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BFEB3" w14:textId="5FB69B6B" w:rsidR="00394A51" w:rsidRPr="00296772" w:rsidRDefault="000B39D6" w:rsidP="000100E7">
      <w:pPr>
        <w:rPr>
          <w:rFonts w:ascii="Times New Roman" w:hAnsi="Times New Roman" w:cs="Times New Roman"/>
          <w:b/>
          <w:sz w:val="36"/>
          <w:szCs w:val="36"/>
          <w:lang w:val="en-US"/>
        </w:rPr>
      </w:pPr>
      <w:r w:rsidRPr="00296772">
        <w:rPr>
          <w:rFonts w:ascii="Times New Roman" w:hAnsi="Times New Roman" w:cs="Times New Roman"/>
          <w:b/>
          <w:sz w:val="36"/>
          <w:szCs w:val="36"/>
          <w:lang w:val="en-US"/>
        </w:rPr>
        <w:t>Supporting Information</w:t>
      </w:r>
    </w:p>
    <w:p w14:paraId="2259AB50" w14:textId="77777777" w:rsidR="003335E8" w:rsidRPr="00296772" w:rsidRDefault="003335E8" w:rsidP="000100E7">
      <w:pPr>
        <w:rPr>
          <w:rFonts w:ascii="Times New Roman" w:hAnsi="Times New Roman" w:cs="Times New Roman"/>
          <w:b/>
          <w:sz w:val="36"/>
          <w:szCs w:val="36"/>
          <w:lang w:val="en-US"/>
        </w:rPr>
      </w:pPr>
    </w:p>
    <w:p w14:paraId="0C1F03AB" w14:textId="15B97F0E" w:rsidR="00394A51" w:rsidRPr="00296772" w:rsidRDefault="00394A51" w:rsidP="00394A51">
      <w:pPr>
        <w:spacing w:line="480" w:lineRule="auto"/>
        <w:rPr>
          <w:rFonts w:ascii="Times New Roman" w:hAnsi="Times New Roman" w:cs="Times New Roman"/>
          <w:b/>
          <w:bCs/>
          <w:sz w:val="28"/>
          <w:szCs w:val="28"/>
          <w:lang w:val="en-US"/>
        </w:rPr>
      </w:pPr>
      <w:r w:rsidRPr="00296772">
        <w:rPr>
          <w:rFonts w:ascii="Times New Roman" w:hAnsi="Times New Roman" w:cs="Times New Roman"/>
          <w:b/>
          <w:bCs/>
          <w:sz w:val="28"/>
          <w:szCs w:val="28"/>
          <w:lang w:val="en-US"/>
        </w:rPr>
        <w:t>LA-ICP-MS analysis</w:t>
      </w:r>
    </w:p>
    <w:p w14:paraId="1CDC698D" w14:textId="3B274134" w:rsidR="00394A51" w:rsidRPr="00296772" w:rsidRDefault="00394A51" w:rsidP="00394A51">
      <w:pPr>
        <w:spacing w:line="480" w:lineRule="auto"/>
        <w:jc w:val="both"/>
        <w:rPr>
          <w:rFonts w:ascii="Times New Roman" w:hAnsi="Times New Roman" w:cs="Times New Roman"/>
          <w:lang w:val="en-US"/>
        </w:rPr>
      </w:pPr>
      <w:r w:rsidRPr="00296772">
        <w:rPr>
          <w:rFonts w:ascii="Times New Roman" w:hAnsi="Times New Roman" w:cs="Times New Roman"/>
          <w:lang w:val="en-US"/>
        </w:rPr>
        <w:t xml:space="preserve">Separated portions of the </w:t>
      </w:r>
      <w:r w:rsidRPr="00296772">
        <w:rPr>
          <w:rFonts w:ascii="Times New Roman" w:hAnsi="Times New Roman" w:cs="Times New Roman"/>
          <w:i/>
          <w:lang w:val="en-US"/>
        </w:rPr>
        <w:t>P. maximus</w:t>
      </w:r>
      <w:r w:rsidRPr="00296772">
        <w:rPr>
          <w:rFonts w:ascii="Times New Roman" w:hAnsi="Times New Roman" w:cs="Times New Roman"/>
          <w:lang w:val="en-US"/>
        </w:rPr>
        <w:t xml:space="preserve"> shells were measured for their Ba, Mo and Li (</w:t>
      </w:r>
      <w:r w:rsidRPr="00296772">
        <w:rPr>
          <w:rFonts w:ascii="Times New Roman" w:hAnsi="Times New Roman" w:cs="Times New Roman"/>
          <w:vertAlign w:val="superscript"/>
          <w:lang w:val="en-US"/>
        </w:rPr>
        <w:t>137</w:t>
      </w:r>
      <w:r w:rsidRPr="00296772">
        <w:rPr>
          <w:rFonts w:ascii="Times New Roman" w:hAnsi="Times New Roman" w:cs="Times New Roman"/>
          <w:lang w:val="en-US"/>
        </w:rPr>
        <w:t xml:space="preserve">Ba, </w:t>
      </w:r>
      <w:r w:rsidRPr="00296772">
        <w:rPr>
          <w:rFonts w:ascii="Times New Roman" w:hAnsi="Times New Roman" w:cs="Times New Roman"/>
          <w:vertAlign w:val="superscript"/>
          <w:lang w:val="en-US"/>
        </w:rPr>
        <w:t>97</w:t>
      </w:r>
      <w:r w:rsidRPr="00296772">
        <w:rPr>
          <w:rFonts w:ascii="Times New Roman" w:hAnsi="Times New Roman" w:cs="Times New Roman"/>
          <w:lang w:val="en-US"/>
        </w:rPr>
        <w:t xml:space="preserve">Mo and </w:t>
      </w:r>
      <w:r w:rsidRPr="00296772">
        <w:rPr>
          <w:rFonts w:ascii="Times New Roman" w:hAnsi="Times New Roman" w:cs="Times New Roman"/>
          <w:vertAlign w:val="superscript"/>
          <w:lang w:val="en-US"/>
        </w:rPr>
        <w:t>7</w:t>
      </w:r>
      <w:r w:rsidRPr="00296772">
        <w:rPr>
          <w:rFonts w:ascii="Times New Roman" w:hAnsi="Times New Roman" w:cs="Times New Roman"/>
          <w:lang w:val="en-US"/>
        </w:rPr>
        <w:t xml:space="preserve">Li as analytes) content by means of a Laser Ablation – Inductively Coupled Plasma – Mass Spectrometry (LA-ICP-MS) system (Max Planck Institute for Chemistry in Mainz, Germany). To fit the shell samples into the ablation chamber of the laser system, an approx. 5 mm broad slab was cut from the left valves along the axis of maximum growth using a 150 </w:t>
      </w:r>
      <w:r w:rsidRPr="00296772">
        <w:rPr>
          <w:rFonts w:ascii="Times New Roman" w:hAnsi="Times New Roman" w:cs="Times New Roman"/>
          <w:i/>
          <w:lang w:val="en-US"/>
        </w:rPr>
        <w:t>µ</w:t>
      </w:r>
      <w:r w:rsidRPr="00296772">
        <w:rPr>
          <w:rFonts w:ascii="Times New Roman" w:hAnsi="Times New Roman" w:cs="Times New Roman"/>
          <w:lang w:val="en-US"/>
        </w:rPr>
        <w:t xml:space="preserve">m-thin, diamond coated (galvanically bonded) disk (Art. Number.: 6911H.-104.220, Komet – Dental Gebr. </w:t>
      </w:r>
      <w:proofErr w:type="spellStart"/>
      <w:r w:rsidRPr="00296772">
        <w:rPr>
          <w:rFonts w:ascii="Times New Roman" w:hAnsi="Times New Roman" w:cs="Times New Roman"/>
          <w:lang w:val="en-US"/>
        </w:rPr>
        <w:t>Brasseler</w:t>
      </w:r>
      <w:proofErr w:type="spellEnd"/>
      <w:r w:rsidRPr="00296772">
        <w:rPr>
          <w:rFonts w:ascii="Times New Roman" w:hAnsi="Times New Roman" w:cs="Times New Roman"/>
          <w:lang w:val="en-US"/>
        </w:rPr>
        <w:t xml:space="preserve"> GmbH &amp; Co. KG) connected to a manual drilling device. Measurements were accomplished between two radial ribs. The focus was placed on the portion between the first winter growth mark and the last formed growth increment (ventral margin; Fig. </w:t>
      </w:r>
      <w:r w:rsidR="003A1069" w:rsidRPr="00296772">
        <w:rPr>
          <w:rFonts w:ascii="Times New Roman" w:hAnsi="Times New Roman" w:cs="Times New Roman"/>
          <w:lang w:val="en-US"/>
        </w:rPr>
        <w:t>S</w:t>
      </w:r>
      <w:r w:rsidRPr="00296772">
        <w:rPr>
          <w:rFonts w:ascii="Times New Roman" w:hAnsi="Times New Roman" w:cs="Times New Roman"/>
          <w:lang w:val="en-US"/>
        </w:rPr>
        <w:t>1). Prior to the in</w:t>
      </w:r>
      <w:r w:rsidRPr="00296772">
        <w:rPr>
          <w:rFonts w:ascii="Times New Roman" w:hAnsi="Times New Roman" w:cs="Times New Roman"/>
          <w:lang w:val="en-US"/>
        </w:rPr>
        <w:noBreakHyphen/>
        <w:t>situ chemical analysis, shell slabs were immersed in 10 vol% acetic acid for ca. 1 min and ultrasonically cleaned with deionized water for about 3 min. This procedure removed sediments and epibionts that were trapped within the surface sculpture of the scallop shells. In addition, the laser performed a pre</w:t>
      </w:r>
      <w:r w:rsidRPr="00296772">
        <w:rPr>
          <w:rFonts w:ascii="Times New Roman" w:hAnsi="Times New Roman" w:cs="Times New Roman"/>
          <w:lang w:val="en-US"/>
        </w:rPr>
        <w:noBreakHyphen/>
        <w:t xml:space="preserve">ablation procedure (line scan) to avoid potential surface contamination by ablating at a speed of 80 </w:t>
      </w:r>
      <w:r w:rsidRPr="00296772">
        <w:rPr>
          <w:rFonts w:ascii="Times New Roman" w:hAnsi="Times New Roman" w:cs="Times New Roman"/>
          <w:i/>
          <w:lang w:val="en-US"/>
        </w:rPr>
        <w:t>µ</w:t>
      </w:r>
      <w:r w:rsidRPr="00296772">
        <w:rPr>
          <w:rFonts w:ascii="Times New Roman" w:hAnsi="Times New Roman" w:cs="Times New Roman"/>
          <w:lang w:val="en-US"/>
        </w:rPr>
        <w:t>m s</w:t>
      </w:r>
      <w:r w:rsidRPr="00296772">
        <w:rPr>
          <w:rFonts w:ascii="Times New Roman" w:hAnsi="Times New Roman" w:cs="Times New Roman"/>
          <w:vertAlign w:val="superscript"/>
          <w:lang w:val="en-US"/>
        </w:rPr>
        <w:noBreakHyphen/>
        <w:t>1</w:t>
      </w:r>
      <w:r w:rsidRPr="00296772">
        <w:rPr>
          <w:rFonts w:ascii="Times New Roman" w:hAnsi="Times New Roman" w:cs="Times New Roman"/>
          <w:lang w:val="en-US"/>
        </w:rPr>
        <w:t xml:space="preserve"> with a laser spot size of 100 </w:t>
      </w:r>
      <w:r w:rsidRPr="00296772">
        <w:rPr>
          <w:rFonts w:ascii="Times New Roman" w:hAnsi="Times New Roman" w:cs="Times New Roman"/>
          <w:i/>
          <w:lang w:val="en-US"/>
        </w:rPr>
        <w:t>µ</w:t>
      </w:r>
      <w:r w:rsidRPr="00296772">
        <w:rPr>
          <w:rFonts w:ascii="Times New Roman" w:hAnsi="Times New Roman" w:cs="Times New Roman"/>
          <w:lang w:val="en-US"/>
        </w:rPr>
        <w:t xml:space="preserve">m. Measurements were conducted in line scan mode (length of 600 </w:t>
      </w:r>
      <w:r w:rsidRPr="00296772">
        <w:rPr>
          <w:rFonts w:ascii="Times New Roman" w:hAnsi="Times New Roman" w:cs="Times New Roman"/>
          <w:i/>
          <w:lang w:val="en-US"/>
        </w:rPr>
        <w:t>µ</w:t>
      </w:r>
      <w:r w:rsidRPr="00296772">
        <w:rPr>
          <w:rFonts w:ascii="Times New Roman" w:hAnsi="Times New Roman" w:cs="Times New Roman"/>
          <w:lang w:val="en-US"/>
        </w:rPr>
        <w:t xml:space="preserve">m) at a constant speed of 5 </w:t>
      </w:r>
      <w:r w:rsidRPr="00296772">
        <w:rPr>
          <w:rFonts w:ascii="Times New Roman" w:hAnsi="Times New Roman" w:cs="Times New Roman"/>
          <w:i/>
          <w:lang w:val="en-US"/>
        </w:rPr>
        <w:t>µ</w:t>
      </w:r>
      <w:r w:rsidRPr="00296772">
        <w:rPr>
          <w:rFonts w:ascii="Times New Roman" w:hAnsi="Times New Roman" w:cs="Times New Roman"/>
          <w:lang w:val="en-US"/>
        </w:rPr>
        <w:t>m s</w:t>
      </w:r>
      <w:r w:rsidRPr="00296772">
        <w:rPr>
          <w:rFonts w:ascii="Times New Roman" w:hAnsi="Times New Roman" w:cs="Times New Roman"/>
          <w:vertAlign w:val="superscript"/>
          <w:lang w:val="en-US"/>
        </w:rPr>
        <w:t>-1</w:t>
      </w:r>
      <w:r w:rsidRPr="00296772">
        <w:rPr>
          <w:rFonts w:ascii="Times New Roman" w:hAnsi="Times New Roman" w:cs="Times New Roman"/>
          <w:lang w:val="en-US"/>
        </w:rPr>
        <w:t xml:space="preserve"> and a spot size of 80 </w:t>
      </w:r>
      <w:r w:rsidRPr="00296772">
        <w:rPr>
          <w:rFonts w:ascii="Times New Roman" w:hAnsi="Times New Roman" w:cs="Times New Roman"/>
          <w:i/>
          <w:lang w:val="en-US"/>
        </w:rPr>
        <w:t>µ</w:t>
      </w:r>
      <w:r w:rsidRPr="00296772">
        <w:rPr>
          <w:rFonts w:ascii="Times New Roman" w:hAnsi="Times New Roman" w:cs="Times New Roman"/>
          <w:lang w:val="en-US"/>
        </w:rPr>
        <w:t>m on the outer surface of the shell, perpendicular to the direction of growth. Signal intensities measured from each scan were averaged because a homogeneous distribution of the studied elements within individual striae has been demonstrated (Barats et al., 2007). The daily periodicity of shell formation (</w:t>
      </w:r>
      <w:proofErr w:type="spellStart"/>
      <w:r w:rsidRPr="00296772">
        <w:rPr>
          <w:rFonts w:ascii="Times New Roman" w:hAnsi="Times New Roman" w:cs="Times New Roman"/>
          <w:lang w:val="en-US"/>
        </w:rPr>
        <w:t>Chauvaud</w:t>
      </w:r>
      <w:proofErr w:type="spellEnd"/>
      <w:r w:rsidRPr="00296772">
        <w:rPr>
          <w:rFonts w:ascii="Times New Roman" w:hAnsi="Times New Roman" w:cs="Times New Roman"/>
          <w:lang w:val="en-US"/>
        </w:rPr>
        <w:t xml:space="preserve"> et al., 1998; Lorrain et al., 2000) allowed to extract elemental time-series with a temporal resolution from one to two days.</w:t>
      </w:r>
    </w:p>
    <w:p w14:paraId="4ECA0310" w14:textId="77777777" w:rsidR="00394A51" w:rsidRPr="00296772" w:rsidRDefault="00394A51" w:rsidP="00394A51">
      <w:pPr>
        <w:spacing w:line="480" w:lineRule="auto"/>
        <w:jc w:val="both"/>
        <w:rPr>
          <w:rFonts w:ascii="Times New Roman" w:hAnsi="Times New Roman" w:cs="Times New Roman"/>
          <w:lang w:val="en-US"/>
        </w:rPr>
      </w:pPr>
      <w:r w:rsidRPr="00296772">
        <w:rPr>
          <w:rFonts w:ascii="Times New Roman" w:hAnsi="Times New Roman" w:cs="Times New Roman"/>
          <w:lang w:val="en-US"/>
        </w:rPr>
        <w:tab/>
        <w:t>The laser system (</w:t>
      </w:r>
      <w:proofErr w:type="spellStart"/>
      <w:r w:rsidRPr="00296772">
        <w:rPr>
          <w:rFonts w:ascii="Times New Roman" w:hAnsi="Times New Roman" w:cs="Times New Roman"/>
          <w:lang w:val="en-US"/>
        </w:rPr>
        <w:t>NewWave</w:t>
      </w:r>
      <w:proofErr w:type="spellEnd"/>
      <w:r w:rsidRPr="00296772">
        <w:rPr>
          <w:rFonts w:ascii="Times New Roman" w:hAnsi="Times New Roman" w:cs="Times New Roman"/>
          <w:lang w:val="en-US"/>
        </w:rPr>
        <w:t xml:space="preserve"> Research UP-213 </w:t>
      </w:r>
      <w:proofErr w:type="spellStart"/>
      <w:proofErr w:type="gramStart"/>
      <w:r w:rsidRPr="00296772">
        <w:rPr>
          <w:rFonts w:ascii="Times New Roman" w:hAnsi="Times New Roman" w:cs="Times New Roman"/>
          <w:lang w:val="en-US"/>
        </w:rPr>
        <w:t>Nd:YAG</w:t>
      </w:r>
      <w:proofErr w:type="spellEnd"/>
      <w:proofErr w:type="gramEnd"/>
      <w:r w:rsidRPr="00296772">
        <w:rPr>
          <w:rFonts w:ascii="Times New Roman" w:hAnsi="Times New Roman" w:cs="Times New Roman"/>
          <w:lang w:val="en-US"/>
        </w:rPr>
        <w:t xml:space="preserve"> laser) operated at a repetition rate of 10 Hz and a laser energy density of approx. 15.8 J cm</w:t>
      </w:r>
      <w:r w:rsidRPr="00296772">
        <w:rPr>
          <w:rFonts w:ascii="Times New Roman" w:hAnsi="Times New Roman" w:cs="Times New Roman"/>
          <w:vertAlign w:val="superscript"/>
          <w:lang w:val="en-US"/>
        </w:rPr>
        <w:t>-2</w:t>
      </w:r>
      <w:r w:rsidRPr="00296772">
        <w:rPr>
          <w:rFonts w:ascii="Times New Roman" w:hAnsi="Times New Roman" w:cs="Times New Roman"/>
          <w:lang w:val="en-US"/>
        </w:rPr>
        <w:t>, using helium (quality 5.0) as a carrier gas (0.57 L min</w:t>
      </w:r>
      <w:r w:rsidRPr="00296772">
        <w:rPr>
          <w:rFonts w:ascii="Times New Roman" w:hAnsi="Times New Roman" w:cs="Times New Roman"/>
          <w:vertAlign w:val="superscript"/>
          <w:lang w:val="en-US"/>
        </w:rPr>
        <w:t>-1</w:t>
      </w:r>
      <w:r w:rsidRPr="00296772">
        <w:rPr>
          <w:rFonts w:ascii="Times New Roman" w:hAnsi="Times New Roman" w:cs="Times New Roman"/>
          <w:lang w:val="en-US"/>
        </w:rPr>
        <w:t xml:space="preserve">). With a </w:t>
      </w:r>
      <w:proofErr w:type="spellStart"/>
      <w:r w:rsidRPr="00296772">
        <w:rPr>
          <w:rFonts w:ascii="Times New Roman" w:hAnsi="Times New Roman" w:cs="Times New Roman"/>
          <w:lang w:val="en-US"/>
        </w:rPr>
        <w:t>Thermo</w:t>
      </w:r>
      <w:proofErr w:type="spellEnd"/>
      <w:r w:rsidRPr="00296772">
        <w:rPr>
          <w:rFonts w:ascii="Times New Roman" w:hAnsi="Times New Roman" w:cs="Times New Roman"/>
          <w:lang w:val="en-US"/>
        </w:rPr>
        <w:t xml:space="preserve"> Fisher Element 2 single collector sector-field ICP-MS system, the ion intensities were measured after each ablation, with argon (quality 5.0) as a carrier gas (0.77 L min</w:t>
      </w:r>
      <w:r w:rsidRPr="00296772">
        <w:rPr>
          <w:rFonts w:ascii="Times New Roman" w:hAnsi="Times New Roman" w:cs="Times New Roman"/>
          <w:vertAlign w:val="superscript"/>
          <w:lang w:val="en-US"/>
        </w:rPr>
        <w:noBreakHyphen/>
        <w:t>1</w:t>
      </w:r>
      <w:r w:rsidRPr="00296772">
        <w:rPr>
          <w:rFonts w:ascii="Times New Roman" w:hAnsi="Times New Roman" w:cs="Times New Roman"/>
          <w:lang w:val="en-US"/>
        </w:rPr>
        <w:t xml:space="preserve">). To calibrate the obtained raw signals, a synthetic silicate glass (NIST SRM 612) was used as an external </w:t>
      </w:r>
      <w:r w:rsidRPr="00296772">
        <w:rPr>
          <w:rFonts w:ascii="Times New Roman" w:hAnsi="Times New Roman" w:cs="Times New Roman"/>
          <w:lang w:val="en-US"/>
        </w:rPr>
        <w:lastRenderedPageBreak/>
        <w:t xml:space="preserve">standard, </w:t>
      </w:r>
      <w:r w:rsidRPr="00296772">
        <w:rPr>
          <w:rFonts w:ascii="Times New Roman" w:hAnsi="Times New Roman" w:cs="Times New Roman"/>
          <w:vertAlign w:val="superscript"/>
          <w:lang w:val="en-US"/>
        </w:rPr>
        <w:t>43</w:t>
      </w:r>
      <w:r w:rsidRPr="00296772">
        <w:rPr>
          <w:rFonts w:ascii="Times New Roman" w:hAnsi="Times New Roman" w:cs="Times New Roman"/>
          <w:lang w:val="en-US"/>
        </w:rPr>
        <w:t>Ca as an internal standard and a pressed carbonate powder pellet (USGS MACS</w:t>
      </w:r>
      <w:r w:rsidRPr="00296772">
        <w:rPr>
          <w:rFonts w:ascii="Times New Roman" w:hAnsi="Times New Roman" w:cs="Times New Roman"/>
          <w:lang w:val="en-US"/>
        </w:rPr>
        <w:noBreakHyphen/>
        <w:t xml:space="preserve">3) was analyzed as blind sample to account for quality control. Reference materials were analyzed similar to the shell samples (i.e., in a line scan mode using similar laser system settings) and reference values derived from the </w:t>
      </w:r>
      <w:proofErr w:type="spellStart"/>
      <w:r w:rsidRPr="00296772">
        <w:rPr>
          <w:rFonts w:ascii="Times New Roman" w:hAnsi="Times New Roman" w:cs="Times New Roman"/>
          <w:lang w:val="en-US"/>
        </w:rPr>
        <w:t>GeoReM</w:t>
      </w:r>
      <w:proofErr w:type="spellEnd"/>
      <w:r w:rsidRPr="00296772">
        <w:rPr>
          <w:rFonts w:ascii="Times New Roman" w:hAnsi="Times New Roman" w:cs="Times New Roman"/>
          <w:lang w:val="en-US"/>
        </w:rPr>
        <w:t xml:space="preserve"> database (version 33; </w:t>
      </w:r>
      <w:hyperlink r:id="rId6">
        <w:r w:rsidRPr="00296772">
          <w:rPr>
            <w:rStyle w:val="Hyperlink1"/>
            <w:rFonts w:ascii="Times New Roman" w:hAnsi="Times New Roman" w:cs="Times New Roman"/>
            <w:color w:val="auto"/>
            <w:lang w:val="en-US"/>
          </w:rPr>
          <w:t>http://georem.mpch-mainz.gwdg.de/</w:t>
        </w:r>
      </w:hyperlink>
      <w:r w:rsidRPr="00296772">
        <w:rPr>
          <w:rFonts w:ascii="Times New Roman" w:hAnsi="Times New Roman" w:cs="Times New Roman"/>
          <w:lang w:val="en-US"/>
        </w:rPr>
        <w:t>; last access: 16 August 2022; Jochum et al., 2011).</w:t>
      </w:r>
    </w:p>
    <w:p w14:paraId="45C97E12" w14:textId="28CF8766" w:rsidR="0055150B" w:rsidRPr="00296772" w:rsidRDefault="00394A51" w:rsidP="00394A51">
      <w:pPr>
        <w:spacing w:line="480" w:lineRule="auto"/>
        <w:jc w:val="both"/>
        <w:rPr>
          <w:rFonts w:ascii="Times New Roman" w:hAnsi="Times New Roman" w:cs="Times New Roman"/>
          <w:lang w:val="en-US"/>
        </w:rPr>
      </w:pPr>
      <w:r w:rsidRPr="00296772">
        <w:rPr>
          <w:rFonts w:ascii="Times New Roman" w:hAnsi="Times New Roman" w:cs="Times New Roman"/>
          <w:lang w:val="en-US"/>
        </w:rPr>
        <w:tab/>
        <w:t xml:space="preserve">An in-house script (C++) was used to process raw signal intensities following the equations provided by </w:t>
      </w:r>
      <w:proofErr w:type="spellStart"/>
      <w:r w:rsidRPr="00296772">
        <w:rPr>
          <w:rFonts w:ascii="Times New Roman" w:hAnsi="Times New Roman" w:cs="Times New Roman"/>
          <w:lang w:val="en-US"/>
        </w:rPr>
        <w:t>Longerich</w:t>
      </w:r>
      <w:proofErr w:type="spellEnd"/>
      <w:r w:rsidRPr="00296772">
        <w:rPr>
          <w:rFonts w:ascii="Times New Roman" w:hAnsi="Times New Roman" w:cs="Times New Roman"/>
          <w:lang w:val="en-US"/>
        </w:rPr>
        <w:t xml:space="preserve"> et al. (1996) and Jochum et al. (2007, 2011) and convert them into element</w:t>
      </w:r>
      <w:r w:rsidRPr="00296772">
        <w:rPr>
          <w:rFonts w:ascii="Times New Roman" w:hAnsi="Times New Roman" w:cs="Times New Roman"/>
          <w:lang w:val="en-US"/>
        </w:rPr>
        <w:noBreakHyphen/>
        <w:t>to</w:t>
      </w:r>
      <w:r w:rsidRPr="00296772">
        <w:rPr>
          <w:rFonts w:ascii="Times New Roman" w:hAnsi="Times New Roman" w:cs="Times New Roman"/>
          <w:lang w:val="en-US"/>
        </w:rPr>
        <w:noBreakHyphen/>
        <w:t xml:space="preserve">calcium ratios such as Ba/Ca, Mo/Ca and Li/Ca (in </w:t>
      </w:r>
      <w:r w:rsidRPr="00296772">
        <w:rPr>
          <w:rFonts w:ascii="Times New Roman" w:hAnsi="Times New Roman" w:cs="Times New Roman"/>
          <w:i/>
          <w:lang w:val="en-US"/>
        </w:rPr>
        <w:t>µ</w:t>
      </w:r>
      <w:r w:rsidRPr="00296772">
        <w:rPr>
          <w:rFonts w:ascii="Times New Roman" w:hAnsi="Times New Roman" w:cs="Times New Roman"/>
          <w:lang w:val="en-US"/>
        </w:rPr>
        <w:t>mol mol</w:t>
      </w:r>
      <w:r w:rsidRPr="00296772">
        <w:rPr>
          <w:rFonts w:ascii="Times New Roman" w:hAnsi="Times New Roman" w:cs="Times New Roman"/>
          <w:vertAlign w:val="superscript"/>
          <w:lang w:val="en-US"/>
        </w:rPr>
        <w:t>-1</w:t>
      </w:r>
      <w:r w:rsidRPr="00296772">
        <w:rPr>
          <w:rFonts w:ascii="Times New Roman" w:hAnsi="Times New Roman" w:cs="Times New Roman"/>
          <w:lang w:val="en-US"/>
        </w:rPr>
        <w:t>). Based on the 3σ criterion, the limits of detection (LOD) were calculated from the blank signal of the calibration material (NIST SRM 612) obtained from 15 s before the laser started to ablate. Values below average LODs (Table S1) were discarded. To account for a potential time-dependent machine drift, each sequence was processed following a batchwise calibration. Thus, a batch of shell and quality control samples was calibrated using repeated measurements of reference materials (NIST SRM 612). Based on these replicate measurements of the external reference material, the relative standard deviation in percent (RSD%) was calculated to report the reproducibility for each measurement. For Ba, Mo and Li, the average RSD% was 1.2 %, 1.3 % and 1.2 %, respectively (Table S1). The blindly measured quality control material (USGS MACS-3) was used to account for accuracy with average deviations from the reference values of 6 % for Ba and Mo, and 17 % for Li. These deviations (Table S1) are potentially induced by an uneven ablation behavior of the pressed synthetic carbonate powder pellet (heterogeneity of particle sizes) which can lead to ionization differences and/or uncertainties in reported values of the non-certified quality control material (Jochum et al., 2019).</w:t>
      </w:r>
    </w:p>
    <w:p w14:paraId="1E944D8D" w14:textId="77777777" w:rsidR="007008DA" w:rsidRPr="00296772" w:rsidRDefault="007008DA" w:rsidP="00394A51">
      <w:pPr>
        <w:spacing w:line="480" w:lineRule="auto"/>
        <w:jc w:val="both"/>
        <w:rPr>
          <w:rFonts w:ascii="Times New Roman" w:hAnsi="Times New Roman" w:cs="Times New Roman"/>
          <w:lang w:val="en-US"/>
        </w:rPr>
      </w:pPr>
    </w:p>
    <w:p w14:paraId="669143E0" w14:textId="77777777" w:rsidR="007008DA" w:rsidRPr="00296772" w:rsidRDefault="007008DA" w:rsidP="007008DA">
      <w:pPr>
        <w:spacing w:line="480" w:lineRule="auto"/>
        <w:rPr>
          <w:rFonts w:ascii="Times New Roman" w:hAnsi="Times New Roman" w:cs="Times New Roman"/>
          <w:b/>
          <w:bCs/>
          <w:sz w:val="28"/>
          <w:szCs w:val="28"/>
          <w:lang w:val="en-US"/>
        </w:rPr>
      </w:pPr>
      <w:r w:rsidRPr="00296772">
        <w:rPr>
          <w:rFonts w:ascii="Times New Roman" w:hAnsi="Times New Roman" w:cs="Times New Roman"/>
          <w:b/>
          <w:bCs/>
          <w:sz w:val="28"/>
          <w:szCs w:val="28"/>
          <w:lang w:val="en-US"/>
        </w:rPr>
        <w:t>Temporal contextualization of measured shell data</w:t>
      </w:r>
    </w:p>
    <w:p w14:paraId="6DE5E427" w14:textId="7B5DFC30" w:rsidR="007008DA" w:rsidRPr="00296772" w:rsidRDefault="007008DA" w:rsidP="007008DA">
      <w:pPr>
        <w:spacing w:line="480" w:lineRule="auto"/>
        <w:jc w:val="both"/>
        <w:rPr>
          <w:rFonts w:ascii="Times New Roman" w:hAnsi="Times New Roman" w:cs="Times New Roman"/>
          <w:lang w:val="en-US"/>
        </w:rPr>
      </w:pPr>
      <w:r w:rsidRPr="00296772">
        <w:rPr>
          <w:rFonts w:ascii="Times New Roman" w:hAnsi="Times New Roman" w:cs="Times New Roman"/>
          <w:lang w:val="en-US"/>
        </w:rPr>
        <w:t xml:space="preserve">The outer shell surface was photographed with a Canon EOS 600 DSLR camera mounted to a binocular microscope (Wild </w:t>
      </w:r>
      <w:proofErr w:type="spellStart"/>
      <w:r w:rsidRPr="00296772">
        <w:rPr>
          <w:rFonts w:ascii="Times New Roman" w:hAnsi="Times New Roman" w:cs="Times New Roman"/>
          <w:lang w:val="en-US"/>
        </w:rPr>
        <w:t>Heerbrugg</w:t>
      </w:r>
      <w:proofErr w:type="spellEnd"/>
      <w:r w:rsidRPr="00296772">
        <w:rPr>
          <w:rFonts w:ascii="Times New Roman" w:hAnsi="Times New Roman" w:cs="Times New Roman"/>
          <w:lang w:val="en-US"/>
        </w:rPr>
        <w:t xml:space="preserve">) equipped with sectoral dark field illumination (Schott </w:t>
      </w:r>
      <w:proofErr w:type="spellStart"/>
      <w:r w:rsidRPr="00296772">
        <w:rPr>
          <w:rFonts w:ascii="Times New Roman" w:hAnsi="Times New Roman" w:cs="Times New Roman"/>
          <w:lang w:val="en-US"/>
        </w:rPr>
        <w:t>VisiLED</w:t>
      </w:r>
      <w:proofErr w:type="spellEnd"/>
      <w:r w:rsidRPr="00296772">
        <w:rPr>
          <w:rFonts w:ascii="Times New Roman" w:hAnsi="Times New Roman" w:cs="Times New Roman"/>
          <w:lang w:val="en-US"/>
        </w:rPr>
        <w:t xml:space="preserve"> MC 1000, reflected light). Photographs were used to measure pixel-distances between successive </w:t>
      </w:r>
      <w:proofErr w:type="spellStart"/>
      <w:r w:rsidRPr="00296772">
        <w:rPr>
          <w:rFonts w:ascii="Times New Roman" w:hAnsi="Times New Roman" w:cs="Times New Roman"/>
          <w:lang w:val="en-US"/>
        </w:rPr>
        <w:t>microgrowth</w:t>
      </w:r>
      <w:proofErr w:type="spellEnd"/>
      <w:r w:rsidRPr="00296772">
        <w:rPr>
          <w:rFonts w:ascii="Times New Roman" w:hAnsi="Times New Roman" w:cs="Times New Roman"/>
          <w:lang w:val="en-US"/>
        </w:rPr>
        <w:t xml:space="preserve"> lines (daily striae) and converted into </w:t>
      </w:r>
      <w:r w:rsidRPr="00296772">
        <w:rPr>
          <w:rFonts w:ascii="Times New Roman" w:hAnsi="Times New Roman" w:cs="Times New Roman"/>
          <w:i/>
          <w:lang w:val="en-US"/>
        </w:rPr>
        <w:t>µ</w:t>
      </w:r>
      <w:r w:rsidRPr="00296772">
        <w:rPr>
          <w:rFonts w:ascii="Times New Roman" w:hAnsi="Times New Roman" w:cs="Times New Roman"/>
          <w:lang w:val="en-US"/>
        </w:rPr>
        <w:t xml:space="preserve">m-distance (reported in </w:t>
      </w:r>
      <w:r w:rsidRPr="00296772">
        <w:rPr>
          <w:rFonts w:ascii="Times New Roman" w:hAnsi="Times New Roman" w:cs="Times New Roman"/>
          <w:i/>
          <w:lang w:val="en-US"/>
        </w:rPr>
        <w:t>µ</w:t>
      </w:r>
      <w:r w:rsidRPr="00296772">
        <w:rPr>
          <w:rFonts w:ascii="Times New Roman" w:hAnsi="Times New Roman" w:cs="Times New Roman"/>
          <w:lang w:val="en-US"/>
        </w:rPr>
        <w:t>m day</w:t>
      </w:r>
      <w:r w:rsidRPr="00296772">
        <w:rPr>
          <w:rFonts w:ascii="Times New Roman" w:hAnsi="Times New Roman" w:cs="Times New Roman"/>
          <w:vertAlign w:val="superscript"/>
          <w:lang w:val="en-US"/>
        </w:rPr>
        <w:t>-1</w:t>
      </w:r>
      <w:r w:rsidRPr="00296772">
        <w:rPr>
          <w:rFonts w:ascii="Times New Roman" w:hAnsi="Times New Roman" w:cs="Times New Roman"/>
          <w:lang w:val="en-US"/>
        </w:rPr>
        <w:t xml:space="preserve">). Since the specimens were </w:t>
      </w:r>
      <w:r w:rsidRPr="00296772">
        <w:rPr>
          <w:rFonts w:ascii="Times New Roman" w:hAnsi="Times New Roman" w:cs="Times New Roman"/>
          <w:lang w:val="en-US"/>
        </w:rPr>
        <w:lastRenderedPageBreak/>
        <w:t xml:space="preserve">collected alive, the last growth increment at the ventral margin corresponds to the date of death allowing to assign precise calendar dates to each shell portion. However, the identification of individual striae was not always unambiguous (see </w:t>
      </w:r>
      <w:proofErr w:type="spellStart"/>
      <w:r w:rsidRPr="00296772">
        <w:rPr>
          <w:rFonts w:ascii="Times New Roman" w:hAnsi="Times New Roman" w:cs="Times New Roman"/>
          <w:lang w:val="en-US"/>
        </w:rPr>
        <w:t>Thébault</w:t>
      </w:r>
      <w:proofErr w:type="spellEnd"/>
      <w:r w:rsidRPr="00296772">
        <w:rPr>
          <w:rFonts w:ascii="Times New Roman" w:hAnsi="Times New Roman" w:cs="Times New Roman"/>
          <w:lang w:val="en-US"/>
        </w:rPr>
        <w:t xml:space="preserve"> et al., 2006, 2009) because of fractures that mainly occurred at the ventral margin. This led to uncertainties in the shell growth reading procedure and to inter-reader differences. To account for these discrepancies, the growth curves of multiple specimens were </w:t>
      </w:r>
      <w:proofErr w:type="spellStart"/>
      <w:r w:rsidRPr="00296772">
        <w:rPr>
          <w:rFonts w:ascii="Times New Roman" w:hAnsi="Times New Roman" w:cs="Times New Roman"/>
          <w:lang w:val="en-US"/>
        </w:rPr>
        <w:t>crossdated</w:t>
      </w:r>
      <w:proofErr w:type="spellEnd"/>
      <w:r w:rsidRPr="00296772">
        <w:rPr>
          <w:rFonts w:ascii="Times New Roman" w:hAnsi="Times New Roman" w:cs="Times New Roman"/>
          <w:lang w:val="en-US"/>
        </w:rPr>
        <w:t xml:space="preserve"> to form an average chronology which was used to temporally constrain the growth record. In this study, six specimens from the cage and six specimens from the sediment were used for growth pattern analysis (Table S1). Since elemental analyses were conducted on the outer shell surface, each LA-ICP-MS scan could be visually associated with a specific growth increment and thus assigned to a calendar date.</w:t>
      </w:r>
    </w:p>
    <w:p w14:paraId="643F2C3E" w14:textId="77777777" w:rsidR="007008DA" w:rsidRPr="00296772" w:rsidRDefault="007008DA" w:rsidP="00394A51">
      <w:pPr>
        <w:spacing w:line="480" w:lineRule="auto"/>
        <w:jc w:val="both"/>
        <w:rPr>
          <w:rFonts w:ascii="Times New Roman" w:hAnsi="Times New Roman" w:cs="Times New Roman"/>
          <w:lang w:val="en-US"/>
        </w:rPr>
      </w:pPr>
    </w:p>
    <w:p w14:paraId="3B222003" w14:textId="77777777" w:rsidR="002C5E9E" w:rsidRPr="00296772" w:rsidRDefault="002C5E9E" w:rsidP="002C5E9E">
      <w:pPr>
        <w:spacing w:line="480" w:lineRule="auto"/>
        <w:rPr>
          <w:rFonts w:ascii="Times New Roman" w:hAnsi="Times New Roman" w:cs="Times New Roman"/>
          <w:b/>
          <w:bCs/>
          <w:sz w:val="28"/>
          <w:szCs w:val="28"/>
          <w:lang w:val="en-US"/>
        </w:rPr>
      </w:pPr>
      <w:r w:rsidRPr="00296772">
        <w:rPr>
          <w:rFonts w:ascii="Times New Roman" w:hAnsi="Times New Roman" w:cs="Times New Roman"/>
          <w:b/>
          <w:bCs/>
          <w:sz w:val="28"/>
          <w:szCs w:val="28"/>
          <w:lang w:val="en-US"/>
        </w:rPr>
        <w:t>Environmental monitoring</w:t>
      </w:r>
    </w:p>
    <w:p w14:paraId="176D5E09" w14:textId="64A7FC8A" w:rsidR="002C5E9E" w:rsidRPr="00296772" w:rsidRDefault="002C5E9E" w:rsidP="00394A51">
      <w:pPr>
        <w:spacing w:line="480" w:lineRule="auto"/>
        <w:jc w:val="both"/>
        <w:rPr>
          <w:rFonts w:ascii="Times New Roman" w:hAnsi="Times New Roman" w:cs="Times New Roman"/>
          <w:lang w:val="en-US"/>
        </w:rPr>
      </w:pPr>
      <w:r w:rsidRPr="00296772">
        <w:rPr>
          <w:rFonts w:ascii="Times New Roman" w:hAnsi="Times New Roman" w:cs="Times New Roman"/>
          <w:lang w:val="en-US"/>
        </w:rPr>
        <w:t>Water samples (250 mL) from approx. 1.5 m below the sea surface were analyzed for their phytoplankton content. After biweekly water collection, the samples were transferred into silicon tubes and 8 mL of Lugol’s solution was added to fix the phytoplankton cells. The phytoplankton content from a 50 mL aliquot was then analyzed (identification and cell counting) with an inverted microscope (</w:t>
      </w:r>
      <w:proofErr w:type="spellStart"/>
      <w:r w:rsidRPr="00296772">
        <w:rPr>
          <w:rFonts w:ascii="Times New Roman" w:hAnsi="Times New Roman" w:cs="Times New Roman"/>
          <w:lang w:val="en-US"/>
        </w:rPr>
        <w:t>Axio</w:t>
      </w:r>
      <w:proofErr w:type="spellEnd"/>
      <w:r w:rsidRPr="00296772">
        <w:rPr>
          <w:rFonts w:ascii="Times New Roman" w:hAnsi="Times New Roman" w:cs="Times New Roman"/>
          <w:lang w:val="en-US"/>
        </w:rPr>
        <w:t xml:space="preserve"> Observer.A1-ZEISS) after the cells sedimented on a glass slide for about 24 h. The samples for analyzing particulate Ba (</w:t>
      </w:r>
      <w:proofErr w:type="spellStart"/>
      <w:r w:rsidRPr="00296772">
        <w:rPr>
          <w:rFonts w:ascii="Times New Roman" w:hAnsi="Times New Roman" w:cs="Times New Roman"/>
          <w:lang w:val="en-US"/>
        </w:rPr>
        <w:t>PBa</w:t>
      </w:r>
      <w:proofErr w:type="spellEnd"/>
      <w:r w:rsidRPr="00296772">
        <w:rPr>
          <w:rFonts w:ascii="Times New Roman" w:hAnsi="Times New Roman" w:cs="Times New Roman"/>
          <w:lang w:val="en-US"/>
        </w:rPr>
        <w:t>), Mo (</w:t>
      </w:r>
      <w:proofErr w:type="spellStart"/>
      <w:r w:rsidRPr="00296772">
        <w:rPr>
          <w:rFonts w:ascii="Times New Roman" w:hAnsi="Times New Roman" w:cs="Times New Roman"/>
          <w:lang w:val="en-US"/>
        </w:rPr>
        <w:t>PMo</w:t>
      </w:r>
      <w:proofErr w:type="spellEnd"/>
      <w:r w:rsidRPr="00296772">
        <w:rPr>
          <w:rFonts w:ascii="Times New Roman" w:hAnsi="Times New Roman" w:cs="Times New Roman"/>
          <w:lang w:val="en-US"/>
        </w:rPr>
        <w:t>) and Li (</w:t>
      </w:r>
      <w:proofErr w:type="spellStart"/>
      <w:r w:rsidRPr="00296772">
        <w:rPr>
          <w:rFonts w:ascii="Times New Roman" w:hAnsi="Times New Roman" w:cs="Times New Roman"/>
          <w:lang w:val="en-US"/>
        </w:rPr>
        <w:t>PLi</w:t>
      </w:r>
      <w:proofErr w:type="spellEnd"/>
      <w:r w:rsidRPr="00296772">
        <w:rPr>
          <w:rFonts w:ascii="Times New Roman" w:hAnsi="Times New Roman" w:cs="Times New Roman"/>
          <w:lang w:val="en-US"/>
        </w:rPr>
        <w:t>) content were collected from the surface water (approx. 1 m below sea surface) and from the bottom water (approx. 0.20 m above the SWI). Samples were obtained by SCUBA diving twice per week between March and June and once per week from July to October. The water was filtered (using MF-</w:t>
      </w:r>
      <w:proofErr w:type="spellStart"/>
      <w:r w:rsidRPr="00296772">
        <w:rPr>
          <w:rFonts w:ascii="Times New Roman" w:hAnsi="Times New Roman" w:cs="Times New Roman"/>
          <w:lang w:val="en-US"/>
        </w:rPr>
        <w:t>Millipore</w:t>
      </w:r>
      <w:r w:rsidRPr="00296772">
        <w:rPr>
          <w:rFonts w:ascii="Times New Roman" w:hAnsi="Times New Roman" w:cs="Times New Roman"/>
          <w:vertAlign w:val="superscript"/>
          <w:lang w:val="en-US"/>
        </w:rPr>
        <w:t>TM</w:t>
      </w:r>
      <w:proofErr w:type="spellEnd"/>
      <w:r w:rsidRPr="00296772">
        <w:rPr>
          <w:rFonts w:ascii="Times New Roman" w:hAnsi="Times New Roman" w:cs="Times New Roman"/>
          <w:lang w:val="en-US"/>
        </w:rPr>
        <w:t xml:space="preserve"> mixed cellulose ester filter, mesh size 0.45 </w:t>
      </w:r>
      <w:r w:rsidRPr="00296772">
        <w:rPr>
          <w:rFonts w:ascii="Times New Roman" w:hAnsi="Times New Roman" w:cs="Times New Roman"/>
          <w:i/>
          <w:lang w:val="en-US"/>
        </w:rPr>
        <w:t>µ</w:t>
      </w:r>
      <w:r w:rsidRPr="00296772">
        <w:rPr>
          <w:rFonts w:ascii="Times New Roman" w:hAnsi="Times New Roman" w:cs="Times New Roman"/>
          <w:lang w:val="en-US"/>
        </w:rPr>
        <w:t xml:space="preserve">m) and the particulate trace element content was analyzed by means of ICP-MS (inductively coupled plasma mass spectrometry; </w:t>
      </w:r>
      <w:proofErr w:type="spellStart"/>
      <w:r w:rsidRPr="00296772">
        <w:rPr>
          <w:rFonts w:ascii="Times New Roman" w:hAnsi="Times New Roman" w:cs="Times New Roman"/>
          <w:lang w:val="en-US"/>
        </w:rPr>
        <w:t>Thermo</w:t>
      </w:r>
      <w:proofErr w:type="spellEnd"/>
      <w:r w:rsidRPr="00296772">
        <w:rPr>
          <w:rFonts w:ascii="Times New Roman" w:hAnsi="Times New Roman" w:cs="Times New Roman"/>
          <w:lang w:val="en-US"/>
        </w:rPr>
        <w:t xml:space="preserve"> Scientific Quad XSERIES 2). In addition, the filtered fraction of the water samples (using Whatman GF/F filters; mesh size 0.7 </w:t>
      </w:r>
      <w:r w:rsidRPr="00296772">
        <w:rPr>
          <w:rFonts w:ascii="Times New Roman" w:hAnsi="Times New Roman" w:cs="Times New Roman"/>
          <w:i/>
          <w:lang w:val="en-US"/>
        </w:rPr>
        <w:t>µ</w:t>
      </w:r>
      <w:r w:rsidRPr="00296772">
        <w:rPr>
          <w:rFonts w:ascii="Times New Roman" w:hAnsi="Times New Roman" w:cs="Times New Roman"/>
          <w:lang w:val="en-US"/>
        </w:rPr>
        <w:t>m) were dried at 50 °C and analyzed for their particulate organic carbon (POC) content using a CHN elemental analyzer (</w:t>
      </w:r>
      <w:proofErr w:type="spellStart"/>
      <w:r w:rsidRPr="00296772">
        <w:rPr>
          <w:rFonts w:ascii="Times New Roman" w:hAnsi="Times New Roman" w:cs="Times New Roman"/>
          <w:lang w:val="en-US"/>
        </w:rPr>
        <w:t>Thermo</w:t>
      </w:r>
      <w:proofErr w:type="spellEnd"/>
      <w:r w:rsidRPr="00296772">
        <w:rPr>
          <w:rFonts w:ascii="Times New Roman" w:hAnsi="Times New Roman" w:cs="Times New Roman"/>
          <w:lang w:val="en-US"/>
        </w:rPr>
        <w:t xml:space="preserve"> Fisher Flash 2000). The pheophytin pigment concentrations were calculated based on the method described by Lorenzen </w:t>
      </w:r>
      <w:r w:rsidRPr="00296772">
        <w:rPr>
          <w:rFonts w:ascii="Times New Roman" w:hAnsi="Times New Roman" w:cs="Times New Roman"/>
          <w:lang w:val="en-US"/>
        </w:rPr>
        <w:lastRenderedPageBreak/>
        <w:t>(1966). A detailed description about the entire environmental monitoring is provided by Siebert et al. (2023).</w:t>
      </w:r>
    </w:p>
    <w:p w14:paraId="058E18C4" w14:textId="77777777" w:rsidR="005062F1" w:rsidRPr="00296772" w:rsidRDefault="005062F1" w:rsidP="00394A51">
      <w:pPr>
        <w:spacing w:line="480" w:lineRule="auto"/>
        <w:jc w:val="both"/>
        <w:rPr>
          <w:rFonts w:ascii="Times New Roman" w:hAnsi="Times New Roman" w:cs="Times New Roman"/>
          <w:lang w:val="en-US"/>
        </w:rPr>
      </w:pPr>
    </w:p>
    <w:p w14:paraId="073554D3" w14:textId="53404FC9" w:rsidR="00005DB8" w:rsidRPr="00296772" w:rsidRDefault="00B60C52" w:rsidP="00EA0AFC">
      <w:pPr>
        <w:jc w:val="both"/>
        <w:rPr>
          <w:rFonts w:ascii="Times New Roman" w:hAnsi="Times New Roman" w:cs="Times New Roman"/>
          <w:b/>
          <w:bCs/>
          <w:sz w:val="28"/>
          <w:szCs w:val="28"/>
          <w:lang w:val="en-US"/>
        </w:rPr>
      </w:pPr>
      <w:r w:rsidRPr="00296772">
        <w:rPr>
          <w:rFonts w:ascii="Times New Roman" w:hAnsi="Times New Roman" w:cs="Times New Roman"/>
          <w:b/>
          <w:bCs/>
          <w:sz w:val="28"/>
          <w:szCs w:val="28"/>
          <w:lang w:val="en-US"/>
        </w:rPr>
        <w:t>Relationship</w:t>
      </w:r>
      <w:r w:rsidR="00545F79" w:rsidRPr="00296772">
        <w:rPr>
          <w:rFonts w:ascii="Times New Roman" w:hAnsi="Times New Roman" w:cs="Times New Roman"/>
          <w:b/>
          <w:bCs/>
          <w:sz w:val="28"/>
          <w:szCs w:val="28"/>
          <w:lang w:val="en-US"/>
        </w:rPr>
        <w:t xml:space="preserve"> </w:t>
      </w:r>
      <w:r w:rsidR="003D731E" w:rsidRPr="00296772">
        <w:rPr>
          <w:rFonts w:ascii="Times New Roman" w:hAnsi="Times New Roman" w:cs="Times New Roman"/>
          <w:b/>
          <w:bCs/>
          <w:sz w:val="28"/>
          <w:szCs w:val="28"/>
          <w:lang w:val="en-US"/>
        </w:rPr>
        <w:t xml:space="preserve">between </w:t>
      </w:r>
      <w:r w:rsidR="00C72DE7" w:rsidRPr="00296772">
        <w:rPr>
          <w:rFonts w:ascii="Times New Roman" w:hAnsi="Times New Roman" w:cs="Times New Roman"/>
          <w:b/>
          <w:bCs/>
          <w:sz w:val="28"/>
          <w:szCs w:val="28"/>
          <w:lang w:val="en-US"/>
        </w:rPr>
        <w:t>phytoplankton-associated trace element</w:t>
      </w:r>
      <w:r w:rsidR="004D2315" w:rsidRPr="00296772">
        <w:rPr>
          <w:rFonts w:ascii="Times New Roman" w:hAnsi="Times New Roman" w:cs="Times New Roman"/>
          <w:b/>
          <w:bCs/>
          <w:sz w:val="28"/>
          <w:szCs w:val="28"/>
          <w:lang w:val="en-US"/>
        </w:rPr>
        <w:t xml:space="preserve"> load, shell physiology and </w:t>
      </w:r>
      <w:r w:rsidR="00A73579" w:rsidRPr="00296772">
        <w:rPr>
          <w:rFonts w:ascii="Times New Roman" w:hAnsi="Times New Roman" w:cs="Times New Roman"/>
          <w:b/>
          <w:bCs/>
          <w:sz w:val="28"/>
          <w:szCs w:val="28"/>
          <w:lang w:val="en-US"/>
        </w:rPr>
        <w:t>shell geochemistry</w:t>
      </w:r>
      <w:r w:rsidR="003D653B" w:rsidRPr="00296772">
        <w:rPr>
          <w:rFonts w:ascii="Times New Roman" w:hAnsi="Times New Roman" w:cs="Times New Roman"/>
          <w:b/>
          <w:bCs/>
          <w:sz w:val="28"/>
          <w:szCs w:val="28"/>
          <w:lang w:val="en-US"/>
        </w:rPr>
        <w:t xml:space="preserve"> </w:t>
      </w:r>
      <w:r w:rsidR="00AC3B4F" w:rsidRPr="00296772">
        <w:rPr>
          <w:rFonts w:ascii="Times New Roman" w:hAnsi="Times New Roman" w:cs="Times New Roman"/>
          <w:b/>
          <w:bCs/>
          <w:sz w:val="28"/>
          <w:szCs w:val="28"/>
          <w:lang w:val="en-US"/>
        </w:rPr>
        <w:t xml:space="preserve">to approximate </w:t>
      </w:r>
      <w:r w:rsidR="00673F52" w:rsidRPr="00296772">
        <w:rPr>
          <w:rFonts w:ascii="Times New Roman" w:hAnsi="Times New Roman" w:cs="Times New Roman"/>
          <w:b/>
          <w:bCs/>
          <w:sz w:val="28"/>
          <w:szCs w:val="28"/>
          <w:lang w:val="en-US"/>
        </w:rPr>
        <w:t xml:space="preserve">the </w:t>
      </w:r>
      <w:r w:rsidR="00AC3B4F" w:rsidRPr="00296772">
        <w:rPr>
          <w:rFonts w:ascii="Times New Roman" w:hAnsi="Times New Roman" w:cs="Times New Roman"/>
          <w:b/>
          <w:bCs/>
          <w:sz w:val="28"/>
          <w:szCs w:val="28"/>
          <w:lang w:val="en-US"/>
        </w:rPr>
        <w:t>trace element uptake by scallops</w:t>
      </w:r>
    </w:p>
    <w:p w14:paraId="36368FB5" w14:textId="01A791A3" w:rsidR="00312310" w:rsidRPr="00296772" w:rsidRDefault="00A678B7" w:rsidP="00176AAE">
      <w:pPr>
        <w:spacing w:line="480" w:lineRule="auto"/>
        <w:jc w:val="both"/>
        <w:rPr>
          <w:rFonts w:ascii="Times New Roman" w:hAnsi="Times New Roman" w:cs="Times New Roman"/>
          <w:lang w:val="en-US"/>
        </w:rPr>
      </w:pPr>
      <w:r w:rsidRPr="00296772">
        <w:rPr>
          <w:rFonts w:ascii="Times New Roman" w:hAnsi="Times New Roman" w:cs="Times New Roman"/>
          <w:lang w:val="en-US"/>
        </w:rPr>
        <w:t>Episodes of</w:t>
      </w:r>
      <w:r w:rsidR="00671B90" w:rsidRPr="00296772">
        <w:rPr>
          <w:rFonts w:ascii="Times New Roman" w:hAnsi="Times New Roman" w:cs="Times New Roman"/>
          <w:lang w:val="en-US"/>
        </w:rPr>
        <w:t xml:space="preserve"> t</w:t>
      </w:r>
      <w:r w:rsidR="003A08D6" w:rsidRPr="00296772">
        <w:rPr>
          <w:rFonts w:ascii="Times New Roman" w:hAnsi="Times New Roman" w:cs="Times New Roman"/>
          <w:lang w:val="en-US"/>
        </w:rPr>
        <w:t>race element</w:t>
      </w:r>
      <w:r w:rsidRPr="00296772">
        <w:rPr>
          <w:rFonts w:ascii="Times New Roman" w:hAnsi="Times New Roman" w:cs="Times New Roman"/>
          <w:lang w:val="en-US"/>
        </w:rPr>
        <w:t xml:space="preserve"> enric</w:t>
      </w:r>
      <w:r w:rsidR="00CD2DA1" w:rsidRPr="00296772">
        <w:rPr>
          <w:rFonts w:ascii="Times New Roman" w:hAnsi="Times New Roman" w:cs="Times New Roman"/>
          <w:lang w:val="en-US"/>
        </w:rPr>
        <w:t>hments</w:t>
      </w:r>
      <w:r w:rsidR="00730D26" w:rsidRPr="00296772">
        <w:rPr>
          <w:rFonts w:ascii="Times New Roman" w:hAnsi="Times New Roman" w:cs="Times New Roman"/>
          <w:lang w:val="en-US"/>
        </w:rPr>
        <w:t xml:space="preserve"> in scallop shells</w:t>
      </w:r>
      <w:r w:rsidR="00CD2DA1" w:rsidRPr="00296772">
        <w:rPr>
          <w:rFonts w:ascii="Times New Roman" w:hAnsi="Times New Roman" w:cs="Times New Roman"/>
          <w:lang w:val="en-US"/>
        </w:rPr>
        <w:t xml:space="preserve"> </w:t>
      </w:r>
      <w:r w:rsidR="00730D26" w:rsidRPr="00296772">
        <w:rPr>
          <w:rFonts w:ascii="Times New Roman" w:hAnsi="Times New Roman" w:cs="Times New Roman"/>
          <w:lang w:val="en-US"/>
        </w:rPr>
        <w:t xml:space="preserve">(i.e., </w:t>
      </w:r>
      <w:r w:rsidR="009426E4" w:rsidRPr="00296772">
        <w:rPr>
          <w:rFonts w:ascii="Times New Roman" w:hAnsi="Times New Roman" w:cs="Times New Roman"/>
          <w:lang w:val="en-US"/>
        </w:rPr>
        <w:t>Ba/Ca</w:t>
      </w:r>
      <w:r w:rsidR="009426E4" w:rsidRPr="00296772">
        <w:rPr>
          <w:rFonts w:ascii="Times New Roman" w:hAnsi="Times New Roman" w:cs="Times New Roman"/>
          <w:vertAlign w:val="subscript"/>
          <w:lang w:val="en-US"/>
        </w:rPr>
        <w:t>shell</w:t>
      </w:r>
      <w:r w:rsidR="009426E4" w:rsidRPr="00296772">
        <w:rPr>
          <w:rFonts w:ascii="Times New Roman" w:hAnsi="Times New Roman" w:cs="Times New Roman"/>
          <w:lang w:val="en-US"/>
        </w:rPr>
        <w:t>, Mo/Ca</w:t>
      </w:r>
      <w:r w:rsidR="00336709" w:rsidRPr="00296772">
        <w:rPr>
          <w:rFonts w:ascii="Times New Roman" w:hAnsi="Times New Roman" w:cs="Times New Roman"/>
          <w:vertAlign w:val="subscript"/>
          <w:lang w:val="en-US"/>
        </w:rPr>
        <w:t>shell</w:t>
      </w:r>
      <w:r w:rsidR="00336709" w:rsidRPr="00296772">
        <w:rPr>
          <w:rFonts w:ascii="Times New Roman" w:hAnsi="Times New Roman" w:cs="Times New Roman"/>
          <w:lang w:val="en-US"/>
        </w:rPr>
        <w:t xml:space="preserve"> and Li/Ca</w:t>
      </w:r>
      <w:r w:rsidR="00336709" w:rsidRPr="00296772">
        <w:rPr>
          <w:rFonts w:ascii="Times New Roman" w:hAnsi="Times New Roman" w:cs="Times New Roman"/>
          <w:vertAlign w:val="subscript"/>
          <w:lang w:val="en-US"/>
        </w:rPr>
        <w:t>shell</w:t>
      </w:r>
      <w:r w:rsidR="00730D26" w:rsidRPr="00296772">
        <w:rPr>
          <w:rFonts w:ascii="Times New Roman" w:hAnsi="Times New Roman" w:cs="Times New Roman"/>
          <w:lang w:val="en-US"/>
        </w:rPr>
        <w:t>)</w:t>
      </w:r>
      <w:r w:rsidR="00336709" w:rsidRPr="00296772">
        <w:rPr>
          <w:rFonts w:ascii="Times New Roman" w:hAnsi="Times New Roman" w:cs="Times New Roman"/>
          <w:lang w:val="en-US"/>
        </w:rPr>
        <w:t xml:space="preserve"> were </w:t>
      </w:r>
      <w:r w:rsidR="0072129B" w:rsidRPr="00296772">
        <w:rPr>
          <w:rFonts w:ascii="Times New Roman" w:hAnsi="Times New Roman" w:cs="Times New Roman"/>
          <w:lang w:val="en-US"/>
        </w:rPr>
        <w:t>demonstrably</w:t>
      </w:r>
      <w:r w:rsidR="00F343E2" w:rsidRPr="00296772">
        <w:rPr>
          <w:rFonts w:ascii="Times New Roman" w:hAnsi="Times New Roman" w:cs="Times New Roman"/>
          <w:lang w:val="en-US"/>
        </w:rPr>
        <w:t xml:space="preserve"> </w:t>
      </w:r>
      <w:r w:rsidR="00176AAE" w:rsidRPr="00296772">
        <w:rPr>
          <w:rFonts w:ascii="Times New Roman" w:hAnsi="Times New Roman" w:cs="Times New Roman"/>
          <w:lang w:val="en-US"/>
        </w:rPr>
        <w:t xml:space="preserve">related to </w:t>
      </w:r>
      <w:r w:rsidR="00395AFB" w:rsidRPr="00296772">
        <w:rPr>
          <w:rFonts w:ascii="Times New Roman" w:hAnsi="Times New Roman" w:cs="Times New Roman"/>
          <w:lang w:val="en-US"/>
        </w:rPr>
        <w:t xml:space="preserve">phytoplankton dynamics </w:t>
      </w:r>
      <w:r w:rsidR="00971B6B" w:rsidRPr="00296772">
        <w:rPr>
          <w:rFonts w:ascii="Times New Roman" w:hAnsi="Times New Roman" w:cs="Times New Roman"/>
          <w:lang w:val="en-US"/>
        </w:rPr>
        <w:t xml:space="preserve">occurring </w:t>
      </w:r>
      <w:r w:rsidR="00395AFB" w:rsidRPr="00296772">
        <w:rPr>
          <w:rFonts w:ascii="Times New Roman" w:hAnsi="Times New Roman" w:cs="Times New Roman"/>
          <w:lang w:val="en-US"/>
        </w:rPr>
        <w:t>in the water column</w:t>
      </w:r>
      <w:r w:rsidR="00B85368" w:rsidRPr="00296772">
        <w:rPr>
          <w:rFonts w:ascii="Times New Roman" w:hAnsi="Times New Roman" w:cs="Times New Roman"/>
          <w:lang w:val="en-US"/>
        </w:rPr>
        <w:t xml:space="preserve"> (</w:t>
      </w:r>
      <w:r w:rsidR="00B16E96" w:rsidRPr="00296772">
        <w:rPr>
          <w:rFonts w:ascii="Times New Roman" w:eastAsiaTheme="minorEastAsia" w:hAnsi="Times New Roman" w:cs="Times New Roman"/>
          <w:lang w:val="en-US"/>
        </w:rPr>
        <w:t xml:space="preserve">see discussion in </w:t>
      </w:r>
      <w:r w:rsidR="00A91601" w:rsidRPr="00296772">
        <w:rPr>
          <w:rFonts w:ascii="Times New Roman" w:eastAsiaTheme="minorEastAsia" w:hAnsi="Times New Roman" w:cs="Times New Roman"/>
          <w:lang w:val="en-US"/>
        </w:rPr>
        <w:t xml:space="preserve">the </w:t>
      </w:r>
      <w:r w:rsidR="00B16E96" w:rsidRPr="00296772">
        <w:rPr>
          <w:rFonts w:ascii="Times New Roman" w:eastAsiaTheme="minorEastAsia" w:hAnsi="Times New Roman" w:cs="Times New Roman"/>
          <w:lang w:val="en-US"/>
        </w:rPr>
        <w:t>main text</w:t>
      </w:r>
      <w:r w:rsidR="00B85368" w:rsidRPr="00296772">
        <w:rPr>
          <w:rFonts w:ascii="Times New Roman" w:hAnsi="Times New Roman" w:cs="Times New Roman"/>
          <w:lang w:val="en-US"/>
        </w:rPr>
        <w:t>)</w:t>
      </w:r>
      <w:r w:rsidR="006427B8" w:rsidRPr="00296772">
        <w:rPr>
          <w:rFonts w:ascii="Times New Roman" w:hAnsi="Times New Roman" w:cs="Times New Roman"/>
          <w:lang w:val="en-US"/>
        </w:rPr>
        <w:t xml:space="preserve">. </w:t>
      </w:r>
      <w:r w:rsidR="00546B95" w:rsidRPr="00296772">
        <w:rPr>
          <w:rFonts w:ascii="Times New Roman" w:hAnsi="Times New Roman" w:cs="Times New Roman"/>
          <w:lang w:val="en-US"/>
        </w:rPr>
        <w:t xml:space="preserve">For instance, </w:t>
      </w:r>
      <w:r w:rsidR="002F5A57" w:rsidRPr="00296772">
        <w:rPr>
          <w:rFonts w:ascii="Times New Roman" w:hAnsi="Times New Roman" w:cs="Times New Roman"/>
          <w:lang w:val="en-US"/>
        </w:rPr>
        <w:t xml:space="preserve">the timing and magnitude of </w:t>
      </w:r>
      <w:r w:rsidR="00546B95" w:rsidRPr="00296772">
        <w:rPr>
          <w:rFonts w:ascii="Times New Roman" w:hAnsi="Times New Roman" w:cs="Times New Roman"/>
          <w:lang w:val="en-US"/>
        </w:rPr>
        <w:t>Ba/Ca</w:t>
      </w:r>
      <w:r w:rsidR="00057CEA" w:rsidRPr="00296772">
        <w:rPr>
          <w:rFonts w:ascii="Times New Roman" w:hAnsi="Times New Roman" w:cs="Times New Roman"/>
          <w:vertAlign w:val="subscript"/>
          <w:lang w:val="en-US"/>
        </w:rPr>
        <w:t>shell</w:t>
      </w:r>
      <w:r w:rsidR="00057CEA" w:rsidRPr="00296772">
        <w:rPr>
          <w:rFonts w:ascii="Times New Roman" w:hAnsi="Times New Roman" w:cs="Times New Roman"/>
          <w:lang w:val="en-US"/>
        </w:rPr>
        <w:t xml:space="preserve"> </w:t>
      </w:r>
      <w:r w:rsidR="008929E8" w:rsidRPr="00296772">
        <w:rPr>
          <w:rFonts w:ascii="Times New Roman" w:hAnsi="Times New Roman" w:cs="Times New Roman"/>
          <w:lang w:val="en-US"/>
        </w:rPr>
        <w:t xml:space="preserve">peaks </w:t>
      </w:r>
      <w:r w:rsidR="00FC0030" w:rsidRPr="00296772">
        <w:rPr>
          <w:rFonts w:ascii="Times New Roman" w:hAnsi="Times New Roman" w:cs="Times New Roman"/>
          <w:lang w:val="en-US"/>
        </w:rPr>
        <w:t>were attributed to</w:t>
      </w:r>
      <w:r w:rsidR="003D70F8" w:rsidRPr="00296772">
        <w:rPr>
          <w:rFonts w:ascii="Times New Roman" w:hAnsi="Times New Roman" w:cs="Times New Roman"/>
          <w:lang w:val="en-US"/>
        </w:rPr>
        <w:t xml:space="preserve"> </w:t>
      </w:r>
      <w:r w:rsidR="00EE59E7" w:rsidRPr="00296772">
        <w:rPr>
          <w:rFonts w:ascii="Times New Roman" w:hAnsi="Times New Roman" w:cs="Times New Roman"/>
          <w:lang w:val="en-US"/>
        </w:rPr>
        <w:t>blooms of</w:t>
      </w:r>
      <w:r w:rsidR="00FC0030" w:rsidRPr="00296772">
        <w:rPr>
          <w:rFonts w:ascii="Times New Roman" w:hAnsi="Times New Roman" w:cs="Times New Roman"/>
          <w:lang w:val="en-US"/>
        </w:rPr>
        <w:t xml:space="preserve"> </w:t>
      </w:r>
      <w:r w:rsidR="00B762B4" w:rsidRPr="00296772">
        <w:rPr>
          <w:rFonts w:ascii="Times New Roman" w:hAnsi="Times New Roman" w:cs="Times New Roman"/>
          <w:lang w:val="en-US"/>
        </w:rPr>
        <w:t>various</w:t>
      </w:r>
      <w:r w:rsidR="002236EE" w:rsidRPr="00296772">
        <w:rPr>
          <w:rFonts w:ascii="Times New Roman" w:hAnsi="Times New Roman" w:cs="Times New Roman"/>
          <w:lang w:val="en-US"/>
        </w:rPr>
        <w:t xml:space="preserve"> </w:t>
      </w:r>
      <w:r w:rsidR="00EE59E7" w:rsidRPr="00296772">
        <w:rPr>
          <w:rFonts w:ascii="Times New Roman" w:hAnsi="Times New Roman" w:cs="Times New Roman"/>
          <w:lang w:val="en-US"/>
        </w:rPr>
        <w:t>phytoplankton spe</w:t>
      </w:r>
      <w:r w:rsidR="002C3FD5" w:rsidRPr="00296772">
        <w:rPr>
          <w:rFonts w:ascii="Times New Roman" w:hAnsi="Times New Roman" w:cs="Times New Roman"/>
          <w:lang w:val="en-US"/>
        </w:rPr>
        <w:t>cies</w:t>
      </w:r>
      <w:r w:rsidR="005950F4" w:rsidRPr="00296772">
        <w:rPr>
          <w:rFonts w:ascii="Times New Roman" w:hAnsi="Times New Roman" w:cs="Times New Roman"/>
          <w:lang w:val="en-US"/>
        </w:rPr>
        <w:t xml:space="preserve"> (mainly diatoms)</w:t>
      </w:r>
      <w:r w:rsidR="002C3FD5" w:rsidRPr="00296772">
        <w:rPr>
          <w:rFonts w:ascii="Times New Roman" w:hAnsi="Times New Roman" w:cs="Times New Roman"/>
          <w:lang w:val="en-US"/>
        </w:rPr>
        <w:t xml:space="preserve"> </w:t>
      </w:r>
      <w:r w:rsidR="00F5141B" w:rsidRPr="00296772">
        <w:rPr>
          <w:rFonts w:ascii="Times New Roman" w:hAnsi="Times New Roman" w:cs="Times New Roman"/>
          <w:lang w:val="en-US"/>
        </w:rPr>
        <w:t>th</w:t>
      </w:r>
      <w:r w:rsidR="000E63D6" w:rsidRPr="00296772">
        <w:rPr>
          <w:rFonts w:ascii="Times New Roman" w:hAnsi="Times New Roman" w:cs="Times New Roman"/>
          <w:lang w:val="en-US"/>
        </w:rPr>
        <w:t xml:space="preserve">at contain species-specific </w:t>
      </w:r>
      <w:r w:rsidR="000B5938" w:rsidRPr="00296772">
        <w:rPr>
          <w:rFonts w:ascii="Times New Roman" w:hAnsi="Times New Roman" w:cs="Times New Roman"/>
          <w:lang w:val="en-US"/>
        </w:rPr>
        <w:t>amounts of cell</w:t>
      </w:r>
      <w:r w:rsidR="009038F4" w:rsidRPr="00296772">
        <w:rPr>
          <w:rFonts w:ascii="Times New Roman" w:hAnsi="Times New Roman" w:cs="Times New Roman"/>
          <w:lang w:val="en-US"/>
        </w:rPr>
        <w:t>ular</w:t>
      </w:r>
      <w:r w:rsidR="000B5938" w:rsidRPr="00296772">
        <w:rPr>
          <w:rFonts w:ascii="Times New Roman" w:hAnsi="Times New Roman" w:cs="Times New Roman"/>
          <w:lang w:val="en-US"/>
        </w:rPr>
        <w:t xml:space="preserve"> Ba</w:t>
      </w:r>
      <w:r w:rsidR="00C90BC3" w:rsidRPr="00296772">
        <w:rPr>
          <w:rFonts w:ascii="Times New Roman" w:hAnsi="Times New Roman" w:cs="Times New Roman"/>
          <w:lang w:val="en-US"/>
        </w:rPr>
        <w:t xml:space="preserve">. </w:t>
      </w:r>
      <w:r w:rsidR="00DB5EF5" w:rsidRPr="00296772">
        <w:rPr>
          <w:rFonts w:ascii="Times New Roman" w:hAnsi="Times New Roman" w:cs="Times New Roman"/>
          <w:lang w:val="en-US"/>
        </w:rPr>
        <w:t>Based on this</w:t>
      </w:r>
      <w:r w:rsidR="009808D9" w:rsidRPr="00296772">
        <w:rPr>
          <w:rFonts w:ascii="Times New Roman" w:hAnsi="Times New Roman" w:cs="Times New Roman"/>
          <w:lang w:val="en-US"/>
        </w:rPr>
        <w:t xml:space="preserve"> </w:t>
      </w:r>
      <w:r w:rsidR="00584DED" w:rsidRPr="00296772">
        <w:rPr>
          <w:rFonts w:ascii="Times New Roman" w:hAnsi="Times New Roman" w:cs="Times New Roman"/>
          <w:lang w:val="en-US"/>
        </w:rPr>
        <w:t xml:space="preserve">underlying </w:t>
      </w:r>
      <w:r w:rsidR="009808D9" w:rsidRPr="00296772">
        <w:rPr>
          <w:rFonts w:ascii="Times New Roman" w:hAnsi="Times New Roman" w:cs="Times New Roman"/>
          <w:lang w:val="en-US"/>
        </w:rPr>
        <w:t xml:space="preserve">assumption, </w:t>
      </w:r>
      <w:r w:rsidR="004E4117" w:rsidRPr="00296772">
        <w:rPr>
          <w:rFonts w:ascii="Times New Roman" w:hAnsi="Times New Roman" w:cs="Times New Roman"/>
          <w:lang w:val="en-US"/>
        </w:rPr>
        <w:t xml:space="preserve">the </w:t>
      </w:r>
      <w:r w:rsidR="00C71F71" w:rsidRPr="00296772">
        <w:rPr>
          <w:rFonts w:ascii="Times New Roman" w:hAnsi="Times New Roman" w:cs="Times New Roman"/>
          <w:lang w:val="en-US"/>
        </w:rPr>
        <w:t xml:space="preserve">amount </w:t>
      </w:r>
      <w:r w:rsidR="00F20374" w:rsidRPr="00296772">
        <w:rPr>
          <w:rFonts w:ascii="Times New Roman" w:hAnsi="Times New Roman" w:cs="Times New Roman"/>
          <w:lang w:val="en-US"/>
        </w:rPr>
        <w:t xml:space="preserve">of diatom-associated Ba in </w:t>
      </w:r>
      <w:r w:rsidR="00412D2D" w:rsidRPr="00296772">
        <w:rPr>
          <w:rFonts w:ascii="Times New Roman" w:hAnsi="Times New Roman" w:cs="Times New Roman"/>
          <w:lang w:val="en-US"/>
        </w:rPr>
        <w:t xml:space="preserve">the seawater </w:t>
      </w:r>
      <w:r w:rsidR="009F2ABB" w:rsidRPr="00296772">
        <w:rPr>
          <w:rFonts w:ascii="Times New Roman" w:hAnsi="Times New Roman" w:cs="Times New Roman"/>
          <w:lang w:val="en-US"/>
        </w:rPr>
        <w:t xml:space="preserve">is controlled by the </w:t>
      </w:r>
      <w:r w:rsidR="00546165" w:rsidRPr="00296772">
        <w:rPr>
          <w:rFonts w:ascii="Times New Roman" w:hAnsi="Times New Roman" w:cs="Times New Roman"/>
          <w:lang w:val="en-US"/>
        </w:rPr>
        <w:t>abundance</w:t>
      </w:r>
      <w:r w:rsidR="00A90AFA" w:rsidRPr="00296772">
        <w:rPr>
          <w:rFonts w:ascii="Times New Roman" w:hAnsi="Times New Roman" w:cs="Times New Roman"/>
          <w:lang w:val="en-US"/>
        </w:rPr>
        <w:t xml:space="preserve"> </w:t>
      </w:r>
      <w:r w:rsidR="00546165" w:rsidRPr="00296772">
        <w:rPr>
          <w:rFonts w:ascii="Times New Roman" w:hAnsi="Times New Roman" w:cs="Times New Roman"/>
          <w:lang w:val="en-US"/>
        </w:rPr>
        <w:t>of a given diatom species</w:t>
      </w:r>
      <w:r w:rsidR="008641A5" w:rsidRPr="00296772">
        <w:rPr>
          <w:rFonts w:ascii="Times New Roman" w:hAnsi="Times New Roman" w:cs="Times New Roman"/>
          <w:lang w:val="en-US"/>
        </w:rPr>
        <w:t xml:space="preserve"> (cell concentration)</w:t>
      </w:r>
      <w:r w:rsidR="00546165" w:rsidRPr="00296772">
        <w:rPr>
          <w:rFonts w:ascii="Times New Roman" w:hAnsi="Times New Roman" w:cs="Times New Roman"/>
          <w:lang w:val="en-US"/>
        </w:rPr>
        <w:t xml:space="preserve"> and</w:t>
      </w:r>
      <w:r w:rsidR="00964889" w:rsidRPr="00296772">
        <w:rPr>
          <w:rFonts w:ascii="Times New Roman" w:hAnsi="Times New Roman" w:cs="Times New Roman"/>
          <w:lang w:val="en-US"/>
        </w:rPr>
        <w:t xml:space="preserve"> the </w:t>
      </w:r>
      <w:r w:rsidR="0084242C" w:rsidRPr="00296772">
        <w:rPr>
          <w:rFonts w:ascii="Times New Roman" w:hAnsi="Times New Roman" w:cs="Times New Roman"/>
          <w:lang w:val="en-US"/>
        </w:rPr>
        <w:t xml:space="preserve">Ba load </w:t>
      </w:r>
      <w:r w:rsidR="00325BD4" w:rsidRPr="00296772">
        <w:rPr>
          <w:rFonts w:ascii="Times New Roman" w:hAnsi="Times New Roman" w:cs="Times New Roman"/>
          <w:lang w:val="en-US"/>
        </w:rPr>
        <w:t>contained in each cell</w:t>
      </w:r>
      <w:r w:rsidR="00B74C9B" w:rsidRPr="00296772">
        <w:rPr>
          <w:rFonts w:ascii="Times New Roman" w:hAnsi="Times New Roman" w:cs="Times New Roman"/>
          <w:lang w:val="en-US"/>
        </w:rPr>
        <w:t xml:space="preserve"> (Fig</w:t>
      </w:r>
      <w:r w:rsidR="00742F54" w:rsidRPr="00296772">
        <w:rPr>
          <w:rFonts w:ascii="Times New Roman" w:hAnsi="Times New Roman" w:cs="Times New Roman"/>
          <w:lang w:val="en-US"/>
        </w:rPr>
        <w:t>.</w:t>
      </w:r>
      <w:r w:rsidR="00B74C9B" w:rsidRPr="00296772">
        <w:rPr>
          <w:rFonts w:ascii="Times New Roman" w:hAnsi="Times New Roman" w:cs="Times New Roman"/>
          <w:lang w:val="en-US"/>
        </w:rPr>
        <w:t xml:space="preserve"> S</w:t>
      </w:r>
      <w:r w:rsidR="00C65AE0" w:rsidRPr="00296772">
        <w:rPr>
          <w:rFonts w:ascii="Times New Roman" w:hAnsi="Times New Roman" w:cs="Times New Roman"/>
          <w:lang w:val="en-US"/>
        </w:rPr>
        <w:t>2</w:t>
      </w:r>
      <w:r w:rsidR="008F01A8" w:rsidRPr="00296772">
        <w:rPr>
          <w:rFonts w:ascii="Times New Roman" w:hAnsi="Times New Roman" w:cs="Times New Roman"/>
          <w:lang w:val="en-US"/>
        </w:rPr>
        <w:t>;</w:t>
      </w:r>
      <w:r w:rsidR="00B74C9B" w:rsidRPr="00296772">
        <w:rPr>
          <w:rFonts w:ascii="Times New Roman" w:hAnsi="Times New Roman" w:cs="Times New Roman"/>
          <w:lang w:val="en-US"/>
        </w:rPr>
        <w:t xml:space="preserve"> Step 1 and 2)</w:t>
      </w:r>
      <w:r w:rsidR="00325BD4" w:rsidRPr="00296772">
        <w:rPr>
          <w:rFonts w:ascii="Times New Roman" w:hAnsi="Times New Roman" w:cs="Times New Roman"/>
          <w:lang w:val="en-US"/>
        </w:rPr>
        <w:t>.</w:t>
      </w:r>
      <w:r w:rsidR="0051470B" w:rsidRPr="00296772">
        <w:rPr>
          <w:rFonts w:ascii="Times New Roman" w:hAnsi="Times New Roman" w:cs="Times New Roman"/>
          <w:lang w:val="en-US"/>
        </w:rPr>
        <w:t xml:space="preserve"> </w:t>
      </w:r>
      <w:r w:rsidR="00312310" w:rsidRPr="00296772">
        <w:rPr>
          <w:rFonts w:ascii="Times New Roman" w:hAnsi="Times New Roman" w:cs="Times New Roman"/>
          <w:lang w:val="en-US"/>
        </w:rPr>
        <w:t>The daily shell growth rate measured on the shell surface (</w:t>
      </w:r>
      <w:r w:rsidR="00F3018C" w:rsidRPr="00296772">
        <w:rPr>
          <w:rFonts w:ascii="Times New Roman" w:hAnsi="Times New Roman" w:cs="Times New Roman"/>
          <w:lang w:val="en-US"/>
        </w:rPr>
        <w:t xml:space="preserve">Fig. </w:t>
      </w:r>
      <w:r w:rsidR="00312310" w:rsidRPr="00296772">
        <w:rPr>
          <w:rFonts w:ascii="Times New Roman" w:hAnsi="Times New Roman" w:cs="Times New Roman"/>
          <w:lang w:val="en-US"/>
        </w:rPr>
        <w:t>S</w:t>
      </w:r>
      <w:r w:rsidR="005E6009" w:rsidRPr="00296772">
        <w:rPr>
          <w:rFonts w:ascii="Times New Roman" w:hAnsi="Times New Roman" w:cs="Times New Roman"/>
          <w:lang w:val="en-US"/>
        </w:rPr>
        <w:t>2</w:t>
      </w:r>
      <w:r w:rsidR="00312310" w:rsidRPr="00296772">
        <w:rPr>
          <w:rFonts w:ascii="Times New Roman" w:hAnsi="Times New Roman" w:cs="Times New Roman"/>
          <w:lang w:val="en-US"/>
        </w:rPr>
        <w:t xml:space="preserve">; Step 3) can be converted </w:t>
      </w:r>
      <w:r w:rsidR="00CC46A1" w:rsidRPr="00296772">
        <w:rPr>
          <w:rFonts w:ascii="Times New Roman" w:hAnsi="Times New Roman" w:cs="Times New Roman"/>
          <w:lang w:val="en-US"/>
        </w:rPr>
        <w:t>in</w:t>
      </w:r>
      <w:r w:rsidR="00312310" w:rsidRPr="00296772">
        <w:rPr>
          <w:rFonts w:ascii="Times New Roman" w:hAnsi="Times New Roman" w:cs="Times New Roman"/>
          <w:lang w:val="en-US"/>
        </w:rPr>
        <w:t>to total</w:t>
      </w:r>
      <w:r w:rsidR="00C70A80" w:rsidRPr="00296772">
        <w:rPr>
          <w:rFonts w:ascii="Times New Roman" w:hAnsi="Times New Roman" w:cs="Times New Roman"/>
          <w:lang w:val="en-US"/>
        </w:rPr>
        <w:t xml:space="preserve"> daily</w:t>
      </w:r>
      <w:r w:rsidR="00312310" w:rsidRPr="00296772">
        <w:rPr>
          <w:rFonts w:ascii="Times New Roman" w:hAnsi="Times New Roman" w:cs="Times New Roman"/>
          <w:lang w:val="en-US"/>
        </w:rPr>
        <w:t xml:space="preserve"> shell height</w:t>
      </w:r>
      <w:r w:rsidR="00227836" w:rsidRPr="00296772">
        <w:rPr>
          <w:rFonts w:ascii="Times New Roman" w:hAnsi="Times New Roman" w:cs="Times New Roman"/>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ht</m:t>
            </m:r>
          </m:e>
          <m:sub>
            <m:r>
              <w:rPr>
                <w:rFonts w:ascii="Cambria Math" w:hAnsi="Cambria Math" w:cs="Times New Roman"/>
                <w:lang w:val="en-US"/>
              </w:rPr>
              <m:t>Shell</m:t>
            </m:r>
          </m:sub>
        </m:sSub>
      </m:oMath>
      <w:r w:rsidR="00227836" w:rsidRPr="00296772">
        <w:rPr>
          <w:rFonts w:ascii="Times New Roman" w:eastAsiaTheme="minorEastAsia" w:hAnsi="Times New Roman" w:cs="Times New Roman"/>
          <w:lang w:val="en-US"/>
        </w:rPr>
        <w:t>; in mm</w:t>
      </w:r>
      <w:r w:rsidR="00197BC4" w:rsidRPr="00296772">
        <w:rPr>
          <w:rFonts w:ascii="Times New Roman" w:hAnsi="Times New Roman" w:cs="Times New Roman"/>
          <w:lang w:val="en-US"/>
        </w:rPr>
        <w:t xml:space="preserve">; </w:t>
      </w:r>
      <w:r w:rsidR="00F3018C" w:rsidRPr="00296772">
        <w:rPr>
          <w:rFonts w:ascii="Times New Roman" w:hAnsi="Times New Roman" w:cs="Times New Roman"/>
          <w:lang w:val="en-US"/>
        </w:rPr>
        <w:t xml:space="preserve">Fig. </w:t>
      </w:r>
      <w:r w:rsidR="00F644D1" w:rsidRPr="00296772">
        <w:rPr>
          <w:rFonts w:ascii="Times New Roman" w:hAnsi="Times New Roman" w:cs="Times New Roman"/>
          <w:lang w:val="en-US"/>
        </w:rPr>
        <w:t>S</w:t>
      </w:r>
      <w:r w:rsidR="005E6009" w:rsidRPr="00296772">
        <w:rPr>
          <w:rFonts w:ascii="Times New Roman" w:hAnsi="Times New Roman" w:cs="Times New Roman"/>
          <w:lang w:val="en-US"/>
        </w:rPr>
        <w:t>2</w:t>
      </w:r>
      <w:r w:rsidR="00F644D1" w:rsidRPr="00296772">
        <w:rPr>
          <w:rFonts w:ascii="Times New Roman" w:hAnsi="Times New Roman" w:cs="Times New Roman"/>
          <w:lang w:val="en-US"/>
        </w:rPr>
        <w:t>; Step 4)</w:t>
      </w:r>
      <w:r w:rsidR="00986F88" w:rsidRPr="00296772">
        <w:rPr>
          <w:rFonts w:ascii="Times New Roman" w:hAnsi="Times New Roman" w:cs="Times New Roman"/>
          <w:lang w:val="en-US"/>
        </w:rPr>
        <w:t xml:space="preserve"> </w:t>
      </w:r>
      <w:r w:rsidR="00971B9E" w:rsidRPr="00296772">
        <w:rPr>
          <w:rFonts w:ascii="Times New Roman" w:hAnsi="Times New Roman" w:cs="Times New Roman"/>
          <w:lang w:val="en-US"/>
        </w:rPr>
        <w:t xml:space="preserve">allowing to estimate the soft tissue dry weight </w:t>
      </w:r>
      <w:r w:rsidR="00227836" w:rsidRPr="00296772">
        <w:rPr>
          <w:rFonts w:ascii="Times New Roman" w:hAnsi="Times New Roman" w:cs="Times New Roman"/>
          <w:lang w:val="en-US"/>
        </w:rPr>
        <w:t>(</w:t>
      </w:r>
      <m:oMath>
        <m:sSub>
          <m:sSubPr>
            <m:ctrlPr>
              <w:rPr>
                <w:rFonts w:ascii="Cambria Math" w:hAnsi="Cambria Math" w:cs="Times New Roman"/>
                <w:i/>
                <w:lang w:val="en-US"/>
              </w:rPr>
            </m:ctrlPr>
          </m:sSubPr>
          <m:e>
            <m:r>
              <w:rPr>
                <w:rFonts w:ascii="Cambria Math" w:hAnsi="Cambria Math" w:cs="Times New Roman"/>
                <w:lang w:val="en-US"/>
              </w:rPr>
              <m:t>wt</m:t>
            </m:r>
          </m:e>
          <m:sub>
            <m:r>
              <w:rPr>
                <w:rFonts w:ascii="Cambria Math" w:hAnsi="Cambria Math" w:cs="Times New Roman"/>
                <w:lang w:val="en-US"/>
              </w:rPr>
              <m:t>Soft tissue</m:t>
            </m:r>
          </m:sub>
        </m:sSub>
      </m:oMath>
      <w:r w:rsidR="00227836" w:rsidRPr="00296772">
        <w:rPr>
          <w:rFonts w:ascii="Times New Roman" w:eastAsiaTheme="minorEastAsia" w:hAnsi="Times New Roman" w:cs="Times New Roman"/>
          <w:lang w:val="en-US"/>
        </w:rPr>
        <w:t>; in g</w:t>
      </w:r>
      <w:r w:rsidR="00227836" w:rsidRPr="00296772">
        <w:rPr>
          <w:rFonts w:ascii="Times New Roman" w:hAnsi="Times New Roman" w:cs="Times New Roman"/>
          <w:lang w:val="en-US"/>
        </w:rPr>
        <w:t>)</w:t>
      </w:r>
      <w:r w:rsidR="00863667" w:rsidRPr="00296772">
        <w:rPr>
          <w:rFonts w:ascii="Times New Roman" w:hAnsi="Times New Roman" w:cs="Times New Roman"/>
          <w:lang w:val="en-US"/>
        </w:rPr>
        <w:t xml:space="preserve"> according to the allometric relationship:</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513"/>
        <w:gridCol w:w="985"/>
      </w:tblGrid>
      <w:tr w:rsidR="00296772" w:rsidRPr="00296772" w14:paraId="373D282D" w14:textId="77777777" w:rsidTr="0044605C">
        <w:tc>
          <w:tcPr>
            <w:tcW w:w="562" w:type="dxa"/>
            <w:vAlign w:val="center"/>
          </w:tcPr>
          <w:p w14:paraId="1FF0DFB8" w14:textId="77777777" w:rsidR="0044605C" w:rsidRPr="00296772" w:rsidRDefault="0044605C" w:rsidP="0044605C">
            <w:pPr>
              <w:spacing w:line="480" w:lineRule="auto"/>
              <w:jc w:val="center"/>
              <w:rPr>
                <w:rFonts w:ascii="Times New Roman" w:hAnsi="Times New Roman" w:cs="Times New Roman"/>
                <w:lang w:val="en-US"/>
              </w:rPr>
            </w:pPr>
          </w:p>
        </w:tc>
        <w:tc>
          <w:tcPr>
            <w:tcW w:w="7513" w:type="dxa"/>
            <w:vAlign w:val="center"/>
          </w:tcPr>
          <w:p w14:paraId="76C3620B" w14:textId="2035EF80" w:rsidR="0044605C" w:rsidRPr="00296772" w:rsidRDefault="00000000" w:rsidP="0044605C">
            <w:pPr>
              <w:spacing w:line="480" w:lineRule="auto"/>
              <w:jc w:val="center"/>
              <w:rPr>
                <w:rFonts w:ascii="Times New Roman" w:hAnsi="Times New Roman"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wt</m:t>
                    </m:r>
                  </m:e>
                  <m:sub>
                    <m:r>
                      <w:rPr>
                        <w:rFonts w:ascii="Cambria Math" w:hAnsi="Cambria Math" w:cs="Times New Roman"/>
                        <w:lang w:val="en-US"/>
                      </w:rPr>
                      <m:t>Soft tissue</m:t>
                    </m:r>
                  </m:sub>
                </m:sSub>
                <m:r>
                  <w:rPr>
                    <w:rFonts w:ascii="Cambria Math" w:hAnsi="Cambria Math" w:cs="Times New Roman"/>
                    <w:lang w:val="en-US"/>
                  </w:rPr>
                  <m:t>=2.974×</m:t>
                </m:r>
                <m:sSup>
                  <m:sSupPr>
                    <m:ctrlPr>
                      <w:rPr>
                        <w:rFonts w:ascii="Cambria Math" w:hAnsi="Cambria Math" w:cs="Times New Roman"/>
                        <w:i/>
                        <w:lang w:val="en-US"/>
                      </w:rPr>
                    </m:ctrlPr>
                  </m:sSupPr>
                  <m:e>
                    <m:r>
                      <w:rPr>
                        <w:rFonts w:ascii="Cambria Math" w:hAnsi="Cambria Math" w:cs="Times New Roman"/>
                        <w:lang w:val="en-US"/>
                      </w:rPr>
                      <m:t>10</m:t>
                    </m:r>
                  </m:e>
                  <m:sup>
                    <m:r>
                      <w:rPr>
                        <w:rFonts w:ascii="Cambria Math" w:hAnsi="Cambria Math" w:cs="Times New Roman"/>
                        <w:lang w:val="en-US"/>
                      </w:rPr>
                      <m:t>-7</m:t>
                    </m:r>
                  </m:sup>
                </m:sSup>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ht</m:t>
                    </m:r>
                  </m:e>
                  <m:sub>
                    <m:r>
                      <w:rPr>
                        <w:rFonts w:ascii="Cambria Math" w:hAnsi="Cambria Math" w:cs="Times New Roman"/>
                        <w:lang w:val="en-US"/>
                      </w:rPr>
                      <m:t>Shell</m:t>
                    </m:r>
                  </m:sub>
                  <m:sup>
                    <m:r>
                      <w:rPr>
                        <w:rFonts w:ascii="Cambria Math" w:hAnsi="Cambria Math" w:cs="Times New Roman"/>
                        <w:lang w:val="en-US"/>
                      </w:rPr>
                      <m:t>3.817</m:t>
                    </m:r>
                  </m:sup>
                </m:sSubSup>
              </m:oMath>
            </m:oMathPara>
          </w:p>
        </w:tc>
        <w:tc>
          <w:tcPr>
            <w:tcW w:w="985" w:type="dxa"/>
            <w:vAlign w:val="center"/>
          </w:tcPr>
          <w:p w14:paraId="409535C9" w14:textId="43B55ED4" w:rsidR="0044605C" w:rsidRPr="00296772" w:rsidRDefault="0044605C" w:rsidP="0044605C">
            <w:pPr>
              <w:spacing w:line="480" w:lineRule="auto"/>
              <w:jc w:val="center"/>
              <w:rPr>
                <w:rFonts w:ascii="Times New Roman" w:hAnsi="Times New Roman" w:cs="Times New Roman"/>
                <w:lang w:val="en-US"/>
              </w:rPr>
            </w:pPr>
            <w:r w:rsidRPr="00296772">
              <w:rPr>
                <w:rFonts w:ascii="Times New Roman" w:hAnsi="Times New Roman" w:cs="Times New Roman"/>
                <w:lang w:val="en-US"/>
              </w:rPr>
              <w:t>(1)</w:t>
            </w:r>
          </w:p>
        </w:tc>
      </w:tr>
    </w:tbl>
    <w:p w14:paraId="60790DCA" w14:textId="5D19338D" w:rsidR="00BD4DB9" w:rsidRPr="00296772" w:rsidRDefault="0044605C" w:rsidP="00702AC9">
      <w:pPr>
        <w:spacing w:line="480" w:lineRule="auto"/>
        <w:jc w:val="both"/>
        <w:rPr>
          <w:rFonts w:ascii="Times New Roman" w:hAnsi="Times New Roman" w:cs="Times New Roman"/>
          <w:lang w:val="en-US"/>
        </w:rPr>
      </w:pPr>
      <w:r w:rsidRPr="00296772">
        <w:rPr>
          <w:rFonts w:ascii="Times New Roman" w:hAnsi="Times New Roman" w:cs="Times New Roman"/>
          <w:lang w:val="en-US"/>
        </w:rPr>
        <w:t>provided</w:t>
      </w:r>
      <w:r w:rsidR="00802007" w:rsidRPr="00296772">
        <w:rPr>
          <w:rFonts w:ascii="Times New Roman" w:hAnsi="Times New Roman" w:cs="Times New Roman"/>
          <w:lang w:val="en-US"/>
        </w:rPr>
        <w:t xml:space="preserve"> </w:t>
      </w:r>
      <w:r w:rsidR="009A2B64" w:rsidRPr="00296772">
        <w:rPr>
          <w:rFonts w:ascii="Times New Roman" w:hAnsi="Times New Roman" w:cs="Times New Roman"/>
          <w:lang w:val="en-US"/>
        </w:rPr>
        <w:t xml:space="preserve">by </w:t>
      </w:r>
      <w:r w:rsidR="00863667" w:rsidRPr="00296772">
        <w:rPr>
          <w:rFonts w:ascii="Times New Roman" w:hAnsi="Times New Roman" w:cs="Times New Roman"/>
          <w:lang w:val="en-US"/>
        </w:rPr>
        <w:t>Lorrain et al. (2004)</w:t>
      </w:r>
      <w:r w:rsidR="00A46034" w:rsidRPr="00296772">
        <w:rPr>
          <w:rFonts w:ascii="Times New Roman" w:hAnsi="Times New Roman" w:cs="Times New Roman"/>
          <w:lang w:val="en-US"/>
        </w:rPr>
        <w:t xml:space="preserve">. </w:t>
      </w:r>
      <w:r w:rsidR="00B15A8A" w:rsidRPr="00296772">
        <w:rPr>
          <w:rFonts w:ascii="Times New Roman" w:hAnsi="Times New Roman" w:cs="Times New Roman"/>
          <w:lang w:val="en-US"/>
        </w:rPr>
        <w:t>Additionally</w:t>
      </w:r>
      <w:r w:rsidR="000A1B9D" w:rsidRPr="00296772">
        <w:rPr>
          <w:rFonts w:ascii="Times New Roman" w:hAnsi="Times New Roman" w:cs="Times New Roman"/>
          <w:lang w:val="en-US"/>
        </w:rPr>
        <w:t>, the soft tissue dry weight (</w:t>
      </w:r>
      <w:r w:rsidR="00F3018C" w:rsidRPr="00296772">
        <w:rPr>
          <w:rFonts w:ascii="Times New Roman" w:hAnsi="Times New Roman" w:cs="Times New Roman"/>
          <w:lang w:val="en-US"/>
        </w:rPr>
        <w:t xml:space="preserve">Fig. </w:t>
      </w:r>
      <w:r w:rsidR="000A1B9D" w:rsidRPr="00296772">
        <w:rPr>
          <w:rFonts w:ascii="Times New Roman" w:eastAsiaTheme="minorEastAsia" w:hAnsi="Times New Roman" w:cs="Times New Roman"/>
          <w:lang w:val="en-US"/>
        </w:rPr>
        <w:t>S</w:t>
      </w:r>
      <w:r w:rsidR="00E85A5E" w:rsidRPr="00296772">
        <w:rPr>
          <w:rFonts w:ascii="Times New Roman" w:eastAsiaTheme="minorEastAsia" w:hAnsi="Times New Roman" w:cs="Times New Roman"/>
          <w:lang w:val="en-US"/>
        </w:rPr>
        <w:t>2</w:t>
      </w:r>
      <w:r w:rsidR="000A1B9D" w:rsidRPr="00296772">
        <w:rPr>
          <w:rFonts w:ascii="Times New Roman" w:eastAsiaTheme="minorEastAsia" w:hAnsi="Times New Roman" w:cs="Times New Roman"/>
          <w:lang w:val="en-US"/>
        </w:rPr>
        <w:t xml:space="preserve">; Step 5) </w:t>
      </w:r>
      <w:r w:rsidR="003237EE" w:rsidRPr="00296772">
        <w:rPr>
          <w:rFonts w:ascii="Times New Roman" w:eastAsiaTheme="minorEastAsia" w:hAnsi="Times New Roman" w:cs="Times New Roman"/>
          <w:lang w:val="en-US"/>
        </w:rPr>
        <w:t>can be</w:t>
      </w:r>
      <w:r w:rsidR="00F676B8" w:rsidRPr="00296772">
        <w:rPr>
          <w:rFonts w:ascii="Times New Roman" w:eastAsiaTheme="minorEastAsia" w:hAnsi="Times New Roman" w:cs="Times New Roman"/>
          <w:lang w:val="en-US"/>
        </w:rPr>
        <w:t xml:space="preserve"> used to </w:t>
      </w:r>
      <w:r w:rsidR="007160A4" w:rsidRPr="00296772">
        <w:rPr>
          <w:rFonts w:ascii="Times New Roman" w:eastAsiaTheme="minorEastAsia" w:hAnsi="Times New Roman" w:cs="Times New Roman"/>
          <w:lang w:val="en-US"/>
        </w:rPr>
        <w:t>approximate the filtration rate</w:t>
      </w:r>
      <w:r w:rsidR="009B50BB" w:rsidRPr="00296772">
        <w:rPr>
          <w:rFonts w:ascii="Times New Roman" w:eastAsiaTheme="minorEastAsia" w:hAnsi="Times New Roman" w:cs="Times New Roman"/>
          <w:lang w:val="en-US"/>
        </w:rPr>
        <w:t xml:space="preserve"> at each day</w:t>
      </w:r>
      <w:r w:rsidR="001A0506" w:rsidRPr="00296772">
        <w:rPr>
          <w:rFonts w:ascii="Times New Roman" w:eastAsiaTheme="minorEastAsia" w:hAnsi="Times New Roman" w:cs="Times New Roman"/>
          <w:lang w:val="en-US"/>
        </w:rPr>
        <w:t xml:space="preserve"> (</w:t>
      </w:r>
      <w:r w:rsidR="00F3018C" w:rsidRPr="00296772">
        <w:rPr>
          <w:rFonts w:ascii="Times New Roman" w:hAnsi="Times New Roman" w:cs="Times New Roman"/>
          <w:lang w:val="en-US"/>
        </w:rPr>
        <w:t xml:space="preserve">Fig. </w:t>
      </w:r>
      <w:r w:rsidR="001A0506" w:rsidRPr="00296772">
        <w:rPr>
          <w:rFonts w:ascii="Times New Roman" w:eastAsiaTheme="minorEastAsia" w:hAnsi="Times New Roman" w:cs="Times New Roman"/>
          <w:lang w:val="en-US"/>
        </w:rPr>
        <w:t>S</w:t>
      </w:r>
      <w:r w:rsidR="00E85A5E" w:rsidRPr="00296772">
        <w:rPr>
          <w:rFonts w:ascii="Times New Roman" w:eastAsiaTheme="minorEastAsia" w:hAnsi="Times New Roman" w:cs="Times New Roman"/>
          <w:lang w:val="en-US"/>
        </w:rPr>
        <w:t>2</w:t>
      </w:r>
      <w:r w:rsidR="001A0506" w:rsidRPr="00296772">
        <w:rPr>
          <w:rFonts w:ascii="Times New Roman" w:eastAsiaTheme="minorEastAsia" w:hAnsi="Times New Roman" w:cs="Times New Roman"/>
          <w:lang w:val="en-US"/>
        </w:rPr>
        <w:t>; Step 6)</w:t>
      </w:r>
      <w:r w:rsidR="001D285B" w:rsidRPr="00296772">
        <w:rPr>
          <w:rFonts w:ascii="Times New Roman" w:eastAsiaTheme="minorEastAsia" w:hAnsi="Times New Roman" w:cs="Times New Roman"/>
          <w:lang w:val="en-US"/>
        </w:rPr>
        <w:t xml:space="preserve">, according to </w:t>
      </w:r>
      <w:r w:rsidR="00841A66" w:rsidRPr="00296772">
        <w:rPr>
          <w:rFonts w:ascii="Times New Roman" w:eastAsiaTheme="minorEastAsia" w:hAnsi="Times New Roman" w:cs="Times New Roman"/>
          <w:lang w:val="en-US"/>
        </w:rPr>
        <w:t>the</w:t>
      </w:r>
      <w:r w:rsidR="00A64D5B" w:rsidRPr="00296772">
        <w:rPr>
          <w:rFonts w:ascii="Times New Roman" w:eastAsiaTheme="minorEastAsia" w:hAnsi="Times New Roman" w:cs="Times New Roman"/>
          <w:lang w:val="en-US"/>
        </w:rPr>
        <w:t xml:space="preserve"> weight standardized </w:t>
      </w:r>
      <w:r w:rsidR="00F359F4" w:rsidRPr="00296772">
        <w:rPr>
          <w:rFonts w:ascii="Times New Roman" w:eastAsiaTheme="minorEastAsia" w:hAnsi="Times New Roman" w:cs="Times New Roman"/>
          <w:lang w:val="en-US"/>
        </w:rPr>
        <w:t>filtration rate</w:t>
      </w:r>
      <w:r w:rsidR="0007278E" w:rsidRPr="00296772">
        <w:rPr>
          <w:rFonts w:ascii="Times New Roman" w:eastAsiaTheme="minorEastAsia" w:hAnsi="Times New Roman" w:cs="Times New Roman"/>
          <w:lang w:val="en-US"/>
        </w:rPr>
        <w:t xml:space="preserve"> of 5 L h</w:t>
      </w:r>
      <w:r w:rsidR="0007278E" w:rsidRPr="00296772">
        <w:rPr>
          <w:rFonts w:ascii="Times New Roman" w:eastAsiaTheme="minorEastAsia" w:hAnsi="Times New Roman" w:cs="Times New Roman"/>
          <w:vertAlign w:val="superscript"/>
          <w:lang w:val="en-US"/>
        </w:rPr>
        <w:t>-1</w:t>
      </w:r>
      <w:r w:rsidR="0007278E" w:rsidRPr="00296772">
        <w:rPr>
          <w:rFonts w:ascii="Times New Roman" w:eastAsiaTheme="minorEastAsia" w:hAnsi="Times New Roman" w:cs="Times New Roman"/>
          <w:lang w:val="en-US"/>
        </w:rPr>
        <w:t xml:space="preserve"> g</w:t>
      </w:r>
      <w:r w:rsidR="0007278E" w:rsidRPr="00296772">
        <w:rPr>
          <w:rFonts w:ascii="Times New Roman" w:eastAsiaTheme="minorEastAsia" w:hAnsi="Times New Roman" w:cs="Times New Roman"/>
          <w:vertAlign w:val="superscript"/>
          <w:lang w:val="en-US"/>
        </w:rPr>
        <w:t>-1</w:t>
      </w:r>
      <w:r w:rsidR="0007278E" w:rsidRPr="00296772">
        <w:rPr>
          <w:rFonts w:ascii="Times New Roman" w:eastAsiaTheme="minorEastAsia" w:hAnsi="Times New Roman" w:cs="Times New Roman"/>
          <w:lang w:val="en-US"/>
        </w:rPr>
        <w:t xml:space="preserve"> of</w:t>
      </w:r>
      <w:r w:rsidR="00A06A8B" w:rsidRPr="00296772">
        <w:rPr>
          <w:rFonts w:ascii="Times New Roman" w:eastAsiaTheme="minorEastAsia" w:hAnsi="Times New Roman" w:cs="Times New Roman"/>
          <w:lang w:val="en-US"/>
        </w:rPr>
        <w:t xml:space="preserve"> soft tissue</w:t>
      </w:r>
      <w:r w:rsidR="0007278E" w:rsidRPr="00296772">
        <w:rPr>
          <w:rFonts w:ascii="Times New Roman" w:eastAsiaTheme="minorEastAsia" w:hAnsi="Times New Roman" w:cs="Times New Roman"/>
          <w:lang w:val="en-US"/>
        </w:rPr>
        <w:t xml:space="preserve"> dry weight</w:t>
      </w:r>
      <w:r w:rsidR="00E175CD" w:rsidRPr="00296772">
        <w:rPr>
          <w:rFonts w:ascii="Times New Roman" w:eastAsiaTheme="minorEastAsia" w:hAnsi="Times New Roman" w:cs="Times New Roman"/>
          <w:lang w:val="en-US"/>
        </w:rPr>
        <w:t xml:space="preserve"> (</w:t>
      </w:r>
      <w:r w:rsidR="0037045D" w:rsidRPr="00296772">
        <w:rPr>
          <w:rFonts w:ascii="Times New Roman" w:eastAsiaTheme="minorEastAsia" w:hAnsi="Times New Roman" w:cs="Times New Roman"/>
          <w:lang w:val="en-US"/>
        </w:rPr>
        <w:t>value discussed</w:t>
      </w:r>
      <w:r w:rsidR="00E175CD" w:rsidRPr="00296772">
        <w:rPr>
          <w:rFonts w:ascii="Times New Roman" w:eastAsiaTheme="minorEastAsia" w:hAnsi="Times New Roman" w:cs="Times New Roman"/>
          <w:lang w:val="en-US"/>
        </w:rPr>
        <w:t xml:space="preserve"> in</w:t>
      </w:r>
      <w:r w:rsidR="0048265E" w:rsidRPr="00296772">
        <w:rPr>
          <w:rFonts w:ascii="Times New Roman" w:eastAsiaTheme="minorEastAsia" w:hAnsi="Times New Roman" w:cs="Times New Roman"/>
          <w:lang w:val="en-US"/>
        </w:rPr>
        <w:t xml:space="preserve"> the</w:t>
      </w:r>
      <w:r w:rsidR="00E175CD" w:rsidRPr="00296772">
        <w:rPr>
          <w:rFonts w:ascii="Times New Roman" w:eastAsiaTheme="minorEastAsia" w:hAnsi="Times New Roman" w:cs="Times New Roman"/>
          <w:lang w:val="en-US"/>
        </w:rPr>
        <w:t xml:space="preserve"> main text)</w:t>
      </w:r>
      <w:r w:rsidR="0007278E" w:rsidRPr="00296772">
        <w:rPr>
          <w:rFonts w:ascii="Times New Roman" w:eastAsiaTheme="minorEastAsia" w:hAnsi="Times New Roman" w:cs="Times New Roman"/>
          <w:lang w:val="en-US"/>
        </w:rPr>
        <w:t xml:space="preserve">. </w:t>
      </w:r>
      <w:r w:rsidR="00A25C66" w:rsidRPr="00296772">
        <w:rPr>
          <w:rFonts w:ascii="Times New Roman" w:eastAsiaTheme="minorEastAsia" w:hAnsi="Times New Roman" w:cs="Times New Roman"/>
          <w:lang w:val="en-US"/>
        </w:rPr>
        <w:t>On a theoretical basis, the</w:t>
      </w:r>
      <w:r w:rsidR="00A14189" w:rsidRPr="00296772">
        <w:rPr>
          <w:rFonts w:ascii="Times New Roman" w:eastAsiaTheme="minorEastAsia" w:hAnsi="Times New Roman" w:cs="Times New Roman"/>
          <w:lang w:val="en-US"/>
        </w:rPr>
        <w:t xml:space="preserve"> </w:t>
      </w:r>
      <w:r w:rsidR="00A25C66" w:rsidRPr="00296772">
        <w:rPr>
          <w:rFonts w:ascii="Times New Roman" w:eastAsiaTheme="minorEastAsia" w:hAnsi="Times New Roman" w:cs="Times New Roman"/>
          <w:lang w:val="en-US"/>
        </w:rPr>
        <w:t xml:space="preserve">amount of Ba that is ingested by </w:t>
      </w:r>
      <w:r w:rsidR="00912560" w:rsidRPr="00296772">
        <w:rPr>
          <w:rFonts w:ascii="Times New Roman" w:eastAsiaTheme="minorEastAsia" w:hAnsi="Times New Roman" w:cs="Times New Roman"/>
          <w:lang w:val="en-US"/>
        </w:rPr>
        <w:t>a</w:t>
      </w:r>
      <w:r w:rsidR="00A25C66" w:rsidRPr="00296772">
        <w:rPr>
          <w:rFonts w:ascii="Times New Roman" w:eastAsiaTheme="minorEastAsia" w:hAnsi="Times New Roman" w:cs="Times New Roman"/>
          <w:lang w:val="en-US"/>
        </w:rPr>
        <w:t xml:space="preserve"> scallop</w:t>
      </w:r>
      <w:r w:rsidR="005E2126" w:rsidRPr="00296772">
        <w:rPr>
          <w:rFonts w:ascii="Times New Roman" w:eastAsiaTheme="minorEastAsia" w:hAnsi="Times New Roman" w:cs="Times New Roman"/>
          <w:lang w:val="en-US"/>
        </w:rPr>
        <w:t xml:space="preserve"> at each day</w:t>
      </w:r>
      <w:r w:rsidR="005B3C42" w:rsidRPr="00296772">
        <w:rPr>
          <w:rFonts w:ascii="Times New Roman" w:eastAsiaTheme="minorEastAsia" w:hAnsi="Times New Roman" w:cs="Times New Roman"/>
          <w:lang w:val="en-US"/>
        </w:rPr>
        <w:t xml:space="preserve"> (</w:t>
      </w:r>
      <w:r w:rsidR="00F3018C" w:rsidRPr="00296772">
        <w:rPr>
          <w:rFonts w:ascii="Times New Roman" w:hAnsi="Times New Roman" w:cs="Times New Roman"/>
          <w:lang w:val="en-US"/>
        </w:rPr>
        <w:t xml:space="preserve">Fig. </w:t>
      </w:r>
      <w:r w:rsidR="005B3C42" w:rsidRPr="00296772">
        <w:rPr>
          <w:rFonts w:ascii="Times New Roman" w:eastAsiaTheme="minorEastAsia" w:hAnsi="Times New Roman" w:cs="Times New Roman"/>
          <w:lang w:val="en-US"/>
        </w:rPr>
        <w:t>S</w:t>
      </w:r>
      <w:r w:rsidR="00E85A5E" w:rsidRPr="00296772">
        <w:rPr>
          <w:rFonts w:ascii="Times New Roman" w:eastAsiaTheme="minorEastAsia" w:hAnsi="Times New Roman" w:cs="Times New Roman"/>
          <w:lang w:val="en-US"/>
        </w:rPr>
        <w:t>2</w:t>
      </w:r>
      <w:r w:rsidR="005B3C42" w:rsidRPr="00296772">
        <w:rPr>
          <w:rFonts w:ascii="Times New Roman" w:eastAsiaTheme="minorEastAsia" w:hAnsi="Times New Roman" w:cs="Times New Roman"/>
          <w:lang w:val="en-US"/>
        </w:rPr>
        <w:t>; Step 7)</w:t>
      </w:r>
      <w:r w:rsidR="003A270A" w:rsidRPr="00296772">
        <w:rPr>
          <w:rFonts w:ascii="Times New Roman" w:eastAsiaTheme="minorEastAsia" w:hAnsi="Times New Roman" w:cs="Times New Roman"/>
          <w:lang w:val="en-US"/>
        </w:rPr>
        <w:t xml:space="preserve"> can </w:t>
      </w:r>
      <w:r w:rsidR="009E427B" w:rsidRPr="00296772">
        <w:rPr>
          <w:rFonts w:ascii="Times New Roman" w:eastAsiaTheme="minorEastAsia" w:hAnsi="Times New Roman" w:cs="Times New Roman"/>
          <w:lang w:val="en-US"/>
        </w:rPr>
        <w:t xml:space="preserve">then </w:t>
      </w:r>
      <w:r w:rsidR="003A270A" w:rsidRPr="00296772">
        <w:rPr>
          <w:rFonts w:ascii="Times New Roman" w:eastAsiaTheme="minorEastAsia" w:hAnsi="Times New Roman" w:cs="Times New Roman"/>
          <w:lang w:val="en-US"/>
        </w:rPr>
        <w:t xml:space="preserve">be </w:t>
      </w:r>
      <w:r w:rsidR="00DF018D" w:rsidRPr="00296772">
        <w:rPr>
          <w:rFonts w:ascii="Times New Roman" w:eastAsiaTheme="minorEastAsia" w:hAnsi="Times New Roman" w:cs="Times New Roman"/>
          <w:lang w:val="en-US"/>
        </w:rPr>
        <w:t>deduced</w:t>
      </w:r>
      <w:r w:rsidR="003A270A" w:rsidRPr="00296772">
        <w:rPr>
          <w:rFonts w:ascii="Times New Roman" w:eastAsiaTheme="minorEastAsia" w:hAnsi="Times New Roman" w:cs="Times New Roman"/>
          <w:lang w:val="en-US"/>
        </w:rPr>
        <w:t xml:space="preserve"> using the amount of water that was filtered </w:t>
      </w:r>
      <w:r w:rsidR="00A92E35" w:rsidRPr="00296772">
        <w:rPr>
          <w:rFonts w:ascii="Times New Roman" w:eastAsiaTheme="minorEastAsia" w:hAnsi="Times New Roman" w:cs="Times New Roman"/>
          <w:lang w:val="en-US"/>
        </w:rPr>
        <w:t>per day</w:t>
      </w:r>
      <w:r w:rsidR="005E2126" w:rsidRPr="00296772">
        <w:rPr>
          <w:rFonts w:ascii="Times New Roman" w:eastAsiaTheme="minorEastAsia" w:hAnsi="Times New Roman" w:cs="Times New Roman"/>
          <w:lang w:val="en-US"/>
        </w:rPr>
        <w:t xml:space="preserve"> and the </w:t>
      </w:r>
      <w:r w:rsidR="002B3ED4" w:rsidRPr="00296772">
        <w:rPr>
          <w:rFonts w:ascii="Times New Roman" w:eastAsiaTheme="minorEastAsia" w:hAnsi="Times New Roman" w:cs="Times New Roman"/>
          <w:lang w:val="en-US"/>
        </w:rPr>
        <w:t xml:space="preserve">diatom-associated </w:t>
      </w:r>
      <w:r w:rsidR="0044619C" w:rsidRPr="00296772">
        <w:rPr>
          <w:rFonts w:ascii="Times New Roman" w:eastAsiaTheme="minorEastAsia" w:hAnsi="Times New Roman" w:cs="Times New Roman"/>
          <w:lang w:val="en-US"/>
        </w:rPr>
        <w:t xml:space="preserve">Ba concentration </w:t>
      </w:r>
      <w:r w:rsidR="00B770E9" w:rsidRPr="00296772">
        <w:rPr>
          <w:rFonts w:ascii="Times New Roman" w:eastAsiaTheme="minorEastAsia" w:hAnsi="Times New Roman" w:cs="Times New Roman"/>
          <w:lang w:val="en-US"/>
        </w:rPr>
        <w:t>in the seawater</w:t>
      </w:r>
      <w:r w:rsidR="003D01EE" w:rsidRPr="00296772">
        <w:rPr>
          <w:rFonts w:ascii="Times New Roman" w:eastAsiaTheme="minorEastAsia" w:hAnsi="Times New Roman" w:cs="Times New Roman"/>
          <w:lang w:val="en-US"/>
        </w:rPr>
        <w:t xml:space="preserve"> (</w:t>
      </w:r>
      <w:r w:rsidR="00F3018C" w:rsidRPr="00296772">
        <w:rPr>
          <w:rFonts w:ascii="Times New Roman" w:hAnsi="Times New Roman" w:cs="Times New Roman"/>
          <w:lang w:val="en-US"/>
        </w:rPr>
        <w:t xml:space="preserve">Fig. </w:t>
      </w:r>
      <w:r w:rsidR="003D01EE" w:rsidRPr="00296772">
        <w:rPr>
          <w:rFonts w:ascii="Times New Roman" w:eastAsiaTheme="minorEastAsia" w:hAnsi="Times New Roman" w:cs="Times New Roman"/>
          <w:lang w:val="en-US"/>
        </w:rPr>
        <w:t>S</w:t>
      </w:r>
      <w:r w:rsidR="00E85A5E" w:rsidRPr="00296772">
        <w:rPr>
          <w:rFonts w:ascii="Times New Roman" w:eastAsiaTheme="minorEastAsia" w:hAnsi="Times New Roman" w:cs="Times New Roman"/>
          <w:lang w:val="en-US"/>
        </w:rPr>
        <w:t>2</w:t>
      </w:r>
      <w:r w:rsidR="003D01EE" w:rsidRPr="00296772">
        <w:rPr>
          <w:rFonts w:ascii="Times New Roman" w:eastAsiaTheme="minorEastAsia" w:hAnsi="Times New Roman" w:cs="Times New Roman"/>
          <w:lang w:val="en-US"/>
        </w:rPr>
        <w:t>; Step 2)</w:t>
      </w:r>
      <w:r w:rsidR="00C8168E" w:rsidRPr="00296772">
        <w:rPr>
          <w:rFonts w:ascii="Times New Roman" w:eastAsiaTheme="minorEastAsia" w:hAnsi="Times New Roman" w:cs="Times New Roman"/>
          <w:lang w:val="en-US"/>
        </w:rPr>
        <w:t xml:space="preserve">, </w:t>
      </w:r>
      <w:r w:rsidR="001B6181" w:rsidRPr="00296772">
        <w:rPr>
          <w:rFonts w:ascii="Times New Roman" w:eastAsiaTheme="minorEastAsia" w:hAnsi="Times New Roman" w:cs="Times New Roman"/>
          <w:lang w:val="en-US"/>
        </w:rPr>
        <w:t>assuming</w:t>
      </w:r>
      <w:r w:rsidR="00C8168E" w:rsidRPr="00296772">
        <w:rPr>
          <w:rFonts w:ascii="Times New Roman" w:eastAsiaTheme="minorEastAsia" w:hAnsi="Times New Roman" w:cs="Times New Roman"/>
          <w:lang w:val="en-US"/>
        </w:rPr>
        <w:t xml:space="preserve"> that </w:t>
      </w:r>
      <w:r w:rsidR="0074334E" w:rsidRPr="00296772">
        <w:rPr>
          <w:rFonts w:ascii="Times New Roman" w:eastAsiaTheme="minorEastAsia" w:hAnsi="Times New Roman" w:cs="Times New Roman"/>
          <w:lang w:val="en-US"/>
        </w:rPr>
        <w:t>the total pool of</w:t>
      </w:r>
      <w:r w:rsidR="00296F6F" w:rsidRPr="00296772">
        <w:rPr>
          <w:rFonts w:ascii="Times New Roman" w:eastAsiaTheme="minorEastAsia" w:hAnsi="Times New Roman" w:cs="Times New Roman"/>
          <w:lang w:val="en-US"/>
        </w:rPr>
        <w:t xml:space="preserve"> diatoms</w:t>
      </w:r>
      <w:r w:rsidR="002D3F64" w:rsidRPr="00296772">
        <w:rPr>
          <w:rFonts w:ascii="Times New Roman" w:eastAsiaTheme="minorEastAsia" w:hAnsi="Times New Roman" w:cs="Times New Roman"/>
          <w:lang w:val="en-US"/>
        </w:rPr>
        <w:t xml:space="preserve"> </w:t>
      </w:r>
      <w:r w:rsidR="009A38B1" w:rsidRPr="00296772">
        <w:rPr>
          <w:rFonts w:ascii="Times New Roman" w:eastAsiaTheme="minorEastAsia" w:hAnsi="Times New Roman" w:cs="Times New Roman"/>
          <w:lang w:val="en-US"/>
        </w:rPr>
        <w:t>in</w:t>
      </w:r>
      <w:r w:rsidR="002D3F64" w:rsidRPr="00296772">
        <w:rPr>
          <w:rFonts w:ascii="Times New Roman" w:eastAsiaTheme="minorEastAsia" w:hAnsi="Times New Roman" w:cs="Times New Roman"/>
          <w:lang w:val="en-US"/>
        </w:rPr>
        <w:t xml:space="preserve"> each liter</w:t>
      </w:r>
      <w:r w:rsidR="00296F6F" w:rsidRPr="00296772">
        <w:rPr>
          <w:rFonts w:ascii="Times New Roman" w:eastAsiaTheme="minorEastAsia" w:hAnsi="Times New Roman" w:cs="Times New Roman"/>
          <w:lang w:val="en-US"/>
        </w:rPr>
        <w:t xml:space="preserve"> </w:t>
      </w:r>
      <w:r w:rsidR="0053133A" w:rsidRPr="00296772">
        <w:rPr>
          <w:rFonts w:ascii="Times New Roman" w:eastAsiaTheme="minorEastAsia" w:hAnsi="Times New Roman" w:cs="Times New Roman"/>
          <w:lang w:val="en-US"/>
        </w:rPr>
        <w:t>is</w:t>
      </w:r>
      <w:r w:rsidR="00C454BF" w:rsidRPr="00296772">
        <w:rPr>
          <w:rFonts w:ascii="Times New Roman" w:eastAsiaTheme="minorEastAsia" w:hAnsi="Times New Roman" w:cs="Times New Roman"/>
          <w:lang w:val="en-US"/>
        </w:rPr>
        <w:t xml:space="preserve"> retained </w:t>
      </w:r>
      <w:r w:rsidR="002D1486" w:rsidRPr="00296772">
        <w:rPr>
          <w:rFonts w:ascii="Times New Roman" w:eastAsiaTheme="minorEastAsia" w:hAnsi="Times New Roman" w:cs="Times New Roman"/>
          <w:lang w:val="en-US"/>
        </w:rPr>
        <w:t xml:space="preserve">and </w:t>
      </w:r>
      <w:r w:rsidR="00401085" w:rsidRPr="00296772">
        <w:rPr>
          <w:rFonts w:ascii="Times New Roman" w:eastAsiaTheme="minorEastAsia" w:hAnsi="Times New Roman" w:cs="Times New Roman"/>
          <w:lang w:val="en-US"/>
        </w:rPr>
        <w:t>digested</w:t>
      </w:r>
      <w:r w:rsidR="002D1486" w:rsidRPr="00296772">
        <w:rPr>
          <w:rFonts w:ascii="Times New Roman" w:eastAsiaTheme="minorEastAsia" w:hAnsi="Times New Roman" w:cs="Times New Roman"/>
          <w:lang w:val="en-US"/>
        </w:rPr>
        <w:t xml:space="preserve"> </w:t>
      </w:r>
      <w:r w:rsidR="00C454BF" w:rsidRPr="00296772">
        <w:rPr>
          <w:rFonts w:ascii="Times New Roman" w:eastAsiaTheme="minorEastAsia" w:hAnsi="Times New Roman" w:cs="Times New Roman"/>
          <w:lang w:val="en-US"/>
        </w:rPr>
        <w:t>by the bivalve.</w:t>
      </w:r>
      <w:r w:rsidR="00637056" w:rsidRPr="00296772">
        <w:rPr>
          <w:rFonts w:ascii="Times New Roman" w:eastAsiaTheme="minorEastAsia" w:hAnsi="Times New Roman" w:cs="Times New Roman"/>
          <w:lang w:val="en-US"/>
        </w:rPr>
        <w:t xml:space="preserve"> </w:t>
      </w:r>
      <w:r w:rsidR="00702AC9" w:rsidRPr="00296772">
        <w:rPr>
          <w:rFonts w:ascii="Times New Roman" w:eastAsiaTheme="minorEastAsia" w:hAnsi="Times New Roman" w:cs="Times New Roman"/>
          <w:lang w:val="en-US"/>
        </w:rPr>
        <w:t>Aside from</w:t>
      </w:r>
      <w:r w:rsidR="00F120E9" w:rsidRPr="00296772">
        <w:rPr>
          <w:rFonts w:ascii="Times New Roman" w:eastAsiaTheme="minorEastAsia" w:hAnsi="Times New Roman" w:cs="Times New Roman"/>
          <w:lang w:val="en-US"/>
        </w:rPr>
        <w:t xml:space="preserve"> the soft tissue dry weight</w:t>
      </w:r>
      <w:r w:rsidR="00702AC9" w:rsidRPr="00296772">
        <w:rPr>
          <w:rFonts w:ascii="Times New Roman" w:eastAsiaTheme="minorEastAsia" w:hAnsi="Times New Roman" w:cs="Times New Roman"/>
          <w:lang w:val="en-US"/>
        </w:rPr>
        <w:t xml:space="preserve">, the shell </w:t>
      </w:r>
      <w:r w:rsidR="00203EA3" w:rsidRPr="00296772">
        <w:rPr>
          <w:rFonts w:ascii="Times New Roman" w:hAnsi="Times New Roman" w:cs="Times New Roman"/>
          <w:lang w:val="en-US"/>
        </w:rPr>
        <w:t>weight (</w:t>
      </w:r>
      <m:oMath>
        <m:sSub>
          <m:sSubPr>
            <m:ctrlPr>
              <w:rPr>
                <w:rFonts w:ascii="Cambria Math" w:hAnsi="Cambria Math" w:cs="Times New Roman"/>
                <w:i/>
                <w:lang w:val="en-US"/>
              </w:rPr>
            </m:ctrlPr>
          </m:sSubPr>
          <m:e>
            <m:r>
              <w:rPr>
                <w:rFonts w:ascii="Cambria Math" w:hAnsi="Cambria Math" w:cs="Times New Roman"/>
                <w:lang w:val="en-US"/>
              </w:rPr>
              <m:t>wt</m:t>
            </m:r>
          </m:e>
          <m:sub>
            <m:r>
              <w:rPr>
                <w:rFonts w:ascii="Cambria Math" w:hAnsi="Cambria Math" w:cs="Times New Roman"/>
                <w:lang w:val="en-US"/>
              </w:rPr>
              <m:t>Shell</m:t>
            </m:r>
          </m:sub>
        </m:sSub>
      </m:oMath>
      <w:r w:rsidR="00203EA3" w:rsidRPr="00296772">
        <w:rPr>
          <w:rFonts w:ascii="Times New Roman" w:eastAsiaTheme="minorEastAsia" w:hAnsi="Times New Roman" w:cs="Times New Roman"/>
          <w:lang w:val="en-US"/>
        </w:rPr>
        <w:t>; in g</w:t>
      </w:r>
      <w:r w:rsidR="00203EA3" w:rsidRPr="00296772">
        <w:rPr>
          <w:rFonts w:ascii="Times New Roman" w:hAnsi="Times New Roman" w:cs="Times New Roman"/>
          <w:lang w:val="en-US"/>
        </w:rPr>
        <w:t xml:space="preserve">) </w:t>
      </w:r>
      <w:r w:rsidR="00702AC9" w:rsidRPr="00296772">
        <w:rPr>
          <w:rFonts w:ascii="Times New Roman" w:eastAsiaTheme="minorEastAsia" w:hAnsi="Times New Roman" w:cs="Times New Roman"/>
          <w:lang w:val="en-US"/>
        </w:rPr>
        <w:t xml:space="preserve">can also be determined </w:t>
      </w:r>
      <w:r w:rsidR="00073E9C" w:rsidRPr="00296772">
        <w:rPr>
          <w:rFonts w:ascii="Times New Roman" w:eastAsiaTheme="minorEastAsia" w:hAnsi="Times New Roman" w:cs="Times New Roman"/>
          <w:lang w:val="en-US"/>
        </w:rPr>
        <w:t>given</w:t>
      </w:r>
      <w:r w:rsidR="00702AC9" w:rsidRPr="00296772">
        <w:rPr>
          <w:rFonts w:ascii="Times New Roman" w:eastAsiaTheme="minorEastAsia" w:hAnsi="Times New Roman" w:cs="Times New Roman"/>
          <w:lang w:val="en-US"/>
        </w:rPr>
        <w:t xml:space="preserve"> the allometric relationship</w:t>
      </w:r>
      <w:r w:rsidR="002F1B07" w:rsidRPr="00296772">
        <w:rPr>
          <w:rFonts w:ascii="Times New Roman" w:hAnsi="Times New Roman" w:cs="Times New Roman"/>
          <w:lang w:val="en-US"/>
        </w:rPr>
        <w:t xml:space="preserve"> </w:t>
      </w:r>
      <w:r w:rsidR="008C631B" w:rsidRPr="00296772">
        <w:rPr>
          <w:rFonts w:ascii="Times New Roman" w:hAnsi="Times New Roman" w:cs="Times New Roman"/>
          <w:lang w:val="en-US"/>
        </w:rPr>
        <w:t>to shell height</w:t>
      </w:r>
      <w:r w:rsidR="00D73CBA" w:rsidRPr="00296772">
        <w:rPr>
          <w:rFonts w:ascii="Times New Roman" w:hAnsi="Times New Roman" w:cs="Times New Roman"/>
          <w:lang w:val="en-US"/>
        </w:rPr>
        <w:t xml:space="preserve"> (Lorrain et al., 2004)</w:t>
      </w:r>
      <w:r w:rsidR="001E2D6D" w:rsidRPr="00296772">
        <w:rPr>
          <w:rFonts w:ascii="Times New Roman" w:hAnsi="Times New Roman" w:cs="Times New Roman"/>
          <w:lang w:val="en-US"/>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513"/>
        <w:gridCol w:w="985"/>
      </w:tblGrid>
      <w:tr w:rsidR="00296772" w:rsidRPr="00296772" w14:paraId="10BF4CEB" w14:textId="77777777" w:rsidTr="00FF6D87">
        <w:tc>
          <w:tcPr>
            <w:tcW w:w="562" w:type="dxa"/>
            <w:vAlign w:val="center"/>
          </w:tcPr>
          <w:p w14:paraId="1F12D84D" w14:textId="77777777" w:rsidR="00BD4DB9" w:rsidRPr="00296772" w:rsidRDefault="00BD4DB9" w:rsidP="00FF6D87">
            <w:pPr>
              <w:spacing w:line="480" w:lineRule="auto"/>
              <w:jc w:val="center"/>
              <w:rPr>
                <w:rFonts w:ascii="Times New Roman" w:hAnsi="Times New Roman" w:cs="Times New Roman"/>
                <w:lang w:val="en-US"/>
              </w:rPr>
            </w:pPr>
          </w:p>
        </w:tc>
        <w:tc>
          <w:tcPr>
            <w:tcW w:w="7513" w:type="dxa"/>
            <w:vAlign w:val="center"/>
          </w:tcPr>
          <w:p w14:paraId="3100B440" w14:textId="6D879FD1" w:rsidR="00BD4DB9" w:rsidRPr="00296772" w:rsidRDefault="00000000" w:rsidP="00FF6D87">
            <w:pPr>
              <w:spacing w:line="480" w:lineRule="auto"/>
              <w:jc w:val="center"/>
              <w:rPr>
                <w:rFonts w:ascii="Times New Roman" w:hAnsi="Times New Roman" w:cs="Times New Roman"/>
                <w:lang w:val="en-US"/>
              </w:rPr>
            </w:pPr>
            <m:oMath>
              <m:sSub>
                <m:sSubPr>
                  <m:ctrlPr>
                    <w:rPr>
                      <w:rFonts w:ascii="Cambria Math" w:hAnsi="Cambria Math" w:cs="Times New Roman"/>
                      <w:i/>
                      <w:lang w:val="en-US"/>
                    </w:rPr>
                  </m:ctrlPr>
                </m:sSubPr>
                <m:e>
                  <m:r>
                    <w:rPr>
                      <w:rFonts w:ascii="Cambria Math" w:hAnsi="Cambria Math" w:cs="Times New Roman"/>
                      <w:lang w:val="en-US"/>
                    </w:rPr>
                    <m:t>wt</m:t>
                  </m:r>
                </m:e>
                <m:sub>
                  <m:r>
                    <w:rPr>
                      <w:rFonts w:ascii="Cambria Math" w:hAnsi="Cambria Math" w:cs="Times New Roman"/>
                      <w:lang w:val="en-US"/>
                    </w:rPr>
                    <m:t>Shell</m:t>
                  </m:r>
                </m:sub>
              </m:sSub>
              <m:r>
                <w:rPr>
                  <w:rFonts w:ascii="Cambria Math" w:hAnsi="Cambria Math" w:cs="Times New Roman"/>
                  <w:lang w:val="en-US"/>
                </w:rPr>
                <m:t>=4.09×</m:t>
              </m:r>
              <m:sSup>
                <m:sSupPr>
                  <m:ctrlPr>
                    <w:rPr>
                      <w:rFonts w:ascii="Cambria Math" w:hAnsi="Cambria Math" w:cs="Times New Roman"/>
                      <w:i/>
                      <w:lang w:val="en-US"/>
                    </w:rPr>
                  </m:ctrlPr>
                </m:sSupPr>
                <m:e>
                  <m:r>
                    <w:rPr>
                      <w:rFonts w:ascii="Cambria Math" w:hAnsi="Cambria Math" w:cs="Times New Roman"/>
                      <w:lang w:val="en-US"/>
                    </w:rPr>
                    <m:t>10</m:t>
                  </m:r>
                </m:e>
                <m:sup>
                  <m:r>
                    <w:rPr>
                      <w:rFonts w:ascii="Cambria Math" w:hAnsi="Cambria Math" w:cs="Times New Roman"/>
                      <w:lang w:val="en-US"/>
                    </w:rPr>
                    <m:t>-4</m:t>
                  </m:r>
                </m:sup>
              </m:sSup>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ht</m:t>
                  </m:r>
                </m:e>
                <m:sub>
                  <m:r>
                    <w:rPr>
                      <w:rFonts w:ascii="Cambria Math" w:hAnsi="Cambria Math" w:cs="Times New Roman"/>
                      <w:lang w:val="en-US"/>
                    </w:rPr>
                    <m:t>Shell</m:t>
                  </m:r>
                </m:sub>
                <m:sup>
                  <m:r>
                    <w:rPr>
                      <w:rFonts w:ascii="Cambria Math" w:hAnsi="Cambria Math" w:cs="Times New Roman"/>
                      <w:lang w:val="en-US"/>
                    </w:rPr>
                    <m:t>2.701</m:t>
                  </m:r>
                </m:sup>
              </m:sSubSup>
            </m:oMath>
            <w:r w:rsidR="00F3363C" w:rsidRPr="00296772">
              <w:rPr>
                <w:rFonts w:ascii="Times New Roman" w:eastAsiaTheme="minorEastAsia" w:hAnsi="Times New Roman" w:cs="Times New Roman"/>
                <w:lang w:val="en-US"/>
              </w:rPr>
              <w:t>.</w:t>
            </w:r>
          </w:p>
        </w:tc>
        <w:tc>
          <w:tcPr>
            <w:tcW w:w="985" w:type="dxa"/>
            <w:vAlign w:val="center"/>
          </w:tcPr>
          <w:p w14:paraId="030FD086" w14:textId="58C736A1" w:rsidR="00BD4DB9" w:rsidRPr="00296772" w:rsidRDefault="00BD4DB9" w:rsidP="00FF6D87">
            <w:pPr>
              <w:spacing w:line="480" w:lineRule="auto"/>
              <w:jc w:val="center"/>
              <w:rPr>
                <w:rFonts w:ascii="Times New Roman" w:hAnsi="Times New Roman" w:cs="Times New Roman"/>
                <w:lang w:val="en-US"/>
              </w:rPr>
            </w:pPr>
            <w:r w:rsidRPr="00296772">
              <w:rPr>
                <w:rFonts w:ascii="Times New Roman" w:hAnsi="Times New Roman" w:cs="Times New Roman"/>
                <w:lang w:val="en-US"/>
              </w:rPr>
              <w:t>(</w:t>
            </w:r>
            <w:r w:rsidR="00847749" w:rsidRPr="00296772">
              <w:rPr>
                <w:rFonts w:ascii="Times New Roman" w:hAnsi="Times New Roman" w:cs="Times New Roman"/>
                <w:lang w:val="en-US"/>
              </w:rPr>
              <w:t>2</w:t>
            </w:r>
            <w:r w:rsidRPr="00296772">
              <w:rPr>
                <w:rFonts w:ascii="Times New Roman" w:hAnsi="Times New Roman" w:cs="Times New Roman"/>
                <w:lang w:val="en-US"/>
              </w:rPr>
              <w:t>)</w:t>
            </w:r>
          </w:p>
        </w:tc>
      </w:tr>
    </w:tbl>
    <w:p w14:paraId="5FB1494F" w14:textId="691E7A93" w:rsidR="002A68BD" w:rsidRPr="00296772" w:rsidRDefault="00F72239" w:rsidP="00176AAE">
      <w:pPr>
        <w:spacing w:line="480" w:lineRule="auto"/>
        <w:jc w:val="both"/>
        <w:rPr>
          <w:rFonts w:ascii="Times New Roman" w:hAnsi="Times New Roman" w:cs="Times New Roman"/>
          <w:lang w:val="en-US"/>
        </w:rPr>
      </w:pPr>
      <w:r w:rsidRPr="00296772">
        <w:rPr>
          <w:rFonts w:ascii="Times New Roman" w:hAnsi="Times New Roman" w:cs="Times New Roman"/>
          <w:lang w:val="en-US"/>
        </w:rPr>
        <w:t>This</w:t>
      </w:r>
      <w:r w:rsidR="00E70F66" w:rsidRPr="00296772">
        <w:rPr>
          <w:rFonts w:ascii="Times New Roman" w:hAnsi="Times New Roman" w:cs="Times New Roman"/>
          <w:lang w:val="en-US"/>
        </w:rPr>
        <w:t xml:space="preserve"> information about the shell weight (</w:t>
      </w:r>
      <w:r w:rsidR="00F3018C" w:rsidRPr="00296772">
        <w:rPr>
          <w:rFonts w:ascii="Times New Roman" w:hAnsi="Times New Roman" w:cs="Times New Roman"/>
          <w:lang w:val="en-US"/>
        </w:rPr>
        <w:t xml:space="preserve">Fig. </w:t>
      </w:r>
      <w:r w:rsidR="00E70F66" w:rsidRPr="00296772">
        <w:rPr>
          <w:rFonts w:ascii="Times New Roman" w:hAnsi="Times New Roman" w:cs="Times New Roman"/>
          <w:lang w:val="en-US"/>
        </w:rPr>
        <w:t>S</w:t>
      </w:r>
      <w:r w:rsidR="00E85A5E" w:rsidRPr="00296772">
        <w:rPr>
          <w:rFonts w:ascii="Times New Roman" w:hAnsi="Times New Roman" w:cs="Times New Roman"/>
          <w:lang w:val="en-US"/>
        </w:rPr>
        <w:t>2</w:t>
      </w:r>
      <w:r w:rsidR="00E70F66" w:rsidRPr="00296772">
        <w:rPr>
          <w:rFonts w:ascii="Times New Roman" w:hAnsi="Times New Roman" w:cs="Times New Roman"/>
          <w:lang w:val="en-US"/>
        </w:rPr>
        <w:t xml:space="preserve">; Step 8) is </w:t>
      </w:r>
      <w:r w:rsidR="004E25D4" w:rsidRPr="00296772">
        <w:rPr>
          <w:rFonts w:ascii="Times New Roman" w:hAnsi="Times New Roman" w:cs="Times New Roman"/>
          <w:lang w:val="en-US"/>
        </w:rPr>
        <w:t xml:space="preserve">required to </w:t>
      </w:r>
      <w:r w:rsidR="00643ED5" w:rsidRPr="00296772">
        <w:rPr>
          <w:rFonts w:ascii="Times New Roman" w:hAnsi="Times New Roman" w:cs="Times New Roman"/>
          <w:lang w:val="en-US"/>
        </w:rPr>
        <w:t xml:space="preserve">compute the absolute amount of Ca that </w:t>
      </w:r>
      <w:r w:rsidR="00F3607D" w:rsidRPr="00296772">
        <w:rPr>
          <w:rFonts w:ascii="Times New Roman" w:hAnsi="Times New Roman" w:cs="Times New Roman"/>
          <w:lang w:val="en-US"/>
        </w:rPr>
        <w:t>got</w:t>
      </w:r>
      <w:r w:rsidR="00643ED5" w:rsidRPr="00296772">
        <w:rPr>
          <w:rFonts w:ascii="Times New Roman" w:hAnsi="Times New Roman" w:cs="Times New Roman"/>
          <w:lang w:val="en-US"/>
        </w:rPr>
        <w:t xml:space="preserve"> precipitated</w:t>
      </w:r>
      <w:r w:rsidR="00F3607D" w:rsidRPr="00296772">
        <w:rPr>
          <w:rFonts w:ascii="Times New Roman" w:hAnsi="Times New Roman" w:cs="Times New Roman"/>
          <w:lang w:val="en-US"/>
        </w:rPr>
        <w:t xml:space="preserve"> at</w:t>
      </w:r>
      <w:r w:rsidR="00643ED5" w:rsidRPr="00296772">
        <w:rPr>
          <w:rFonts w:ascii="Times New Roman" w:hAnsi="Times New Roman" w:cs="Times New Roman"/>
          <w:lang w:val="en-US"/>
        </w:rPr>
        <w:t xml:space="preserve"> each day</w:t>
      </w:r>
      <w:r w:rsidR="0052204E" w:rsidRPr="00296772">
        <w:rPr>
          <w:rFonts w:ascii="Times New Roman" w:hAnsi="Times New Roman" w:cs="Times New Roman"/>
          <w:lang w:val="en-US"/>
        </w:rPr>
        <w:t xml:space="preserve"> (</w:t>
      </w:r>
      <w:r w:rsidR="00F3018C" w:rsidRPr="00296772">
        <w:rPr>
          <w:rFonts w:ascii="Times New Roman" w:hAnsi="Times New Roman" w:cs="Times New Roman"/>
          <w:lang w:val="en-US"/>
        </w:rPr>
        <w:t xml:space="preserve">Fig. </w:t>
      </w:r>
      <w:r w:rsidR="0052204E" w:rsidRPr="00296772">
        <w:rPr>
          <w:rFonts w:ascii="Times New Roman" w:hAnsi="Times New Roman" w:cs="Times New Roman"/>
          <w:lang w:val="en-US"/>
        </w:rPr>
        <w:t>S</w:t>
      </w:r>
      <w:r w:rsidR="00E85A5E" w:rsidRPr="00296772">
        <w:rPr>
          <w:rFonts w:ascii="Times New Roman" w:hAnsi="Times New Roman" w:cs="Times New Roman"/>
          <w:lang w:val="en-US"/>
        </w:rPr>
        <w:t>2</w:t>
      </w:r>
      <w:r w:rsidR="0052204E" w:rsidRPr="00296772">
        <w:rPr>
          <w:rFonts w:ascii="Times New Roman" w:hAnsi="Times New Roman" w:cs="Times New Roman"/>
          <w:lang w:val="en-US"/>
        </w:rPr>
        <w:t>; Step 9)</w:t>
      </w:r>
      <w:r w:rsidR="00C20C18" w:rsidRPr="00296772">
        <w:rPr>
          <w:rFonts w:ascii="Times New Roman" w:hAnsi="Times New Roman" w:cs="Times New Roman"/>
          <w:lang w:val="en-US"/>
        </w:rPr>
        <w:t xml:space="preserve">. </w:t>
      </w:r>
      <w:r w:rsidR="00A4269D" w:rsidRPr="00296772">
        <w:rPr>
          <w:rFonts w:ascii="Times New Roman" w:hAnsi="Times New Roman" w:cs="Times New Roman"/>
          <w:lang w:val="en-US"/>
        </w:rPr>
        <w:t xml:space="preserve">Given that </w:t>
      </w:r>
      <w:r w:rsidR="00F51689" w:rsidRPr="00296772">
        <w:rPr>
          <w:rFonts w:ascii="Times New Roman" w:hAnsi="Times New Roman" w:cs="Times New Roman"/>
          <w:lang w:val="en-US"/>
        </w:rPr>
        <w:t xml:space="preserve">the </w:t>
      </w:r>
      <w:r w:rsidR="00A748D7" w:rsidRPr="00296772">
        <w:rPr>
          <w:rFonts w:ascii="Times New Roman" w:hAnsi="Times New Roman" w:cs="Times New Roman"/>
          <w:lang w:val="en-US"/>
        </w:rPr>
        <w:t xml:space="preserve">shell </w:t>
      </w:r>
      <w:r w:rsidR="005C29AE" w:rsidRPr="00296772">
        <w:rPr>
          <w:rFonts w:ascii="Times New Roman" w:hAnsi="Times New Roman" w:cs="Times New Roman"/>
          <w:lang w:val="en-US"/>
        </w:rPr>
        <w:t>material</w:t>
      </w:r>
      <w:r w:rsidR="00F51689" w:rsidRPr="00296772">
        <w:rPr>
          <w:rFonts w:ascii="Times New Roman" w:hAnsi="Times New Roman" w:cs="Times New Roman"/>
          <w:lang w:val="en-US"/>
        </w:rPr>
        <w:t xml:space="preserve"> is composed of </w:t>
      </w:r>
      <w:r w:rsidR="00F51689" w:rsidRPr="00296772">
        <w:rPr>
          <w:rFonts w:ascii="Times New Roman" w:hAnsi="Times New Roman" w:cs="Times New Roman"/>
          <w:lang w:val="en-US"/>
        </w:rPr>
        <w:lastRenderedPageBreak/>
        <w:t>calcium carbonate</w:t>
      </w:r>
      <w:r w:rsidR="00832550" w:rsidRPr="00296772">
        <w:rPr>
          <w:rFonts w:ascii="Times New Roman" w:hAnsi="Times New Roman" w:cs="Times New Roman"/>
          <w:lang w:val="en-US"/>
        </w:rPr>
        <w:t xml:space="preserve"> (CaCO</w:t>
      </w:r>
      <w:r w:rsidR="00832550" w:rsidRPr="00296772">
        <w:rPr>
          <w:rFonts w:ascii="Times New Roman" w:hAnsi="Times New Roman" w:cs="Times New Roman"/>
          <w:vertAlign w:val="subscript"/>
          <w:lang w:val="en-US"/>
        </w:rPr>
        <w:t>3</w:t>
      </w:r>
      <w:r w:rsidR="00832550" w:rsidRPr="00296772">
        <w:rPr>
          <w:rFonts w:ascii="Times New Roman" w:hAnsi="Times New Roman" w:cs="Times New Roman"/>
          <w:lang w:val="en-US"/>
        </w:rPr>
        <w:t>)</w:t>
      </w:r>
      <w:r w:rsidR="00126542" w:rsidRPr="00296772">
        <w:rPr>
          <w:rFonts w:ascii="Times New Roman" w:hAnsi="Times New Roman" w:cs="Times New Roman"/>
          <w:lang w:val="en-US"/>
        </w:rPr>
        <w:t xml:space="preserve"> as</w:t>
      </w:r>
      <w:r w:rsidR="0001423C" w:rsidRPr="00296772">
        <w:rPr>
          <w:rFonts w:ascii="Times New Roman" w:hAnsi="Times New Roman" w:cs="Times New Roman"/>
          <w:lang w:val="en-US"/>
        </w:rPr>
        <w:t xml:space="preserve"> well as</w:t>
      </w:r>
      <w:r w:rsidR="00922239" w:rsidRPr="00296772">
        <w:rPr>
          <w:rFonts w:ascii="Times New Roman" w:hAnsi="Times New Roman" w:cs="Times New Roman"/>
          <w:lang w:val="en-US"/>
        </w:rPr>
        <w:t xml:space="preserve"> </w:t>
      </w:r>
      <w:r w:rsidR="001C5D3F" w:rsidRPr="00296772">
        <w:rPr>
          <w:rFonts w:ascii="Times New Roman" w:hAnsi="Times New Roman" w:cs="Times New Roman"/>
          <w:lang w:val="en-US"/>
        </w:rPr>
        <w:t>a small amount of</w:t>
      </w:r>
      <w:r w:rsidR="004C7230" w:rsidRPr="00296772">
        <w:rPr>
          <w:rFonts w:ascii="Times New Roman" w:hAnsi="Times New Roman" w:cs="Times New Roman"/>
          <w:lang w:val="en-US"/>
        </w:rPr>
        <w:t xml:space="preserve"> </w:t>
      </w:r>
      <w:r w:rsidR="00C73788" w:rsidRPr="00296772">
        <w:rPr>
          <w:rFonts w:ascii="Times New Roman" w:hAnsi="Times New Roman" w:cs="Times New Roman"/>
          <w:lang w:val="en-US"/>
        </w:rPr>
        <w:t>carbonate bound organic matter</w:t>
      </w:r>
      <w:r w:rsidR="00A736E9" w:rsidRPr="00296772">
        <w:rPr>
          <w:rFonts w:ascii="Times New Roman" w:hAnsi="Times New Roman" w:cs="Times New Roman"/>
          <w:lang w:val="en-US"/>
        </w:rPr>
        <w:t xml:space="preserve"> (&lt; 5</w:t>
      </w:r>
      <w:r w:rsidR="00557FAE" w:rsidRPr="00296772">
        <w:rPr>
          <w:rFonts w:ascii="Times New Roman" w:hAnsi="Times New Roman" w:cs="Times New Roman"/>
          <w:lang w:val="en-US"/>
        </w:rPr>
        <w:t xml:space="preserve"> </w:t>
      </w:r>
      <w:proofErr w:type="spellStart"/>
      <w:r w:rsidR="00557FAE" w:rsidRPr="00296772">
        <w:rPr>
          <w:rFonts w:ascii="Times New Roman" w:hAnsi="Times New Roman" w:cs="Times New Roman"/>
          <w:lang w:val="en-US"/>
        </w:rPr>
        <w:t>wt</w:t>
      </w:r>
      <w:proofErr w:type="spellEnd"/>
      <w:r w:rsidR="00A736E9" w:rsidRPr="00296772">
        <w:rPr>
          <w:rFonts w:ascii="Times New Roman" w:hAnsi="Times New Roman" w:cs="Times New Roman"/>
          <w:lang w:val="en-US"/>
        </w:rPr>
        <w:t>%)</w:t>
      </w:r>
      <w:r w:rsidR="00387EC3" w:rsidRPr="00296772">
        <w:rPr>
          <w:rFonts w:ascii="Times New Roman" w:hAnsi="Times New Roman" w:cs="Times New Roman"/>
          <w:lang w:val="en-US"/>
        </w:rPr>
        <w:t xml:space="preserve">, </w:t>
      </w:r>
      <w:r w:rsidR="00FB4C05" w:rsidRPr="00296772">
        <w:rPr>
          <w:rFonts w:ascii="Times New Roman" w:hAnsi="Times New Roman" w:cs="Times New Roman"/>
          <w:lang w:val="en-US"/>
        </w:rPr>
        <w:t xml:space="preserve">a pure Ca </w:t>
      </w:r>
      <w:r w:rsidR="0089402C" w:rsidRPr="00296772">
        <w:rPr>
          <w:rFonts w:ascii="Times New Roman" w:hAnsi="Times New Roman" w:cs="Times New Roman"/>
          <w:lang w:val="en-US"/>
        </w:rPr>
        <w:t xml:space="preserve">content of 38 </w:t>
      </w:r>
      <w:proofErr w:type="spellStart"/>
      <w:r w:rsidR="0089402C" w:rsidRPr="00296772">
        <w:rPr>
          <w:rFonts w:ascii="Times New Roman" w:hAnsi="Times New Roman" w:cs="Times New Roman"/>
          <w:lang w:val="en-US"/>
        </w:rPr>
        <w:t>wt</w:t>
      </w:r>
      <w:proofErr w:type="spellEnd"/>
      <w:r w:rsidR="0089402C" w:rsidRPr="00296772">
        <w:rPr>
          <w:rFonts w:ascii="Times New Roman" w:hAnsi="Times New Roman" w:cs="Times New Roman"/>
          <w:lang w:val="en-US"/>
        </w:rPr>
        <w:t>% can be assumed</w:t>
      </w:r>
      <w:r w:rsidR="006719C5" w:rsidRPr="00296772">
        <w:rPr>
          <w:rFonts w:ascii="Times New Roman" w:hAnsi="Times New Roman" w:cs="Times New Roman"/>
          <w:lang w:val="en-US"/>
        </w:rPr>
        <w:t xml:space="preserve"> which is in agreement to previous</w:t>
      </w:r>
      <w:r w:rsidR="00942678" w:rsidRPr="00296772">
        <w:rPr>
          <w:rFonts w:ascii="Times New Roman" w:hAnsi="Times New Roman" w:cs="Times New Roman"/>
          <w:lang w:val="en-US"/>
        </w:rPr>
        <w:t xml:space="preserve"> </w:t>
      </w:r>
      <w:r w:rsidR="00527B0D" w:rsidRPr="00296772">
        <w:rPr>
          <w:rFonts w:ascii="Times New Roman" w:hAnsi="Times New Roman" w:cs="Times New Roman"/>
          <w:lang w:val="en-US"/>
        </w:rPr>
        <w:t xml:space="preserve">Ca </w:t>
      </w:r>
      <w:r w:rsidR="00942678" w:rsidRPr="00296772">
        <w:rPr>
          <w:rFonts w:ascii="Times New Roman" w:hAnsi="Times New Roman" w:cs="Times New Roman"/>
          <w:lang w:val="en-US"/>
        </w:rPr>
        <w:t>measurements</w:t>
      </w:r>
      <w:r w:rsidR="00C079CB" w:rsidRPr="00296772">
        <w:rPr>
          <w:rFonts w:ascii="Times New Roman" w:hAnsi="Times New Roman" w:cs="Times New Roman"/>
          <w:lang w:val="en-US"/>
        </w:rPr>
        <w:t xml:space="preserve"> </w:t>
      </w:r>
      <w:r w:rsidR="00242FD7" w:rsidRPr="00296772">
        <w:rPr>
          <w:rFonts w:ascii="Times New Roman" w:hAnsi="Times New Roman" w:cs="Times New Roman"/>
          <w:lang w:val="en-US"/>
        </w:rPr>
        <w:t>on</w:t>
      </w:r>
      <w:r w:rsidR="00C079CB" w:rsidRPr="00296772">
        <w:rPr>
          <w:rFonts w:ascii="Times New Roman" w:hAnsi="Times New Roman" w:cs="Times New Roman"/>
          <w:lang w:val="en-US"/>
        </w:rPr>
        <w:t xml:space="preserve"> bivalve shells</w:t>
      </w:r>
      <w:r w:rsidR="005C69EE" w:rsidRPr="00296772">
        <w:rPr>
          <w:rFonts w:ascii="Times New Roman" w:hAnsi="Times New Roman" w:cs="Times New Roman"/>
          <w:lang w:val="en-US"/>
        </w:rPr>
        <w:t xml:space="preserve"> (</w:t>
      </w:r>
      <w:r w:rsidR="00F726F7" w:rsidRPr="00296772">
        <w:rPr>
          <w:rFonts w:ascii="Times New Roman" w:hAnsi="Times New Roman" w:cs="Times New Roman"/>
          <w:lang w:val="en-US"/>
        </w:rPr>
        <w:t xml:space="preserve">M. Richard, </w:t>
      </w:r>
      <w:r w:rsidR="001648C8" w:rsidRPr="00296772">
        <w:rPr>
          <w:rFonts w:ascii="Times New Roman" w:hAnsi="Times New Roman" w:cs="Times New Roman"/>
          <w:lang w:val="en-US"/>
        </w:rPr>
        <w:t xml:space="preserve">2009 </w:t>
      </w:r>
      <w:r w:rsidR="00F726F7" w:rsidRPr="00296772">
        <w:rPr>
          <w:rFonts w:ascii="Times New Roman" w:hAnsi="Times New Roman" w:cs="Times New Roman"/>
          <w:lang w:val="en-US"/>
        </w:rPr>
        <w:t xml:space="preserve">and </w:t>
      </w:r>
      <w:r w:rsidR="005C69EE" w:rsidRPr="00296772">
        <w:rPr>
          <w:rFonts w:ascii="Times New Roman" w:hAnsi="Times New Roman" w:cs="Times New Roman"/>
          <w:lang w:val="en-US"/>
        </w:rPr>
        <w:t>Marali et al., 2017)</w:t>
      </w:r>
      <w:r w:rsidR="00C77628" w:rsidRPr="00296772">
        <w:rPr>
          <w:rFonts w:ascii="Times New Roman" w:hAnsi="Times New Roman" w:cs="Times New Roman"/>
          <w:lang w:val="en-US"/>
        </w:rPr>
        <w:t xml:space="preserve">. </w:t>
      </w:r>
      <w:r w:rsidR="002A59B6" w:rsidRPr="00296772">
        <w:rPr>
          <w:rFonts w:ascii="Times New Roman" w:hAnsi="Times New Roman" w:cs="Times New Roman"/>
          <w:lang w:val="en-US"/>
        </w:rPr>
        <w:t xml:space="preserve">Accordingly, the </w:t>
      </w:r>
      <w:r w:rsidR="00BA0795" w:rsidRPr="00296772">
        <w:rPr>
          <w:rFonts w:ascii="Times New Roman" w:hAnsi="Times New Roman" w:cs="Times New Roman"/>
          <w:lang w:val="en-US"/>
        </w:rPr>
        <w:t>Ca precipitation rate</w:t>
      </w:r>
      <w:r w:rsidR="00184FAC" w:rsidRPr="00296772">
        <w:rPr>
          <w:rFonts w:ascii="Times New Roman" w:hAnsi="Times New Roman" w:cs="Times New Roman"/>
          <w:lang w:val="en-US"/>
        </w:rPr>
        <w:t xml:space="preserve"> </w:t>
      </w:r>
      <w:r w:rsidR="0000644F" w:rsidRPr="00296772">
        <w:rPr>
          <w:rFonts w:ascii="Times New Roman" w:hAnsi="Times New Roman" w:cs="Times New Roman"/>
          <w:lang w:val="en-US"/>
        </w:rPr>
        <w:t>(</w:t>
      </w:r>
      <m:oMath>
        <m:sSub>
          <m:sSubPr>
            <m:ctrlPr>
              <w:rPr>
                <w:rFonts w:ascii="Cambria Math" w:hAnsi="Cambria Math" w:cs="Times New Roman"/>
                <w:i/>
                <w:lang w:val="en-US"/>
              </w:rPr>
            </m:ctrlPr>
          </m:sSubPr>
          <m:e>
            <m:r>
              <w:rPr>
                <w:rFonts w:ascii="Cambria Math" w:hAnsi="Cambria Math" w:cs="Times New Roman"/>
                <w:lang w:val="en-US"/>
              </w:rPr>
              <m:t>Ca</m:t>
            </m:r>
          </m:e>
          <m:sub>
            <m:r>
              <w:rPr>
                <w:rFonts w:ascii="Cambria Math" w:hAnsi="Cambria Math" w:cs="Times New Roman"/>
                <w:lang w:val="en-US"/>
              </w:rPr>
              <m:t>prec.</m:t>
            </m:r>
          </m:sub>
        </m:sSub>
      </m:oMath>
      <w:r w:rsidR="009636C1" w:rsidRPr="00296772">
        <w:rPr>
          <w:rFonts w:ascii="Times New Roman" w:eastAsiaTheme="minorEastAsia" w:hAnsi="Times New Roman" w:cs="Times New Roman"/>
          <w:lang w:val="en-US"/>
        </w:rPr>
        <w:t>; in g</w:t>
      </w:r>
      <w:r w:rsidR="001A7084" w:rsidRPr="00296772">
        <w:rPr>
          <w:rFonts w:ascii="Times New Roman" w:eastAsiaTheme="minorEastAsia" w:hAnsi="Times New Roman" w:cs="Times New Roman"/>
          <w:lang w:val="en-US"/>
        </w:rPr>
        <w:t> </w:t>
      </w:r>
      <w:r w:rsidR="009636C1" w:rsidRPr="00296772">
        <w:rPr>
          <w:rFonts w:ascii="Times New Roman" w:eastAsiaTheme="minorEastAsia" w:hAnsi="Times New Roman" w:cs="Times New Roman"/>
          <w:lang w:val="en-US"/>
        </w:rPr>
        <w:t>day</w:t>
      </w:r>
      <w:r w:rsidR="009636C1" w:rsidRPr="00296772">
        <w:rPr>
          <w:rFonts w:ascii="Times New Roman" w:eastAsiaTheme="minorEastAsia" w:hAnsi="Times New Roman" w:cs="Times New Roman"/>
          <w:vertAlign w:val="superscript"/>
          <w:lang w:val="en-US"/>
        </w:rPr>
        <w:t>-1</w:t>
      </w:r>
      <w:r w:rsidR="0000644F" w:rsidRPr="00296772">
        <w:rPr>
          <w:rFonts w:ascii="Times New Roman" w:hAnsi="Times New Roman" w:cs="Times New Roman"/>
          <w:lang w:val="en-US"/>
        </w:rPr>
        <w:t>)</w:t>
      </w:r>
      <w:r w:rsidR="00184FAC" w:rsidRPr="00296772">
        <w:rPr>
          <w:rFonts w:ascii="Times New Roman" w:hAnsi="Times New Roman" w:cs="Times New Roman"/>
          <w:lang w:val="en-US"/>
        </w:rPr>
        <w:t xml:space="preserve"> is calculated as: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513"/>
        <w:gridCol w:w="985"/>
      </w:tblGrid>
      <w:tr w:rsidR="00296772" w:rsidRPr="00296772" w14:paraId="66B0B813" w14:textId="77777777" w:rsidTr="00FF6D87">
        <w:tc>
          <w:tcPr>
            <w:tcW w:w="562" w:type="dxa"/>
            <w:vAlign w:val="center"/>
          </w:tcPr>
          <w:p w14:paraId="4EDCE7F6" w14:textId="77777777" w:rsidR="00381371" w:rsidRPr="00296772" w:rsidRDefault="00381371" w:rsidP="00FF6D87">
            <w:pPr>
              <w:spacing w:line="480" w:lineRule="auto"/>
              <w:jc w:val="center"/>
              <w:rPr>
                <w:rFonts w:ascii="Times New Roman" w:hAnsi="Times New Roman" w:cs="Times New Roman"/>
                <w:lang w:val="en-US"/>
              </w:rPr>
            </w:pPr>
          </w:p>
        </w:tc>
        <w:tc>
          <w:tcPr>
            <w:tcW w:w="7513" w:type="dxa"/>
            <w:vAlign w:val="center"/>
          </w:tcPr>
          <w:p w14:paraId="0BBB9579" w14:textId="286BD5BE" w:rsidR="00381371" w:rsidRPr="00296772" w:rsidRDefault="00000000" w:rsidP="00FF6D87">
            <w:pPr>
              <w:spacing w:line="480" w:lineRule="auto"/>
              <w:jc w:val="center"/>
              <w:rPr>
                <w:rFonts w:ascii="Times New Roman" w:hAnsi="Times New Roman" w:cs="Times New Roman"/>
                <w:lang w:val="en-US"/>
              </w:rPr>
            </w:pPr>
            <m:oMath>
              <m:sSub>
                <m:sSubPr>
                  <m:ctrlPr>
                    <w:rPr>
                      <w:rFonts w:ascii="Cambria Math" w:hAnsi="Cambria Math" w:cs="Times New Roman"/>
                      <w:i/>
                      <w:lang w:val="en-US"/>
                    </w:rPr>
                  </m:ctrlPr>
                </m:sSubPr>
                <m:e>
                  <m:r>
                    <w:rPr>
                      <w:rFonts w:ascii="Cambria Math" w:hAnsi="Cambria Math" w:cs="Times New Roman"/>
                      <w:lang w:val="en-US"/>
                    </w:rPr>
                    <m:t>Ca</m:t>
                  </m:r>
                </m:e>
                <m:sub>
                  <m:r>
                    <w:rPr>
                      <w:rFonts w:ascii="Cambria Math" w:hAnsi="Cambria Math" w:cs="Times New Roman"/>
                      <w:lang w:val="en-US"/>
                    </w:rPr>
                    <m:t>prec.</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wt</m:t>
                  </m:r>
                </m:e>
                <m:sub>
                  <m:r>
                    <w:rPr>
                      <w:rFonts w:ascii="Cambria Math" w:hAnsi="Cambria Math" w:cs="Times New Roman"/>
                      <w:lang w:val="en-US"/>
                    </w:rPr>
                    <m:t>Shell</m:t>
                  </m:r>
                  <m:r>
                    <m:rPr>
                      <m:sty m:val="p"/>
                    </m:rPr>
                    <w:rPr>
                      <w:rFonts w:ascii="Cambria Math" w:hAnsi="Cambria Math" w:cs="Times New Roman"/>
                      <w:lang w:val="en-US"/>
                    </w:rPr>
                    <w:softHyphen/>
                  </m:r>
                  <m:r>
                    <m:rPr>
                      <m:sty m:val="p"/>
                    </m:rPr>
                    <w:rPr>
                      <w:rFonts w:ascii="Cambria Math" w:hAnsi="Cambria Math" w:cs="Times New Roman"/>
                      <w:lang w:val="en-US"/>
                    </w:rPr>
                    <w:softHyphen/>
                  </m:r>
                  <m:r>
                    <w:rPr>
                      <w:rFonts w:ascii="Cambria Math" w:hAnsi="Cambria Math" w:cs="Times New Roman"/>
                      <w:lang w:val="en-US"/>
                    </w:rPr>
                    <m:t xml:space="preserve"> </m:t>
                  </m:r>
                  <m:d>
                    <m:dPr>
                      <m:ctrlPr>
                        <w:rPr>
                          <w:rFonts w:ascii="Cambria Math" w:hAnsi="Cambria Math" w:cs="Times New Roman"/>
                          <w:i/>
                          <w:lang w:val="en-US"/>
                        </w:rPr>
                      </m:ctrlPr>
                    </m:dPr>
                    <m:e>
                      <m:r>
                        <w:rPr>
                          <w:rFonts w:ascii="Cambria Math" w:hAnsi="Cambria Math" w:cs="Times New Roman"/>
                          <w:lang w:val="en-US"/>
                        </w:rPr>
                        <m:t>d</m:t>
                      </m:r>
                    </m:e>
                  </m:d>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wt</m:t>
                  </m:r>
                </m:e>
                <m:sub>
                  <m:r>
                    <w:rPr>
                      <w:rFonts w:ascii="Cambria Math" w:hAnsi="Cambria Math" w:cs="Times New Roman"/>
                      <w:lang w:val="en-US"/>
                    </w:rPr>
                    <m:t>Shell</m:t>
                  </m:r>
                  <m:r>
                    <m:rPr>
                      <m:sty m:val="p"/>
                    </m:rPr>
                    <w:rPr>
                      <w:rFonts w:ascii="Cambria Math" w:hAnsi="Cambria Math" w:cs="Times New Roman"/>
                      <w:lang w:val="en-US"/>
                    </w:rPr>
                    <w:softHyphen/>
                  </m:r>
                  <m:r>
                    <m:rPr>
                      <m:sty m:val="p"/>
                    </m:rPr>
                    <w:rPr>
                      <w:rFonts w:ascii="Cambria Math" w:hAnsi="Cambria Math" w:cs="Times New Roman"/>
                      <w:lang w:val="en-US"/>
                    </w:rPr>
                    <w:softHyphen/>
                  </m:r>
                  <m:r>
                    <w:rPr>
                      <w:rFonts w:ascii="Cambria Math" w:hAnsi="Cambria Math" w:cs="Times New Roman"/>
                      <w:lang w:val="en-US"/>
                    </w:rPr>
                    <m:t xml:space="preserve"> </m:t>
                  </m:r>
                  <m:d>
                    <m:dPr>
                      <m:ctrlPr>
                        <w:rPr>
                          <w:rFonts w:ascii="Cambria Math" w:hAnsi="Cambria Math" w:cs="Times New Roman"/>
                          <w:i/>
                          <w:lang w:val="en-US"/>
                        </w:rPr>
                      </m:ctrlPr>
                    </m:dPr>
                    <m:e>
                      <m:r>
                        <w:rPr>
                          <w:rFonts w:ascii="Cambria Math" w:hAnsi="Cambria Math" w:cs="Times New Roman"/>
                          <w:lang w:val="en-US"/>
                        </w:rPr>
                        <m:t>d-1</m:t>
                      </m:r>
                    </m:e>
                  </m:d>
                </m:sub>
              </m:sSub>
              <m:r>
                <w:rPr>
                  <w:rFonts w:ascii="Cambria Math" w:hAnsi="Cambria Math" w:cs="Times New Roman"/>
                  <w:lang w:val="en-US"/>
                </w:rPr>
                <m:t>]</m:t>
              </m:r>
              <m:r>
                <w:rPr>
                  <w:rFonts w:ascii="Cambria Math" w:eastAsiaTheme="minorEastAsia" w:hAnsi="Cambria Math" w:cs="Times New Roman"/>
                  <w:lang w:val="en-US"/>
                </w:rPr>
                <m:t>×0.38</m:t>
              </m:r>
            </m:oMath>
            <w:r w:rsidR="008F17D6" w:rsidRPr="00296772">
              <w:rPr>
                <w:rFonts w:ascii="Times New Roman" w:eastAsiaTheme="minorEastAsia" w:hAnsi="Times New Roman" w:cs="Times New Roman"/>
                <w:lang w:val="en-US"/>
              </w:rPr>
              <w:t>,</w:t>
            </w:r>
          </w:p>
        </w:tc>
        <w:tc>
          <w:tcPr>
            <w:tcW w:w="985" w:type="dxa"/>
            <w:vAlign w:val="center"/>
          </w:tcPr>
          <w:p w14:paraId="3661F2E9" w14:textId="25180A3D" w:rsidR="00381371" w:rsidRPr="00296772" w:rsidRDefault="00381371" w:rsidP="00FF6D87">
            <w:pPr>
              <w:spacing w:line="480" w:lineRule="auto"/>
              <w:jc w:val="center"/>
              <w:rPr>
                <w:rFonts w:ascii="Times New Roman" w:hAnsi="Times New Roman" w:cs="Times New Roman"/>
                <w:lang w:val="en-US"/>
              </w:rPr>
            </w:pPr>
            <w:r w:rsidRPr="00296772">
              <w:rPr>
                <w:rFonts w:ascii="Times New Roman" w:hAnsi="Times New Roman" w:cs="Times New Roman"/>
                <w:lang w:val="en-US"/>
              </w:rPr>
              <w:t>(3)</w:t>
            </w:r>
          </w:p>
        </w:tc>
      </w:tr>
    </w:tbl>
    <w:p w14:paraId="18E7B47E" w14:textId="639C64ED" w:rsidR="00A824C3" w:rsidRPr="00296772" w:rsidRDefault="005D0C1B" w:rsidP="002C5090">
      <w:pPr>
        <w:spacing w:line="480" w:lineRule="auto"/>
        <w:jc w:val="both"/>
        <w:rPr>
          <w:rFonts w:ascii="Times New Roman" w:eastAsiaTheme="minorEastAsia" w:hAnsi="Times New Roman" w:cs="Times New Roman"/>
          <w:lang w:val="en-US"/>
        </w:rPr>
      </w:pPr>
      <w:r w:rsidRPr="00296772">
        <w:rPr>
          <w:rFonts w:ascii="Times New Roman" w:hAnsi="Times New Roman" w:cs="Times New Roman"/>
          <w:lang w:val="en-US"/>
        </w:rPr>
        <w:t>i.e., the</w:t>
      </w:r>
      <w:r w:rsidR="00851EDF" w:rsidRPr="00296772">
        <w:rPr>
          <w:rFonts w:ascii="Times New Roman" w:hAnsi="Times New Roman" w:cs="Times New Roman"/>
          <w:lang w:val="en-US"/>
        </w:rPr>
        <w:t xml:space="preserve"> Ca</w:t>
      </w:r>
      <w:r w:rsidR="0009038C" w:rsidRPr="00296772">
        <w:rPr>
          <w:rFonts w:ascii="Times New Roman" w:hAnsi="Times New Roman" w:cs="Times New Roman"/>
          <w:lang w:val="en-US"/>
        </w:rPr>
        <w:t>-</w:t>
      </w:r>
      <w:r w:rsidRPr="00296772">
        <w:rPr>
          <w:rFonts w:ascii="Times New Roman" w:hAnsi="Times New Roman" w:cs="Times New Roman"/>
          <w:lang w:val="en-US"/>
        </w:rPr>
        <w:t>proportion</w:t>
      </w:r>
      <w:r w:rsidR="006046AE" w:rsidRPr="00296772">
        <w:rPr>
          <w:rFonts w:ascii="Times New Roman" w:hAnsi="Times New Roman" w:cs="Times New Roman"/>
          <w:lang w:val="en-US"/>
        </w:rPr>
        <w:t xml:space="preserve"> of </w:t>
      </w:r>
      <w:r w:rsidR="00851EDF" w:rsidRPr="00296772">
        <w:rPr>
          <w:rFonts w:ascii="Times New Roman" w:hAnsi="Times New Roman" w:cs="Times New Roman"/>
          <w:lang w:val="en-US"/>
        </w:rPr>
        <w:t xml:space="preserve">the shell material deposited </w:t>
      </w:r>
      <w:r w:rsidR="002C4A58" w:rsidRPr="00296772">
        <w:rPr>
          <w:rFonts w:ascii="Times New Roman" w:hAnsi="Times New Roman" w:cs="Times New Roman"/>
          <w:lang w:val="en-US"/>
        </w:rPr>
        <w:t>between</w:t>
      </w:r>
      <w:r w:rsidR="00851EDF" w:rsidRPr="00296772">
        <w:rPr>
          <w:rFonts w:ascii="Times New Roman" w:hAnsi="Times New Roman" w:cs="Times New Roman"/>
          <w:lang w:val="en-US"/>
        </w:rPr>
        <w:t xml:space="preserve"> </w:t>
      </w:r>
      <w:r w:rsidR="008E12CC" w:rsidRPr="00296772">
        <w:rPr>
          <w:rFonts w:ascii="Times New Roman" w:hAnsi="Times New Roman" w:cs="Times New Roman"/>
          <w:lang w:val="en-US"/>
        </w:rPr>
        <w:t>two consecutive days</w:t>
      </w:r>
      <w:r w:rsidR="000E7619" w:rsidRPr="00296772">
        <w:rPr>
          <w:rFonts w:ascii="Times New Roman" w:hAnsi="Times New Roman" w:cs="Times New Roman"/>
          <w:lang w:val="en-US"/>
        </w:rPr>
        <w:t xml:space="preserve"> (i.e., </w:t>
      </w:r>
      <m:oMath>
        <m:sSub>
          <m:sSubPr>
            <m:ctrlPr>
              <w:rPr>
                <w:rFonts w:ascii="Cambria Math" w:hAnsi="Cambria Math" w:cs="Times New Roman"/>
                <w:i/>
                <w:lang w:val="en-US"/>
              </w:rPr>
            </m:ctrlPr>
          </m:sSubPr>
          <m:e>
            <m:r>
              <w:rPr>
                <w:rFonts w:ascii="Cambria Math" w:hAnsi="Cambria Math" w:cs="Times New Roman"/>
                <w:lang w:val="en-US"/>
              </w:rPr>
              <m:t>wt</m:t>
            </m:r>
          </m:e>
          <m:sub>
            <m:r>
              <w:rPr>
                <w:rFonts w:ascii="Cambria Math" w:hAnsi="Cambria Math" w:cs="Times New Roman"/>
                <w:lang w:val="en-US"/>
              </w:rPr>
              <m:t>Shell</m:t>
            </m:r>
            <m:r>
              <m:rPr>
                <m:sty m:val="p"/>
              </m:rPr>
              <w:rPr>
                <w:rFonts w:ascii="Cambria Math" w:hAnsi="Cambria Math" w:cs="Times New Roman"/>
                <w:lang w:val="en-US"/>
              </w:rPr>
              <w:softHyphen/>
            </m:r>
            <m:r>
              <m:rPr>
                <m:sty m:val="p"/>
              </m:rPr>
              <w:rPr>
                <w:rFonts w:ascii="Cambria Math" w:hAnsi="Cambria Math" w:cs="Times New Roman"/>
                <w:lang w:val="en-US"/>
              </w:rPr>
              <w:softHyphen/>
            </m:r>
            <m:r>
              <w:rPr>
                <w:rFonts w:ascii="Cambria Math" w:hAnsi="Cambria Math" w:cs="Times New Roman"/>
                <w:lang w:val="en-US"/>
              </w:rPr>
              <m:t xml:space="preserve"> </m:t>
            </m:r>
            <m:d>
              <m:dPr>
                <m:ctrlPr>
                  <w:rPr>
                    <w:rFonts w:ascii="Cambria Math" w:hAnsi="Cambria Math" w:cs="Times New Roman"/>
                    <w:i/>
                    <w:lang w:val="en-US"/>
                  </w:rPr>
                </m:ctrlPr>
              </m:dPr>
              <m:e>
                <m:r>
                  <w:rPr>
                    <w:rFonts w:ascii="Cambria Math" w:hAnsi="Cambria Math" w:cs="Times New Roman"/>
                    <w:lang w:val="en-US"/>
                  </w:rPr>
                  <m:t>d</m:t>
                </m:r>
              </m:e>
            </m:d>
          </m:sub>
        </m:sSub>
      </m:oMath>
      <w:r w:rsidR="006B729E" w:rsidRPr="00296772">
        <w:rPr>
          <w:rFonts w:ascii="Times New Roman" w:eastAsiaTheme="minorEastAsia" w:hAnsi="Times New Roman" w:cs="Times New Roman"/>
          <w:lang w:val="en-US"/>
        </w:rPr>
        <w:t xml:space="preserve"> and </w:t>
      </w:r>
      <m:oMath>
        <m:sSub>
          <m:sSubPr>
            <m:ctrlPr>
              <w:rPr>
                <w:rFonts w:ascii="Cambria Math" w:hAnsi="Cambria Math" w:cs="Times New Roman"/>
                <w:i/>
                <w:lang w:val="en-US"/>
              </w:rPr>
            </m:ctrlPr>
          </m:sSubPr>
          <m:e>
            <m:r>
              <w:rPr>
                <w:rFonts w:ascii="Cambria Math" w:hAnsi="Cambria Math" w:cs="Times New Roman"/>
                <w:lang w:val="en-US"/>
              </w:rPr>
              <m:t>wt</m:t>
            </m:r>
          </m:e>
          <m:sub>
            <m:r>
              <w:rPr>
                <w:rFonts w:ascii="Cambria Math" w:hAnsi="Cambria Math" w:cs="Times New Roman"/>
                <w:lang w:val="en-US"/>
              </w:rPr>
              <m:t>Shell</m:t>
            </m:r>
            <m:r>
              <m:rPr>
                <m:sty m:val="p"/>
              </m:rPr>
              <w:rPr>
                <w:rFonts w:ascii="Cambria Math" w:hAnsi="Cambria Math" w:cs="Times New Roman"/>
                <w:lang w:val="en-US"/>
              </w:rPr>
              <w:softHyphen/>
            </m:r>
            <m:r>
              <m:rPr>
                <m:sty m:val="p"/>
              </m:rPr>
              <w:rPr>
                <w:rFonts w:ascii="Cambria Math" w:hAnsi="Cambria Math" w:cs="Times New Roman"/>
                <w:lang w:val="en-US"/>
              </w:rPr>
              <w:softHyphen/>
            </m:r>
            <m:r>
              <w:rPr>
                <w:rFonts w:ascii="Cambria Math" w:hAnsi="Cambria Math" w:cs="Times New Roman"/>
                <w:lang w:val="en-US"/>
              </w:rPr>
              <m:t xml:space="preserve"> </m:t>
            </m:r>
            <m:d>
              <m:dPr>
                <m:ctrlPr>
                  <w:rPr>
                    <w:rFonts w:ascii="Cambria Math" w:hAnsi="Cambria Math" w:cs="Times New Roman"/>
                    <w:i/>
                    <w:lang w:val="en-US"/>
                  </w:rPr>
                </m:ctrlPr>
              </m:dPr>
              <m:e>
                <m:r>
                  <w:rPr>
                    <w:rFonts w:ascii="Cambria Math" w:hAnsi="Cambria Math" w:cs="Times New Roman"/>
                    <w:lang w:val="en-US"/>
                  </w:rPr>
                  <m:t>d-1</m:t>
                </m:r>
              </m:e>
            </m:d>
          </m:sub>
        </m:sSub>
        <m:r>
          <w:rPr>
            <w:rFonts w:ascii="Cambria Math" w:hAnsi="Cambria Math" w:cs="Times New Roman"/>
            <w:lang w:val="en-US"/>
          </w:rPr>
          <m:t>).</m:t>
        </m:r>
      </m:oMath>
      <w:r w:rsidR="00E72FBF" w:rsidRPr="00296772">
        <w:rPr>
          <w:rFonts w:ascii="Times New Roman" w:eastAsiaTheme="minorEastAsia" w:hAnsi="Times New Roman" w:cs="Times New Roman"/>
          <w:lang w:val="en-US"/>
        </w:rPr>
        <w:t xml:space="preserve"> </w:t>
      </w:r>
      <w:r w:rsidR="00CC7802" w:rsidRPr="00296772">
        <w:rPr>
          <w:rFonts w:ascii="Times New Roman" w:eastAsiaTheme="minorEastAsia" w:hAnsi="Times New Roman" w:cs="Times New Roman"/>
          <w:lang w:val="en-US"/>
        </w:rPr>
        <w:t xml:space="preserve">Considering that about 63 % of the total Ba </w:t>
      </w:r>
      <w:r w:rsidR="00A0324D" w:rsidRPr="00296772">
        <w:rPr>
          <w:rFonts w:ascii="Times New Roman" w:eastAsiaTheme="minorEastAsia" w:hAnsi="Times New Roman" w:cs="Times New Roman"/>
          <w:lang w:val="en-US"/>
        </w:rPr>
        <w:t>content</w:t>
      </w:r>
      <w:r w:rsidR="001E35F4" w:rsidRPr="00296772">
        <w:rPr>
          <w:rFonts w:ascii="Times New Roman" w:eastAsiaTheme="minorEastAsia" w:hAnsi="Times New Roman" w:cs="Times New Roman"/>
          <w:lang w:val="en-US"/>
        </w:rPr>
        <w:t xml:space="preserve"> of</w:t>
      </w:r>
      <w:r w:rsidR="00CC7802" w:rsidRPr="00296772">
        <w:rPr>
          <w:rFonts w:ascii="Times New Roman" w:eastAsiaTheme="minorEastAsia" w:hAnsi="Times New Roman" w:cs="Times New Roman"/>
          <w:lang w:val="en-US"/>
        </w:rPr>
        <w:t xml:space="preserve"> scallop</w:t>
      </w:r>
      <w:r w:rsidR="001E35F4" w:rsidRPr="00296772">
        <w:rPr>
          <w:rFonts w:ascii="Times New Roman" w:eastAsiaTheme="minorEastAsia" w:hAnsi="Times New Roman" w:cs="Times New Roman"/>
          <w:lang w:val="en-US"/>
        </w:rPr>
        <w:t>s</w:t>
      </w:r>
      <w:r w:rsidR="006A51FF" w:rsidRPr="00296772">
        <w:rPr>
          <w:rFonts w:ascii="Times New Roman" w:eastAsiaTheme="minorEastAsia" w:hAnsi="Times New Roman" w:cs="Times New Roman"/>
          <w:lang w:val="en-US"/>
        </w:rPr>
        <w:t xml:space="preserve"> (soft tissues plus shell) </w:t>
      </w:r>
      <w:r w:rsidR="0066535B" w:rsidRPr="00296772">
        <w:rPr>
          <w:rFonts w:ascii="Times New Roman" w:eastAsiaTheme="minorEastAsia" w:hAnsi="Times New Roman" w:cs="Times New Roman"/>
          <w:lang w:val="en-US"/>
        </w:rPr>
        <w:t>is located in</w:t>
      </w:r>
      <w:r w:rsidR="00230CA5" w:rsidRPr="00296772">
        <w:rPr>
          <w:rFonts w:ascii="Times New Roman" w:eastAsiaTheme="minorEastAsia" w:hAnsi="Times New Roman" w:cs="Times New Roman"/>
          <w:lang w:val="en-US"/>
        </w:rPr>
        <w:t xml:space="preserve"> </w:t>
      </w:r>
      <w:r w:rsidR="005C5035" w:rsidRPr="00296772">
        <w:rPr>
          <w:rFonts w:ascii="Times New Roman" w:eastAsiaTheme="minorEastAsia" w:hAnsi="Times New Roman" w:cs="Times New Roman"/>
          <w:lang w:val="en-US"/>
        </w:rPr>
        <w:t xml:space="preserve">the shell (Barats, 2006), </w:t>
      </w:r>
      <w:r w:rsidR="006C448E" w:rsidRPr="00296772">
        <w:rPr>
          <w:rFonts w:ascii="Times New Roman" w:eastAsiaTheme="minorEastAsia" w:hAnsi="Times New Roman" w:cs="Times New Roman"/>
          <w:lang w:val="en-US"/>
        </w:rPr>
        <w:t xml:space="preserve">the amount </w:t>
      </w:r>
      <w:r w:rsidR="002C3929" w:rsidRPr="00296772">
        <w:rPr>
          <w:rFonts w:ascii="Times New Roman" w:eastAsiaTheme="minorEastAsia" w:hAnsi="Times New Roman" w:cs="Times New Roman"/>
          <w:lang w:val="en-US"/>
        </w:rPr>
        <w:t xml:space="preserve">of Ba </w:t>
      </w:r>
      <w:r w:rsidR="000C2072" w:rsidRPr="00296772">
        <w:rPr>
          <w:rFonts w:ascii="Times New Roman" w:eastAsiaTheme="minorEastAsia" w:hAnsi="Times New Roman" w:cs="Times New Roman"/>
          <w:lang w:val="en-US"/>
        </w:rPr>
        <w:t>incorporated</w:t>
      </w:r>
      <w:r w:rsidR="002C3929" w:rsidRPr="00296772">
        <w:rPr>
          <w:rFonts w:ascii="Times New Roman" w:eastAsiaTheme="minorEastAsia" w:hAnsi="Times New Roman" w:cs="Times New Roman"/>
          <w:lang w:val="en-US"/>
        </w:rPr>
        <w:t xml:space="preserve"> in</w:t>
      </w:r>
      <w:r w:rsidR="000C2072" w:rsidRPr="00296772">
        <w:rPr>
          <w:rFonts w:ascii="Times New Roman" w:eastAsiaTheme="minorEastAsia" w:hAnsi="Times New Roman" w:cs="Times New Roman"/>
          <w:lang w:val="en-US"/>
        </w:rPr>
        <w:t>to</w:t>
      </w:r>
      <w:r w:rsidR="002C3929" w:rsidRPr="00296772">
        <w:rPr>
          <w:rFonts w:ascii="Times New Roman" w:eastAsiaTheme="minorEastAsia" w:hAnsi="Times New Roman" w:cs="Times New Roman"/>
          <w:lang w:val="en-US"/>
        </w:rPr>
        <w:t xml:space="preserve"> the </w:t>
      </w:r>
      <w:r w:rsidR="00E44145" w:rsidRPr="00296772">
        <w:rPr>
          <w:rFonts w:ascii="Times New Roman" w:eastAsiaTheme="minorEastAsia" w:hAnsi="Times New Roman" w:cs="Times New Roman"/>
          <w:lang w:val="en-US"/>
        </w:rPr>
        <w:t>shell material</w:t>
      </w:r>
      <w:r w:rsidR="009D232A" w:rsidRPr="00296772">
        <w:rPr>
          <w:rFonts w:ascii="Times New Roman" w:eastAsiaTheme="minorEastAsia" w:hAnsi="Times New Roman" w:cs="Times New Roman"/>
          <w:lang w:val="en-US"/>
        </w:rPr>
        <w:t xml:space="preserve"> </w:t>
      </w:r>
      <w:r w:rsidR="00B830CE" w:rsidRPr="00296772">
        <w:rPr>
          <w:rFonts w:ascii="Times New Roman" w:eastAsiaTheme="minorEastAsia" w:hAnsi="Times New Roman" w:cs="Times New Roman"/>
          <w:lang w:val="en-US"/>
        </w:rPr>
        <w:t>during</w:t>
      </w:r>
      <w:r w:rsidR="007450A6" w:rsidRPr="00296772">
        <w:rPr>
          <w:rFonts w:ascii="Times New Roman" w:eastAsiaTheme="minorEastAsia" w:hAnsi="Times New Roman" w:cs="Times New Roman"/>
          <w:lang w:val="en-US"/>
        </w:rPr>
        <w:t xml:space="preserve"> each day </w:t>
      </w:r>
      <w:r w:rsidR="009D232A" w:rsidRPr="00296772">
        <w:rPr>
          <w:rFonts w:ascii="Times New Roman" w:eastAsiaTheme="minorEastAsia" w:hAnsi="Times New Roman" w:cs="Times New Roman"/>
          <w:lang w:val="en-US"/>
        </w:rPr>
        <w:t>(</w:t>
      </w:r>
      <w:r w:rsidR="00F3018C" w:rsidRPr="00296772">
        <w:rPr>
          <w:rFonts w:ascii="Times New Roman" w:hAnsi="Times New Roman" w:cs="Times New Roman"/>
          <w:lang w:val="en-US"/>
        </w:rPr>
        <w:t xml:space="preserve">Fig. </w:t>
      </w:r>
      <w:r w:rsidR="009D232A" w:rsidRPr="00296772">
        <w:rPr>
          <w:rFonts w:ascii="Times New Roman" w:eastAsiaTheme="minorEastAsia" w:hAnsi="Times New Roman" w:cs="Times New Roman"/>
          <w:lang w:val="en-US"/>
        </w:rPr>
        <w:t>S1; Step 10)</w:t>
      </w:r>
      <w:r w:rsidR="00E44145" w:rsidRPr="00296772">
        <w:rPr>
          <w:rFonts w:ascii="Times New Roman" w:eastAsiaTheme="minorEastAsia" w:hAnsi="Times New Roman" w:cs="Times New Roman"/>
          <w:lang w:val="en-US"/>
        </w:rPr>
        <w:t xml:space="preserve"> can be approximated </w:t>
      </w:r>
      <w:r w:rsidR="0024137D" w:rsidRPr="00296772">
        <w:rPr>
          <w:rFonts w:ascii="Times New Roman" w:eastAsiaTheme="minorEastAsia" w:hAnsi="Times New Roman" w:cs="Times New Roman"/>
          <w:lang w:val="en-US"/>
        </w:rPr>
        <w:t xml:space="preserve">from the </w:t>
      </w:r>
      <w:r w:rsidR="00074C20" w:rsidRPr="00296772">
        <w:rPr>
          <w:rFonts w:ascii="Times New Roman" w:eastAsiaTheme="minorEastAsia" w:hAnsi="Times New Roman" w:cs="Times New Roman"/>
          <w:lang w:val="en-US"/>
        </w:rPr>
        <w:t xml:space="preserve">totally ingested </w:t>
      </w:r>
      <w:r w:rsidR="00EA1BB7" w:rsidRPr="00296772">
        <w:rPr>
          <w:rFonts w:ascii="Times New Roman" w:eastAsiaTheme="minorEastAsia" w:hAnsi="Times New Roman" w:cs="Times New Roman"/>
          <w:lang w:val="en-US"/>
        </w:rPr>
        <w:t>Ba (</w:t>
      </w:r>
      <w:r w:rsidR="00F3018C" w:rsidRPr="00296772">
        <w:rPr>
          <w:rFonts w:ascii="Times New Roman" w:hAnsi="Times New Roman" w:cs="Times New Roman"/>
          <w:lang w:val="en-US"/>
        </w:rPr>
        <w:t xml:space="preserve">Fig. </w:t>
      </w:r>
      <w:r w:rsidR="00EA1BB7" w:rsidRPr="00296772">
        <w:rPr>
          <w:rFonts w:ascii="Times New Roman" w:eastAsiaTheme="minorEastAsia" w:hAnsi="Times New Roman" w:cs="Times New Roman"/>
          <w:lang w:val="en-US"/>
        </w:rPr>
        <w:t>S</w:t>
      </w:r>
      <w:r w:rsidR="00E85A5E" w:rsidRPr="00296772">
        <w:rPr>
          <w:rFonts w:ascii="Times New Roman" w:eastAsiaTheme="minorEastAsia" w:hAnsi="Times New Roman" w:cs="Times New Roman"/>
          <w:lang w:val="en-US"/>
        </w:rPr>
        <w:t>2</w:t>
      </w:r>
      <w:r w:rsidR="00EA1BB7" w:rsidRPr="00296772">
        <w:rPr>
          <w:rFonts w:ascii="Times New Roman" w:eastAsiaTheme="minorEastAsia" w:hAnsi="Times New Roman" w:cs="Times New Roman"/>
          <w:lang w:val="en-US"/>
        </w:rPr>
        <w:t>; Step 7)</w:t>
      </w:r>
      <w:r w:rsidR="008F54BC" w:rsidRPr="00296772">
        <w:rPr>
          <w:rFonts w:ascii="Times New Roman" w:eastAsiaTheme="minorEastAsia" w:hAnsi="Times New Roman" w:cs="Times New Roman"/>
          <w:lang w:val="en-US"/>
        </w:rPr>
        <w:t xml:space="preserve">. </w:t>
      </w:r>
      <w:r w:rsidR="00044110" w:rsidRPr="00296772">
        <w:rPr>
          <w:rFonts w:ascii="Times New Roman" w:eastAsiaTheme="minorEastAsia" w:hAnsi="Times New Roman" w:cs="Times New Roman"/>
          <w:lang w:val="en-US"/>
        </w:rPr>
        <w:t>In combination with the daily precipitated amount of Ca</w:t>
      </w:r>
      <w:r w:rsidR="00A40AA8" w:rsidRPr="00296772">
        <w:rPr>
          <w:rFonts w:ascii="Times New Roman" w:eastAsiaTheme="minorEastAsia" w:hAnsi="Times New Roman" w:cs="Times New Roman"/>
          <w:lang w:val="en-US"/>
        </w:rPr>
        <w:t xml:space="preserve"> (</w:t>
      </w:r>
      <w:r w:rsidR="00F3018C" w:rsidRPr="00296772">
        <w:rPr>
          <w:rFonts w:ascii="Times New Roman" w:hAnsi="Times New Roman" w:cs="Times New Roman"/>
          <w:lang w:val="en-US"/>
        </w:rPr>
        <w:t xml:space="preserve">Fig. </w:t>
      </w:r>
      <w:r w:rsidR="00A40AA8" w:rsidRPr="00296772">
        <w:rPr>
          <w:rFonts w:ascii="Times New Roman" w:eastAsiaTheme="minorEastAsia" w:hAnsi="Times New Roman" w:cs="Times New Roman"/>
          <w:lang w:val="en-US"/>
        </w:rPr>
        <w:t>S</w:t>
      </w:r>
      <w:r w:rsidR="00E85A5E" w:rsidRPr="00296772">
        <w:rPr>
          <w:rFonts w:ascii="Times New Roman" w:eastAsiaTheme="minorEastAsia" w:hAnsi="Times New Roman" w:cs="Times New Roman"/>
          <w:lang w:val="en-US"/>
        </w:rPr>
        <w:t>2</w:t>
      </w:r>
      <w:r w:rsidR="00A40AA8" w:rsidRPr="00296772">
        <w:rPr>
          <w:rFonts w:ascii="Times New Roman" w:eastAsiaTheme="minorEastAsia" w:hAnsi="Times New Roman" w:cs="Times New Roman"/>
          <w:lang w:val="en-US"/>
        </w:rPr>
        <w:t xml:space="preserve">; Step 9), the </w:t>
      </w:r>
      <w:r w:rsidR="00BA55A4" w:rsidRPr="00296772">
        <w:rPr>
          <w:rFonts w:ascii="Times New Roman" w:eastAsiaTheme="minorEastAsia" w:hAnsi="Times New Roman" w:cs="Times New Roman"/>
          <w:lang w:val="en-US"/>
        </w:rPr>
        <w:t>Ba/Ca</w:t>
      </w:r>
      <w:r w:rsidR="00BA55A4" w:rsidRPr="00296772">
        <w:rPr>
          <w:rFonts w:ascii="Times New Roman" w:eastAsiaTheme="minorEastAsia" w:hAnsi="Times New Roman" w:cs="Times New Roman"/>
          <w:vertAlign w:val="subscript"/>
          <w:lang w:val="en-US"/>
        </w:rPr>
        <w:t>shell</w:t>
      </w:r>
      <w:r w:rsidR="00BA55A4" w:rsidRPr="00296772">
        <w:rPr>
          <w:rFonts w:ascii="Times New Roman" w:eastAsiaTheme="minorEastAsia" w:hAnsi="Times New Roman" w:cs="Times New Roman"/>
          <w:lang w:val="en-US"/>
        </w:rPr>
        <w:t xml:space="preserve"> weight ratios (</w:t>
      </w:r>
      <w:r w:rsidR="00F3018C" w:rsidRPr="00296772">
        <w:rPr>
          <w:rFonts w:ascii="Times New Roman" w:hAnsi="Times New Roman" w:cs="Times New Roman"/>
          <w:lang w:val="en-US"/>
        </w:rPr>
        <w:t xml:space="preserve">Fig. </w:t>
      </w:r>
      <w:r w:rsidR="00BA55A4" w:rsidRPr="00296772">
        <w:rPr>
          <w:rFonts w:ascii="Times New Roman" w:eastAsiaTheme="minorEastAsia" w:hAnsi="Times New Roman" w:cs="Times New Roman"/>
          <w:lang w:val="en-US"/>
        </w:rPr>
        <w:t>S</w:t>
      </w:r>
      <w:r w:rsidR="00E85A5E" w:rsidRPr="00296772">
        <w:rPr>
          <w:rFonts w:ascii="Times New Roman" w:eastAsiaTheme="minorEastAsia" w:hAnsi="Times New Roman" w:cs="Times New Roman"/>
          <w:lang w:val="en-US"/>
        </w:rPr>
        <w:t>2</w:t>
      </w:r>
      <w:r w:rsidR="00BA55A4" w:rsidRPr="00296772">
        <w:rPr>
          <w:rFonts w:ascii="Times New Roman" w:eastAsiaTheme="minorEastAsia" w:hAnsi="Times New Roman" w:cs="Times New Roman"/>
          <w:lang w:val="en-US"/>
        </w:rPr>
        <w:t>; Step 11)</w:t>
      </w:r>
      <w:r w:rsidR="00FD4FD2" w:rsidRPr="00296772">
        <w:rPr>
          <w:rFonts w:ascii="Times New Roman" w:eastAsiaTheme="minorEastAsia" w:hAnsi="Times New Roman" w:cs="Times New Roman"/>
          <w:lang w:val="en-US"/>
        </w:rPr>
        <w:t xml:space="preserve"> </w:t>
      </w:r>
      <w:r w:rsidR="002D7B13" w:rsidRPr="00296772">
        <w:rPr>
          <w:rFonts w:ascii="Times New Roman" w:eastAsiaTheme="minorEastAsia" w:hAnsi="Times New Roman" w:cs="Times New Roman"/>
          <w:lang w:val="en-US"/>
        </w:rPr>
        <w:t xml:space="preserve">as well as </w:t>
      </w:r>
      <w:r w:rsidR="00A66C7D" w:rsidRPr="00296772">
        <w:rPr>
          <w:rFonts w:ascii="Times New Roman" w:eastAsiaTheme="minorEastAsia" w:hAnsi="Times New Roman" w:cs="Times New Roman"/>
          <w:lang w:val="en-US"/>
        </w:rPr>
        <w:t xml:space="preserve">the </w:t>
      </w:r>
      <w:r w:rsidR="002D7B13" w:rsidRPr="00296772">
        <w:rPr>
          <w:rFonts w:ascii="Times New Roman" w:eastAsiaTheme="minorEastAsia" w:hAnsi="Times New Roman" w:cs="Times New Roman"/>
          <w:lang w:val="en-US"/>
        </w:rPr>
        <w:t>molar ratios (</w:t>
      </w:r>
      <w:r w:rsidR="00F3018C" w:rsidRPr="00296772">
        <w:rPr>
          <w:rFonts w:ascii="Times New Roman" w:hAnsi="Times New Roman" w:cs="Times New Roman"/>
          <w:lang w:val="en-US"/>
        </w:rPr>
        <w:t xml:space="preserve">Fig. </w:t>
      </w:r>
      <w:r w:rsidR="002D7B13" w:rsidRPr="00296772">
        <w:rPr>
          <w:rFonts w:ascii="Times New Roman" w:eastAsiaTheme="minorEastAsia" w:hAnsi="Times New Roman" w:cs="Times New Roman"/>
          <w:lang w:val="en-US"/>
        </w:rPr>
        <w:t>S</w:t>
      </w:r>
      <w:r w:rsidR="00E85A5E" w:rsidRPr="00296772">
        <w:rPr>
          <w:rFonts w:ascii="Times New Roman" w:eastAsiaTheme="minorEastAsia" w:hAnsi="Times New Roman" w:cs="Times New Roman"/>
          <w:lang w:val="en-US"/>
        </w:rPr>
        <w:t>2</w:t>
      </w:r>
      <w:r w:rsidR="002D7B13" w:rsidRPr="00296772">
        <w:rPr>
          <w:rFonts w:ascii="Times New Roman" w:eastAsiaTheme="minorEastAsia" w:hAnsi="Times New Roman" w:cs="Times New Roman"/>
          <w:lang w:val="en-US"/>
        </w:rPr>
        <w:t xml:space="preserve">; Step 12) </w:t>
      </w:r>
      <w:r w:rsidR="002000B2" w:rsidRPr="00296772">
        <w:rPr>
          <w:rFonts w:ascii="Times New Roman" w:eastAsiaTheme="minorEastAsia" w:hAnsi="Times New Roman" w:cs="Times New Roman"/>
          <w:lang w:val="en-US"/>
        </w:rPr>
        <w:t>can be calculated</w:t>
      </w:r>
      <w:r w:rsidR="00A55323" w:rsidRPr="00296772">
        <w:rPr>
          <w:rFonts w:ascii="Times New Roman" w:eastAsiaTheme="minorEastAsia" w:hAnsi="Times New Roman" w:cs="Times New Roman"/>
          <w:lang w:val="en-US"/>
        </w:rPr>
        <w:t xml:space="preserve">. Finally, </w:t>
      </w:r>
      <w:r w:rsidR="002C27A8" w:rsidRPr="00296772">
        <w:rPr>
          <w:rFonts w:ascii="Times New Roman" w:eastAsiaTheme="minorEastAsia" w:hAnsi="Times New Roman" w:cs="Times New Roman"/>
          <w:lang w:val="en-US"/>
        </w:rPr>
        <w:t>the</w:t>
      </w:r>
      <w:r w:rsidR="00A55323" w:rsidRPr="00296772">
        <w:rPr>
          <w:rFonts w:ascii="Times New Roman" w:eastAsiaTheme="minorEastAsia" w:hAnsi="Times New Roman" w:cs="Times New Roman"/>
          <w:lang w:val="en-US"/>
        </w:rPr>
        <w:t xml:space="preserve"> </w:t>
      </w:r>
      <w:r w:rsidR="00107DDC" w:rsidRPr="00296772">
        <w:rPr>
          <w:rFonts w:ascii="Times New Roman" w:eastAsiaTheme="minorEastAsia" w:hAnsi="Times New Roman" w:cs="Times New Roman"/>
          <w:lang w:val="en-US"/>
        </w:rPr>
        <w:t xml:space="preserve">theoretically </w:t>
      </w:r>
      <w:r w:rsidR="000B392F" w:rsidRPr="00296772">
        <w:rPr>
          <w:rFonts w:ascii="Times New Roman" w:eastAsiaTheme="minorEastAsia" w:hAnsi="Times New Roman" w:cs="Times New Roman"/>
          <w:lang w:val="en-US"/>
        </w:rPr>
        <w:t>measured</w:t>
      </w:r>
      <w:r w:rsidR="00107DDC" w:rsidRPr="00296772">
        <w:rPr>
          <w:rFonts w:ascii="Times New Roman" w:eastAsiaTheme="minorEastAsia" w:hAnsi="Times New Roman" w:cs="Times New Roman"/>
          <w:lang w:val="en-US"/>
        </w:rPr>
        <w:t xml:space="preserve"> Ba/Ca</w:t>
      </w:r>
      <w:r w:rsidR="00105CBC" w:rsidRPr="00296772">
        <w:rPr>
          <w:rFonts w:ascii="Times New Roman" w:eastAsiaTheme="minorEastAsia" w:hAnsi="Times New Roman" w:cs="Times New Roman"/>
          <w:vertAlign w:val="subscript"/>
          <w:lang w:val="en-US"/>
        </w:rPr>
        <w:t>shell</w:t>
      </w:r>
      <w:r w:rsidR="00105CBC" w:rsidRPr="00296772">
        <w:rPr>
          <w:rFonts w:ascii="Times New Roman" w:eastAsiaTheme="minorEastAsia" w:hAnsi="Times New Roman" w:cs="Times New Roman"/>
          <w:lang w:val="en-US"/>
        </w:rPr>
        <w:t xml:space="preserve"> profile can be </w:t>
      </w:r>
      <w:r w:rsidR="00F47729" w:rsidRPr="00296772">
        <w:rPr>
          <w:rFonts w:ascii="Times New Roman" w:eastAsiaTheme="minorEastAsia" w:hAnsi="Times New Roman" w:cs="Times New Roman"/>
          <w:lang w:val="en-US"/>
        </w:rPr>
        <w:t xml:space="preserve">obtained </w:t>
      </w:r>
      <w:r w:rsidR="00105CBC" w:rsidRPr="00296772">
        <w:rPr>
          <w:rFonts w:ascii="Times New Roman" w:eastAsiaTheme="minorEastAsia" w:hAnsi="Times New Roman" w:cs="Times New Roman"/>
          <w:lang w:val="en-US"/>
        </w:rPr>
        <w:t xml:space="preserve">taking </w:t>
      </w:r>
      <w:r w:rsidR="003B19B7" w:rsidRPr="00296772">
        <w:rPr>
          <w:rFonts w:ascii="Times New Roman" w:eastAsiaTheme="minorEastAsia" w:hAnsi="Times New Roman" w:cs="Times New Roman"/>
          <w:lang w:val="en-US"/>
        </w:rPr>
        <w:t>into</w:t>
      </w:r>
      <w:r w:rsidR="00105CBC" w:rsidRPr="00296772">
        <w:rPr>
          <w:rFonts w:ascii="Times New Roman" w:eastAsiaTheme="minorEastAsia" w:hAnsi="Times New Roman" w:cs="Times New Roman"/>
          <w:lang w:val="en-US"/>
        </w:rPr>
        <w:t xml:space="preserve"> consideration that apart from </w:t>
      </w:r>
      <w:r w:rsidR="00F47729" w:rsidRPr="00296772">
        <w:rPr>
          <w:rFonts w:ascii="Times New Roman" w:eastAsiaTheme="minorEastAsia" w:hAnsi="Times New Roman" w:cs="Times New Roman"/>
          <w:lang w:val="en-US"/>
        </w:rPr>
        <w:t xml:space="preserve">the </w:t>
      </w:r>
      <w:r w:rsidR="00105CBC" w:rsidRPr="00296772">
        <w:rPr>
          <w:rFonts w:ascii="Times New Roman" w:eastAsiaTheme="minorEastAsia" w:hAnsi="Times New Roman" w:cs="Times New Roman"/>
          <w:lang w:val="en-US"/>
        </w:rPr>
        <w:t xml:space="preserve">Ba </w:t>
      </w:r>
      <w:r w:rsidR="00F47729" w:rsidRPr="00296772">
        <w:rPr>
          <w:rFonts w:ascii="Times New Roman" w:eastAsiaTheme="minorEastAsia" w:hAnsi="Times New Roman" w:cs="Times New Roman"/>
          <w:lang w:val="en-US"/>
        </w:rPr>
        <w:t>in</w:t>
      </w:r>
      <w:r w:rsidR="00105CBC" w:rsidRPr="00296772">
        <w:rPr>
          <w:rFonts w:ascii="Times New Roman" w:eastAsiaTheme="minorEastAsia" w:hAnsi="Times New Roman" w:cs="Times New Roman"/>
          <w:lang w:val="en-US"/>
        </w:rPr>
        <w:t xml:space="preserve"> the particulate phase, the dissolved Ba</w:t>
      </w:r>
      <w:r w:rsidR="00F4290E" w:rsidRPr="00296772">
        <w:rPr>
          <w:rFonts w:ascii="Times New Roman" w:eastAsiaTheme="minorEastAsia" w:hAnsi="Times New Roman" w:cs="Times New Roman"/>
          <w:lang w:val="en-US"/>
        </w:rPr>
        <w:t xml:space="preserve"> also</w:t>
      </w:r>
      <w:r w:rsidR="00280BBF" w:rsidRPr="00296772">
        <w:rPr>
          <w:rFonts w:ascii="Times New Roman" w:eastAsiaTheme="minorEastAsia" w:hAnsi="Times New Roman" w:cs="Times New Roman"/>
          <w:lang w:val="en-US"/>
        </w:rPr>
        <w:t xml:space="preserve"> </w:t>
      </w:r>
      <w:r w:rsidR="00105CBC" w:rsidRPr="00296772">
        <w:rPr>
          <w:rFonts w:ascii="Times New Roman" w:eastAsiaTheme="minorEastAsia" w:hAnsi="Times New Roman" w:cs="Times New Roman"/>
          <w:lang w:val="en-US"/>
        </w:rPr>
        <w:t>contributed to the Ba/Ca</w:t>
      </w:r>
      <w:r w:rsidR="00FE7072" w:rsidRPr="00296772">
        <w:rPr>
          <w:rFonts w:ascii="Times New Roman" w:eastAsiaTheme="minorEastAsia" w:hAnsi="Times New Roman" w:cs="Times New Roman"/>
          <w:vertAlign w:val="subscript"/>
          <w:lang w:val="en-US"/>
        </w:rPr>
        <w:t>sh</w:t>
      </w:r>
      <w:r w:rsidR="00097A9B" w:rsidRPr="00296772">
        <w:rPr>
          <w:rFonts w:ascii="Times New Roman" w:eastAsiaTheme="minorEastAsia" w:hAnsi="Times New Roman" w:cs="Times New Roman"/>
          <w:vertAlign w:val="subscript"/>
          <w:lang w:val="en-US"/>
        </w:rPr>
        <w:t>ell</w:t>
      </w:r>
      <w:r w:rsidR="00794E9D" w:rsidRPr="00296772">
        <w:rPr>
          <w:rFonts w:ascii="Times New Roman" w:eastAsiaTheme="minorEastAsia" w:hAnsi="Times New Roman" w:cs="Times New Roman"/>
          <w:lang w:val="en-US"/>
        </w:rPr>
        <w:t xml:space="preserve"> </w:t>
      </w:r>
      <w:r w:rsidR="00DB0823" w:rsidRPr="00296772">
        <w:rPr>
          <w:rFonts w:ascii="Times New Roman" w:eastAsiaTheme="minorEastAsia" w:hAnsi="Times New Roman" w:cs="Times New Roman"/>
          <w:lang w:val="en-US"/>
        </w:rPr>
        <w:t>background</w:t>
      </w:r>
      <w:r w:rsidR="00E929D0" w:rsidRPr="00296772">
        <w:rPr>
          <w:rFonts w:ascii="Times New Roman" w:eastAsiaTheme="minorEastAsia" w:hAnsi="Times New Roman" w:cs="Times New Roman"/>
          <w:lang w:val="en-US"/>
        </w:rPr>
        <w:t xml:space="preserve">. </w:t>
      </w:r>
      <w:r w:rsidR="00FC32FF" w:rsidRPr="00296772">
        <w:rPr>
          <w:rFonts w:ascii="Times New Roman" w:eastAsiaTheme="minorEastAsia" w:hAnsi="Times New Roman" w:cs="Times New Roman"/>
          <w:lang w:val="en-US"/>
        </w:rPr>
        <w:t>Th</w:t>
      </w:r>
      <w:r w:rsidR="00B20A14" w:rsidRPr="00296772">
        <w:rPr>
          <w:rFonts w:ascii="Times New Roman" w:eastAsiaTheme="minorEastAsia" w:hAnsi="Times New Roman" w:cs="Times New Roman"/>
          <w:lang w:val="en-US"/>
        </w:rPr>
        <w:t>is Ba/Ca</w:t>
      </w:r>
      <w:r w:rsidR="00970971" w:rsidRPr="00296772">
        <w:rPr>
          <w:rFonts w:ascii="Times New Roman" w:eastAsiaTheme="minorEastAsia" w:hAnsi="Times New Roman" w:cs="Times New Roman"/>
          <w:vertAlign w:val="subscript"/>
          <w:lang w:val="en-US"/>
        </w:rPr>
        <w:t>shell</w:t>
      </w:r>
      <w:r w:rsidR="00970971" w:rsidRPr="00296772">
        <w:rPr>
          <w:rFonts w:ascii="Times New Roman" w:eastAsiaTheme="minorEastAsia" w:hAnsi="Times New Roman" w:cs="Times New Roman"/>
          <w:lang w:val="en-US"/>
        </w:rPr>
        <w:t xml:space="preserve"> background signal can be approximated</w:t>
      </w:r>
      <w:r w:rsidR="00204A44" w:rsidRPr="00296772">
        <w:rPr>
          <w:rFonts w:ascii="Times New Roman" w:eastAsiaTheme="minorEastAsia" w:hAnsi="Times New Roman" w:cs="Times New Roman"/>
          <w:lang w:val="en-US"/>
        </w:rPr>
        <w:t xml:space="preserve"> </w:t>
      </w:r>
      <w:r w:rsidR="00D21CD5" w:rsidRPr="00296772">
        <w:rPr>
          <w:rFonts w:ascii="Times New Roman" w:eastAsiaTheme="minorEastAsia" w:hAnsi="Times New Roman" w:cs="Times New Roman"/>
          <w:lang w:val="en-US"/>
        </w:rPr>
        <w:t>from the dissolved Ba/Ca ratio in the seawater (</w:t>
      </w:r>
      <m:oMath>
        <m:sSub>
          <m:sSubPr>
            <m:ctrlPr>
              <w:rPr>
                <w:rFonts w:ascii="Cambria Math" w:hAnsi="Cambria Math" w:cs="Times New Roman"/>
                <w:i/>
                <w:lang w:val="en-US"/>
              </w:rPr>
            </m:ctrlPr>
          </m:sSubPr>
          <m:e>
            <m:r>
              <w:rPr>
                <w:rFonts w:ascii="Cambria Math" w:hAnsi="Cambria Math" w:cs="Times New Roman"/>
                <w:lang w:val="en-US"/>
              </w:rPr>
              <m:t>Ba/Ca</m:t>
            </m:r>
          </m:e>
          <m:sub>
            <m:r>
              <w:rPr>
                <w:rFonts w:ascii="Cambria Math" w:hAnsi="Cambria Math" w:cs="Times New Roman"/>
                <w:lang w:val="en-US"/>
              </w:rPr>
              <m:t>Seawater</m:t>
            </m:r>
          </m:sub>
        </m:sSub>
      </m:oMath>
      <w:r w:rsidR="00D21CD5" w:rsidRPr="00296772">
        <w:rPr>
          <w:rFonts w:ascii="Times New Roman" w:eastAsiaTheme="minorEastAsia" w:hAnsi="Times New Roman" w:cs="Times New Roman"/>
          <w:lang w:val="en-US"/>
        </w:rPr>
        <w:t xml:space="preserve">) </w:t>
      </w:r>
      <w:r w:rsidR="00516E66" w:rsidRPr="00296772">
        <w:rPr>
          <w:rFonts w:ascii="Times New Roman" w:eastAsiaTheme="minorEastAsia" w:hAnsi="Times New Roman" w:cs="Times New Roman"/>
          <w:lang w:val="en-US"/>
        </w:rPr>
        <w:t xml:space="preserve">and a </w:t>
      </w:r>
      <w:r w:rsidR="00E46608" w:rsidRPr="00296772">
        <w:rPr>
          <w:rFonts w:ascii="Times New Roman" w:eastAsiaTheme="minorEastAsia" w:hAnsi="Times New Roman" w:cs="Times New Roman"/>
          <w:lang w:val="en-US"/>
        </w:rPr>
        <w:t>previously determined</w:t>
      </w:r>
      <w:r w:rsidR="00516E66" w:rsidRPr="00296772">
        <w:rPr>
          <w:rFonts w:ascii="Times New Roman" w:eastAsiaTheme="minorEastAsia" w:hAnsi="Times New Roman" w:cs="Times New Roman"/>
          <w:lang w:val="en-US"/>
        </w:rPr>
        <w:t xml:space="preserve"> partition coefficient </w:t>
      </w:r>
      <w:r w:rsidR="004C1224" w:rsidRPr="00296772">
        <w:rPr>
          <w:rFonts w:ascii="Times New Roman" w:eastAsiaTheme="minorEastAsia" w:hAnsi="Times New Roman" w:cs="Times New Roman"/>
          <w:lang w:val="en-US"/>
        </w:rPr>
        <w:t>(</w:t>
      </w:r>
      <m:oMath>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Ba</m:t>
            </m:r>
          </m:sub>
        </m:sSub>
      </m:oMath>
      <w:r w:rsidR="004C1224" w:rsidRPr="00296772">
        <w:rPr>
          <w:rFonts w:ascii="Times New Roman" w:eastAsiaTheme="minorEastAsia" w:hAnsi="Times New Roman" w:cs="Times New Roman"/>
          <w:lang w:val="en-US"/>
        </w:rPr>
        <w:t>)</w:t>
      </w:r>
      <w:r w:rsidR="004E2126" w:rsidRPr="00296772">
        <w:rPr>
          <w:rFonts w:ascii="Times New Roman" w:eastAsiaTheme="minorEastAsia" w:hAnsi="Times New Roman" w:cs="Times New Roman"/>
          <w:lang w:val="en-US"/>
        </w:rPr>
        <w:t xml:space="preserve"> of 0.11 (Barats et al., 2009):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513"/>
        <w:gridCol w:w="985"/>
      </w:tblGrid>
      <w:tr w:rsidR="00296772" w:rsidRPr="00296772" w14:paraId="3A137A59" w14:textId="77777777" w:rsidTr="00FF6D87">
        <w:tc>
          <w:tcPr>
            <w:tcW w:w="562" w:type="dxa"/>
            <w:vAlign w:val="center"/>
          </w:tcPr>
          <w:p w14:paraId="0C041700" w14:textId="77777777" w:rsidR="00A824C3" w:rsidRPr="00296772" w:rsidRDefault="00A824C3" w:rsidP="00FF6D87">
            <w:pPr>
              <w:spacing w:line="480" w:lineRule="auto"/>
              <w:jc w:val="center"/>
              <w:rPr>
                <w:rFonts w:ascii="Times New Roman" w:hAnsi="Times New Roman" w:cs="Times New Roman"/>
                <w:lang w:val="en-US"/>
              </w:rPr>
            </w:pPr>
          </w:p>
        </w:tc>
        <w:tc>
          <w:tcPr>
            <w:tcW w:w="7513" w:type="dxa"/>
            <w:vAlign w:val="center"/>
          </w:tcPr>
          <w:p w14:paraId="13F30A95" w14:textId="17E0ED5E" w:rsidR="00A824C3" w:rsidRPr="00296772" w:rsidRDefault="00000000" w:rsidP="00FF6D87">
            <w:pPr>
              <w:spacing w:line="480" w:lineRule="auto"/>
              <w:jc w:val="center"/>
              <w:rPr>
                <w:rFonts w:ascii="Times New Roman" w:hAnsi="Times New Roman" w:cs="Times New Roman"/>
                <w:lang w:val="en-US"/>
              </w:rPr>
            </w:pPr>
            <m:oMath>
              <m:sSub>
                <m:sSubPr>
                  <m:ctrlPr>
                    <w:rPr>
                      <w:rFonts w:ascii="Cambria Math" w:hAnsi="Cambria Math" w:cs="Times New Roman"/>
                      <w:i/>
                      <w:lang w:val="en-US"/>
                    </w:rPr>
                  </m:ctrlPr>
                </m:sSubPr>
                <m:e>
                  <m:r>
                    <w:rPr>
                      <w:rFonts w:ascii="Cambria Math" w:hAnsi="Cambria Math" w:cs="Times New Roman"/>
                      <w:lang w:val="en-US"/>
                    </w:rPr>
                    <m:t>Ba/Ca</m:t>
                  </m:r>
                </m:e>
                <m:sub>
                  <m:r>
                    <w:rPr>
                      <w:rFonts w:ascii="Cambria Math" w:hAnsi="Cambria Math" w:cs="Times New Roman"/>
                      <w:lang w:val="en-US"/>
                    </w:rPr>
                    <m:t>Shell</m:t>
                  </m:r>
                </m:sub>
              </m:sSub>
              <m:r>
                <w:rPr>
                  <w:rFonts w:ascii="Cambria Math"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D</m:t>
                  </m:r>
                </m:e>
                <m:sub>
                  <m:r>
                    <w:rPr>
                      <w:rFonts w:ascii="Cambria Math" w:eastAsiaTheme="minorEastAsia" w:hAnsi="Cambria Math" w:cs="Times New Roman"/>
                      <w:lang w:val="en-US"/>
                    </w:rPr>
                    <m:t>Ba</m:t>
                  </m:r>
                </m:sub>
              </m:sSub>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Ba/Ca</m:t>
                  </m:r>
                </m:e>
                <m:sub>
                  <m:r>
                    <w:rPr>
                      <w:rFonts w:ascii="Cambria Math" w:eastAsiaTheme="minorEastAsia" w:hAnsi="Cambria Math" w:cs="Times New Roman"/>
                      <w:lang w:val="en-US"/>
                    </w:rPr>
                    <m:t>Seawater</m:t>
                  </m:r>
                </m:sub>
              </m:sSub>
            </m:oMath>
            <w:r w:rsidR="00164C8C" w:rsidRPr="00296772">
              <w:rPr>
                <w:rFonts w:ascii="Times New Roman" w:eastAsiaTheme="minorEastAsia" w:hAnsi="Times New Roman" w:cs="Times New Roman"/>
                <w:lang w:val="en-US"/>
              </w:rPr>
              <w:t>.</w:t>
            </w:r>
          </w:p>
        </w:tc>
        <w:tc>
          <w:tcPr>
            <w:tcW w:w="985" w:type="dxa"/>
            <w:vAlign w:val="center"/>
          </w:tcPr>
          <w:p w14:paraId="6DE9B6B7" w14:textId="582D56FB" w:rsidR="00A824C3" w:rsidRPr="00296772" w:rsidRDefault="00A824C3" w:rsidP="00FF6D87">
            <w:pPr>
              <w:spacing w:line="480" w:lineRule="auto"/>
              <w:jc w:val="center"/>
              <w:rPr>
                <w:rFonts w:ascii="Times New Roman" w:hAnsi="Times New Roman" w:cs="Times New Roman"/>
                <w:lang w:val="en-US"/>
              </w:rPr>
            </w:pPr>
            <w:r w:rsidRPr="00296772">
              <w:rPr>
                <w:rFonts w:ascii="Times New Roman" w:hAnsi="Times New Roman" w:cs="Times New Roman"/>
                <w:lang w:val="en-US"/>
              </w:rPr>
              <w:t>(4)</w:t>
            </w:r>
          </w:p>
        </w:tc>
      </w:tr>
    </w:tbl>
    <w:p w14:paraId="1AB0E5C5" w14:textId="7CD820BD" w:rsidR="007C4DBF" w:rsidRPr="00296772" w:rsidRDefault="00DB318C" w:rsidP="00F35E5E">
      <w:pPr>
        <w:spacing w:line="480" w:lineRule="auto"/>
        <w:jc w:val="both"/>
        <w:rPr>
          <w:rFonts w:ascii="Times New Roman" w:hAnsi="Times New Roman" w:cs="Times New Roman"/>
          <w:lang w:val="en-US"/>
        </w:rPr>
      </w:pPr>
      <w:r w:rsidRPr="00296772">
        <w:rPr>
          <w:rFonts w:ascii="Times New Roman" w:hAnsi="Times New Roman" w:cs="Times New Roman"/>
          <w:lang w:val="en-US"/>
        </w:rPr>
        <w:t>Note that t</w:t>
      </w:r>
      <w:r w:rsidR="004F51DA" w:rsidRPr="00296772">
        <w:rPr>
          <w:rFonts w:ascii="Times New Roman" w:hAnsi="Times New Roman" w:cs="Times New Roman"/>
          <w:lang w:val="en-US"/>
        </w:rPr>
        <w:t xml:space="preserve">hese </w:t>
      </w:r>
      <w:r w:rsidR="0071094B" w:rsidRPr="00296772">
        <w:rPr>
          <w:rFonts w:ascii="Times New Roman" w:hAnsi="Times New Roman" w:cs="Times New Roman"/>
          <w:lang w:val="en-US"/>
        </w:rPr>
        <w:t>steps are based o</w:t>
      </w:r>
      <w:r w:rsidR="009A3EE3" w:rsidRPr="00296772">
        <w:rPr>
          <w:rFonts w:ascii="Times New Roman" w:hAnsi="Times New Roman" w:cs="Times New Roman"/>
          <w:lang w:val="en-US"/>
        </w:rPr>
        <w:t>n the</w:t>
      </w:r>
      <w:r w:rsidR="00BB5867" w:rsidRPr="00296772">
        <w:rPr>
          <w:rFonts w:ascii="Times New Roman" w:hAnsi="Times New Roman" w:cs="Times New Roman"/>
          <w:lang w:val="en-US"/>
        </w:rPr>
        <w:t xml:space="preserve"> </w:t>
      </w:r>
      <w:r w:rsidR="00957818" w:rsidRPr="00296772">
        <w:rPr>
          <w:rFonts w:ascii="Times New Roman" w:hAnsi="Times New Roman" w:cs="Times New Roman"/>
          <w:lang w:val="en-US"/>
        </w:rPr>
        <w:t xml:space="preserve">presumption that the geochemical </w:t>
      </w:r>
      <w:r w:rsidR="0059333E" w:rsidRPr="00296772">
        <w:rPr>
          <w:rFonts w:ascii="Times New Roman" w:hAnsi="Times New Roman" w:cs="Times New Roman"/>
          <w:lang w:val="en-US"/>
        </w:rPr>
        <w:t>information</w:t>
      </w:r>
      <w:r w:rsidR="00957818" w:rsidRPr="00296772">
        <w:rPr>
          <w:rFonts w:ascii="Times New Roman" w:hAnsi="Times New Roman" w:cs="Times New Roman"/>
          <w:lang w:val="en-US"/>
        </w:rPr>
        <w:t xml:space="preserve"> measured on the shell</w:t>
      </w:r>
      <w:r w:rsidR="00020273" w:rsidRPr="00296772">
        <w:rPr>
          <w:rFonts w:ascii="Times New Roman" w:hAnsi="Times New Roman" w:cs="Times New Roman"/>
          <w:lang w:val="en-US"/>
        </w:rPr>
        <w:t xml:space="preserve"> </w:t>
      </w:r>
      <w:r w:rsidR="00957818" w:rsidRPr="00296772">
        <w:rPr>
          <w:rFonts w:ascii="Times New Roman" w:hAnsi="Times New Roman" w:cs="Times New Roman"/>
          <w:lang w:val="en-US"/>
        </w:rPr>
        <w:t xml:space="preserve">surface </w:t>
      </w:r>
      <w:r w:rsidR="002540A3" w:rsidRPr="00296772">
        <w:rPr>
          <w:rFonts w:ascii="Times New Roman" w:hAnsi="Times New Roman" w:cs="Times New Roman"/>
          <w:lang w:val="en-US"/>
        </w:rPr>
        <w:t>of</w:t>
      </w:r>
      <w:r w:rsidR="008E0BD3" w:rsidRPr="00296772">
        <w:rPr>
          <w:rFonts w:ascii="Times New Roman" w:hAnsi="Times New Roman" w:cs="Times New Roman"/>
          <w:lang w:val="en-US"/>
        </w:rPr>
        <w:t xml:space="preserve"> a specific shell portion </w:t>
      </w:r>
      <w:r w:rsidR="00697D48" w:rsidRPr="00296772">
        <w:rPr>
          <w:rFonts w:ascii="Times New Roman" w:hAnsi="Times New Roman" w:cs="Times New Roman"/>
          <w:lang w:val="en-US"/>
        </w:rPr>
        <w:t>is</w:t>
      </w:r>
      <w:r w:rsidR="003257CF" w:rsidRPr="00296772">
        <w:rPr>
          <w:rFonts w:ascii="Times New Roman" w:hAnsi="Times New Roman" w:cs="Times New Roman"/>
          <w:lang w:val="en-US"/>
        </w:rPr>
        <w:t xml:space="preserve"> </w:t>
      </w:r>
      <w:r w:rsidR="00957818" w:rsidRPr="00296772">
        <w:rPr>
          <w:rFonts w:ascii="Times New Roman" w:hAnsi="Times New Roman" w:cs="Times New Roman"/>
          <w:lang w:val="en-US"/>
        </w:rPr>
        <w:t xml:space="preserve">representative </w:t>
      </w:r>
      <w:r w:rsidR="005E1980" w:rsidRPr="00296772">
        <w:rPr>
          <w:rFonts w:ascii="Times New Roman" w:hAnsi="Times New Roman" w:cs="Times New Roman"/>
          <w:lang w:val="en-US"/>
        </w:rPr>
        <w:t>of</w:t>
      </w:r>
      <w:r w:rsidR="00957818" w:rsidRPr="00296772">
        <w:rPr>
          <w:rFonts w:ascii="Times New Roman" w:hAnsi="Times New Roman" w:cs="Times New Roman"/>
          <w:lang w:val="en-US"/>
        </w:rPr>
        <w:t xml:space="preserve"> the entire, contemporaneously formed shell material.</w:t>
      </w:r>
      <w:r w:rsidR="00DC0EFB" w:rsidRPr="00296772">
        <w:rPr>
          <w:rFonts w:ascii="Times New Roman" w:hAnsi="Times New Roman" w:cs="Times New Roman"/>
          <w:lang w:val="en-US"/>
        </w:rPr>
        <w:t xml:space="preserve"> </w:t>
      </w:r>
    </w:p>
    <w:p w14:paraId="27F06EE9" w14:textId="0142F3C7" w:rsidR="004930F7" w:rsidRPr="00296772" w:rsidRDefault="009B3A90" w:rsidP="005F0699">
      <w:pPr>
        <w:spacing w:line="480" w:lineRule="auto"/>
        <w:jc w:val="both"/>
        <w:rPr>
          <w:rFonts w:ascii="Times New Roman" w:eastAsiaTheme="minorEastAsia" w:hAnsi="Times New Roman" w:cs="Times New Roman"/>
          <w:lang w:val="en-US"/>
        </w:rPr>
      </w:pPr>
      <w:r w:rsidRPr="00296772">
        <w:rPr>
          <w:rFonts w:ascii="Times New Roman" w:hAnsi="Times New Roman" w:cs="Times New Roman"/>
          <w:lang w:val="en-US"/>
        </w:rPr>
        <w:tab/>
        <w:t xml:space="preserve">In this study, </w:t>
      </w:r>
      <w:r w:rsidR="00BC6C3A" w:rsidRPr="00296772">
        <w:rPr>
          <w:rFonts w:ascii="Times New Roman" w:hAnsi="Times New Roman" w:cs="Times New Roman"/>
          <w:lang w:val="en-US"/>
        </w:rPr>
        <w:t xml:space="preserve">the </w:t>
      </w:r>
      <w:r w:rsidR="00F75857" w:rsidRPr="00296772">
        <w:rPr>
          <w:rFonts w:ascii="Times New Roman" w:hAnsi="Times New Roman" w:cs="Times New Roman"/>
          <w:lang w:val="en-US"/>
        </w:rPr>
        <w:t>above-described</w:t>
      </w:r>
      <w:r w:rsidR="00BC6C3A" w:rsidRPr="00296772">
        <w:rPr>
          <w:rFonts w:ascii="Times New Roman" w:hAnsi="Times New Roman" w:cs="Times New Roman"/>
          <w:lang w:val="en-US"/>
        </w:rPr>
        <w:t xml:space="preserve"> </w:t>
      </w:r>
      <w:r w:rsidR="00946162" w:rsidRPr="00296772">
        <w:rPr>
          <w:rFonts w:ascii="Times New Roman" w:hAnsi="Times New Roman" w:cs="Times New Roman"/>
          <w:lang w:val="en-US"/>
        </w:rPr>
        <w:t>dependencies</w:t>
      </w:r>
      <w:r w:rsidR="00901246" w:rsidRPr="00296772">
        <w:rPr>
          <w:rFonts w:ascii="Times New Roman" w:hAnsi="Times New Roman" w:cs="Times New Roman"/>
          <w:lang w:val="en-US"/>
        </w:rPr>
        <w:t xml:space="preserve"> between</w:t>
      </w:r>
      <w:r w:rsidR="00501C89" w:rsidRPr="00296772">
        <w:rPr>
          <w:rFonts w:ascii="Times New Roman" w:hAnsi="Times New Roman" w:cs="Times New Roman"/>
          <w:lang w:val="en-US"/>
        </w:rPr>
        <w:t xml:space="preserve"> </w:t>
      </w:r>
      <w:r w:rsidR="001D7DCA" w:rsidRPr="00296772">
        <w:rPr>
          <w:rFonts w:ascii="Times New Roman" w:hAnsi="Times New Roman" w:cs="Times New Roman"/>
          <w:lang w:val="en-US"/>
        </w:rPr>
        <w:t xml:space="preserve">growth </w:t>
      </w:r>
      <w:r w:rsidR="007F2059" w:rsidRPr="00296772">
        <w:rPr>
          <w:rFonts w:ascii="Times New Roman" w:hAnsi="Times New Roman" w:cs="Times New Roman"/>
          <w:lang w:val="en-US"/>
        </w:rPr>
        <w:t>rate,</w:t>
      </w:r>
      <w:r w:rsidR="001D7DCA" w:rsidRPr="00296772">
        <w:rPr>
          <w:rFonts w:ascii="Times New Roman" w:hAnsi="Times New Roman" w:cs="Times New Roman"/>
          <w:lang w:val="en-US"/>
        </w:rPr>
        <w:t xml:space="preserve"> filtration rate</w:t>
      </w:r>
      <w:r w:rsidR="007F2059" w:rsidRPr="00296772">
        <w:rPr>
          <w:rFonts w:ascii="Times New Roman" w:hAnsi="Times New Roman" w:cs="Times New Roman"/>
          <w:lang w:val="en-US"/>
        </w:rPr>
        <w:t xml:space="preserve"> and available </w:t>
      </w:r>
      <w:r w:rsidR="004F7C30" w:rsidRPr="00296772">
        <w:rPr>
          <w:rFonts w:ascii="Times New Roman" w:hAnsi="Times New Roman" w:cs="Times New Roman"/>
          <w:lang w:val="en-US"/>
        </w:rPr>
        <w:t>Ba</w:t>
      </w:r>
      <w:r w:rsidR="005922E7" w:rsidRPr="00296772">
        <w:rPr>
          <w:rFonts w:ascii="Times New Roman" w:hAnsi="Times New Roman" w:cs="Times New Roman"/>
          <w:lang w:val="en-US"/>
        </w:rPr>
        <w:t xml:space="preserve"> in the environment</w:t>
      </w:r>
      <w:r w:rsidR="001D7DCA" w:rsidRPr="00296772">
        <w:rPr>
          <w:rFonts w:ascii="Times New Roman" w:hAnsi="Times New Roman" w:cs="Times New Roman"/>
          <w:lang w:val="en-US"/>
        </w:rPr>
        <w:t xml:space="preserve"> </w:t>
      </w:r>
      <w:r w:rsidR="00531BE0" w:rsidRPr="00296772">
        <w:rPr>
          <w:rFonts w:ascii="Times New Roman" w:hAnsi="Times New Roman" w:cs="Times New Roman"/>
          <w:lang w:val="en-US"/>
        </w:rPr>
        <w:t>and their effect on</w:t>
      </w:r>
      <w:r w:rsidR="001D7DCA" w:rsidRPr="00296772">
        <w:rPr>
          <w:rFonts w:ascii="Times New Roman" w:hAnsi="Times New Roman" w:cs="Times New Roman"/>
          <w:lang w:val="en-US"/>
        </w:rPr>
        <w:t xml:space="preserve"> Ba/Ca</w:t>
      </w:r>
      <w:r w:rsidR="001D7DCA" w:rsidRPr="00296772">
        <w:rPr>
          <w:rFonts w:ascii="Times New Roman" w:hAnsi="Times New Roman" w:cs="Times New Roman"/>
          <w:vertAlign w:val="subscript"/>
          <w:lang w:val="en-US"/>
        </w:rPr>
        <w:t>shell</w:t>
      </w:r>
      <w:r w:rsidR="001D7DCA" w:rsidRPr="00296772">
        <w:rPr>
          <w:rFonts w:ascii="Times New Roman" w:hAnsi="Times New Roman" w:cs="Times New Roman"/>
          <w:lang w:val="en-US"/>
        </w:rPr>
        <w:t xml:space="preserve"> data </w:t>
      </w:r>
      <w:r w:rsidR="00154943" w:rsidRPr="00296772">
        <w:rPr>
          <w:rFonts w:ascii="Times New Roman" w:hAnsi="Times New Roman" w:cs="Times New Roman"/>
          <w:lang w:val="en-US"/>
        </w:rPr>
        <w:t xml:space="preserve">were used </w:t>
      </w:r>
      <w:r w:rsidR="006A2347" w:rsidRPr="00296772">
        <w:rPr>
          <w:rFonts w:ascii="Times New Roman" w:hAnsi="Times New Roman" w:cs="Times New Roman"/>
          <w:lang w:val="en-US"/>
        </w:rPr>
        <w:t xml:space="preserve">to </w:t>
      </w:r>
      <w:r w:rsidR="00CF12EF" w:rsidRPr="00296772">
        <w:rPr>
          <w:rFonts w:ascii="Times New Roman" w:hAnsi="Times New Roman" w:cs="Times New Roman"/>
          <w:lang w:val="en-US"/>
        </w:rPr>
        <w:t>reconstruct</w:t>
      </w:r>
      <w:r w:rsidR="000801CC" w:rsidRPr="00296772">
        <w:rPr>
          <w:rFonts w:ascii="Times New Roman" w:hAnsi="Times New Roman" w:cs="Times New Roman"/>
          <w:lang w:val="en-US"/>
        </w:rPr>
        <w:t xml:space="preserve"> the </w:t>
      </w:r>
      <w:r w:rsidR="002872F3" w:rsidRPr="00296772">
        <w:rPr>
          <w:rFonts w:ascii="Times New Roman" w:hAnsi="Times New Roman" w:cs="Times New Roman"/>
          <w:lang w:val="en-US"/>
        </w:rPr>
        <w:t xml:space="preserve">theoretical </w:t>
      </w:r>
      <w:r w:rsidR="00C605C7" w:rsidRPr="00296772">
        <w:rPr>
          <w:rFonts w:ascii="Times New Roman" w:hAnsi="Times New Roman" w:cs="Times New Roman"/>
          <w:lang w:val="en-US"/>
        </w:rPr>
        <w:t xml:space="preserve">amount of </w:t>
      </w:r>
      <w:r w:rsidR="00EE074A" w:rsidRPr="00296772">
        <w:rPr>
          <w:rFonts w:ascii="Times New Roman" w:hAnsi="Times New Roman" w:cs="Times New Roman"/>
          <w:lang w:val="en-US"/>
        </w:rPr>
        <w:t xml:space="preserve">Ba </w:t>
      </w:r>
      <w:r w:rsidR="00F90714" w:rsidRPr="00296772">
        <w:rPr>
          <w:rFonts w:ascii="Times New Roman" w:hAnsi="Times New Roman" w:cs="Times New Roman"/>
          <w:lang w:val="en-US"/>
        </w:rPr>
        <w:t xml:space="preserve">that </w:t>
      </w:r>
      <w:r w:rsidR="00602B7F" w:rsidRPr="00296772">
        <w:rPr>
          <w:rFonts w:ascii="Times New Roman" w:hAnsi="Times New Roman" w:cs="Times New Roman"/>
          <w:lang w:val="en-US"/>
        </w:rPr>
        <w:t>was</w:t>
      </w:r>
      <w:r w:rsidR="00F90714" w:rsidRPr="00296772">
        <w:rPr>
          <w:rFonts w:ascii="Times New Roman" w:hAnsi="Times New Roman" w:cs="Times New Roman"/>
          <w:lang w:val="en-US"/>
        </w:rPr>
        <w:t xml:space="preserve"> </w:t>
      </w:r>
      <w:r w:rsidR="003B3BD8" w:rsidRPr="00296772">
        <w:rPr>
          <w:rFonts w:ascii="Times New Roman" w:hAnsi="Times New Roman" w:cs="Times New Roman"/>
          <w:lang w:val="en-US"/>
        </w:rPr>
        <w:t xml:space="preserve">potentially </w:t>
      </w:r>
      <w:r w:rsidR="00F90714" w:rsidRPr="00296772">
        <w:rPr>
          <w:rFonts w:ascii="Times New Roman" w:hAnsi="Times New Roman" w:cs="Times New Roman"/>
          <w:lang w:val="en-US"/>
        </w:rPr>
        <w:t xml:space="preserve">associated with Ba-containing </w:t>
      </w:r>
      <w:r w:rsidR="005E0799" w:rsidRPr="00296772">
        <w:rPr>
          <w:rFonts w:ascii="Times New Roman" w:hAnsi="Times New Roman" w:cs="Times New Roman"/>
          <w:lang w:val="en-US"/>
        </w:rPr>
        <w:t xml:space="preserve">phytoplankton </w:t>
      </w:r>
      <w:r w:rsidR="00D40558" w:rsidRPr="00296772">
        <w:rPr>
          <w:rFonts w:ascii="Times New Roman" w:hAnsi="Times New Roman" w:cs="Times New Roman"/>
          <w:lang w:val="en-US"/>
        </w:rPr>
        <w:t>in</w:t>
      </w:r>
      <w:r w:rsidR="005E0799" w:rsidRPr="00296772">
        <w:rPr>
          <w:rFonts w:ascii="Times New Roman" w:hAnsi="Times New Roman" w:cs="Times New Roman"/>
          <w:lang w:val="en-US"/>
        </w:rPr>
        <w:t xml:space="preserve"> the water </w:t>
      </w:r>
      <w:r w:rsidR="003D63C5" w:rsidRPr="00296772">
        <w:rPr>
          <w:rFonts w:ascii="Times New Roman" w:hAnsi="Times New Roman" w:cs="Times New Roman"/>
          <w:lang w:val="en-US"/>
        </w:rPr>
        <w:t xml:space="preserve">filtered by the scallops. </w:t>
      </w:r>
      <w:r w:rsidR="00FF6EAD" w:rsidRPr="00296772">
        <w:rPr>
          <w:rFonts w:ascii="Times New Roman" w:hAnsi="Times New Roman" w:cs="Times New Roman"/>
          <w:lang w:val="en-US"/>
        </w:rPr>
        <w:t>Specifically</w:t>
      </w:r>
      <w:r w:rsidR="006850F0" w:rsidRPr="00296772">
        <w:rPr>
          <w:rFonts w:ascii="Times New Roman" w:hAnsi="Times New Roman" w:cs="Times New Roman"/>
          <w:lang w:val="en-US"/>
        </w:rPr>
        <w:t>,</w:t>
      </w:r>
      <w:r w:rsidR="00FF6EAD" w:rsidRPr="00296772">
        <w:rPr>
          <w:rFonts w:ascii="Times New Roman" w:hAnsi="Times New Roman" w:cs="Times New Roman"/>
          <w:lang w:val="en-US"/>
        </w:rPr>
        <w:t xml:space="preserve"> in a first step,</w:t>
      </w:r>
      <w:r w:rsidR="006850F0" w:rsidRPr="00296772">
        <w:rPr>
          <w:rFonts w:ascii="Times New Roman" w:hAnsi="Times New Roman" w:cs="Times New Roman"/>
          <w:lang w:val="en-US"/>
        </w:rPr>
        <w:t xml:space="preserve"> </w:t>
      </w:r>
      <w:r w:rsidR="00D2356D" w:rsidRPr="00296772">
        <w:rPr>
          <w:rFonts w:ascii="Times New Roman" w:hAnsi="Times New Roman" w:cs="Times New Roman"/>
          <w:lang w:val="en-US"/>
        </w:rPr>
        <w:t>the</w:t>
      </w:r>
      <w:r w:rsidR="00F25FEB" w:rsidRPr="00296772">
        <w:rPr>
          <w:rFonts w:ascii="Times New Roman" w:hAnsi="Times New Roman" w:cs="Times New Roman"/>
          <w:lang w:val="en-US"/>
        </w:rPr>
        <w:t xml:space="preserve"> </w:t>
      </w:r>
      <w:r w:rsidR="0055396D" w:rsidRPr="00296772">
        <w:rPr>
          <w:rFonts w:ascii="Times New Roman" w:hAnsi="Times New Roman" w:cs="Times New Roman"/>
          <w:lang w:val="en-US"/>
        </w:rPr>
        <w:t>Ba/Ca</w:t>
      </w:r>
      <w:r w:rsidR="0055396D" w:rsidRPr="00296772">
        <w:rPr>
          <w:rFonts w:ascii="Times New Roman" w:hAnsi="Times New Roman" w:cs="Times New Roman"/>
          <w:vertAlign w:val="subscript"/>
          <w:lang w:val="en-US"/>
        </w:rPr>
        <w:t>shell</w:t>
      </w:r>
      <w:r w:rsidR="0055396D" w:rsidRPr="00296772">
        <w:rPr>
          <w:rFonts w:ascii="Times New Roman" w:hAnsi="Times New Roman" w:cs="Times New Roman"/>
          <w:lang w:val="en-US"/>
        </w:rPr>
        <w:t xml:space="preserve"> background level</w:t>
      </w:r>
      <w:r w:rsidR="00DB3E16" w:rsidRPr="00296772">
        <w:rPr>
          <w:rFonts w:ascii="Times New Roman" w:hAnsi="Times New Roman" w:cs="Times New Roman"/>
          <w:lang w:val="en-US"/>
        </w:rPr>
        <w:t xml:space="preserve"> </w:t>
      </w:r>
      <w:r w:rsidR="0027711F" w:rsidRPr="00296772">
        <w:rPr>
          <w:rFonts w:ascii="Times New Roman" w:hAnsi="Times New Roman" w:cs="Times New Roman"/>
          <w:lang w:val="en-US"/>
        </w:rPr>
        <w:t>was subtracted from the Ba/Ca</w:t>
      </w:r>
      <w:r w:rsidR="0027711F" w:rsidRPr="00296772">
        <w:rPr>
          <w:rFonts w:ascii="Times New Roman" w:hAnsi="Times New Roman" w:cs="Times New Roman"/>
          <w:vertAlign w:val="subscript"/>
          <w:lang w:val="en-US"/>
        </w:rPr>
        <w:t>shell</w:t>
      </w:r>
      <w:r w:rsidR="0027711F" w:rsidRPr="00296772">
        <w:rPr>
          <w:rFonts w:ascii="Times New Roman" w:hAnsi="Times New Roman" w:cs="Times New Roman"/>
          <w:lang w:val="en-US"/>
        </w:rPr>
        <w:t xml:space="preserve"> profile</w:t>
      </w:r>
      <w:r w:rsidR="00C877F8" w:rsidRPr="00296772">
        <w:rPr>
          <w:rFonts w:ascii="Times New Roman" w:hAnsi="Times New Roman" w:cs="Times New Roman"/>
          <w:lang w:val="en-US"/>
        </w:rPr>
        <w:t xml:space="preserve"> (</w:t>
      </w:r>
      <w:r w:rsidR="00F3018C" w:rsidRPr="00296772">
        <w:rPr>
          <w:rFonts w:ascii="Times New Roman" w:hAnsi="Times New Roman" w:cs="Times New Roman"/>
          <w:lang w:val="en-US"/>
        </w:rPr>
        <w:t xml:space="preserve">Fig. </w:t>
      </w:r>
      <w:r w:rsidR="00C877F8" w:rsidRPr="00296772">
        <w:rPr>
          <w:rFonts w:ascii="Times New Roman" w:hAnsi="Times New Roman" w:cs="Times New Roman"/>
          <w:lang w:val="en-US"/>
        </w:rPr>
        <w:t>S</w:t>
      </w:r>
      <w:r w:rsidR="00E85A5E" w:rsidRPr="00296772">
        <w:rPr>
          <w:rFonts w:ascii="Times New Roman" w:hAnsi="Times New Roman" w:cs="Times New Roman"/>
          <w:lang w:val="en-US"/>
        </w:rPr>
        <w:t>2</w:t>
      </w:r>
      <w:r w:rsidR="00C877F8" w:rsidRPr="00296772">
        <w:rPr>
          <w:rFonts w:ascii="Times New Roman" w:hAnsi="Times New Roman" w:cs="Times New Roman"/>
          <w:lang w:val="en-US"/>
        </w:rPr>
        <w:t>; Step 13 to 12)</w:t>
      </w:r>
      <w:r w:rsidR="00DB3E16" w:rsidRPr="00296772">
        <w:rPr>
          <w:rFonts w:ascii="Times New Roman" w:hAnsi="Times New Roman" w:cs="Times New Roman"/>
          <w:lang w:val="en-US"/>
        </w:rPr>
        <w:t xml:space="preserve">, to remove the influence from the </w:t>
      </w:r>
      <w:r w:rsidR="005E25AD" w:rsidRPr="00296772">
        <w:rPr>
          <w:rFonts w:ascii="Times New Roman" w:hAnsi="Times New Roman" w:cs="Times New Roman"/>
          <w:lang w:val="en-US"/>
        </w:rPr>
        <w:t xml:space="preserve">dissolved Ba content in the seawater. </w:t>
      </w:r>
      <w:r w:rsidR="00E7519F" w:rsidRPr="00296772">
        <w:rPr>
          <w:rFonts w:ascii="Times New Roman" w:hAnsi="Times New Roman" w:cs="Times New Roman"/>
          <w:lang w:val="en-US"/>
        </w:rPr>
        <w:t xml:space="preserve">Then, </w:t>
      </w:r>
      <w:r w:rsidR="00D176C4" w:rsidRPr="00296772">
        <w:rPr>
          <w:rFonts w:ascii="Times New Roman" w:hAnsi="Times New Roman" w:cs="Times New Roman"/>
          <w:lang w:val="en-US"/>
        </w:rPr>
        <w:t xml:space="preserve">the molar ratios were converted to </w:t>
      </w:r>
      <w:r w:rsidR="008572DE" w:rsidRPr="00296772">
        <w:rPr>
          <w:rFonts w:ascii="Times New Roman" w:hAnsi="Times New Roman" w:cs="Times New Roman"/>
          <w:lang w:val="en-US"/>
        </w:rPr>
        <w:t xml:space="preserve">weight ratios </w:t>
      </w:r>
      <w:r w:rsidR="003C2DCC" w:rsidRPr="00296772">
        <w:rPr>
          <w:rFonts w:ascii="Times New Roman" w:hAnsi="Times New Roman" w:cs="Times New Roman"/>
          <w:lang w:val="en-US"/>
        </w:rPr>
        <w:t>(</w:t>
      </w:r>
      <w:r w:rsidR="00F3018C" w:rsidRPr="00296772">
        <w:rPr>
          <w:rFonts w:ascii="Times New Roman" w:hAnsi="Times New Roman" w:cs="Times New Roman"/>
          <w:lang w:val="en-US"/>
        </w:rPr>
        <w:t xml:space="preserve">Fig. </w:t>
      </w:r>
      <w:r w:rsidR="003C2DCC" w:rsidRPr="00296772">
        <w:rPr>
          <w:rFonts w:ascii="Times New Roman" w:hAnsi="Times New Roman" w:cs="Times New Roman"/>
          <w:lang w:val="en-US"/>
        </w:rPr>
        <w:t>S</w:t>
      </w:r>
      <w:r w:rsidR="00E85A5E" w:rsidRPr="00296772">
        <w:rPr>
          <w:rFonts w:ascii="Times New Roman" w:hAnsi="Times New Roman" w:cs="Times New Roman"/>
          <w:lang w:val="en-US"/>
        </w:rPr>
        <w:t>2</w:t>
      </w:r>
      <w:r w:rsidR="003C2DCC" w:rsidRPr="00296772">
        <w:rPr>
          <w:rFonts w:ascii="Times New Roman" w:hAnsi="Times New Roman" w:cs="Times New Roman"/>
          <w:lang w:val="en-US"/>
        </w:rPr>
        <w:t>; Step 11) and combined with the</w:t>
      </w:r>
      <w:r w:rsidR="00C877F8" w:rsidRPr="00296772">
        <w:rPr>
          <w:rFonts w:ascii="Times New Roman" w:hAnsi="Times New Roman" w:cs="Times New Roman"/>
          <w:lang w:val="en-US"/>
        </w:rPr>
        <w:t xml:space="preserve"> </w:t>
      </w:r>
      <w:r w:rsidR="002D142A" w:rsidRPr="00296772">
        <w:rPr>
          <w:rFonts w:ascii="Times New Roman" w:hAnsi="Times New Roman" w:cs="Times New Roman"/>
          <w:lang w:val="en-US"/>
        </w:rPr>
        <w:t xml:space="preserve">amount of precipitated Ca </w:t>
      </w:r>
      <w:r w:rsidR="009C443B" w:rsidRPr="00296772">
        <w:rPr>
          <w:rFonts w:ascii="Times New Roman" w:hAnsi="Times New Roman" w:cs="Times New Roman"/>
          <w:lang w:val="en-US"/>
        </w:rPr>
        <w:t>(</w:t>
      </w:r>
      <w:r w:rsidR="00F3018C" w:rsidRPr="00296772">
        <w:rPr>
          <w:rFonts w:ascii="Times New Roman" w:hAnsi="Times New Roman" w:cs="Times New Roman"/>
          <w:lang w:val="en-US"/>
        </w:rPr>
        <w:t xml:space="preserve">Fig. </w:t>
      </w:r>
      <w:r w:rsidR="009C443B" w:rsidRPr="00296772">
        <w:rPr>
          <w:rFonts w:ascii="Times New Roman" w:hAnsi="Times New Roman" w:cs="Times New Roman"/>
          <w:lang w:val="en-US"/>
        </w:rPr>
        <w:t>S</w:t>
      </w:r>
      <w:r w:rsidR="00E85A5E" w:rsidRPr="00296772">
        <w:rPr>
          <w:rFonts w:ascii="Times New Roman" w:hAnsi="Times New Roman" w:cs="Times New Roman"/>
          <w:lang w:val="en-US"/>
        </w:rPr>
        <w:t>2</w:t>
      </w:r>
      <w:r w:rsidR="009C443B" w:rsidRPr="00296772">
        <w:rPr>
          <w:rFonts w:ascii="Times New Roman" w:hAnsi="Times New Roman" w:cs="Times New Roman"/>
          <w:lang w:val="en-US"/>
        </w:rPr>
        <w:t xml:space="preserve">; Step 9) </w:t>
      </w:r>
      <w:r w:rsidR="0073764D" w:rsidRPr="00296772">
        <w:rPr>
          <w:rFonts w:ascii="Times New Roman" w:hAnsi="Times New Roman" w:cs="Times New Roman"/>
          <w:lang w:val="en-US"/>
        </w:rPr>
        <w:t xml:space="preserve">to </w:t>
      </w:r>
      <w:r w:rsidR="006C530F" w:rsidRPr="00296772">
        <w:rPr>
          <w:rFonts w:ascii="Times New Roman" w:hAnsi="Times New Roman" w:cs="Times New Roman"/>
          <w:lang w:val="en-US"/>
        </w:rPr>
        <w:t>obtain</w:t>
      </w:r>
      <w:r w:rsidR="0063400D" w:rsidRPr="00296772">
        <w:rPr>
          <w:rFonts w:ascii="Times New Roman" w:hAnsi="Times New Roman" w:cs="Times New Roman"/>
          <w:lang w:val="en-US"/>
        </w:rPr>
        <w:t xml:space="preserve"> an estimate </w:t>
      </w:r>
      <w:r w:rsidR="00A37BA6" w:rsidRPr="00296772">
        <w:rPr>
          <w:rFonts w:ascii="Times New Roman" w:hAnsi="Times New Roman" w:cs="Times New Roman"/>
          <w:lang w:val="en-US"/>
        </w:rPr>
        <w:t>about the absolute amount of Ba that was</w:t>
      </w:r>
      <w:r w:rsidR="00CD4D03" w:rsidRPr="00296772">
        <w:rPr>
          <w:rFonts w:ascii="Times New Roman" w:hAnsi="Times New Roman" w:cs="Times New Roman"/>
          <w:lang w:val="en-US"/>
        </w:rPr>
        <w:t xml:space="preserve"> </w:t>
      </w:r>
      <w:r w:rsidR="00A37BA6" w:rsidRPr="00296772">
        <w:rPr>
          <w:rFonts w:ascii="Times New Roman" w:hAnsi="Times New Roman" w:cs="Times New Roman"/>
          <w:lang w:val="en-US"/>
        </w:rPr>
        <w:t>incorporated into the shell</w:t>
      </w:r>
      <w:r w:rsidR="00491361" w:rsidRPr="00296772">
        <w:rPr>
          <w:rFonts w:ascii="Times New Roman" w:hAnsi="Times New Roman" w:cs="Times New Roman"/>
          <w:lang w:val="en-US"/>
        </w:rPr>
        <w:t xml:space="preserve"> each day</w:t>
      </w:r>
      <w:r w:rsidR="00CD4D03" w:rsidRPr="00296772">
        <w:rPr>
          <w:rFonts w:ascii="Times New Roman" w:hAnsi="Times New Roman" w:cs="Times New Roman"/>
          <w:lang w:val="en-US"/>
        </w:rPr>
        <w:t xml:space="preserve"> (</w:t>
      </w:r>
      <w:r w:rsidR="00F3018C" w:rsidRPr="00296772">
        <w:rPr>
          <w:rFonts w:ascii="Times New Roman" w:hAnsi="Times New Roman" w:cs="Times New Roman"/>
          <w:lang w:val="en-US"/>
        </w:rPr>
        <w:t xml:space="preserve">Fig. </w:t>
      </w:r>
      <w:r w:rsidR="00CD4D03" w:rsidRPr="00296772">
        <w:rPr>
          <w:rFonts w:ascii="Times New Roman" w:hAnsi="Times New Roman" w:cs="Times New Roman"/>
          <w:lang w:val="en-US"/>
        </w:rPr>
        <w:t>S</w:t>
      </w:r>
      <w:r w:rsidR="00E85A5E" w:rsidRPr="00296772">
        <w:rPr>
          <w:rFonts w:ascii="Times New Roman" w:hAnsi="Times New Roman" w:cs="Times New Roman"/>
          <w:lang w:val="en-US"/>
        </w:rPr>
        <w:t>2</w:t>
      </w:r>
      <w:r w:rsidR="00CD4D03" w:rsidRPr="00296772">
        <w:rPr>
          <w:rFonts w:ascii="Times New Roman" w:hAnsi="Times New Roman" w:cs="Times New Roman"/>
          <w:lang w:val="en-US"/>
        </w:rPr>
        <w:t>; Step 10)</w:t>
      </w:r>
      <w:r w:rsidR="00170929" w:rsidRPr="00296772">
        <w:rPr>
          <w:rFonts w:ascii="Times New Roman" w:hAnsi="Times New Roman" w:cs="Times New Roman"/>
          <w:lang w:val="en-US"/>
        </w:rPr>
        <w:t xml:space="preserve"> </w:t>
      </w:r>
      <w:r w:rsidR="004B1367" w:rsidRPr="00296772">
        <w:rPr>
          <w:rFonts w:ascii="Times New Roman" w:hAnsi="Times New Roman" w:cs="Times New Roman"/>
          <w:lang w:val="en-US"/>
        </w:rPr>
        <w:t xml:space="preserve">and </w:t>
      </w:r>
      <w:r w:rsidR="004969A3" w:rsidRPr="00296772">
        <w:rPr>
          <w:rFonts w:ascii="Times New Roman" w:hAnsi="Times New Roman" w:cs="Times New Roman"/>
          <w:lang w:val="en-US"/>
        </w:rPr>
        <w:t xml:space="preserve">into </w:t>
      </w:r>
      <w:r w:rsidR="00F63F4B" w:rsidRPr="00296772">
        <w:rPr>
          <w:rFonts w:ascii="Times New Roman" w:hAnsi="Times New Roman" w:cs="Times New Roman"/>
          <w:lang w:val="en-US"/>
        </w:rPr>
        <w:t xml:space="preserve">the bivalve </w:t>
      </w:r>
      <w:r w:rsidR="00B911E1" w:rsidRPr="00296772">
        <w:rPr>
          <w:rFonts w:ascii="Times New Roman" w:hAnsi="Times New Roman" w:cs="Times New Roman"/>
          <w:lang w:val="en-US"/>
        </w:rPr>
        <w:t xml:space="preserve">including soft tissues </w:t>
      </w:r>
      <w:r w:rsidR="00B911E1" w:rsidRPr="00296772">
        <w:rPr>
          <w:rFonts w:ascii="Times New Roman" w:hAnsi="Times New Roman" w:cs="Times New Roman"/>
          <w:lang w:val="en-US"/>
        </w:rPr>
        <w:lastRenderedPageBreak/>
        <w:t>(</w:t>
      </w:r>
      <w:r w:rsidR="00F3018C" w:rsidRPr="00296772">
        <w:rPr>
          <w:rFonts w:ascii="Times New Roman" w:hAnsi="Times New Roman" w:cs="Times New Roman"/>
          <w:lang w:val="en-US"/>
        </w:rPr>
        <w:t xml:space="preserve">Fig. </w:t>
      </w:r>
      <w:r w:rsidR="00B911E1" w:rsidRPr="00296772">
        <w:rPr>
          <w:rFonts w:ascii="Times New Roman" w:hAnsi="Times New Roman" w:cs="Times New Roman"/>
          <w:lang w:val="en-US"/>
        </w:rPr>
        <w:t>S</w:t>
      </w:r>
      <w:r w:rsidR="00E85A5E" w:rsidRPr="00296772">
        <w:rPr>
          <w:rFonts w:ascii="Times New Roman" w:hAnsi="Times New Roman" w:cs="Times New Roman"/>
          <w:lang w:val="en-US"/>
        </w:rPr>
        <w:t>2</w:t>
      </w:r>
      <w:r w:rsidR="00B911E1" w:rsidRPr="00296772">
        <w:rPr>
          <w:rFonts w:ascii="Times New Roman" w:hAnsi="Times New Roman" w:cs="Times New Roman"/>
          <w:lang w:val="en-US"/>
        </w:rPr>
        <w:t>; Step 7)</w:t>
      </w:r>
      <w:r w:rsidR="00DA228E" w:rsidRPr="00296772">
        <w:rPr>
          <w:rFonts w:ascii="Times New Roman" w:hAnsi="Times New Roman" w:cs="Times New Roman"/>
          <w:lang w:val="en-US"/>
        </w:rPr>
        <w:t xml:space="preserve"> which was considered to be equal to the total amount of Ba </w:t>
      </w:r>
      <w:r w:rsidR="00C01741" w:rsidRPr="00296772">
        <w:rPr>
          <w:rFonts w:ascii="Times New Roman" w:hAnsi="Times New Roman" w:cs="Times New Roman"/>
          <w:lang w:val="en-US"/>
        </w:rPr>
        <w:t>taken up by the scallop</w:t>
      </w:r>
      <w:r w:rsidR="00A25FEA" w:rsidRPr="00296772">
        <w:rPr>
          <w:rFonts w:ascii="Times New Roman" w:hAnsi="Times New Roman" w:cs="Times New Roman"/>
          <w:lang w:val="en-US"/>
        </w:rPr>
        <w:t xml:space="preserve"> </w:t>
      </w:r>
      <w:r w:rsidR="001B3723" w:rsidRPr="00296772">
        <w:rPr>
          <w:rFonts w:ascii="Times New Roman" w:hAnsi="Times New Roman" w:cs="Times New Roman"/>
          <w:lang w:val="en-US"/>
        </w:rPr>
        <w:t xml:space="preserve">from the particulate </w:t>
      </w:r>
      <w:r w:rsidR="00E27CD9" w:rsidRPr="00296772">
        <w:rPr>
          <w:rFonts w:ascii="Times New Roman" w:hAnsi="Times New Roman" w:cs="Times New Roman"/>
          <w:lang w:val="en-US"/>
        </w:rPr>
        <w:t xml:space="preserve">seawater </w:t>
      </w:r>
      <w:r w:rsidR="001B3723" w:rsidRPr="00296772">
        <w:rPr>
          <w:rFonts w:ascii="Times New Roman" w:hAnsi="Times New Roman" w:cs="Times New Roman"/>
          <w:lang w:val="en-US"/>
        </w:rPr>
        <w:t>fraction</w:t>
      </w:r>
      <w:r w:rsidR="00185D92" w:rsidRPr="00296772">
        <w:rPr>
          <w:rFonts w:ascii="Times New Roman" w:hAnsi="Times New Roman" w:cs="Times New Roman"/>
          <w:lang w:val="en-US"/>
        </w:rPr>
        <w:t xml:space="preserve"> at each day</w:t>
      </w:r>
      <w:r w:rsidR="00B911E1" w:rsidRPr="00296772">
        <w:rPr>
          <w:rFonts w:ascii="Times New Roman" w:hAnsi="Times New Roman" w:cs="Times New Roman"/>
          <w:lang w:val="en-US"/>
        </w:rPr>
        <w:t xml:space="preserve">. </w:t>
      </w:r>
      <w:r w:rsidR="00E51DC1" w:rsidRPr="00296772">
        <w:rPr>
          <w:rFonts w:ascii="Times New Roman" w:hAnsi="Times New Roman" w:cs="Times New Roman"/>
          <w:lang w:val="en-US"/>
        </w:rPr>
        <w:t>Th</w:t>
      </w:r>
      <w:r w:rsidR="00157B04" w:rsidRPr="00296772">
        <w:rPr>
          <w:rFonts w:ascii="Times New Roman" w:hAnsi="Times New Roman" w:cs="Times New Roman"/>
          <w:lang w:val="en-US"/>
        </w:rPr>
        <w:t xml:space="preserve">is amount of </w:t>
      </w:r>
      <w:r w:rsidR="00D82BC8" w:rsidRPr="00296772">
        <w:rPr>
          <w:rFonts w:ascii="Times New Roman" w:hAnsi="Times New Roman" w:cs="Times New Roman"/>
          <w:lang w:val="en-US"/>
        </w:rPr>
        <w:t xml:space="preserve">Ba </w:t>
      </w:r>
      <w:r w:rsidR="00D74C3D" w:rsidRPr="00296772">
        <w:rPr>
          <w:rFonts w:ascii="Times New Roman" w:hAnsi="Times New Roman" w:cs="Times New Roman"/>
          <w:lang w:val="en-US"/>
        </w:rPr>
        <w:t xml:space="preserve">was </w:t>
      </w:r>
      <w:r w:rsidR="00151074" w:rsidRPr="00296772">
        <w:rPr>
          <w:rFonts w:ascii="Times New Roman" w:hAnsi="Times New Roman" w:cs="Times New Roman"/>
          <w:lang w:val="en-US"/>
        </w:rPr>
        <w:t xml:space="preserve">then used together with the </w:t>
      </w:r>
      <w:r w:rsidR="004F7DA4" w:rsidRPr="00296772">
        <w:rPr>
          <w:rFonts w:ascii="Times New Roman" w:hAnsi="Times New Roman" w:cs="Times New Roman"/>
          <w:lang w:val="en-US"/>
        </w:rPr>
        <w:t>volume</w:t>
      </w:r>
      <w:r w:rsidR="00151074" w:rsidRPr="00296772">
        <w:rPr>
          <w:rFonts w:ascii="Times New Roman" w:hAnsi="Times New Roman" w:cs="Times New Roman"/>
          <w:lang w:val="en-US"/>
        </w:rPr>
        <w:t xml:space="preserve"> of daily filtered seawater</w:t>
      </w:r>
      <w:r w:rsidR="00ED25DF" w:rsidRPr="00296772">
        <w:rPr>
          <w:rFonts w:ascii="Times New Roman" w:hAnsi="Times New Roman" w:cs="Times New Roman"/>
          <w:lang w:val="en-US"/>
        </w:rPr>
        <w:t xml:space="preserve"> (</w:t>
      </w:r>
      <w:r w:rsidR="00F3018C" w:rsidRPr="00296772">
        <w:rPr>
          <w:rFonts w:ascii="Times New Roman" w:hAnsi="Times New Roman" w:cs="Times New Roman"/>
          <w:lang w:val="en-US"/>
        </w:rPr>
        <w:t xml:space="preserve">Fig. </w:t>
      </w:r>
      <w:r w:rsidR="00ED25DF" w:rsidRPr="00296772">
        <w:rPr>
          <w:rFonts w:ascii="Times New Roman" w:hAnsi="Times New Roman" w:cs="Times New Roman"/>
          <w:lang w:val="en-US"/>
        </w:rPr>
        <w:t>S</w:t>
      </w:r>
      <w:r w:rsidR="00E85A5E" w:rsidRPr="00296772">
        <w:rPr>
          <w:rFonts w:ascii="Times New Roman" w:hAnsi="Times New Roman" w:cs="Times New Roman"/>
          <w:lang w:val="en-US"/>
        </w:rPr>
        <w:t>2</w:t>
      </w:r>
      <w:r w:rsidR="00ED25DF" w:rsidRPr="00296772">
        <w:rPr>
          <w:rFonts w:ascii="Times New Roman" w:hAnsi="Times New Roman" w:cs="Times New Roman"/>
          <w:lang w:val="en-US"/>
        </w:rPr>
        <w:t>; Step 6)</w:t>
      </w:r>
      <w:r w:rsidR="00151074" w:rsidRPr="00296772">
        <w:rPr>
          <w:rFonts w:ascii="Times New Roman" w:hAnsi="Times New Roman" w:cs="Times New Roman"/>
          <w:lang w:val="en-US"/>
        </w:rPr>
        <w:t xml:space="preserve"> to </w:t>
      </w:r>
      <w:r w:rsidR="006D4037" w:rsidRPr="00296772">
        <w:rPr>
          <w:rFonts w:ascii="Times New Roman" w:hAnsi="Times New Roman" w:cs="Times New Roman"/>
          <w:lang w:val="en-US"/>
        </w:rPr>
        <w:t xml:space="preserve">gain an approximation of the </w:t>
      </w:r>
      <w:r w:rsidR="00564FA7" w:rsidRPr="00296772">
        <w:rPr>
          <w:rFonts w:ascii="Times New Roman" w:hAnsi="Times New Roman" w:cs="Times New Roman"/>
          <w:lang w:val="en-US"/>
        </w:rPr>
        <w:t xml:space="preserve">particulate Ba content </w:t>
      </w:r>
      <w:r w:rsidR="00B005DB" w:rsidRPr="00296772">
        <w:rPr>
          <w:rFonts w:ascii="Times New Roman" w:hAnsi="Times New Roman" w:cs="Times New Roman"/>
          <w:lang w:val="en-US"/>
        </w:rPr>
        <w:t xml:space="preserve">(i.e., </w:t>
      </w:r>
      <w:r w:rsidR="00141D4D" w:rsidRPr="00296772">
        <w:rPr>
          <w:rFonts w:ascii="Times New Roman" w:hAnsi="Times New Roman" w:cs="Times New Roman"/>
          <w:lang w:val="en-US"/>
        </w:rPr>
        <w:t>phytoplankton associated</w:t>
      </w:r>
      <w:r w:rsidR="002F7419" w:rsidRPr="00296772">
        <w:rPr>
          <w:rFonts w:ascii="Times New Roman" w:hAnsi="Times New Roman" w:cs="Times New Roman"/>
          <w:lang w:val="en-US"/>
        </w:rPr>
        <w:t>)</w:t>
      </w:r>
      <w:r w:rsidR="0017781B" w:rsidRPr="00296772">
        <w:rPr>
          <w:rFonts w:ascii="Times New Roman" w:hAnsi="Times New Roman" w:cs="Times New Roman"/>
          <w:lang w:val="en-US"/>
        </w:rPr>
        <w:t xml:space="preserve"> that </w:t>
      </w:r>
      <w:r w:rsidR="00B24658" w:rsidRPr="00296772">
        <w:rPr>
          <w:rFonts w:ascii="Times New Roman" w:hAnsi="Times New Roman" w:cs="Times New Roman"/>
          <w:lang w:val="en-US"/>
        </w:rPr>
        <w:t xml:space="preserve">was present in the </w:t>
      </w:r>
      <w:r w:rsidR="00962B92" w:rsidRPr="00296772">
        <w:rPr>
          <w:rFonts w:ascii="Times New Roman" w:hAnsi="Times New Roman" w:cs="Times New Roman"/>
          <w:lang w:val="en-US"/>
        </w:rPr>
        <w:t xml:space="preserve">filtered </w:t>
      </w:r>
      <w:r w:rsidR="00B24658" w:rsidRPr="00296772">
        <w:rPr>
          <w:rFonts w:ascii="Times New Roman" w:hAnsi="Times New Roman" w:cs="Times New Roman"/>
          <w:lang w:val="en-US"/>
        </w:rPr>
        <w:t>seawater (</w:t>
      </w:r>
      <w:proofErr w:type="spellStart"/>
      <w:r w:rsidR="00E96750" w:rsidRPr="00296772">
        <w:rPr>
          <w:rFonts w:ascii="Times New Roman" w:hAnsi="Times New Roman" w:cs="Times New Roman"/>
          <w:lang w:val="en-US"/>
        </w:rPr>
        <w:t>Ba</w:t>
      </w:r>
      <w:r w:rsidR="00E96750" w:rsidRPr="00296772">
        <w:rPr>
          <w:rFonts w:ascii="Times New Roman" w:hAnsi="Times New Roman" w:cs="Times New Roman"/>
          <w:vertAlign w:val="subscript"/>
          <w:lang w:val="en-US"/>
        </w:rPr>
        <w:t>filtered</w:t>
      </w:r>
      <w:proofErr w:type="spellEnd"/>
      <w:r w:rsidR="00E96750" w:rsidRPr="00296772">
        <w:rPr>
          <w:rFonts w:ascii="Times New Roman" w:hAnsi="Times New Roman" w:cs="Times New Roman"/>
          <w:vertAlign w:val="subscript"/>
          <w:lang w:val="en-US"/>
        </w:rPr>
        <w:t xml:space="preserve"> seawater</w:t>
      </w:r>
      <w:r w:rsidR="00E96750" w:rsidRPr="00296772">
        <w:rPr>
          <w:rFonts w:ascii="Times New Roman" w:hAnsi="Times New Roman" w:cs="Times New Roman"/>
          <w:lang w:val="en-US"/>
        </w:rPr>
        <w:t xml:space="preserve"> </w:t>
      </w:r>
      <w:r w:rsidR="00F3018C" w:rsidRPr="00296772">
        <w:rPr>
          <w:rFonts w:ascii="Times New Roman" w:hAnsi="Times New Roman" w:cs="Times New Roman"/>
          <w:lang w:val="en-US"/>
        </w:rPr>
        <w:t xml:space="preserve">Fig. </w:t>
      </w:r>
      <w:r w:rsidR="00B24658" w:rsidRPr="00296772">
        <w:rPr>
          <w:rFonts w:ascii="Times New Roman" w:hAnsi="Times New Roman" w:cs="Times New Roman"/>
          <w:lang w:val="en-US"/>
        </w:rPr>
        <w:t>S</w:t>
      </w:r>
      <w:r w:rsidR="00E85A5E" w:rsidRPr="00296772">
        <w:rPr>
          <w:rFonts w:ascii="Times New Roman" w:hAnsi="Times New Roman" w:cs="Times New Roman"/>
          <w:lang w:val="en-US"/>
        </w:rPr>
        <w:t>2</w:t>
      </w:r>
      <w:r w:rsidR="00B24658" w:rsidRPr="00296772">
        <w:rPr>
          <w:rFonts w:ascii="Times New Roman" w:hAnsi="Times New Roman" w:cs="Times New Roman"/>
          <w:lang w:val="en-US"/>
        </w:rPr>
        <w:t>; Step 2)</w:t>
      </w:r>
      <w:r w:rsidR="00A879A8" w:rsidRPr="00296772">
        <w:rPr>
          <w:rFonts w:ascii="Times New Roman" w:hAnsi="Times New Roman" w:cs="Times New Roman"/>
          <w:lang w:val="en-US"/>
        </w:rPr>
        <w:t xml:space="preserve">. </w:t>
      </w:r>
      <w:r w:rsidR="00841830" w:rsidRPr="00296772">
        <w:rPr>
          <w:rFonts w:ascii="Times New Roman" w:hAnsi="Times New Roman" w:cs="Times New Roman"/>
          <w:lang w:val="en-US"/>
        </w:rPr>
        <w:t>For the Mo/Ca</w:t>
      </w:r>
      <w:r w:rsidR="002F5705" w:rsidRPr="00296772">
        <w:rPr>
          <w:rFonts w:ascii="Times New Roman" w:hAnsi="Times New Roman" w:cs="Times New Roman"/>
          <w:vertAlign w:val="subscript"/>
          <w:lang w:val="en-US"/>
        </w:rPr>
        <w:t>shell</w:t>
      </w:r>
      <w:r w:rsidR="002F5705" w:rsidRPr="00296772">
        <w:rPr>
          <w:rFonts w:ascii="Times New Roman" w:hAnsi="Times New Roman" w:cs="Times New Roman"/>
          <w:lang w:val="en-US"/>
        </w:rPr>
        <w:t xml:space="preserve"> profiles, a similar approach was used to approximate the daily Mo incorporation and </w:t>
      </w:r>
      <w:proofErr w:type="spellStart"/>
      <w:r w:rsidR="002F5705" w:rsidRPr="00296772">
        <w:rPr>
          <w:rFonts w:ascii="Times New Roman" w:hAnsi="Times New Roman" w:cs="Times New Roman"/>
          <w:lang w:val="en-US"/>
        </w:rPr>
        <w:t>Mo</w:t>
      </w:r>
      <w:r w:rsidR="002F5705" w:rsidRPr="00296772">
        <w:rPr>
          <w:rFonts w:ascii="Times New Roman" w:hAnsi="Times New Roman" w:cs="Times New Roman"/>
          <w:vertAlign w:val="subscript"/>
          <w:lang w:val="en-US"/>
        </w:rPr>
        <w:t>filtered</w:t>
      </w:r>
      <w:proofErr w:type="spellEnd"/>
      <w:r w:rsidR="002F5705" w:rsidRPr="00296772">
        <w:rPr>
          <w:rFonts w:ascii="Times New Roman" w:hAnsi="Times New Roman" w:cs="Times New Roman"/>
          <w:vertAlign w:val="subscript"/>
          <w:lang w:val="en-US"/>
        </w:rPr>
        <w:t xml:space="preserve"> seawater</w:t>
      </w:r>
      <w:r w:rsidR="002F5705" w:rsidRPr="00296772">
        <w:rPr>
          <w:rFonts w:ascii="Times New Roman" w:hAnsi="Times New Roman" w:cs="Times New Roman"/>
          <w:lang w:val="en-US"/>
        </w:rPr>
        <w:t xml:space="preserve"> content</w:t>
      </w:r>
      <w:r w:rsidR="00B70E75" w:rsidRPr="00296772">
        <w:rPr>
          <w:rFonts w:ascii="Times New Roman" w:hAnsi="Times New Roman" w:cs="Times New Roman"/>
          <w:lang w:val="en-US"/>
        </w:rPr>
        <w:t>, using different Mo/Ca</w:t>
      </w:r>
      <w:r w:rsidR="00B70E75" w:rsidRPr="00296772">
        <w:rPr>
          <w:rFonts w:ascii="Times New Roman" w:hAnsi="Times New Roman" w:cs="Times New Roman"/>
          <w:vertAlign w:val="subscript"/>
          <w:lang w:val="en-US"/>
        </w:rPr>
        <w:t>shell</w:t>
      </w:r>
      <w:r w:rsidR="00B70E75" w:rsidRPr="00296772">
        <w:rPr>
          <w:rFonts w:ascii="Times New Roman" w:hAnsi="Times New Roman" w:cs="Times New Roman"/>
          <w:lang w:val="en-US"/>
        </w:rPr>
        <w:t xml:space="preserve"> background estimations (</w:t>
      </w:r>
      <m:oMath>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Mo</m:t>
            </m:r>
          </m:sub>
        </m:sSub>
      </m:oMath>
      <w:r w:rsidR="004F4C59" w:rsidRPr="00296772">
        <w:rPr>
          <w:rFonts w:ascii="Times New Roman" w:eastAsiaTheme="minorEastAsia" w:hAnsi="Times New Roman" w:cs="Times New Roman"/>
          <w:lang w:val="en-US"/>
        </w:rPr>
        <w:t xml:space="preserve"> = 1.5×10</w:t>
      </w:r>
      <w:r w:rsidR="004F4C59" w:rsidRPr="00296772">
        <w:rPr>
          <w:rFonts w:ascii="Times New Roman" w:eastAsiaTheme="minorEastAsia" w:hAnsi="Times New Roman" w:cs="Times New Roman"/>
          <w:vertAlign w:val="superscript"/>
          <w:lang w:val="en-US"/>
        </w:rPr>
        <w:t>-4</w:t>
      </w:r>
      <w:r w:rsidR="00946106" w:rsidRPr="00296772">
        <w:rPr>
          <w:rFonts w:ascii="Times New Roman" w:eastAsiaTheme="minorEastAsia" w:hAnsi="Times New Roman" w:cs="Times New Roman"/>
          <w:lang w:val="en-US"/>
        </w:rPr>
        <w:t>; Barats et al., 2010)</w:t>
      </w:r>
      <w:r w:rsidR="00471421" w:rsidRPr="00296772">
        <w:rPr>
          <w:rFonts w:ascii="Times New Roman" w:eastAsiaTheme="minorEastAsia" w:hAnsi="Times New Roman" w:cs="Times New Roman"/>
          <w:lang w:val="en-US"/>
        </w:rPr>
        <w:t xml:space="preserve"> and a relative Mo distribution into the shell material of 27 % </w:t>
      </w:r>
      <w:r w:rsidR="001F2B86" w:rsidRPr="00296772">
        <w:rPr>
          <w:rFonts w:ascii="Times New Roman" w:eastAsiaTheme="minorEastAsia" w:hAnsi="Times New Roman" w:cs="Times New Roman"/>
          <w:lang w:val="en-US"/>
        </w:rPr>
        <w:t xml:space="preserve">(value derived from Barats, 2006). </w:t>
      </w:r>
      <w:r w:rsidR="00823166" w:rsidRPr="00296772">
        <w:rPr>
          <w:rFonts w:ascii="Times New Roman" w:eastAsiaTheme="minorEastAsia" w:hAnsi="Times New Roman" w:cs="Times New Roman"/>
          <w:lang w:val="en-US"/>
        </w:rPr>
        <w:t xml:space="preserve">Absolute Li </w:t>
      </w:r>
      <w:r w:rsidR="009A7B0E" w:rsidRPr="00296772">
        <w:rPr>
          <w:rFonts w:ascii="Times New Roman" w:eastAsiaTheme="minorEastAsia" w:hAnsi="Times New Roman" w:cs="Times New Roman"/>
          <w:lang w:val="en-US"/>
        </w:rPr>
        <w:t xml:space="preserve">incorporation rates were not calculated from the </w:t>
      </w:r>
      <w:r w:rsidR="00DC7CE0" w:rsidRPr="00296772">
        <w:rPr>
          <w:rFonts w:ascii="Times New Roman" w:eastAsiaTheme="minorEastAsia" w:hAnsi="Times New Roman" w:cs="Times New Roman"/>
          <w:lang w:val="en-US"/>
        </w:rPr>
        <w:t>Li/</w:t>
      </w:r>
      <w:proofErr w:type="spellStart"/>
      <w:r w:rsidR="00DC7CE0" w:rsidRPr="00296772">
        <w:rPr>
          <w:rFonts w:ascii="Times New Roman" w:eastAsiaTheme="minorEastAsia" w:hAnsi="Times New Roman" w:cs="Times New Roman"/>
          <w:lang w:val="en-US"/>
        </w:rPr>
        <w:t>Ca</w:t>
      </w:r>
      <w:r w:rsidR="00B336C7" w:rsidRPr="00296772">
        <w:rPr>
          <w:rFonts w:ascii="Times New Roman" w:eastAsiaTheme="minorEastAsia" w:hAnsi="Times New Roman" w:cs="Times New Roman"/>
          <w:vertAlign w:val="subscript"/>
          <w:lang w:val="en-US"/>
        </w:rPr>
        <w:t>hell</w:t>
      </w:r>
      <w:proofErr w:type="spellEnd"/>
      <w:r w:rsidR="00B336C7" w:rsidRPr="00296772">
        <w:rPr>
          <w:rFonts w:ascii="Times New Roman" w:eastAsiaTheme="minorEastAsia" w:hAnsi="Times New Roman" w:cs="Times New Roman"/>
          <w:lang w:val="en-US"/>
        </w:rPr>
        <w:t xml:space="preserve"> profiles as important information </w:t>
      </w:r>
      <w:r w:rsidR="006174E5" w:rsidRPr="00296772">
        <w:rPr>
          <w:rFonts w:ascii="Times New Roman" w:eastAsiaTheme="minorEastAsia" w:hAnsi="Times New Roman" w:cs="Times New Roman"/>
          <w:lang w:val="en-US"/>
        </w:rPr>
        <w:t>on</w:t>
      </w:r>
      <w:r w:rsidR="00B336C7" w:rsidRPr="00296772">
        <w:rPr>
          <w:rFonts w:ascii="Times New Roman" w:eastAsiaTheme="minorEastAsia" w:hAnsi="Times New Roman" w:cs="Times New Roman"/>
          <w:lang w:val="en-US"/>
        </w:rPr>
        <w:t xml:space="preserve"> the relative Li distribution among the soft tissues and shell material was not available.</w:t>
      </w:r>
    </w:p>
    <w:p w14:paraId="3722E6C2" w14:textId="77777777" w:rsidR="00D93097" w:rsidRPr="00296772" w:rsidRDefault="00D93097" w:rsidP="005F0699">
      <w:pPr>
        <w:spacing w:line="480" w:lineRule="auto"/>
        <w:jc w:val="both"/>
        <w:rPr>
          <w:rFonts w:ascii="Times New Roman" w:eastAsiaTheme="minorEastAsia" w:hAnsi="Times New Roman" w:cs="Times New Roman"/>
          <w:lang w:val="en-US"/>
        </w:rPr>
      </w:pPr>
    </w:p>
    <w:p w14:paraId="7DBDF994" w14:textId="77777777" w:rsidR="00D93097" w:rsidRPr="00296772" w:rsidRDefault="00D93097" w:rsidP="00D93097">
      <w:pPr>
        <w:spacing w:line="480" w:lineRule="auto"/>
        <w:rPr>
          <w:rFonts w:ascii="Times New Roman" w:hAnsi="Times New Roman" w:cs="Times New Roman"/>
          <w:b/>
          <w:bCs/>
          <w:sz w:val="28"/>
          <w:szCs w:val="28"/>
          <w:lang w:val="en-US"/>
        </w:rPr>
      </w:pPr>
      <w:r w:rsidRPr="00296772">
        <w:rPr>
          <w:rFonts w:ascii="Times New Roman" w:hAnsi="Times New Roman" w:cs="Times New Roman"/>
          <w:b/>
          <w:bCs/>
          <w:sz w:val="28"/>
          <w:szCs w:val="28"/>
          <w:lang w:val="en-US"/>
        </w:rPr>
        <w:t>Statistics</w:t>
      </w:r>
    </w:p>
    <w:p w14:paraId="5A8D673A" w14:textId="7C1C96FA" w:rsidR="00D93097" w:rsidRPr="00296772" w:rsidRDefault="00D93097" w:rsidP="00D93097">
      <w:pPr>
        <w:spacing w:line="480" w:lineRule="auto"/>
        <w:jc w:val="both"/>
        <w:rPr>
          <w:rFonts w:ascii="Times New Roman" w:eastAsiaTheme="minorEastAsia" w:hAnsi="Times New Roman" w:cs="Times New Roman"/>
          <w:lang w:val="en-US"/>
        </w:rPr>
      </w:pPr>
      <w:r w:rsidRPr="00296772">
        <w:rPr>
          <w:rFonts w:ascii="Times New Roman" w:hAnsi="Times New Roman" w:cs="Times New Roman"/>
          <w:lang w:val="en-US"/>
        </w:rPr>
        <w:t>To statistically evaluate differences between the average shell growth patterns of cage and sediment specimens, a two-way factorial analysis of variance (i.e., two-way ANOVA test) was used. Sample site (cage vs sediment) and the timing of shell growth (comparison of monthly pooled growth rates; May to September), were considered as orthogonal and fixed factors. Shapiro-Wilk tests were performed to satisfy the underlying assumption of normally distributed data, and Bartlett tests were used to check for the homogeneity of variance. Finally, a Tukey’s post-hoc test identified which specific groups were significantly different. The average trace element-to-calcium chronologies were analyzed for statistical differences in the background levels (Ba/Ca</w:t>
      </w:r>
      <w:r w:rsidRPr="00296772">
        <w:rPr>
          <w:rFonts w:ascii="Times New Roman" w:hAnsi="Times New Roman" w:cs="Times New Roman"/>
          <w:vertAlign w:val="subscript"/>
          <w:lang w:val="en-US"/>
        </w:rPr>
        <w:t>shell</w:t>
      </w:r>
      <w:r w:rsidRPr="00296772">
        <w:rPr>
          <w:rFonts w:ascii="Times New Roman" w:hAnsi="Times New Roman" w:cs="Times New Roman"/>
          <w:lang w:val="en-US"/>
        </w:rPr>
        <w:t xml:space="preserve"> and Mo/Ca</w:t>
      </w:r>
      <w:r w:rsidRPr="00296772">
        <w:rPr>
          <w:rFonts w:ascii="Times New Roman" w:hAnsi="Times New Roman" w:cs="Times New Roman"/>
          <w:vertAlign w:val="subscript"/>
          <w:lang w:val="en-US"/>
        </w:rPr>
        <w:t>shell</w:t>
      </w:r>
      <w:r w:rsidRPr="00296772">
        <w:rPr>
          <w:rFonts w:ascii="Times New Roman" w:hAnsi="Times New Roman" w:cs="Times New Roman"/>
          <w:lang w:val="en-US"/>
        </w:rPr>
        <w:t>) or mean profiles (Li/Ca</w:t>
      </w:r>
      <w:r w:rsidRPr="00296772">
        <w:rPr>
          <w:rFonts w:ascii="Times New Roman" w:hAnsi="Times New Roman" w:cs="Times New Roman"/>
          <w:vertAlign w:val="subscript"/>
          <w:lang w:val="en-US"/>
        </w:rPr>
        <w:t>shell</w:t>
      </w:r>
      <w:r w:rsidRPr="00296772">
        <w:rPr>
          <w:rFonts w:ascii="Times New Roman" w:hAnsi="Times New Roman" w:cs="Times New Roman"/>
          <w:lang w:val="en-US"/>
        </w:rPr>
        <w:t>) between cage and sediment specimens. Therefore, episodes of pronounced Ba/Ca</w:t>
      </w:r>
      <w:r w:rsidRPr="00296772">
        <w:rPr>
          <w:rFonts w:ascii="Times New Roman" w:hAnsi="Times New Roman" w:cs="Times New Roman"/>
          <w:vertAlign w:val="subscript"/>
          <w:lang w:val="en-US"/>
        </w:rPr>
        <w:t>shell</w:t>
      </w:r>
      <w:r w:rsidRPr="00296772">
        <w:rPr>
          <w:rFonts w:ascii="Times New Roman" w:hAnsi="Times New Roman" w:cs="Times New Roman"/>
          <w:lang w:val="en-US"/>
        </w:rPr>
        <w:t xml:space="preserve"> and Mo/Ca</w:t>
      </w:r>
      <w:r w:rsidRPr="00296772">
        <w:rPr>
          <w:rFonts w:ascii="Times New Roman" w:hAnsi="Times New Roman" w:cs="Times New Roman"/>
          <w:vertAlign w:val="subscript"/>
          <w:lang w:val="en-US"/>
        </w:rPr>
        <w:t>shell</w:t>
      </w:r>
      <w:r w:rsidRPr="00296772">
        <w:rPr>
          <w:rFonts w:ascii="Times New Roman" w:hAnsi="Times New Roman" w:cs="Times New Roman"/>
          <w:lang w:val="en-US"/>
        </w:rPr>
        <w:t xml:space="preserve"> peaks, defined as any period longer than one week with values exceeding the median, were approximately delineated from the background signal. The trace element-to-calcium profiles were evaluated using the non-parametric Kruskal-</w:t>
      </w:r>
      <w:proofErr w:type="gramStart"/>
      <w:r w:rsidRPr="00296772">
        <w:rPr>
          <w:rFonts w:ascii="Times New Roman" w:hAnsi="Times New Roman" w:cs="Times New Roman"/>
          <w:lang w:val="en-US"/>
        </w:rPr>
        <w:t>Wallis</w:t>
      </w:r>
      <w:proofErr w:type="gramEnd"/>
      <w:r w:rsidRPr="00296772">
        <w:rPr>
          <w:rFonts w:ascii="Times New Roman" w:hAnsi="Times New Roman" w:cs="Times New Roman"/>
          <w:lang w:val="en-US"/>
        </w:rPr>
        <w:t xml:space="preserve"> test due to the lack of normality and homogeneity. All statistical analyses were performed using the programming language Python (version 3.7.4).</w:t>
      </w:r>
    </w:p>
    <w:p w14:paraId="49C83C00" w14:textId="77777777" w:rsidR="004930F7" w:rsidRPr="00296772" w:rsidRDefault="004930F7" w:rsidP="005F0699">
      <w:pPr>
        <w:spacing w:line="480" w:lineRule="auto"/>
        <w:jc w:val="both"/>
        <w:rPr>
          <w:rFonts w:ascii="Times New Roman" w:hAnsi="Times New Roman" w:cs="Times New Roman"/>
          <w:b/>
          <w:bCs/>
          <w:sz w:val="28"/>
          <w:szCs w:val="28"/>
          <w:lang w:val="en-US"/>
        </w:rPr>
      </w:pPr>
    </w:p>
    <w:p w14:paraId="342EBA4C" w14:textId="77777777" w:rsidR="00D93097" w:rsidRPr="00296772" w:rsidRDefault="00D93097">
      <w:pPr>
        <w:rPr>
          <w:rFonts w:ascii="Times New Roman" w:hAnsi="Times New Roman" w:cs="Times New Roman"/>
          <w:b/>
          <w:bCs/>
          <w:sz w:val="28"/>
          <w:szCs w:val="28"/>
          <w:lang w:val="en-US"/>
        </w:rPr>
      </w:pPr>
      <w:r w:rsidRPr="00296772">
        <w:rPr>
          <w:rFonts w:ascii="Times New Roman" w:hAnsi="Times New Roman" w:cs="Times New Roman"/>
          <w:b/>
          <w:bCs/>
          <w:sz w:val="28"/>
          <w:szCs w:val="28"/>
          <w:lang w:val="en-US"/>
        </w:rPr>
        <w:br w:type="page"/>
      </w:r>
    </w:p>
    <w:p w14:paraId="7961A6AF" w14:textId="77777777" w:rsidR="00D40C38" w:rsidRPr="00296772" w:rsidRDefault="00D40C38" w:rsidP="00D40C38">
      <w:pPr>
        <w:spacing w:line="480" w:lineRule="auto"/>
        <w:rPr>
          <w:rFonts w:ascii="Times New Roman" w:hAnsi="Times New Roman" w:cs="Times New Roman"/>
          <w:b/>
          <w:bCs/>
          <w:sz w:val="28"/>
          <w:szCs w:val="28"/>
          <w:lang w:val="en-US"/>
        </w:rPr>
      </w:pPr>
      <w:r w:rsidRPr="00296772">
        <w:rPr>
          <w:rFonts w:ascii="Times New Roman" w:hAnsi="Times New Roman" w:cs="Times New Roman"/>
          <w:b/>
          <w:bCs/>
          <w:sz w:val="28"/>
          <w:szCs w:val="28"/>
          <w:lang w:val="en-US"/>
        </w:rPr>
        <w:lastRenderedPageBreak/>
        <w:t>Growth rates of sediment and cage shells</w:t>
      </w:r>
    </w:p>
    <w:p w14:paraId="24F8D720" w14:textId="7D6A185B" w:rsidR="00D40C38" w:rsidRPr="00296772" w:rsidRDefault="00D40C38" w:rsidP="00D40C38">
      <w:pPr>
        <w:spacing w:line="480" w:lineRule="auto"/>
        <w:jc w:val="both"/>
        <w:rPr>
          <w:rFonts w:ascii="Times New Roman" w:hAnsi="Times New Roman" w:cs="Times New Roman"/>
          <w:lang w:val="en-US"/>
        </w:rPr>
      </w:pPr>
      <w:r w:rsidRPr="00296772">
        <w:rPr>
          <w:rFonts w:ascii="Times New Roman" w:hAnsi="Times New Roman" w:cs="Times New Roman"/>
          <w:lang w:val="en-US"/>
        </w:rPr>
        <w:t xml:space="preserve">According to growth pattern analysis, the main growing season of sediment scallops started in early March (Fig. S3). In cage shells, epibionts made the reliable identification of striae formed between early March and mid-April impossible. Between March and April, sediment shells grew from 70 to 175 </w:t>
      </w:r>
      <w:r w:rsidRPr="00296772">
        <w:rPr>
          <w:rFonts w:ascii="Times New Roman" w:hAnsi="Times New Roman" w:cs="Times New Roman"/>
          <w:i/>
          <w:lang w:val="en-US"/>
        </w:rPr>
        <w:t>µ</w:t>
      </w:r>
      <w:r w:rsidRPr="00296772">
        <w:rPr>
          <w:rFonts w:ascii="Times New Roman" w:hAnsi="Times New Roman" w:cs="Times New Roman"/>
          <w:lang w:val="en-US"/>
        </w:rPr>
        <w:t>m day</w:t>
      </w:r>
      <w:r w:rsidRPr="00296772">
        <w:rPr>
          <w:rFonts w:ascii="Times New Roman" w:hAnsi="Times New Roman" w:cs="Times New Roman"/>
          <w:vertAlign w:val="superscript"/>
          <w:lang w:val="en-US"/>
        </w:rPr>
        <w:t>-1</w:t>
      </w:r>
      <w:r w:rsidRPr="00296772">
        <w:rPr>
          <w:rFonts w:ascii="Times New Roman" w:hAnsi="Times New Roman" w:cs="Times New Roman"/>
          <w:lang w:val="en-US"/>
        </w:rPr>
        <w:t xml:space="preserve"> with increasing rates until mid-April. High growth rates of about 190 µm day</w:t>
      </w:r>
      <w:r w:rsidRPr="00296772">
        <w:rPr>
          <w:rFonts w:ascii="Times New Roman" w:hAnsi="Times New Roman" w:cs="Times New Roman"/>
          <w:vertAlign w:val="superscript"/>
          <w:lang w:val="en-US"/>
        </w:rPr>
        <w:t>-1</w:t>
      </w:r>
      <w:r w:rsidRPr="00296772">
        <w:rPr>
          <w:rFonts w:ascii="Times New Roman" w:hAnsi="Times New Roman" w:cs="Times New Roman"/>
          <w:lang w:val="en-US"/>
        </w:rPr>
        <w:t xml:space="preserve"> at the end of April were measured for cage shells. At the beginning of May, growth rates in cage shells remained high (up to 240 </w:t>
      </w:r>
      <w:r w:rsidRPr="00296772">
        <w:rPr>
          <w:rFonts w:ascii="Times New Roman" w:hAnsi="Times New Roman" w:cs="Times New Roman"/>
          <w:i/>
          <w:lang w:val="en-US"/>
        </w:rPr>
        <w:t>µ</w:t>
      </w:r>
      <w:r w:rsidRPr="00296772">
        <w:rPr>
          <w:rFonts w:ascii="Times New Roman" w:hAnsi="Times New Roman" w:cs="Times New Roman"/>
          <w:lang w:val="en-US"/>
        </w:rPr>
        <w:t>m day</w:t>
      </w:r>
      <w:r w:rsidRPr="00296772">
        <w:rPr>
          <w:rFonts w:ascii="Times New Roman" w:hAnsi="Times New Roman" w:cs="Times New Roman"/>
          <w:vertAlign w:val="superscript"/>
          <w:lang w:val="en-US"/>
        </w:rPr>
        <w:noBreakHyphen/>
        <w:t>1</w:t>
      </w:r>
      <w:r w:rsidRPr="00296772">
        <w:rPr>
          <w:rFonts w:ascii="Times New Roman" w:hAnsi="Times New Roman" w:cs="Times New Roman"/>
          <w:lang w:val="en-US"/>
        </w:rPr>
        <w:t>) while a growth rate reduction was observed in contemporaneous specimens from the sediment (&lt; 140 </w:t>
      </w:r>
      <w:r w:rsidRPr="00296772">
        <w:rPr>
          <w:rFonts w:ascii="Times New Roman" w:hAnsi="Times New Roman" w:cs="Times New Roman"/>
          <w:i/>
          <w:lang w:val="en-US"/>
        </w:rPr>
        <w:t>µ</w:t>
      </w:r>
      <w:r w:rsidRPr="00296772">
        <w:rPr>
          <w:rFonts w:ascii="Times New Roman" w:hAnsi="Times New Roman" w:cs="Times New Roman"/>
          <w:lang w:val="en-US"/>
        </w:rPr>
        <w:t>m day</w:t>
      </w:r>
      <w:r w:rsidRPr="00296772">
        <w:rPr>
          <w:rFonts w:ascii="Times New Roman" w:hAnsi="Times New Roman" w:cs="Times New Roman"/>
          <w:vertAlign w:val="superscript"/>
          <w:lang w:val="en-US"/>
        </w:rPr>
        <w:t>-1</w:t>
      </w:r>
      <w:r w:rsidRPr="00296772">
        <w:rPr>
          <w:rFonts w:ascii="Times New Roman" w:hAnsi="Times New Roman" w:cs="Times New Roman"/>
          <w:lang w:val="en-US"/>
        </w:rPr>
        <w:t xml:space="preserve"> in early May). Growth rates in sediment shells progressively increased until July, reaching a maximum of 220 </w:t>
      </w:r>
      <w:r w:rsidRPr="00296772">
        <w:rPr>
          <w:rFonts w:ascii="Times New Roman" w:hAnsi="Times New Roman" w:cs="Times New Roman"/>
          <w:i/>
          <w:lang w:val="en-US"/>
        </w:rPr>
        <w:t>µ</w:t>
      </w:r>
      <w:r w:rsidRPr="00296772">
        <w:rPr>
          <w:rFonts w:ascii="Times New Roman" w:hAnsi="Times New Roman" w:cs="Times New Roman"/>
          <w:lang w:val="en-US"/>
        </w:rPr>
        <w:t>m day</w:t>
      </w:r>
      <w:r w:rsidRPr="00296772">
        <w:rPr>
          <w:rFonts w:ascii="Times New Roman" w:hAnsi="Times New Roman" w:cs="Times New Roman"/>
          <w:vertAlign w:val="superscript"/>
          <w:lang w:val="en-US"/>
        </w:rPr>
        <w:t>-1</w:t>
      </w:r>
      <w:r w:rsidRPr="00296772">
        <w:rPr>
          <w:rFonts w:ascii="Times New Roman" w:hAnsi="Times New Roman" w:cs="Times New Roman"/>
          <w:lang w:val="en-US"/>
        </w:rPr>
        <w:t xml:space="preserve">, and slowly decreased until early October. Cage shells experienced a reduction in growth rate at the end of May (reaching 170 </w:t>
      </w:r>
      <w:r w:rsidRPr="00296772">
        <w:rPr>
          <w:rFonts w:ascii="Times New Roman" w:hAnsi="Times New Roman" w:cs="Times New Roman"/>
          <w:i/>
          <w:lang w:val="en-US"/>
        </w:rPr>
        <w:t>µ</w:t>
      </w:r>
      <w:r w:rsidRPr="00296772">
        <w:rPr>
          <w:rFonts w:ascii="Times New Roman" w:hAnsi="Times New Roman" w:cs="Times New Roman"/>
          <w:lang w:val="en-US"/>
        </w:rPr>
        <w:t>m day</w:t>
      </w:r>
      <w:r w:rsidRPr="00296772">
        <w:rPr>
          <w:rFonts w:ascii="Times New Roman" w:hAnsi="Times New Roman" w:cs="Times New Roman"/>
          <w:vertAlign w:val="superscript"/>
          <w:lang w:val="en-US"/>
        </w:rPr>
        <w:t>-1</w:t>
      </w:r>
      <w:r w:rsidRPr="00296772">
        <w:rPr>
          <w:rFonts w:ascii="Times New Roman" w:hAnsi="Times New Roman" w:cs="Times New Roman"/>
          <w:lang w:val="en-US"/>
        </w:rPr>
        <w:t>) followed by a steady increase until mid</w:t>
      </w:r>
      <w:r w:rsidRPr="00296772">
        <w:rPr>
          <w:rFonts w:ascii="Times New Roman" w:hAnsi="Times New Roman" w:cs="Times New Roman"/>
          <w:lang w:val="en-US"/>
        </w:rPr>
        <w:noBreakHyphen/>
        <w:t xml:space="preserve">July (up to 267 </w:t>
      </w:r>
      <w:r w:rsidRPr="00296772">
        <w:rPr>
          <w:rFonts w:ascii="Times New Roman" w:hAnsi="Times New Roman" w:cs="Times New Roman"/>
          <w:i/>
          <w:lang w:val="en-US"/>
        </w:rPr>
        <w:t>µ</w:t>
      </w:r>
      <w:r w:rsidRPr="00296772">
        <w:rPr>
          <w:rFonts w:ascii="Times New Roman" w:hAnsi="Times New Roman" w:cs="Times New Roman"/>
          <w:lang w:val="en-US"/>
        </w:rPr>
        <w:t>m day</w:t>
      </w:r>
      <w:r w:rsidRPr="00296772">
        <w:rPr>
          <w:rFonts w:ascii="Times New Roman" w:hAnsi="Times New Roman" w:cs="Times New Roman"/>
          <w:vertAlign w:val="superscript"/>
          <w:lang w:val="en-US"/>
        </w:rPr>
        <w:t>-1</w:t>
      </w:r>
      <w:r w:rsidRPr="00296772">
        <w:rPr>
          <w:rFonts w:ascii="Times New Roman" w:hAnsi="Times New Roman" w:cs="Times New Roman"/>
          <w:lang w:val="en-US"/>
        </w:rPr>
        <w:t xml:space="preserve">) and a moderate decline until October. Testing for statistical differences in growth rates between sediment and cage shells for the months from May to September (Fig. S3; Table S2 and S3) indicated that the position (i.e., sediment surface or 1 m above the substrate) as well as the timing of growth caused a significant difference in growth (ANOVA: F = 14.26, </w:t>
      </w:r>
      <w:proofErr w:type="spellStart"/>
      <w:r w:rsidRPr="00296772">
        <w:rPr>
          <w:rFonts w:ascii="Times New Roman" w:hAnsi="Times New Roman" w:cs="Times New Roman"/>
          <w:lang w:val="en-US"/>
        </w:rPr>
        <w:t>df</w:t>
      </w:r>
      <w:proofErr w:type="spellEnd"/>
      <w:r w:rsidRPr="00296772">
        <w:rPr>
          <w:rFonts w:ascii="Times New Roman" w:hAnsi="Times New Roman" w:cs="Times New Roman"/>
          <w:lang w:val="en-US"/>
        </w:rPr>
        <w:t xml:space="preserve"> = 4, </w:t>
      </w:r>
      <w:r w:rsidRPr="00296772">
        <w:rPr>
          <w:rFonts w:ascii="Times New Roman" w:hAnsi="Times New Roman" w:cs="Times New Roman"/>
          <w:i/>
          <w:lang w:val="en-US"/>
        </w:rPr>
        <w:t xml:space="preserve">p </w:t>
      </w:r>
      <w:r w:rsidRPr="00296772">
        <w:rPr>
          <w:rFonts w:ascii="Times New Roman" w:hAnsi="Times New Roman" w:cs="Times New Roman"/>
          <w:lang w:val="en-US"/>
        </w:rPr>
        <w:t xml:space="preserve">&lt; 0.001). Furthermore, the growth rates between May and August were significantly different between cage and sediment shells (Tukey multiple comparison test, </w:t>
      </w:r>
      <w:r w:rsidRPr="00296772">
        <w:rPr>
          <w:rFonts w:ascii="Times New Roman" w:hAnsi="Times New Roman" w:cs="Times New Roman"/>
          <w:i/>
          <w:lang w:val="en-US"/>
        </w:rPr>
        <w:t xml:space="preserve">p </w:t>
      </w:r>
      <w:r w:rsidRPr="00296772">
        <w:rPr>
          <w:rFonts w:ascii="Times New Roman" w:hAnsi="Times New Roman" w:cs="Times New Roman"/>
          <w:lang w:val="en-US"/>
        </w:rPr>
        <w:t>&lt; 0.001). Accordingly, shells grown 1 m above the SWI grew faster (except in September) compared to shells that lived on the sediment surface (Fig. S3).</w:t>
      </w:r>
    </w:p>
    <w:p w14:paraId="595F438C" w14:textId="77777777" w:rsidR="00D40C38" w:rsidRPr="00296772" w:rsidRDefault="00D40C38" w:rsidP="00D40C38">
      <w:pPr>
        <w:spacing w:line="480" w:lineRule="auto"/>
        <w:jc w:val="both"/>
        <w:rPr>
          <w:rFonts w:ascii="Times New Roman" w:hAnsi="Times New Roman" w:cs="Times New Roman"/>
          <w:lang w:val="en-US"/>
        </w:rPr>
      </w:pPr>
    </w:p>
    <w:p w14:paraId="21B2997A" w14:textId="392A407D" w:rsidR="004930F7" w:rsidRPr="00296772" w:rsidRDefault="004930F7" w:rsidP="004930F7">
      <w:pPr>
        <w:spacing w:line="480" w:lineRule="auto"/>
        <w:rPr>
          <w:rFonts w:ascii="Times New Roman" w:hAnsi="Times New Roman" w:cs="Times New Roman"/>
          <w:b/>
          <w:bCs/>
          <w:sz w:val="28"/>
          <w:szCs w:val="28"/>
          <w:lang w:val="en-US"/>
        </w:rPr>
      </w:pPr>
      <w:r w:rsidRPr="00296772">
        <w:rPr>
          <w:rFonts w:ascii="Times New Roman" w:hAnsi="Times New Roman" w:cs="Times New Roman"/>
          <w:b/>
          <w:bCs/>
          <w:sz w:val="28"/>
          <w:szCs w:val="28"/>
          <w:lang w:val="en-US"/>
        </w:rPr>
        <w:t>Uncertainties in the trace element-related estimations</w:t>
      </w:r>
    </w:p>
    <w:p w14:paraId="5BB6B01D" w14:textId="6CB2FCD8" w:rsidR="004930F7" w:rsidRPr="00296772" w:rsidRDefault="004930F7" w:rsidP="004930F7">
      <w:pPr>
        <w:spacing w:line="480" w:lineRule="auto"/>
        <w:jc w:val="both"/>
        <w:rPr>
          <w:rFonts w:ascii="Times New Roman" w:hAnsi="Times New Roman" w:cs="Times New Roman"/>
          <w:lang w:val="en-US"/>
        </w:rPr>
      </w:pPr>
      <w:r w:rsidRPr="00296772">
        <w:rPr>
          <w:rFonts w:ascii="Times New Roman" w:hAnsi="Times New Roman" w:cs="Times New Roman"/>
          <w:lang w:val="en-US"/>
        </w:rPr>
        <w:t xml:space="preserve">The model used to back-calculate </w:t>
      </w:r>
      <w:proofErr w:type="spellStart"/>
      <w:r w:rsidRPr="00296772">
        <w:rPr>
          <w:rFonts w:ascii="Times New Roman" w:hAnsi="Times New Roman" w:cs="Times New Roman"/>
          <w:lang w:val="en-US"/>
        </w:rPr>
        <w:t>Ba</w:t>
      </w:r>
      <w:r w:rsidRPr="00296772">
        <w:rPr>
          <w:rFonts w:ascii="Times New Roman" w:hAnsi="Times New Roman" w:cs="Times New Roman"/>
          <w:vertAlign w:val="subscript"/>
          <w:lang w:val="en-US"/>
        </w:rPr>
        <w:t>filtered</w:t>
      </w:r>
      <w:proofErr w:type="spellEnd"/>
      <w:r w:rsidRPr="00296772">
        <w:rPr>
          <w:rFonts w:ascii="Times New Roman" w:hAnsi="Times New Roman" w:cs="Times New Roman"/>
          <w:vertAlign w:val="subscript"/>
          <w:lang w:val="en-US"/>
        </w:rPr>
        <w:t xml:space="preserve"> seawater</w:t>
      </w:r>
      <w:r w:rsidRPr="00296772">
        <w:rPr>
          <w:rFonts w:ascii="Times New Roman" w:hAnsi="Times New Roman" w:cs="Times New Roman"/>
          <w:lang w:val="en-US"/>
        </w:rPr>
        <w:t xml:space="preserve">, </w:t>
      </w:r>
      <w:proofErr w:type="spellStart"/>
      <w:r w:rsidRPr="00296772">
        <w:rPr>
          <w:rFonts w:ascii="Times New Roman" w:hAnsi="Times New Roman" w:cs="Times New Roman"/>
          <w:lang w:val="en-US"/>
        </w:rPr>
        <w:t>Mo</w:t>
      </w:r>
      <w:r w:rsidRPr="00296772">
        <w:rPr>
          <w:rFonts w:ascii="Times New Roman" w:hAnsi="Times New Roman" w:cs="Times New Roman"/>
          <w:vertAlign w:val="subscript"/>
          <w:lang w:val="en-US"/>
        </w:rPr>
        <w:t>filtered</w:t>
      </w:r>
      <w:proofErr w:type="spellEnd"/>
      <w:r w:rsidRPr="00296772">
        <w:rPr>
          <w:rFonts w:ascii="Times New Roman" w:hAnsi="Times New Roman" w:cs="Times New Roman"/>
          <w:vertAlign w:val="subscript"/>
          <w:lang w:val="en-US"/>
        </w:rPr>
        <w:t xml:space="preserve"> seawater,</w:t>
      </w:r>
      <w:r w:rsidRPr="00296772">
        <w:rPr>
          <w:rFonts w:ascii="Times New Roman" w:hAnsi="Times New Roman" w:cs="Times New Roman"/>
          <w:lang w:val="en-US"/>
        </w:rPr>
        <w:t xml:space="preserve"> total Li incorporation rates as well as the amount of cellular Ba and Mo in specific phytoplankton taxa (see Fig. S</w:t>
      </w:r>
      <w:r w:rsidR="008D0924" w:rsidRPr="00296772">
        <w:rPr>
          <w:rFonts w:ascii="Times New Roman" w:hAnsi="Times New Roman" w:cs="Times New Roman"/>
          <w:lang w:val="en-US"/>
        </w:rPr>
        <w:t>2</w:t>
      </w:r>
      <w:r w:rsidRPr="00296772">
        <w:rPr>
          <w:rFonts w:ascii="Times New Roman" w:hAnsi="Times New Roman" w:cs="Times New Roman"/>
          <w:lang w:val="en-US"/>
        </w:rPr>
        <w:t>), was based on the following presumptions that might have affected the final results. (1) The amount of daily filtered seawater was calculated using the shell height-to-soft tissue dry weight-relationship proposed by Lorrain et al. (2004) and the assumption of a relative filtration rate of about 5 L h</w:t>
      </w:r>
      <w:r w:rsidRPr="00296772">
        <w:rPr>
          <w:rFonts w:ascii="Times New Roman" w:hAnsi="Times New Roman" w:cs="Times New Roman"/>
          <w:vertAlign w:val="superscript"/>
          <w:lang w:val="en-US"/>
        </w:rPr>
        <w:t>-1</w:t>
      </w:r>
      <w:r w:rsidRPr="00296772">
        <w:rPr>
          <w:rFonts w:ascii="Times New Roman" w:hAnsi="Times New Roman" w:cs="Times New Roman"/>
          <w:lang w:val="en-US"/>
        </w:rPr>
        <w:t xml:space="preserve"> g</w:t>
      </w:r>
      <w:r w:rsidRPr="00296772">
        <w:rPr>
          <w:rFonts w:ascii="Times New Roman" w:hAnsi="Times New Roman" w:cs="Times New Roman"/>
          <w:vertAlign w:val="superscript"/>
          <w:lang w:val="en-US"/>
        </w:rPr>
        <w:t>-1</w:t>
      </w:r>
      <w:r w:rsidRPr="00296772">
        <w:rPr>
          <w:rFonts w:ascii="Times New Roman" w:hAnsi="Times New Roman" w:cs="Times New Roman"/>
          <w:lang w:val="en-US"/>
        </w:rPr>
        <w:t xml:space="preserve"> of soft tissue dry weight, which is in the range previously determined for bay scallops (Palmer, 1980) and juvenile king scallops </w:t>
      </w:r>
      <w:r w:rsidRPr="00296772">
        <w:rPr>
          <w:rFonts w:ascii="Times New Roman" w:hAnsi="Times New Roman" w:cs="Times New Roman"/>
          <w:lang w:val="en-US"/>
        </w:rPr>
        <w:lastRenderedPageBreak/>
        <w:t xml:space="preserve">at optimal temperature settings (Laing, 2004). For simplification, the relative filtration rate was assumed to be constant throughout the year despite potential influences of temperatures as well as food particle density and quality on the filtration rate of the scallops (Laing, 2004). For instance, at very low seston conditions (i.e., chlorophyll </w:t>
      </w:r>
      <w:r w:rsidRPr="00296772">
        <w:rPr>
          <w:rFonts w:ascii="Times New Roman" w:hAnsi="Times New Roman" w:cs="Times New Roman"/>
          <w:i/>
          <w:lang w:val="en-US"/>
        </w:rPr>
        <w:t>a</w:t>
      </w:r>
      <w:r w:rsidRPr="00296772">
        <w:rPr>
          <w:rFonts w:ascii="Times New Roman" w:hAnsi="Times New Roman" w:cs="Times New Roman"/>
          <w:lang w:val="en-US"/>
        </w:rPr>
        <w:t xml:space="preserve"> concentration below 0.88 </w:t>
      </w:r>
      <w:r w:rsidRPr="00296772">
        <w:rPr>
          <w:rFonts w:ascii="Times New Roman" w:hAnsi="Times New Roman" w:cs="Times New Roman"/>
          <w:i/>
          <w:lang w:val="en-US"/>
        </w:rPr>
        <w:t>µ</w:t>
      </w:r>
      <w:r w:rsidRPr="00296772">
        <w:rPr>
          <w:rFonts w:ascii="Times New Roman" w:hAnsi="Times New Roman" w:cs="Times New Roman"/>
          <w:lang w:val="en-US"/>
        </w:rPr>
        <w:t>g L</w:t>
      </w:r>
      <w:r w:rsidRPr="00296772">
        <w:rPr>
          <w:rFonts w:ascii="Times New Roman" w:hAnsi="Times New Roman" w:cs="Times New Roman"/>
          <w:vertAlign w:val="superscript"/>
          <w:lang w:val="en-US"/>
        </w:rPr>
        <w:t>-1</w:t>
      </w:r>
      <w:r w:rsidRPr="00296772">
        <w:rPr>
          <w:rFonts w:ascii="Times New Roman" w:hAnsi="Times New Roman" w:cs="Times New Roman"/>
          <w:lang w:val="en-US"/>
        </w:rPr>
        <w:t xml:space="preserve">) the filtration rate in </w:t>
      </w:r>
      <w:r w:rsidRPr="00296772">
        <w:rPr>
          <w:rFonts w:ascii="Times New Roman" w:hAnsi="Times New Roman" w:cs="Times New Roman"/>
          <w:i/>
          <w:lang w:val="en-US"/>
        </w:rPr>
        <w:t>P. maximus</w:t>
      </w:r>
      <w:r w:rsidRPr="00296772">
        <w:rPr>
          <w:rFonts w:ascii="Times New Roman" w:hAnsi="Times New Roman" w:cs="Times New Roman"/>
          <w:lang w:val="en-US"/>
        </w:rPr>
        <w:t xml:space="preserve"> was shown to reach 12 L h</w:t>
      </w:r>
      <w:r w:rsidRPr="00296772">
        <w:rPr>
          <w:rFonts w:ascii="Times New Roman" w:hAnsi="Times New Roman" w:cs="Times New Roman"/>
          <w:vertAlign w:val="superscript"/>
          <w:lang w:val="en-US"/>
        </w:rPr>
        <w:t>-1</w:t>
      </w:r>
      <w:r w:rsidRPr="00296772">
        <w:rPr>
          <w:rFonts w:ascii="Times New Roman" w:hAnsi="Times New Roman" w:cs="Times New Roman"/>
          <w:lang w:val="en-US"/>
        </w:rPr>
        <w:t xml:space="preserve"> g</w:t>
      </w:r>
      <w:r w:rsidRPr="00296772">
        <w:rPr>
          <w:rFonts w:ascii="Times New Roman" w:hAnsi="Times New Roman" w:cs="Times New Roman"/>
          <w:vertAlign w:val="superscript"/>
          <w:lang w:val="en-US"/>
        </w:rPr>
        <w:t>-1</w:t>
      </w:r>
      <w:r w:rsidRPr="00296772">
        <w:rPr>
          <w:rFonts w:ascii="Times New Roman" w:hAnsi="Times New Roman" w:cs="Times New Roman"/>
          <w:lang w:val="en-US"/>
        </w:rPr>
        <w:t xml:space="preserve"> (Strohmeier et al., 2009), more than twice the rate that was considered herein. Note, according to a higher filtration scenario of scallops, the estimated cellular Ba contents for the selected diatom species would notably decrease, e.g., a maximum of 221 </w:t>
      </w:r>
      <w:proofErr w:type="spellStart"/>
      <w:r w:rsidRPr="00296772">
        <w:rPr>
          <w:rFonts w:ascii="Times New Roman" w:hAnsi="Times New Roman" w:cs="Times New Roman"/>
          <w:lang w:val="en-US"/>
        </w:rPr>
        <w:t>fg</w:t>
      </w:r>
      <w:proofErr w:type="spellEnd"/>
      <w:r w:rsidRPr="00296772">
        <w:rPr>
          <w:rFonts w:ascii="Times New Roman" w:hAnsi="Times New Roman" w:cs="Times New Roman"/>
          <w:lang w:val="en-US"/>
        </w:rPr>
        <w:t xml:space="preserve"> Ba cell</w:t>
      </w:r>
      <w:r w:rsidRPr="00296772">
        <w:rPr>
          <w:rFonts w:ascii="Times New Roman" w:hAnsi="Times New Roman" w:cs="Times New Roman"/>
          <w:vertAlign w:val="superscript"/>
          <w:lang w:val="en-US"/>
        </w:rPr>
        <w:t>-1</w:t>
      </w:r>
      <w:r w:rsidRPr="00296772">
        <w:rPr>
          <w:rFonts w:ascii="Times New Roman" w:hAnsi="Times New Roman" w:cs="Times New Roman"/>
          <w:lang w:val="en-US"/>
        </w:rPr>
        <w:t xml:space="preserve"> was calculated at a filtration rate of 5 L h</w:t>
      </w:r>
      <w:r w:rsidRPr="00296772">
        <w:rPr>
          <w:rFonts w:ascii="Times New Roman" w:hAnsi="Times New Roman" w:cs="Times New Roman"/>
          <w:vertAlign w:val="superscript"/>
          <w:lang w:val="en-US"/>
        </w:rPr>
        <w:t>-1</w:t>
      </w:r>
      <w:r w:rsidRPr="00296772">
        <w:rPr>
          <w:rFonts w:ascii="Times New Roman" w:hAnsi="Times New Roman" w:cs="Times New Roman"/>
          <w:lang w:val="en-US"/>
        </w:rPr>
        <w:t xml:space="preserve"> g</w:t>
      </w:r>
      <w:r w:rsidRPr="00296772">
        <w:rPr>
          <w:rFonts w:ascii="Times New Roman" w:hAnsi="Times New Roman" w:cs="Times New Roman"/>
          <w:vertAlign w:val="superscript"/>
          <w:lang w:val="en-US"/>
        </w:rPr>
        <w:t>-1</w:t>
      </w:r>
      <w:r w:rsidRPr="00296772">
        <w:rPr>
          <w:rFonts w:ascii="Times New Roman" w:hAnsi="Times New Roman" w:cs="Times New Roman"/>
          <w:lang w:val="en-US"/>
        </w:rPr>
        <w:t xml:space="preserve"> compared to 92 </w:t>
      </w:r>
      <w:proofErr w:type="spellStart"/>
      <w:r w:rsidRPr="00296772">
        <w:rPr>
          <w:rFonts w:ascii="Times New Roman" w:hAnsi="Times New Roman" w:cs="Times New Roman"/>
          <w:lang w:val="en-US"/>
        </w:rPr>
        <w:t>fg</w:t>
      </w:r>
      <w:proofErr w:type="spellEnd"/>
      <w:r w:rsidRPr="00296772">
        <w:rPr>
          <w:rFonts w:ascii="Times New Roman" w:hAnsi="Times New Roman" w:cs="Times New Roman"/>
          <w:lang w:val="en-US"/>
        </w:rPr>
        <w:t xml:space="preserve"> Ba cell</w:t>
      </w:r>
      <w:r w:rsidRPr="00296772">
        <w:rPr>
          <w:rFonts w:ascii="Times New Roman" w:hAnsi="Times New Roman" w:cs="Times New Roman"/>
          <w:vertAlign w:val="superscript"/>
          <w:lang w:val="en-US"/>
        </w:rPr>
        <w:t>-1</w:t>
      </w:r>
      <w:r w:rsidRPr="00296772">
        <w:rPr>
          <w:rFonts w:ascii="Times New Roman" w:hAnsi="Times New Roman" w:cs="Times New Roman"/>
          <w:lang w:val="en-US"/>
        </w:rPr>
        <w:t xml:space="preserve"> at 12 L h</w:t>
      </w:r>
      <w:r w:rsidRPr="00296772">
        <w:rPr>
          <w:rFonts w:ascii="Times New Roman" w:hAnsi="Times New Roman" w:cs="Times New Roman"/>
          <w:vertAlign w:val="superscript"/>
          <w:lang w:val="en-US"/>
        </w:rPr>
        <w:t>-1</w:t>
      </w:r>
      <w:r w:rsidRPr="00296772">
        <w:rPr>
          <w:rFonts w:ascii="Times New Roman" w:hAnsi="Times New Roman" w:cs="Times New Roman"/>
          <w:lang w:val="en-US"/>
        </w:rPr>
        <w:t xml:space="preserve"> g</w:t>
      </w:r>
      <w:r w:rsidRPr="00296772">
        <w:rPr>
          <w:rFonts w:ascii="Times New Roman" w:hAnsi="Times New Roman" w:cs="Times New Roman"/>
          <w:vertAlign w:val="superscript"/>
          <w:lang w:val="en-US"/>
        </w:rPr>
        <w:t>-1</w:t>
      </w:r>
      <w:r w:rsidRPr="00296772">
        <w:rPr>
          <w:rFonts w:ascii="Times New Roman" w:hAnsi="Times New Roman" w:cs="Times New Roman"/>
          <w:lang w:val="en-US"/>
        </w:rPr>
        <w:t xml:space="preserve"> for the diatom species </w:t>
      </w:r>
      <w:r w:rsidRPr="00296772">
        <w:rPr>
          <w:rFonts w:ascii="Times New Roman" w:hAnsi="Times New Roman" w:cs="Times New Roman"/>
          <w:i/>
          <w:lang w:val="en-US"/>
        </w:rPr>
        <w:t xml:space="preserve">C. </w:t>
      </w:r>
      <w:proofErr w:type="spellStart"/>
      <w:r w:rsidRPr="00296772">
        <w:rPr>
          <w:rFonts w:ascii="Times New Roman" w:hAnsi="Times New Roman" w:cs="Times New Roman"/>
          <w:i/>
          <w:lang w:val="en-US"/>
        </w:rPr>
        <w:t>socialis</w:t>
      </w:r>
      <w:proofErr w:type="spellEnd"/>
      <w:r w:rsidRPr="00296772">
        <w:rPr>
          <w:rFonts w:ascii="Times New Roman" w:hAnsi="Times New Roman" w:cs="Times New Roman"/>
          <w:lang w:val="en-US"/>
        </w:rPr>
        <w:t xml:space="preserve"> (scenario 1; Fig. </w:t>
      </w:r>
      <w:r w:rsidR="001C5006" w:rsidRPr="00296772">
        <w:rPr>
          <w:rFonts w:ascii="Times New Roman" w:hAnsi="Times New Roman" w:cs="Times New Roman"/>
          <w:lang w:val="en-US"/>
        </w:rPr>
        <w:t>S6</w:t>
      </w:r>
      <w:r w:rsidRPr="00296772">
        <w:rPr>
          <w:rFonts w:ascii="Times New Roman" w:hAnsi="Times New Roman" w:cs="Times New Roman"/>
          <w:lang w:val="en-US"/>
        </w:rPr>
        <w:t>C). (2) Using the described relationship between the dissolved Ba/Ca and Mo/Ca ratio in the surrounding media and the Ba/Ca</w:t>
      </w:r>
      <w:r w:rsidRPr="00296772">
        <w:rPr>
          <w:rFonts w:ascii="Times New Roman" w:hAnsi="Times New Roman" w:cs="Times New Roman"/>
          <w:vertAlign w:val="subscript"/>
          <w:lang w:val="en-US"/>
        </w:rPr>
        <w:t>shell</w:t>
      </w:r>
      <w:r w:rsidRPr="00296772">
        <w:rPr>
          <w:rFonts w:ascii="Times New Roman" w:hAnsi="Times New Roman" w:cs="Times New Roman"/>
          <w:lang w:val="en-US"/>
        </w:rPr>
        <w:t xml:space="preserve"> and Mo/Ca</w:t>
      </w:r>
      <w:r w:rsidRPr="00296772">
        <w:rPr>
          <w:rFonts w:ascii="Times New Roman" w:hAnsi="Times New Roman" w:cs="Times New Roman"/>
          <w:vertAlign w:val="subscript"/>
          <w:lang w:val="en-US"/>
        </w:rPr>
        <w:t xml:space="preserve">shell </w:t>
      </w:r>
      <w:r w:rsidRPr="00296772">
        <w:rPr>
          <w:rFonts w:ascii="Times New Roman" w:hAnsi="Times New Roman" w:cs="Times New Roman"/>
          <w:lang w:val="en-US"/>
        </w:rPr>
        <w:t>background (Gillikin et al., 2006, 2008; Barats et al., 2009, 2010), the influence of the dissolved phase was estimated considering constant Ba and Mo partition coefficients. As the dissolved Ba/Ca and Mo/Ca ratios in the seawater (Fig. S</w:t>
      </w:r>
      <w:r w:rsidR="006B463D" w:rsidRPr="00296772">
        <w:rPr>
          <w:rFonts w:ascii="Times New Roman" w:hAnsi="Times New Roman" w:cs="Times New Roman"/>
          <w:lang w:val="en-US"/>
        </w:rPr>
        <w:t>10</w:t>
      </w:r>
      <w:r w:rsidRPr="00296772">
        <w:rPr>
          <w:rFonts w:ascii="Times New Roman" w:hAnsi="Times New Roman" w:cs="Times New Roman"/>
          <w:lang w:val="en-US"/>
        </w:rPr>
        <w:t>) w</w:t>
      </w:r>
      <w:r w:rsidR="00536B67" w:rsidRPr="00296772">
        <w:rPr>
          <w:rFonts w:ascii="Times New Roman" w:hAnsi="Times New Roman" w:cs="Times New Roman"/>
          <w:lang w:val="en-US"/>
        </w:rPr>
        <w:t>ere</w:t>
      </w:r>
      <w:r w:rsidRPr="00296772">
        <w:rPr>
          <w:rFonts w:ascii="Times New Roman" w:hAnsi="Times New Roman" w:cs="Times New Roman"/>
          <w:lang w:val="en-US"/>
        </w:rPr>
        <w:t xml:space="preserve"> assumed to be vertically homogenous within the range of 1 m (distance between sediment and cage), the estimated background signal was subtracted from the measured Ba/Ca</w:t>
      </w:r>
      <w:r w:rsidRPr="00296772">
        <w:rPr>
          <w:rFonts w:ascii="Times New Roman" w:hAnsi="Times New Roman" w:cs="Times New Roman"/>
          <w:vertAlign w:val="subscript"/>
          <w:lang w:val="en-US"/>
        </w:rPr>
        <w:t>shell</w:t>
      </w:r>
      <w:r w:rsidRPr="00296772">
        <w:rPr>
          <w:rFonts w:ascii="Times New Roman" w:hAnsi="Times New Roman" w:cs="Times New Roman"/>
          <w:lang w:val="en-US"/>
        </w:rPr>
        <w:t xml:space="preserve"> and Mo/Ca</w:t>
      </w:r>
      <w:r w:rsidRPr="00296772">
        <w:rPr>
          <w:rFonts w:ascii="Times New Roman" w:hAnsi="Times New Roman" w:cs="Times New Roman"/>
          <w:vertAlign w:val="subscript"/>
          <w:lang w:val="en-US"/>
        </w:rPr>
        <w:t>shell</w:t>
      </w:r>
      <w:r w:rsidRPr="00296772">
        <w:rPr>
          <w:rFonts w:ascii="Times New Roman" w:hAnsi="Times New Roman" w:cs="Times New Roman"/>
          <w:lang w:val="en-US"/>
        </w:rPr>
        <w:t xml:space="preserve"> profiles for both cage and sediment shells. However, the temporal variation and biological influence onto the partition coefficients remain uncertain, as the values were obtained from different years and small differences in reported partition coefficients exists between studies (e.g., Gillikin et al., 2008; Barats et al., 2010; Tabouret et al., 2012). (3) The species-specific amount of cellular Ba and Mo in phytoplankton was considered stable and potential environmental influences such as pH or Fe concentration in the seawater that can affect the Ba adsorption onto diatoms (Sternberg et al., 2005) were not included. (4) It was assumed that the distribution of the totally ingested Ba and Mo pool that ended up in the shell relative to the soft tissues remained constant during shell growth. (5) To approximate the cellular Ba contents of diatoms, the total amount of phytoplankton cells per liter of filtered seawater (measured in the water column) was expected to be retained and ingested by the scallops, without considering species-specific feeding preferences. </w:t>
      </w:r>
    </w:p>
    <w:p w14:paraId="0A8F3DBA" w14:textId="77777777" w:rsidR="004930F7" w:rsidRPr="00296772" w:rsidRDefault="004930F7" w:rsidP="004930F7">
      <w:pPr>
        <w:spacing w:line="480" w:lineRule="auto"/>
        <w:ind w:firstLine="360"/>
        <w:jc w:val="both"/>
        <w:rPr>
          <w:rFonts w:ascii="Times New Roman" w:hAnsi="Times New Roman" w:cs="Times New Roman"/>
          <w:lang w:val="en-US"/>
        </w:rPr>
      </w:pPr>
      <w:r w:rsidRPr="00296772">
        <w:rPr>
          <w:rFonts w:ascii="Times New Roman" w:hAnsi="Times New Roman" w:cs="Times New Roman"/>
          <w:lang w:val="en-US"/>
        </w:rPr>
        <w:t xml:space="preserve">Although these uncertainties likely contributed to deviations from actual trace element loads that were taken up by the scallops and/or associated with individual phytoplankton cells, the calculations corroborate previously hypothesized uptake mechanisms. In the case of Ba and Mo, a sufficient amount </w:t>
      </w:r>
      <w:r w:rsidRPr="00296772">
        <w:rPr>
          <w:rFonts w:ascii="Times New Roman" w:hAnsi="Times New Roman" w:cs="Times New Roman"/>
          <w:lang w:val="en-US"/>
        </w:rPr>
        <w:lastRenderedPageBreak/>
        <w:t>of those trace elements was available for the scallops to induce the formation of Ba/Ca</w:t>
      </w:r>
      <w:r w:rsidRPr="00296772">
        <w:rPr>
          <w:rFonts w:ascii="Times New Roman" w:hAnsi="Times New Roman" w:cs="Times New Roman"/>
          <w:vertAlign w:val="subscript"/>
          <w:lang w:val="en-US"/>
        </w:rPr>
        <w:t>shell</w:t>
      </w:r>
      <w:r w:rsidRPr="00296772">
        <w:rPr>
          <w:rFonts w:ascii="Times New Roman" w:hAnsi="Times New Roman" w:cs="Times New Roman"/>
          <w:lang w:val="en-US"/>
        </w:rPr>
        <w:t xml:space="preserve"> peaks and Mo/Ca</w:t>
      </w:r>
      <w:r w:rsidRPr="00296772">
        <w:rPr>
          <w:rFonts w:ascii="Times New Roman" w:hAnsi="Times New Roman" w:cs="Times New Roman"/>
          <w:vertAlign w:val="subscript"/>
          <w:lang w:val="en-US"/>
        </w:rPr>
        <w:t>shell</w:t>
      </w:r>
      <w:r w:rsidRPr="00296772">
        <w:rPr>
          <w:rFonts w:ascii="Times New Roman" w:hAnsi="Times New Roman" w:cs="Times New Roman"/>
          <w:lang w:val="en-US"/>
        </w:rPr>
        <w:t xml:space="preserve"> peaks in the studied year. Moreover, the calculations demonstrated that physiological parameters of the bivalve can strongly affect the element-to-calcium ratios in its shell, which need to be considered when using trace element profiles as quantitative proxies.</w:t>
      </w:r>
    </w:p>
    <w:p w14:paraId="6659D40E" w14:textId="5CEEA1F6" w:rsidR="00201E76" w:rsidRPr="00296772" w:rsidRDefault="00201E76" w:rsidP="005F0699">
      <w:pPr>
        <w:spacing w:line="480" w:lineRule="auto"/>
        <w:jc w:val="both"/>
        <w:rPr>
          <w:rFonts w:ascii="Times New Roman" w:eastAsiaTheme="minorEastAsia" w:hAnsi="Times New Roman" w:cs="Times New Roman"/>
          <w:lang w:val="en-US"/>
        </w:rPr>
      </w:pPr>
      <w:r w:rsidRPr="00296772">
        <w:rPr>
          <w:rFonts w:ascii="Times New Roman" w:hAnsi="Times New Roman" w:cs="Times New Roman"/>
          <w:b/>
          <w:bCs/>
          <w:sz w:val="28"/>
          <w:szCs w:val="28"/>
          <w:lang w:val="en-US"/>
        </w:rPr>
        <w:br w:type="page"/>
      </w:r>
    </w:p>
    <w:p w14:paraId="0BD0D327" w14:textId="2EC568FF" w:rsidR="0018378E" w:rsidRPr="00296772" w:rsidRDefault="0018378E">
      <w:pPr>
        <w:rPr>
          <w:rFonts w:ascii="Times New Roman" w:hAnsi="Times New Roman" w:cs="Times New Roman"/>
          <w:b/>
          <w:bCs/>
          <w:sz w:val="28"/>
          <w:szCs w:val="28"/>
          <w:lang w:val="en-US"/>
        </w:rPr>
      </w:pPr>
      <w:r w:rsidRPr="00296772">
        <w:rPr>
          <w:rFonts w:ascii="Times New Roman" w:hAnsi="Times New Roman" w:cs="Times New Roman"/>
          <w:b/>
          <w:bCs/>
          <w:sz w:val="28"/>
          <w:szCs w:val="28"/>
          <w:lang w:val="en-US"/>
        </w:rPr>
        <w:lastRenderedPageBreak/>
        <w:t>Tables</w:t>
      </w:r>
    </w:p>
    <w:p w14:paraId="4144FED6" w14:textId="26D4AB55" w:rsidR="00A83A42" w:rsidRPr="00296772" w:rsidRDefault="00A83A42" w:rsidP="00A83A42">
      <w:pPr>
        <w:spacing w:line="480" w:lineRule="auto"/>
        <w:jc w:val="both"/>
        <w:rPr>
          <w:rFonts w:ascii="Times New Roman" w:hAnsi="Times New Roman" w:cs="Times New Roman"/>
          <w:lang w:val="en-US"/>
        </w:rPr>
      </w:pPr>
      <w:r w:rsidRPr="00296772">
        <w:rPr>
          <w:rFonts w:ascii="Times New Roman" w:hAnsi="Times New Roman" w:cs="Times New Roman"/>
          <w:b/>
          <w:lang w:val="en-US"/>
        </w:rPr>
        <w:t>Table S1</w:t>
      </w:r>
      <w:r w:rsidRPr="00296772">
        <w:rPr>
          <w:rFonts w:ascii="Times New Roman" w:hAnsi="Times New Roman" w:cs="Times New Roman"/>
          <w:lang w:val="en-US"/>
        </w:rPr>
        <w:t xml:space="preserve">. </w:t>
      </w:r>
      <w:r w:rsidR="006504CC" w:rsidRPr="00296772">
        <w:rPr>
          <w:rFonts w:ascii="Times New Roman" w:hAnsi="Times New Roman" w:cs="Times New Roman"/>
          <w:lang w:val="en-US"/>
        </w:rPr>
        <w:t xml:space="preserve">Information about 12 </w:t>
      </w:r>
      <w:r w:rsidR="006504CC" w:rsidRPr="00296772">
        <w:rPr>
          <w:rFonts w:ascii="Times New Roman" w:hAnsi="Times New Roman" w:cs="Times New Roman"/>
          <w:i/>
          <w:lang w:val="en-US"/>
        </w:rPr>
        <w:t>Pecten maximus</w:t>
      </w:r>
      <w:r w:rsidR="006504CC" w:rsidRPr="00296772">
        <w:rPr>
          <w:rFonts w:ascii="Times New Roman" w:hAnsi="Times New Roman" w:cs="Times New Roman"/>
          <w:lang w:val="en-US"/>
        </w:rPr>
        <w:t xml:space="preserve"> specimens </w:t>
      </w:r>
      <w:r w:rsidR="00CF7304" w:rsidRPr="00296772">
        <w:rPr>
          <w:rFonts w:ascii="Times New Roman" w:hAnsi="Times New Roman" w:cs="Times New Roman"/>
          <w:lang w:val="en-US"/>
        </w:rPr>
        <w:t>analyzed</w:t>
      </w:r>
      <w:r w:rsidR="006504CC" w:rsidRPr="00296772">
        <w:rPr>
          <w:rFonts w:ascii="Times New Roman" w:hAnsi="Times New Roman" w:cs="Times New Roman"/>
          <w:lang w:val="en-US"/>
        </w:rPr>
        <w:t xml:space="preserve"> </w:t>
      </w:r>
      <w:r w:rsidR="003F7692" w:rsidRPr="00296772">
        <w:rPr>
          <w:rFonts w:ascii="Times New Roman" w:hAnsi="Times New Roman" w:cs="Times New Roman"/>
          <w:lang w:val="en-US"/>
        </w:rPr>
        <w:t xml:space="preserve">in this study. </w:t>
      </w:r>
      <w:r w:rsidR="00A94E3C" w:rsidRPr="00296772">
        <w:rPr>
          <w:rFonts w:ascii="Times New Roman" w:hAnsi="Times New Roman" w:cs="Times New Roman"/>
          <w:lang w:val="en-US"/>
        </w:rPr>
        <w:t>“</w:t>
      </w:r>
      <w:r w:rsidR="00252C9F" w:rsidRPr="00296772">
        <w:rPr>
          <w:rFonts w:ascii="Times New Roman" w:hAnsi="Times New Roman" w:cs="Times New Roman"/>
          <w:lang w:val="en-US"/>
        </w:rPr>
        <w:t>Habitat</w:t>
      </w:r>
      <w:r w:rsidR="00A94E3C" w:rsidRPr="00296772">
        <w:rPr>
          <w:rFonts w:ascii="Times New Roman" w:hAnsi="Times New Roman" w:cs="Times New Roman"/>
          <w:lang w:val="en-US"/>
        </w:rPr>
        <w:t>”</w:t>
      </w:r>
      <w:r w:rsidR="00252C9F" w:rsidRPr="00296772">
        <w:rPr>
          <w:rFonts w:ascii="Times New Roman" w:hAnsi="Times New Roman" w:cs="Times New Roman"/>
          <w:lang w:val="en-US"/>
        </w:rPr>
        <w:t xml:space="preserve"> </w:t>
      </w:r>
      <w:r w:rsidR="00C26C2A" w:rsidRPr="00296772">
        <w:rPr>
          <w:rFonts w:ascii="Times New Roman" w:hAnsi="Times New Roman" w:cs="Times New Roman"/>
          <w:lang w:val="en-US"/>
        </w:rPr>
        <w:t>specifies</w:t>
      </w:r>
      <w:r w:rsidR="009926EB" w:rsidRPr="00296772">
        <w:rPr>
          <w:rFonts w:ascii="Times New Roman" w:hAnsi="Times New Roman" w:cs="Times New Roman"/>
          <w:lang w:val="en-US"/>
        </w:rPr>
        <w:t xml:space="preserve"> if </w:t>
      </w:r>
      <w:r w:rsidR="00F94968" w:rsidRPr="00296772">
        <w:rPr>
          <w:rFonts w:ascii="Times New Roman" w:hAnsi="Times New Roman" w:cs="Times New Roman"/>
          <w:lang w:val="en-US"/>
        </w:rPr>
        <w:t>a</w:t>
      </w:r>
      <w:r w:rsidR="009926EB" w:rsidRPr="00296772">
        <w:rPr>
          <w:rFonts w:ascii="Times New Roman" w:hAnsi="Times New Roman" w:cs="Times New Roman"/>
          <w:lang w:val="en-US"/>
        </w:rPr>
        <w:t xml:space="preserve"> specimen lived in a cage (1 m above the sediment) or</w:t>
      </w:r>
      <w:r w:rsidR="00A70343" w:rsidRPr="00296772">
        <w:rPr>
          <w:rFonts w:ascii="Times New Roman" w:hAnsi="Times New Roman" w:cs="Times New Roman"/>
          <w:lang w:val="en-US"/>
        </w:rPr>
        <w:t xml:space="preserve"> directly</w:t>
      </w:r>
      <w:r w:rsidR="009926EB" w:rsidRPr="00296772">
        <w:rPr>
          <w:rFonts w:ascii="Times New Roman" w:hAnsi="Times New Roman" w:cs="Times New Roman"/>
          <w:lang w:val="en-US"/>
        </w:rPr>
        <w:t xml:space="preserve"> on the sediment</w:t>
      </w:r>
      <w:r w:rsidR="00E54DD1" w:rsidRPr="00296772">
        <w:rPr>
          <w:rFonts w:ascii="Times New Roman" w:hAnsi="Times New Roman" w:cs="Times New Roman"/>
          <w:lang w:val="en-US"/>
        </w:rPr>
        <w:t xml:space="preserve"> surface</w:t>
      </w:r>
      <w:r w:rsidR="00942951" w:rsidRPr="00296772">
        <w:rPr>
          <w:rFonts w:ascii="Times New Roman" w:hAnsi="Times New Roman" w:cs="Times New Roman"/>
          <w:lang w:val="en-US"/>
        </w:rPr>
        <w:t>.</w:t>
      </w:r>
      <w:r w:rsidR="00AA1191" w:rsidRPr="00296772">
        <w:rPr>
          <w:rFonts w:ascii="Times New Roman" w:hAnsi="Times New Roman" w:cs="Times New Roman"/>
          <w:lang w:val="en-US"/>
        </w:rPr>
        <w:t xml:space="preserve"> </w:t>
      </w:r>
      <w:r w:rsidR="004A2B00" w:rsidRPr="00296772">
        <w:rPr>
          <w:rFonts w:ascii="Times New Roman" w:hAnsi="Times New Roman" w:cs="Times New Roman"/>
          <w:lang w:val="en-US"/>
        </w:rPr>
        <w:t xml:space="preserve">Three </w:t>
      </w:r>
      <w:r w:rsidR="004A2C9B" w:rsidRPr="00296772">
        <w:rPr>
          <w:rFonts w:ascii="Times New Roman" w:hAnsi="Times New Roman" w:cs="Times New Roman"/>
          <w:lang w:val="en-US"/>
        </w:rPr>
        <w:t xml:space="preserve">cage-lived </w:t>
      </w:r>
      <w:r w:rsidR="004A2B00" w:rsidRPr="00296772">
        <w:rPr>
          <w:rFonts w:ascii="Times New Roman" w:hAnsi="Times New Roman" w:cs="Times New Roman"/>
          <w:lang w:val="en-US"/>
        </w:rPr>
        <w:t xml:space="preserve">samples (Shell A-C) were analyzed </w:t>
      </w:r>
      <w:r w:rsidR="004A2C9B" w:rsidRPr="00296772">
        <w:rPr>
          <w:rFonts w:ascii="Times New Roman" w:hAnsi="Times New Roman" w:cs="Times New Roman"/>
          <w:lang w:val="en-US"/>
        </w:rPr>
        <w:t xml:space="preserve">for their </w:t>
      </w:r>
      <w:r w:rsidR="006C6ECC" w:rsidRPr="00296772">
        <w:rPr>
          <w:rFonts w:ascii="Times New Roman" w:hAnsi="Times New Roman" w:cs="Times New Roman"/>
          <w:lang w:val="en-US"/>
        </w:rPr>
        <w:t>barium</w:t>
      </w:r>
      <w:r w:rsidR="00FC29CB" w:rsidRPr="00296772">
        <w:rPr>
          <w:rFonts w:ascii="Times New Roman" w:hAnsi="Times New Roman" w:cs="Times New Roman"/>
          <w:lang w:val="en-US"/>
        </w:rPr>
        <w:t xml:space="preserve">, </w:t>
      </w:r>
      <w:r w:rsidR="006C6ECC" w:rsidRPr="00296772">
        <w:rPr>
          <w:rFonts w:ascii="Times New Roman" w:hAnsi="Times New Roman" w:cs="Times New Roman"/>
          <w:lang w:val="en-US"/>
        </w:rPr>
        <w:t>molybdenum</w:t>
      </w:r>
      <w:r w:rsidR="00FC29CB" w:rsidRPr="00296772">
        <w:rPr>
          <w:rFonts w:ascii="Times New Roman" w:hAnsi="Times New Roman" w:cs="Times New Roman"/>
          <w:lang w:val="en-US"/>
        </w:rPr>
        <w:t xml:space="preserve"> and </w:t>
      </w:r>
      <w:r w:rsidR="006C6ECC" w:rsidRPr="00296772">
        <w:rPr>
          <w:rFonts w:ascii="Times New Roman" w:hAnsi="Times New Roman" w:cs="Times New Roman"/>
          <w:lang w:val="en-US"/>
        </w:rPr>
        <w:t>lithium</w:t>
      </w:r>
      <w:r w:rsidR="006F0869" w:rsidRPr="00296772">
        <w:rPr>
          <w:rFonts w:ascii="Times New Roman" w:hAnsi="Times New Roman" w:cs="Times New Roman"/>
          <w:lang w:val="en-US"/>
        </w:rPr>
        <w:t xml:space="preserve"> contents</w:t>
      </w:r>
      <w:r w:rsidR="00063BF6" w:rsidRPr="00296772">
        <w:rPr>
          <w:rFonts w:ascii="Times New Roman" w:hAnsi="Times New Roman" w:cs="Times New Roman"/>
          <w:lang w:val="en-US"/>
        </w:rPr>
        <w:t xml:space="preserve"> using </w:t>
      </w:r>
      <w:r w:rsidR="00B87639" w:rsidRPr="00296772">
        <w:rPr>
          <w:rFonts w:ascii="Times New Roman" w:hAnsi="Times New Roman" w:cs="Times New Roman"/>
          <w:lang w:val="en-US"/>
        </w:rPr>
        <w:t>“</w:t>
      </w:r>
      <w:r w:rsidR="00063BF6" w:rsidRPr="00296772">
        <w:rPr>
          <w:rFonts w:ascii="Times New Roman" w:hAnsi="Times New Roman" w:cs="Times New Roman"/>
          <w:lang w:val="en-US"/>
        </w:rPr>
        <w:t>LA-ICP-MS</w:t>
      </w:r>
      <w:r w:rsidR="00B87639" w:rsidRPr="00296772">
        <w:rPr>
          <w:rFonts w:ascii="Times New Roman" w:hAnsi="Times New Roman" w:cs="Times New Roman"/>
          <w:lang w:val="en-US"/>
        </w:rPr>
        <w:t>”</w:t>
      </w:r>
      <w:r w:rsidR="00EC0EE4" w:rsidRPr="00296772">
        <w:rPr>
          <w:rFonts w:ascii="Times New Roman" w:hAnsi="Times New Roman" w:cs="Times New Roman"/>
          <w:lang w:val="en-US"/>
        </w:rPr>
        <w:t xml:space="preserve"> and three shells from the sediment (Shell D-F).</w:t>
      </w:r>
      <w:r w:rsidR="004A2C9B" w:rsidRPr="00296772">
        <w:rPr>
          <w:rFonts w:ascii="Times New Roman" w:hAnsi="Times New Roman" w:cs="Times New Roman"/>
          <w:lang w:val="en-US"/>
        </w:rPr>
        <w:t xml:space="preserve"> </w:t>
      </w:r>
      <w:r w:rsidR="0083422F" w:rsidRPr="00296772">
        <w:rPr>
          <w:rFonts w:ascii="Times New Roman" w:hAnsi="Times New Roman" w:cs="Times New Roman"/>
          <w:lang w:val="en-US"/>
        </w:rPr>
        <w:t>All a</w:t>
      </w:r>
      <w:r w:rsidR="000F1407" w:rsidRPr="00296772">
        <w:rPr>
          <w:rFonts w:ascii="Times New Roman" w:hAnsi="Times New Roman" w:cs="Times New Roman"/>
          <w:lang w:val="en-US"/>
        </w:rPr>
        <w:t xml:space="preserve">dditional shells were </w:t>
      </w:r>
      <w:r w:rsidR="008B09BA" w:rsidRPr="00296772">
        <w:rPr>
          <w:rFonts w:ascii="Times New Roman" w:hAnsi="Times New Roman" w:cs="Times New Roman"/>
          <w:lang w:val="en-US"/>
        </w:rPr>
        <w:t>solely</w:t>
      </w:r>
      <w:r w:rsidR="001171AC" w:rsidRPr="00296772">
        <w:rPr>
          <w:rFonts w:ascii="Times New Roman" w:hAnsi="Times New Roman" w:cs="Times New Roman"/>
          <w:lang w:val="en-US"/>
        </w:rPr>
        <w:t xml:space="preserve"> </w:t>
      </w:r>
      <w:r w:rsidR="006A1D03" w:rsidRPr="00296772">
        <w:rPr>
          <w:rFonts w:ascii="Times New Roman" w:hAnsi="Times New Roman" w:cs="Times New Roman"/>
          <w:lang w:val="en-US"/>
        </w:rPr>
        <w:t xml:space="preserve">used </w:t>
      </w:r>
      <w:r w:rsidR="00004DD3" w:rsidRPr="00296772">
        <w:rPr>
          <w:rFonts w:ascii="Times New Roman" w:hAnsi="Times New Roman" w:cs="Times New Roman"/>
          <w:lang w:val="en-US"/>
        </w:rPr>
        <w:t>for growth readings (“GR”)</w:t>
      </w:r>
      <w:r w:rsidR="00F6046E" w:rsidRPr="00296772">
        <w:rPr>
          <w:rFonts w:ascii="Times New Roman" w:hAnsi="Times New Roman" w:cs="Times New Roman"/>
          <w:lang w:val="en-US"/>
        </w:rPr>
        <w:t xml:space="preserve"> in order to </w:t>
      </w:r>
      <w:r w:rsidR="00FA0AF3" w:rsidRPr="00296772">
        <w:rPr>
          <w:rFonts w:ascii="Times New Roman" w:hAnsi="Times New Roman" w:cs="Times New Roman"/>
          <w:lang w:val="en-US"/>
        </w:rPr>
        <w:t xml:space="preserve">generate </w:t>
      </w:r>
      <w:r w:rsidR="007B3356" w:rsidRPr="00296772">
        <w:rPr>
          <w:rFonts w:ascii="Times New Roman" w:hAnsi="Times New Roman" w:cs="Times New Roman"/>
          <w:lang w:val="en-US"/>
        </w:rPr>
        <w:t xml:space="preserve">robust </w:t>
      </w:r>
      <w:r w:rsidR="002E4610" w:rsidRPr="00296772">
        <w:rPr>
          <w:rFonts w:ascii="Times New Roman" w:hAnsi="Times New Roman" w:cs="Times New Roman"/>
          <w:lang w:val="en-US"/>
        </w:rPr>
        <w:t xml:space="preserve">averaged </w:t>
      </w:r>
      <w:r w:rsidR="00D816D8" w:rsidRPr="00296772">
        <w:rPr>
          <w:rFonts w:ascii="Times New Roman" w:hAnsi="Times New Roman" w:cs="Times New Roman"/>
          <w:lang w:val="en-US"/>
        </w:rPr>
        <w:t xml:space="preserve">growth curves </w:t>
      </w:r>
      <w:r w:rsidR="00FB77A3" w:rsidRPr="00296772">
        <w:rPr>
          <w:rFonts w:ascii="Times New Roman" w:hAnsi="Times New Roman" w:cs="Times New Roman"/>
          <w:lang w:val="en-US"/>
        </w:rPr>
        <w:t xml:space="preserve">from </w:t>
      </w:r>
      <w:r w:rsidR="00B0220A" w:rsidRPr="00296772">
        <w:rPr>
          <w:rFonts w:ascii="Times New Roman" w:hAnsi="Times New Roman" w:cs="Times New Roman"/>
          <w:lang w:val="en-US"/>
        </w:rPr>
        <w:t xml:space="preserve">shells </w:t>
      </w:r>
      <w:r w:rsidR="00FD5B2B" w:rsidRPr="00296772">
        <w:rPr>
          <w:rFonts w:ascii="Times New Roman" w:hAnsi="Times New Roman" w:cs="Times New Roman"/>
          <w:lang w:val="en-US"/>
        </w:rPr>
        <w:t>collected from the cage</w:t>
      </w:r>
      <w:r w:rsidR="00080AC2" w:rsidRPr="00296772">
        <w:rPr>
          <w:rFonts w:ascii="Times New Roman" w:hAnsi="Times New Roman" w:cs="Times New Roman"/>
          <w:lang w:val="en-US"/>
        </w:rPr>
        <w:t xml:space="preserve"> (n=6)</w:t>
      </w:r>
      <w:r w:rsidR="00FD5B2B" w:rsidRPr="00296772">
        <w:rPr>
          <w:rFonts w:ascii="Times New Roman" w:hAnsi="Times New Roman" w:cs="Times New Roman"/>
          <w:lang w:val="en-US"/>
        </w:rPr>
        <w:t xml:space="preserve"> and the sediments</w:t>
      </w:r>
      <w:r w:rsidR="00080AC2" w:rsidRPr="00296772">
        <w:rPr>
          <w:rFonts w:ascii="Times New Roman" w:hAnsi="Times New Roman" w:cs="Times New Roman"/>
          <w:lang w:val="en-US"/>
        </w:rPr>
        <w:t xml:space="preserve"> (n=6)</w:t>
      </w:r>
      <w:r w:rsidR="00FD5B2B" w:rsidRPr="00296772">
        <w:rPr>
          <w:rFonts w:ascii="Times New Roman" w:hAnsi="Times New Roman" w:cs="Times New Roman"/>
          <w:lang w:val="en-US"/>
        </w:rPr>
        <w:t>.</w:t>
      </w:r>
      <w:r w:rsidR="00A441CB" w:rsidRPr="00296772">
        <w:rPr>
          <w:rFonts w:ascii="Times New Roman" w:hAnsi="Times New Roman" w:cs="Times New Roman"/>
          <w:lang w:val="en-US"/>
        </w:rPr>
        <w:t xml:space="preserve"> </w:t>
      </w:r>
      <w:r w:rsidR="00133CA0" w:rsidRPr="00296772">
        <w:rPr>
          <w:rFonts w:ascii="Times New Roman" w:hAnsi="Times New Roman" w:cs="Times New Roman"/>
          <w:lang w:val="en-US"/>
        </w:rPr>
        <w:t>Average l</w:t>
      </w:r>
      <w:r w:rsidR="00A441CB" w:rsidRPr="00296772">
        <w:rPr>
          <w:rFonts w:ascii="Times New Roman" w:hAnsi="Times New Roman" w:cs="Times New Roman"/>
          <w:lang w:val="en-US"/>
        </w:rPr>
        <w:t>imit</w:t>
      </w:r>
      <w:r w:rsidR="00D02FB3" w:rsidRPr="00296772">
        <w:rPr>
          <w:rFonts w:ascii="Times New Roman" w:hAnsi="Times New Roman" w:cs="Times New Roman"/>
          <w:lang w:val="en-US"/>
        </w:rPr>
        <w:t>s</w:t>
      </w:r>
      <w:r w:rsidR="00A441CB" w:rsidRPr="00296772">
        <w:rPr>
          <w:rFonts w:ascii="Times New Roman" w:hAnsi="Times New Roman" w:cs="Times New Roman"/>
          <w:lang w:val="en-US"/>
        </w:rPr>
        <w:t xml:space="preserve"> of de</w:t>
      </w:r>
      <w:r w:rsidR="00133CA0" w:rsidRPr="00296772">
        <w:rPr>
          <w:rFonts w:ascii="Times New Roman" w:hAnsi="Times New Roman" w:cs="Times New Roman"/>
          <w:lang w:val="en-US"/>
        </w:rPr>
        <w:t>tection were</w:t>
      </w:r>
      <w:r w:rsidR="00950663" w:rsidRPr="00296772">
        <w:rPr>
          <w:rFonts w:ascii="Times New Roman" w:hAnsi="Times New Roman" w:cs="Times New Roman"/>
          <w:lang w:val="en-US"/>
        </w:rPr>
        <w:t xml:space="preserve"> about</w:t>
      </w:r>
      <w:r w:rsidR="00C93FC8" w:rsidRPr="00296772">
        <w:rPr>
          <w:rFonts w:ascii="Times New Roman" w:hAnsi="Times New Roman" w:cs="Times New Roman"/>
          <w:lang w:val="en-US"/>
        </w:rPr>
        <w:t xml:space="preserve"> </w:t>
      </w:r>
      <w:r w:rsidR="001669FD" w:rsidRPr="00296772">
        <w:rPr>
          <w:rFonts w:ascii="Times New Roman" w:hAnsi="Times New Roman" w:cs="Times New Roman"/>
          <w:lang w:val="en-US"/>
        </w:rPr>
        <w:t>0.03 µ</w:t>
      </w:r>
      <w:r w:rsidR="00870D98" w:rsidRPr="00296772">
        <w:rPr>
          <w:rFonts w:ascii="Times New Roman" w:hAnsi="Times New Roman" w:cs="Times New Roman"/>
          <w:lang w:val="en-US"/>
        </w:rPr>
        <w:t>mol mol</w:t>
      </w:r>
      <w:r w:rsidR="00870D98" w:rsidRPr="00296772">
        <w:rPr>
          <w:rFonts w:ascii="Times New Roman" w:hAnsi="Times New Roman" w:cs="Times New Roman"/>
          <w:vertAlign w:val="superscript"/>
          <w:lang w:val="en-US"/>
        </w:rPr>
        <w:t>-1</w:t>
      </w:r>
      <w:r w:rsidR="00870D98" w:rsidRPr="00296772">
        <w:rPr>
          <w:rFonts w:ascii="Times New Roman" w:hAnsi="Times New Roman" w:cs="Times New Roman"/>
          <w:lang w:val="en-US"/>
        </w:rPr>
        <w:t xml:space="preserve"> for Ba/Ca</w:t>
      </w:r>
      <w:r w:rsidR="00870D98" w:rsidRPr="00296772">
        <w:rPr>
          <w:rFonts w:ascii="Times New Roman" w:hAnsi="Times New Roman" w:cs="Times New Roman"/>
          <w:vertAlign w:val="subscript"/>
          <w:lang w:val="en-US"/>
        </w:rPr>
        <w:t>shell</w:t>
      </w:r>
      <w:r w:rsidR="00870D98" w:rsidRPr="00296772">
        <w:rPr>
          <w:rFonts w:ascii="Times New Roman" w:hAnsi="Times New Roman" w:cs="Times New Roman"/>
          <w:lang w:val="en-US"/>
        </w:rPr>
        <w:t xml:space="preserve">, </w:t>
      </w:r>
      <w:r w:rsidR="001669FD" w:rsidRPr="00296772">
        <w:rPr>
          <w:rFonts w:ascii="Times New Roman" w:hAnsi="Times New Roman" w:cs="Times New Roman"/>
          <w:lang w:val="en-US"/>
        </w:rPr>
        <w:t>0.01 µ</w:t>
      </w:r>
      <w:r w:rsidR="00870D98" w:rsidRPr="00296772">
        <w:rPr>
          <w:rFonts w:ascii="Times New Roman" w:hAnsi="Times New Roman" w:cs="Times New Roman"/>
          <w:lang w:val="en-US"/>
        </w:rPr>
        <w:t>mol mol</w:t>
      </w:r>
      <w:r w:rsidR="00870D98" w:rsidRPr="00296772">
        <w:rPr>
          <w:rFonts w:ascii="Times New Roman" w:hAnsi="Times New Roman" w:cs="Times New Roman"/>
          <w:vertAlign w:val="superscript"/>
          <w:lang w:val="en-US"/>
        </w:rPr>
        <w:t>-1</w:t>
      </w:r>
      <w:r w:rsidR="00870D98" w:rsidRPr="00296772">
        <w:rPr>
          <w:rFonts w:ascii="Times New Roman" w:hAnsi="Times New Roman" w:cs="Times New Roman"/>
          <w:lang w:val="en-US"/>
        </w:rPr>
        <w:t xml:space="preserve"> for Mo/Ca</w:t>
      </w:r>
      <w:r w:rsidR="00870D98" w:rsidRPr="00296772">
        <w:rPr>
          <w:rFonts w:ascii="Times New Roman" w:hAnsi="Times New Roman" w:cs="Times New Roman"/>
          <w:vertAlign w:val="subscript"/>
          <w:lang w:val="en-US"/>
        </w:rPr>
        <w:t>shell</w:t>
      </w:r>
      <w:r w:rsidR="00F37264" w:rsidRPr="00296772">
        <w:rPr>
          <w:rFonts w:ascii="Times New Roman" w:hAnsi="Times New Roman" w:cs="Times New Roman"/>
          <w:lang w:val="en-US"/>
        </w:rPr>
        <w:t xml:space="preserve"> </w:t>
      </w:r>
      <w:r w:rsidR="00CB42B8" w:rsidRPr="00296772">
        <w:rPr>
          <w:rFonts w:ascii="Times New Roman" w:hAnsi="Times New Roman" w:cs="Times New Roman"/>
          <w:lang w:val="en-US"/>
        </w:rPr>
        <w:t>and</w:t>
      </w:r>
      <w:r w:rsidR="00870D98" w:rsidRPr="00296772">
        <w:rPr>
          <w:rFonts w:ascii="Times New Roman" w:hAnsi="Times New Roman" w:cs="Times New Roman"/>
          <w:lang w:val="en-US"/>
        </w:rPr>
        <w:t xml:space="preserve"> 3</w:t>
      </w:r>
      <w:r w:rsidR="001669FD" w:rsidRPr="00296772">
        <w:rPr>
          <w:rFonts w:ascii="Times New Roman" w:hAnsi="Times New Roman" w:cs="Times New Roman"/>
          <w:lang w:val="en-US"/>
        </w:rPr>
        <w:t>.17</w:t>
      </w:r>
      <w:r w:rsidR="00870D98" w:rsidRPr="00296772">
        <w:rPr>
          <w:rFonts w:ascii="Times New Roman" w:hAnsi="Times New Roman" w:cs="Times New Roman"/>
          <w:lang w:val="en-US"/>
        </w:rPr>
        <w:t xml:space="preserve"> </w:t>
      </w:r>
      <w:r w:rsidR="001669FD" w:rsidRPr="00296772">
        <w:rPr>
          <w:rFonts w:ascii="Times New Roman" w:hAnsi="Times New Roman" w:cs="Times New Roman"/>
          <w:lang w:val="en-US"/>
        </w:rPr>
        <w:t>µ</w:t>
      </w:r>
      <w:r w:rsidR="00870D98" w:rsidRPr="00296772">
        <w:rPr>
          <w:rFonts w:ascii="Times New Roman" w:hAnsi="Times New Roman" w:cs="Times New Roman"/>
          <w:lang w:val="en-US"/>
        </w:rPr>
        <w:t>mol mol</w:t>
      </w:r>
      <w:r w:rsidR="00870D98" w:rsidRPr="00296772">
        <w:rPr>
          <w:rFonts w:ascii="Times New Roman" w:hAnsi="Times New Roman" w:cs="Times New Roman"/>
          <w:vertAlign w:val="superscript"/>
          <w:lang w:val="en-US"/>
        </w:rPr>
        <w:t>-1</w:t>
      </w:r>
      <w:r w:rsidR="00870D98" w:rsidRPr="00296772">
        <w:rPr>
          <w:rFonts w:ascii="Times New Roman" w:hAnsi="Times New Roman" w:cs="Times New Roman"/>
          <w:lang w:val="en-US"/>
        </w:rPr>
        <w:t xml:space="preserve"> for Li/Ca</w:t>
      </w:r>
      <w:r w:rsidR="00870D98" w:rsidRPr="00296772">
        <w:rPr>
          <w:rFonts w:ascii="Times New Roman" w:hAnsi="Times New Roman" w:cs="Times New Roman"/>
          <w:vertAlign w:val="subscript"/>
          <w:lang w:val="en-US"/>
        </w:rPr>
        <w:t>shell</w:t>
      </w:r>
      <w:r w:rsidR="00870D98" w:rsidRPr="00296772">
        <w:rPr>
          <w:rFonts w:ascii="Times New Roman" w:hAnsi="Times New Roman" w:cs="Times New Roman"/>
          <w:lang w:val="en-US"/>
        </w:rPr>
        <w:t>. R</w:t>
      </w:r>
      <w:r w:rsidR="00CB42B8" w:rsidRPr="00296772">
        <w:rPr>
          <w:rFonts w:ascii="Times New Roman" w:hAnsi="Times New Roman" w:cs="Times New Roman"/>
          <w:lang w:val="en-US"/>
        </w:rPr>
        <w:t>elative standard deviation in percent (“RSD”)</w:t>
      </w:r>
      <w:r w:rsidR="00227238" w:rsidRPr="00296772">
        <w:rPr>
          <w:rFonts w:ascii="Times New Roman" w:hAnsi="Times New Roman" w:cs="Times New Roman"/>
          <w:lang w:val="en-US"/>
        </w:rPr>
        <w:t xml:space="preserve"> were calculated from </w:t>
      </w:r>
      <w:r w:rsidR="00577EA0" w:rsidRPr="00296772">
        <w:rPr>
          <w:rFonts w:ascii="Times New Roman" w:hAnsi="Times New Roman" w:cs="Times New Roman"/>
          <w:lang w:val="en-US"/>
        </w:rPr>
        <w:t xml:space="preserve">measurements of the </w:t>
      </w:r>
      <w:r w:rsidR="00D12261" w:rsidRPr="00296772">
        <w:rPr>
          <w:rFonts w:ascii="Times New Roman" w:hAnsi="Times New Roman" w:cs="Times New Roman"/>
          <w:lang w:val="en-US"/>
        </w:rPr>
        <w:t>certified reference material NIST SRM 612.</w:t>
      </w:r>
      <w:r w:rsidR="000263B3" w:rsidRPr="00296772">
        <w:rPr>
          <w:rFonts w:ascii="Times New Roman" w:hAnsi="Times New Roman" w:cs="Times New Roman"/>
          <w:lang w:val="en-US"/>
        </w:rPr>
        <w:t xml:space="preserve"> </w:t>
      </w:r>
      <w:r w:rsidR="007E07C5" w:rsidRPr="00296772">
        <w:rPr>
          <w:rFonts w:ascii="Times New Roman" w:hAnsi="Times New Roman" w:cs="Times New Roman"/>
          <w:lang w:val="en-US"/>
        </w:rPr>
        <w:t xml:space="preserve">The pressed carbonate powder pellet </w:t>
      </w:r>
      <w:r w:rsidR="006946D6" w:rsidRPr="00296772">
        <w:rPr>
          <w:rFonts w:ascii="Times New Roman" w:hAnsi="Times New Roman" w:cs="Times New Roman"/>
          <w:lang w:val="en-US"/>
        </w:rPr>
        <w:t xml:space="preserve">USGS MACS-3 </w:t>
      </w:r>
      <w:r w:rsidR="007E07C5" w:rsidRPr="00296772">
        <w:rPr>
          <w:rFonts w:ascii="Times New Roman" w:hAnsi="Times New Roman" w:cs="Times New Roman"/>
          <w:lang w:val="en-US"/>
        </w:rPr>
        <w:t xml:space="preserve">was used </w:t>
      </w:r>
      <w:r w:rsidR="00800619" w:rsidRPr="00296772">
        <w:rPr>
          <w:rFonts w:ascii="Times New Roman" w:hAnsi="Times New Roman" w:cs="Times New Roman"/>
          <w:lang w:val="en-US"/>
        </w:rPr>
        <w:t>as a quality control material</w:t>
      </w:r>
      <w:r w:rsidR="000A6A09" w:rsidRPr="00296772">
        <w:rPr>
          <w:rFonts w:ascii="Times New Roman" w:hAnsi="Times New Roman" w:cs="Times New Roman"/>
          <w:lang w:val="en-US"/>
        </w:rPr>
        <w:t xml:space="preserve"> and </w:t>
      </w:r>
      <w:r w:rsidR="00D30D98" w:rsidRPr="00296772">
        <w:rPr>
          <w:rFonts w:ascii="Times New Roman" w:hAnsi="Times New Roman" w:cs="Times New Roman"/>
          <w:lang w:val="en-US"/>
        </w:rPr>
        <w:t xml:space="preserve">obtained values were compared with published </w:t>
      </w:r>
      <w:r w:rsidR="005A34D2" w:rsidRPr="00296772">
        <w:rPr>
          <w:rFonts w:ascii="Times New Roman" w:hAnsi="Times New Roman" w:cs="Times New Roman"/>
          <w:lang w:val="en-US"/>
        </w:rPr>
        <w:t xml:space="preserve">values </w:t>
      </w:r>
      <w:r w:rsidR="00B070A5" w:rsidRPr="00296772">
        <w:rPr>
          <w:rFonts w:ascii="Times New Roman" w:hAnsi="Times New Roman" w:cs="Times New Roman"/>
          <w:lang w:val="en-US"/>
        </w:rPr>
        <w:t>(59.6 µg g</w:t>
      </w:r>
      <w:r w:rsidR="00B070A5" w:rsidRPr="00296772">
        <w:rPr>
          <w:rFonts w:ascii="Times New Roman" w:hAnsi="Times New Roman" w:cs="Times New Roman"/>
          <w:vertAlign w:val="superscript"/>
          <w:lang w:val="en-US"/>
        </w:rPr>
        <w:t>-1</w:t>
      </w:r>
      <w:r w:rsidR="00B070A5" w:rsidRPr="00296772">
        <w:rPr>
          <w:rFonts w:ascii="Times New Roman" w:hAnsi="Times New Roman" w:cs="Times New Roman"/>
          <w:lang w:val="en-US"/>
        </w:rPr>
        <w:t xml:space="preserve"> for Ba, 1.21 µg g</w:t>
      </w:r>
      <w:r w:rsidR="00B070A5" w:rsidRPr="00296772">
        <w:rPr>
          <w:rFonts w:ascii="Times New Roman" w:hAnsi="Times New Roman" w:cs="Times New Roman"/>
          <w:vertAlign w:val="superscript"/>
          <w:lang w:val="en-US"/>
        </w:rPr>
        <w:t>-1</w:t>
      </w:r>
      <w:r w:rsidR="00B070A5" w:rsidRPr="00296772">
        <w:rPr>
          <w:rFonts w:ascii="Times New Roman" w:hAnsi="Times New Roman" w:cs="Times New Roman"/>
          <w:lang w:val="en-US"/>
        </w:rPr>
        <w:t xml:space="preserve"> for Mo and 62.9 µg g</w:t>
      </w:r>
      <w:r w:rsidR="00B070A5" w:rsidRPr="00296772">
        <w:rPr>
          <w:rFonts w:ascii="Times New Roman" w:hAnsi="Times New Roman" w:cs="Times New Roman"/>
          <w:vertAlign w:val="superscript"/>
          <w:lang w:val="en-US"/>
        </w:rPr>
        <w:t>-1</w:t>
      </w:r>
      <w:r w:rsidR="00B070A5" w:rsidRPr="00296772">
        <w:rPr>
          <w:rFonts w:ascii="Times New Roman" w:hAnsi="Times New Roman" w:cs="Times New Roman"/>
          <w:lang w:val="en-US"/>
        </w:rPr>
        <w:t xml:space="preserve"> Li</w:t>
      </w:r>
      <w:r w:rsidR="0034453E" w:rsidRPr="00296772">
        <w:rPr>
          <w:rFonts w:ascii="Times New Roman" w:hAnsi="Times New Roman" w:cs="Times New Roman"/>
          <w:lang w:val="en-US"/>
        </w:rPr>
        <w:t xml:space="preserve">; </w:t>
      </w:r>
      <w:proofErr w:type="spellStart"/>
      <w:r w:rsidR="0034453E" w:rsidRPr="00296772">
        <w:rPr>
          <w:rFonts w:ascii="Times New Roman" w:hAnsi="Times New Roman" w:cs="Times New Roman"/>
          <w:lang w:val="en-US"/>
        </w:rPr>
        <w:t>GeoReM</w:t>
      </w:r>
      <w:proofErr w:type="spellEnd"/>
      <w:r w:rsidR="0034453E" w:rsidRPr="00296772">
        <w:rPr>
          <w:rFonts w:ascii="Times New Roman" w:hAnsi="Times New Roman" w:cs="Times New Roman"/>
          <w:lang w:val="en-US"/>
        </w:rPr>
        <w:t xml:space="preserve"> database</w:t>
      </w:r>
      <w:r w:rsidR="00B070A5" w:rsidRPr="00296772">
        <w:rPr>
          <w:rFonts w:ascii="Times New Roman" w:hAnsi="Times New Roman" w:cs="Times New Roman"/>
          <w:lang w:val="en-US"/>
        </w:rPr>
        <w:t>)</w:t>
      </w:r>
      <w:r w:rsidR="00152A7A" w:rsidRPr="00296772">
        <w:rPr>
          <w:rFonts w:ascii="Times New Roman" w:hAnsi="Times New Roman" w:cs="Times New Roman"/>
          <w:lang w:val="en-US"/>
        </w:rPr>
        <w:t>.</w:t>
      </w:r>
    </w:p>
    <w:tbl>
      <w:tblPr>
        <w:tblW w:w="5000" w:type="pct"/>
        <w:jc w:val="center"/>
        <w:tblLayout w:type="fixed"/>
        <w:tblCellMar>
          <w:left w:w="70" w:type="dxa"/>
          <w:right w:w="70" w:type="dxa"/>
        </w:tblCellMar>
        <w:tblLook w:val="04A0" w:firstRow="1" w:lastRow="0" w:firstColumn="1" w:lastColumn="0" w:noHBand="0" w:noVBand="1"/>
      </w:tblPr>
      <w:tblGrid>
        <w:gridCol w:w="853"/>
        <w:gridCol w:w="990"/>
        <w:gridCol w:w="992"/>
        <w:gridCol w:w="1134"/>
        <w:gridCol w:w="994"/>
        <w:gridCol w:w="818"/>
        <w:gridCol w:w="883"/>
        <w:gridCol w:w="140"/>
        <w:gridCol w:w="622"/>
        <w:gridCol w:w="795"/>
        <w:gridCol w:w="143"/>
        <w:gridCol w:w="706"/>
      </w:tblGrid>
      <w:tr w:rsidR="00296772" w:rsidRPr="00296772" w14:paraId="1DB4E3CB" w14:textId="77777777" w:rsidTr="00100A20">
        <w:trPr>
          <w:trHeight w:val="308"/>
          <w:jc w:val="center"/>
        </w:trPr>
        <w:tc>
          <w:tcPr>
            <w:tcW w:w="470" w:type="pct"/>
            <w:tcBorders>
              <w:top w:val="single" w:sz="4" w:space="0" w:color="auto"/>
              <w:left w:val="nil"/>
              <w:bottom w:val="nil"/>
              <w:right w:val="nil"/>
            </w:tcBorders>
            <w:shd w:val="clear" w:color="auto" w:fill="auto"/>
            <w:noWrap/>
            <w:vAlign w:val="center"/>
          </w:tcPr>
          <w:p w14:paraId="699C536F" w14:textId="77777777" w:rsidR="002E4610" w:rsidRPr="00296772" w:rsidRDefault="002E4610" w:rsidP="0055435A">
            <w:pPr>
              <w:spacing w:after="0" w:line="240" w:lineRule="auto"/>
              <w:jc w:val="center"/>
              <w:rPr>
                <w:rFonts w:ascii="Times New Roman" w:eastAsia="Times New Roman" w:hAnsi="Times New Roman" w:cs="Times New Roman"/>
                <w:b/>
                <w:sz w:val="18"/>
                <w:szCs w:val="18"/>
                <w:lang w:val="en-US" w:eastAsia="de-DE"/>
              </w:rPr>
            </w:pPr>
          </w:p>
        </w:tc>
        <w:tc>
          <w:tcPr>
            <w:tcW w:w="546" w:type="pct"/>
            <w:tcBorders>
              <w:top w:val="single" w:sz="4" w:space="0" w:color="auto"/>
              <w:left w:val="nil"/>
              <w:bottom w:val="nil"/>
              <w:right w:val="nil"/>
            </w:tcBorders>
            <w:shd w:val="clear" w:color="auto" w:fill="auto"/>
            <w:noWrap/>
            <w:vAlign w:val="center"/>
          </w:tcPr>
          <w:p w14:paraId="2D39A856" w14:textId="77777777" w:rsidR="002E4610" w:rsidRPr="00296772" w:rsidRDefault="002E4610" w:rsidP="0055435A">
            <w:pPr>
              <w:spacing w:after="0" w:line="240" w:lineRule="auto"/>
              <w:jc w:val="center"/>
              <w:rPr>
                <w:rFonts w:ascii="Times New Roman" w:eastAsia="Times New Roman" w:hAnsi="Times New Roman" w:cs="Times New Roman"/>
                <w:b/>
                <w:sz w:val="18"/>
                <w:szCs w:val="18"/>
                <w:lang w:val="en-US" w:eastAsia="de-DE"/>
              </w:rPr>
            </w:pPr>
          </w:p>
        </w:tc>
        <w:tc>
          <w:tcPr>
            <w:tcW w:w="547" w:type="pct"/>
            <w:tcBorders>
              <w:top w:val="single" w:sz="4" w:space="0" w:color="auto"/>
              <w:left w:val="nil"/>
              <w:bottom w:val="nil"/>
              <w:right w:val="nil"/>
            </w:tcBorders>
            <w:shd w:val="clear" w:color="auto" w:fill="auto"/>
            <w:noWrap/>
            <w:vAlign w:val="center"/>
          </w:tcPr>
          <w:p w14:paraId="17FBAB02" w14:textId="77777777" w:rsidR="002E4610" w:rsidRPr="00296772" w:rsidRDefault="002E4610" w:rsidP="0055435A">
            <w:pPr>
              <w:spacing w:after="0" w:line="240" w:lineRule="auto"/>
              <w:jc w:val="center"/>
              <w:rPr>
                <w:rFonts w:ascii="Times New Roman" w:eastAsia="Times New Roman" w:hAnsi="Times New Roman" w:cs="Times New Roman"/>
                <w:b/>
                <w:sz w:val="18"/>
                <w:szCs w:val="18"/>
                <w:lang w:val="en-US" w:eastAsia="de-DE"/>
              </w:rPr>
            </w:pPr>
          </w:p>
        </w:tc>
        <w:tc>
          <w:tcPr>
            <w:tcW w:w="625" w:type="pct"/>
            <w:tcBorders>
              <w:top w:val="single" w:sz="4" w:space="0" w:color="auto"/>
              <w:left w:val="nil"/>
              <w:bottom w:val="nil"/>
              <w:right w:val="single" w:sz="4" w:space="0" w:color="auto"/>
            </w:tcBorders>
            <w:shd w:val="clear" w:color="auto" w:fill="auto"/>
            <w:noWrap/>
            <w:vAlign w:val="center"/>
          </w:tcPr>
          <w:p w14:paraId="2CDC354F" w14:textId="77777777" w:rsidR="002E4610" w:rsidRPr="00296772" w:rsidRDefault="002E4610" w:rsidP="0055435A">
            <w:pPr>
              <w:spacing w:after="0" w:line="240" w:lineRule="auto"/>
              <w:jc w:val="center"/>
              <w:rPr>
                <w:rFonts w:ascii="Times New Roman" w:eastAsia="Times New Roman" w:hAnsi="Times New Roman" w:cs="Times New Roman"/>
                <w:b/>
                <w:sz w:val="18"/>
                <w:szCs w:val="18"/>
                <w:lang w:val="en-US" w:eastAsia="de-DE"/>
              </w:rPr>
            </w:pPr>
          </w:p>
        </w:tc>
        <w:tc>
          <w:tcPr>
            <w:tcW w:w="548" w:type="pct"/>
            <w:tcBorders>
              <w:top w:val="single" w:sz="4" w:space="0" w:color="auto"/>
              <w:left w:val="nil"/>
              <w:bottom w:val="nil"/>
              <w:right w:val="nil"/>
            </w:tcBorders>
            <w:shd w:val="clear" w:color="auto" w:fill="auto"/>
            <w:noWrap/>
            <w:vAlign w:val="center"/>
          </w:tcPr>
          <w:p w14:paraId="70A27672" w14:textId="2EAE6B58" w:rsidR="002E4610" w:rsidRPr="00296772" w:rsidRDefault="002E4610" w:rsidP="0055435A">
            <w:pPr>
              <w:spacing w:after="0" w:line="240" w:lineRule="auto"/>
              <w:jc w:val="center"/>
              <w:rPr>
                <w:rFonts w:ascii="Times New Roman" w:eastAsia="Times New Roman" w:hAnsi="Times New Roman" w:cs="Times New Roman"/>
                <w:b/>
                <w:sz w:val="18"/>
                <w:szCs w:val="18"/>
                <w:lang w:val="en-US" w:eastAsia="de-DE"/>
              </w:rPr>
            </w:pPr>
            <w:r w:rsidRPr="00296772">
              <w:rPr>
                <w:rFonts w:ascii="Times New Roman" w:eastAsia="Times New Roman" w:hAnsi="Times New Roman" w:cs="Times New Roman"/>
                <w:b/>
                <w:sz w:val="18"/>
                <w:szCs w:val="18"/>
                <w:lang w:val="en-US" w:eastAsia="de-DE"/>
              </w:rPr>
              <w:t>Ba/Ca</w:t>
            </w:r>
            <w:r w:rsidRPr="00296772">
              <w:rPr>
                <w:rFonts w:ascii="Times New Roman" w:eastAsia="Times New Roman" w:hAnsi="Times New Roman" w:cs="Times New Roman"/>
                <w:b/>
                <w:sz w:val="18"/>
                <w:szCs w:val="18"/>
                <w:vertAlign w:val="subscript"/>
                <w:lang w:val="en-US" w:eastAsia="de-DE"/>
              </w:rPr>
              <w:t>shell</w:t>
            </w:r>
          </w:p>
        </w:tc>
        <w:tc>
          <w:tcPr>
            <w:tcW w:w="451" w:type="pct"/>
            <w:tcBorders>
              <w:top w:val="single" w:sz="4" w:space="0" w:color="auto"/>
              <w:left w:val="nil"/>
              <w:bottom w:val="nil"/>
              <w:right w:val="single" w:sz="4" w:space="0" w:color="auto"/>
            </w:tcBorders>
            <w:shd w:val="clear" w:color="auto" w:fill="auto"/>
            <w:noWrap/>
            <w:vAlign w:val="center"/>
          </w:tcPr>
          <w:p w14:paraId="23A6E36F" w14:textId="77777777" w:rsidR="002E4610" w:rsidRPr="00296772" w:rsidRDefault="002E4610" w:rsidP="0055435A">
            <w:pPr>
              <w:spacing w:after="0" w:line="240" w:lineRule="auto"/>
              <w:jc w:val="center"/>
              <w:rPr>
                <w:rFonts w:ascii="Times New Roman" w:eastAsia="Times New Roman" w:hAnsi="Times New Roman" w:cs="Times New Roman"/>
                <w:b/>
                <w:sz w:val="18"/>
                <w:szCs w:val="18"/>
                <w:lang w:val="en-US" w:eastAsia="de-DE"/>
              </w:rPr>
            </w:pPr>
          </w:p>
        </w:tc>
        <w:tc>
          <w:tcPr>
            <w:tcW w:w="564" w:type="pct"/>
            <w:gridSpan w:val="2"/>
            <w:tcBorders>
              <w:top w:val="single" w:sz="4" w:space="0" w:color="auto"/>
              <w:left w:val="nil"/>
              <w:bottom w:val="nil"/>
              <w:right w:val="nil"/>
            </w:tcBorders>
            <w:shd w:val="clear" w:color="auto" w:fill="auto"/>
            <w:noWrap/>
            <w:vAlign w:val="center"/>
          </w:tcPr>
          <w:p w14:paraId="6341016A" w14:textId="6D5C67E1" w:rsidR="002E4610" w:rsidRPr="00296772" w:rsidRDefault="002E4610" w:rsidP="0055435A">
            <w:pPr>
              <w:spacing w:after="0" w:line="240" w:lineRule="auto"/>
              <w:jc w:val="center"/>
              <w:rPr>
                <w:rFonts w:ascii="Times New Roman" w:eastAsia="Times New Roman" w:hAnsi="Times New Roman" w:cs="Times New Roman"/>
                <w:b/>
                <w:sz w:val="18"/>
                <w:szCs w:val="18"/>
                <w:lang w:val="en-US" w:eastAsia="de-DE"/>
              </w:rPr>
            </w:pPr>
            <w:r w:rsidRPr="00296772">
              <w:rPr>
                <w:rFonts w:ascii="Times New Roman" w:eastAsia="Times New Roman" w:hAnsi="Times New Roman" w:cs="Times New Roman"/>
                <w:b/>
                <w:sz w:val="18"/>
                <w:szCs w:val="18"/>
                <w:lang w:val="en-US" w:eastAsia="de-DE"/>
              </w:rPr>
              <w:t>Mo/Ca</w:t>
            </w:r>
            <w:r w:rsidRPr="00296772">
              <w:rPr>
                <w:rFonts w:ascii="Times New Roman" w:eastAsia="Times New Roman" w:hAnsi="Times New Roman" w:cs="Times New Roman"/>
                <w:b/>
                <w:sz w:val="18"/>
                <w:szCs w:val="18"/>
                <w:vertAlign w:val="subscript"/>
                <w:lang w:val="en-US" w:eastAsia="de-DE"/>
              </w:rPr>
              <w:t>shell</w:t>
            </w:r>
          </w:p>
        </w:tc>
        <w:tc>
          <w:tcPr>
            <w:tcW w:w="343" w:type="pct"/>
            <w:tcBorders>
              <w:top w:val="single" w:sz="4" w:space="0" w:color="auto"/>
              <w:left w:val="nil"/>
              <w:bottom w:val="nil"/>
              <w:right w:val="single" w:sz="4" w:space="0" w:color="auto"/>
            </w:tcBorders>
            <w:shd w:val="clear" w:color="auto" w:fill="auto"/>
            <w:noWrap/>
            <w:vAlign w:val="center"/>
          </w:tcPr>
          <w:p w14:paraId="4FE02BC7" w14:textId="77777777" w:rsidR="002E4610" w:rsidRPr="00296772" w:rsidRDefault="002E4610" w:rsidP="0055435A">
            <w:pPr>
              <w:spacing w:after="0" w:line="240" w:lineRule="auto"/>
              <w:jc w:val="center"/>
              <w:rPr>
                <w:rFonts w:ascii="Times New Roman" w:eastAsia="Times New Roman" w:hAnsi="Times New Roman" w:cs="Times New Roman"/>
                <w:b/>
                <w:sz w:val="18"/>
                <w:szCs w:val="18"/>
                <w:lang w:val="en-US" w:eastAsia="de-DE"/>
              </w:rPr>
            </w:pPr>
          </w:p>
        </w:tc>
        <w:tc>
          <w:tcPr>
            <w:tcW w:w="517" w:type="pct"/>
            <w:gridSpan w:val="2"/>
            <w:tcBorders>
              <w:top w:val="single" w:sz="4" w:space="0" w:color="auto"/>
              <w:left w:val="nil"/>
              <w:bottom w:val="nil"/>
              <w:right w:val="nil"/>
            </w:tcBorders>
            <w:shd w:val="clear" w:color="auto" w:fill="auto"/>
            <w:noWrap/>
            <w:vAlign w:val="center"/>
          </w:tcPr>
          <w:p w14:paraId="1D8FE9DC" w14:textId="26A4361E" w:rsidR="002E4610" w:rsidRPr="00296772" w:rsidRDefault="002E4610" w:rsidP="0055435A">
            <w:pPr>
              <w:spacing w:after="0" w:line="240" w:lineRule="auto"/>
              <w:jc w:val="center"/>
              <w:rPr>
                <w:rFonts w:ascii="Times New Roman" w:eastAsia="Times New Roman" w:hAnsi="Times New Roman" w:cs="Times New Roman"/>
                <w:b/>
                <w:sz w:val="18"/>
                <w:szCs w:val="18"/>
                <w:lang w:val="en-US" w:eastAsia="de-DE"/>
              </w:rPr>
            </w:pPr>
            <w:r w:rsidRPr="00296772">
              <w:rPr>
                <w:rFonts w:ascii="Times New Roman" w:eastAsia="Times New Roman" w:hAnsi="Times New Roman" w:cs="Times New Roman"/>
                <w:b/>
                <w:sz w:val="18"/>
                <w:szCs w:val="18"/>
                <w:lang w:val="en-US" w:eastAsia="de-DE"/>
              </w:rPr>
              <w:t>Li/Ca</w:t>
            </w:r>
            <w:r w:rsidRPr="00296772">
              <w:rPr>
                <w:rFonts w:ascii="Times New Roman" w:eastAsia="Times New Roman" w:hAnsi="Times New Roman" w:cs="Times New Roman"/>
                <w:b/>
                <w:sz w:val="18"/>
                <w:szCs w:val="18"/>
                <w:vertAlign w:val="subscript"/>
                <w:lang w:val="en-US" w:eastAsia="de-DE"/>
              </w:rPr>
              <w:t>shell</w:t>
            </w:r>
          </w:p>
        </w:tc>
        <w:tc>
          <w:tcPr>
            <w:tcW w:w="389" w:type="pct"/>
            <w:tcBorders>
              <w:top w:val="single" w:sz="4" w:space="0" w:color="auto"/>
              <w:left w:val="nil"/>
              <w:bottom w:val="nil"/>
              <w:right w:val="nil"/>
            </w:tcBorders>
            <w:shd w:val="clear" w:color="auto" w:fill="auto"/>
            <w:noWrap/>
            <w:vAlign w:val="center"/>
          </w:tcPr>
          <w:p w14:paraId="350B5438" w14:textId="63A37C21" w:rsidR="002E4610" w:rsidRPr="00296772" w:rsidRDefault="002E4610" w:rsidP="0055435A">
            <w:pPr>
              <w:spacing w:after="0" w:line="240" w:lineRule="auto"/>
              <w:jc w:val="center"/>
              <w:rPr>
                <w:rFonts w:ascii="Times New Roman" w:eastAsia="Times New Roman" w:hAnsi="Times New Roman" w:cs="Times New Roman"/>
                <w:b/>
                <w:sz w:val="18"/>
                <w:szCs w:val="18"/>
                <w:lang w:val="en-US" w:eastAsia="de-DE"/>
              </w:rPr>
            </w:pPr>
          </w:p>
        </w:tc>
      </w:tr>
      <w:tr w:rsidR="00296772" w:rsidRPr="00296772" w14:paraId="38AB64D1" w14:textId="77777777" w:rsidTr="00100A20">
        <w:trPr>
          <w:trHeight w:val="308"/>
          <w:jc w:val="center"/>
        </w:trPr>
        <w:tc>
          <w:tcPr>
            <w:tcW w:w="470" w:type="pct"/>
            <w:tcBorders>
              <w:top w:val="nil"/>
              <w:left w:val="nil"/>
              <w:bottom w:val="single" w:sz="8" w:space="0" w:color="auto"/>
              <w:right w:val="nil"/>
            </w:tcBorders>
            <w:shd w:val="clear" w:color="auto" w:fill="auto"/>
            <w:noWrap/>
            <w:vAlign w:val="center"/>
          </w:tcPr>
          <w:p w14:paraId="3F939FAA" w14:textId="702BD08F" w:rsidR="002E4610" w:rsidRPr="00296772" w:rsidRDefault="002E4610" w:rsidP="0055435A">
            <w:pPr>
              <w:spacing w:after="0" w:line="240" w:lineRule="auto"/>
              <w:jc w:val="center"/>
              <w:rPr>
                <w:rFonts w:ascii="Times New Roman" w:eastAsia="Times New Roman" w:hAnsi="Times New Roman" w:cs="Times New Roman"/>
                <w:b/>
                <w:sz w:val="18"/>
                <w:szCs w:val="18"/>
                <w:lang w:val="en-US" w:eastAsia="de-DE"/>
              </w:rPr>
            </w:pPr>
            <w:r w:rsidRPr="00296772">
              <w:rPr>
                <w:rFonts w:ascii="Times New Roman" w:eastAsia="Times New Roman" w:hAnsi="Times New Roman" w:cs="Times New Roman"/>
                <w:b/>
                <w:sz w:val="18"/>
                <w:szCs w:val="18"/>
                <w:lang w:val="en-US" w:eastAsia="de-DE"/>
              </w:rPr>
              <w:t>Sample ID</w:t>
            </w:r>
          </w:p>
        </w:tc>
        <w:tc>
          <w:tcPr>
            <w:tcW w:w="546" w:type="pct"/>
            <w:tcBorders>
              <w:top w:val="nil"/>
              <w:left w:val="nil"/>
              <w:bottom w:val="single" w:sz="8" w:space="0" w:color="auto"/>
              <w:right w:val="nil"/>
            </w:tcBorders>
            <w:shd w:val="clear" w:color="auto" w:fill="auto"/>
            <w:noWrap/>
            <w:vAlign w:val="center"/>
          </w:tcPr>
          <w:p w14:paraId="1D610A16" w14:textId="4A0AFB86" w:rsidR="002E4610" w:rsidRPr="00296772" w:rsidRDefault="002E4610" w:rsidP="0055435A">
            <w:pPr>
              <w:spacing w:after="0" w:line="240" w:lineRule="auto"/>
              <w:jc w:val="center"/>
              <w:rPr>
                <w:rFonts w:ascii="Times New Roman" w:eastAsia="Times New Roman" w:hAnsi="Times New Roman" w:cs="Times New Roman"/>
                <w:b/>
                <w:sz w:val="18"/>
                <w:szCs w:val="18"/>
                <w:lang w:val="en-US" w:eastAsia="de-DE"/>
              </w:rPr>
            </w:pPr>
            <w:r w:rsidRPr="00296772">
              <w:rPr>
                <w:rFonts w:ascii="Times New Roman" w:eastAsia="Times New Roman" w:hAnsi="Times New Roman" w:cs="Times New Roman"/>
                <w:b/>
                <w:sz w:val="18"/>
                <w:szCs w:val="18"/>
                <w:lang w:val="en-US" w:eastAsia="de-DE"/>
              </w:rPr>
              <w:t>Date of collection</w:t>
            </w:r>
          </w:p>
        </w:tc>
        <w:tc>
          <w:tcPr>
            <w:tcW w:w="547" w:type="pct"/>
            <w:tcBorders>
              <w:top w:val="nil"/>
              <w:left w:val="nil"/>
              <w:bottom w:val="single" w:sz="8" w:space="0" w:color="auto"/>
              <w:right w:val="nil"/>
            </w:tcBorders>
            <w:shd w:val="clear" w:color="auto" w:fill="auto"/>
            <w:noWrap/>
            <w:vAlign w:val="center"/>
          </w:tcPr>
          <w:p w14:paraId="2ECCB2DA" w14:textId="55D45F48" w:rsidR="002E4610" w:rsidRPr="00296772" w:rsidRDefault="002E4610" w:rsidP="0055435A">
            <w:pPr>
              <w:spacing w:after="0" w:line="240" w:lineRule="auto"/>
              <w:jc w:val="center"/>
              <w:rPr>
                <w:rFonts w:ascii="Times New Roman" w:eastAsia="Times New Roman" w:hAnsi="Times New Roman" w:cs="Times New Roman"/>
                <w:b/>
                <w:sz w:val="18"/>
                <w:szCs w:val="18"/>
                <w:lang w:val="en-US" w:eastAsia="de-DE"/>
              </w:rPr>
            </w:pPr>
            <w:r w:rsidRPr="00296772">
              <w:rPr>
                <w:rFonts w:ascii="Times New Roman" w:eastAsia="Times New Roman" w:hAnsi="Times New Roman" w:cs="Times New Roman"/>
                <w:b/>
                <w:sz w:val="18"/>
                <w:szCs w:val="18"/>
                <w:lang w:val="en-US" w:eastAsia="de-DE"/>
              </w:rPr>
              <w:t>Habitat</w:t>
            </w:r>
          </w:p>
        </w:tc>
        <w:tc>
          <w:tcPr>
            <w:tcW w:w="625" w:type="pct"/>
            <w:tcBorders>
              <w:top w:val="nil"/>
              <w:left w:val="nil"/>
              <w:bottom w:val="single" w:sz="8" w:space="0" w:color="auto"/>
              <w:right w:val="single" w:sz="4" w:space="0" w:color="auto"/>
            </w:tcBorders>
            <w:shd w:val="clear" w:color="auto" w:fill="auto"/>
            <w:noWrap/>
            <w:vAlign w:val="center"/>
          </w:tcPr>
          <w:p w14:paraId="7DF62C42" w14:textId="0AB7BE11" w:rsidR="002E4610" w:rsidRPr="00296772" w:rsidRDefault="002E4610" w:rsidP="0055435A">
            <w:pPr>
              <w:spacing w:after="0" w:line="240" w:lineRule="auto"/>
              <w:jc w:val="center"/>
              <w:rPr>
                <w:rFonts w:ascii="Times New Roman" w:eastAsia="Times New Roman" w:hAnsi="Times New Roman" w:cs="Times New Roman"/>
                <w:b/>
                <w:sz w:val="18"/>
                <w:szCs w:val="18"/>
                <w:lang w:val="en-US" w:eastAsia="de-DE"/>
              </w:rPr>
            </w:pPr>
            <w:r w:rsidRPr="00296772">
              <w:rPr>
                <w:rFonts w:ascii="Times New Roman" w:eastAsia="Times New Roman" w:hAnsi="Times New Roman" w:cs="Times New Roman"/>
                <w:b/>
                <w:sz w:val="18"/>
                <w:szCs w:val="18"/>
                <w:lang w:val="en-US" w:eastAsia="de-DE"/>
              </w:rPr>
              <w:t>Analyses</w:t>
            </w:r>
          </w:p>
        </w:tc>
        <w:tc>
          <w:tcPr>
            <w:tcW w:w="548" w:type="pct"/>
            <w:tcBorders>
              <w:top w:val="nil"/>
              <w:left w:val="nil"/>
              <w:bottom w:val="single" w:sz="8" w:space="0" w:color="auto"/>
              <w:right w:val="nil"/>
            </w:tcBorders>
            <w:shd w:val="clear" w:color="auto" w:fill="auto"/>
            <w:noWrap/>
            <w:vAlign w:val="center"/>
          </w:tcPr>
          <w:p w14:paraId="2325CBA4" w14:textId="77777777" w:rsidR="002E4610" w:rsidRPr="00296772" w:rsidRDefault="002E4610" w:rsidP="0055435A">
            <w:pPr>
              <w:spacing w:after="0" w:line="240" w:lineRule="auto"/>
              <w:jc w:val="center"/>
              <w:rPr>
                <w:rFonts w:ascii="Times New Roman" w:eastAsia="Times New Roman" w:hAnsi="Times New Roman" w:cs="Times New Roman"/>
                <w:b/>
                <w:sz w:val="18"/>
                <w:szCs w:val="18"/>
                <w:lang w:val="en-US" w:eastAsia="de-DE"/>
              </w:rPr>
            </w:pPr>
            <w:r w:rsidRPr="00296772">
              <w:rPr>
                <w:rFonts w:ascii="Times New Roman" w:eastAsia="Times New Roman" w:hAnsi="Times New Roman" w:cs="Times New Roman"/>
                <w:b/>
                <w:sz w:val="18"/>
                <w:szCs w:val="18"/>
                <w:lang w:val="en-US" w:eastAsia="de-DE"/>
              </w:rPr>
              <w:t>RSD</w:t>
            </w:r>
          </w:p>
          <w:p w14:paraId="5162D20F" w14:textId="5E4A5EED" w:rsidR="002E4610" w:rsidRPr="00296772" w:rsidRDefault="002E4610" w:rsidP="0055435A">
            <w:pPr>
              <w:spacing w:after="0" w:line="240" w:lineRule="auto"/>
              <w:jc w:val="center"/>
              <w:rPr>
                <w:rFonts w:ascii="Times New Roman" w:eastAsia="Times New Roman" w:hAnsi="Times New Roman" w:cs="Times New Roman"/>
                <w:b/>
                <w:sz w:val="18"/>
                <w:szCs w:val="18"/>
                <w:lang w:val="en-US" w:eastAsia="de-DE"/>
              </w:rPr>
            </w:pPr>
            <w:r w:rsidRPr="00296772">
              <w:rPr>
                <w:rFonts w:ascii="Times New Roman" w:eastAsia="Times New Roman" w:hAnsi="Times New Roman" w:cs="Times New Roman"/>
                <w:b/>
                <w:sz w:val="18"/>
                <w:szCs w:val="18"/>
                <w:lang w:val="en-US" w:eastAsia="de-DE"/>
              </w:rPr>
              <w:t>(%)</w:t>
            </w:r>
          </w:p>
        </w:tc>
        <w:tc>
          <w:tcPr>
            <w:tcW w:w="451" w:type="pct"/>
            <w:tcBorders>
              <w:top w:val="nil"/>
              <w:left w:val="nil"/>
              <w:bottom w:val="single" w:sz="8" w:space="0" w:color="auto"/>
              <w:right w:val="single" w:sz="4" w:space="0" w:color="auto"/>
            </w:tcBorders>
            <w:shd w:val="clear" w:color="auto" w:fill="auto"/>
            <w:noWrap/>
            <w:vAlign w:val="center"/>
          </w:tcPr>
          <w:p w14:paraId="11E961C9" w14:textId="77777777" w:rsidR="002E4610" w:rsidRPr="00296772" w:rsidRDefault="002E4610" w:rsidP="0055435A">
            <w:pPr>
              <w:spacing w:after="0" w:line="240" w:lineRule="auto"/>
              <w:jc w:val="center"/>
              <w:rPr>
                <w:rFonts w:ascii="Times New Roman" w:eastAsia="Times New Roman" w:hAnsi="Times New Roman" w:cs="Times New Roman"/>
                <w:b/>
                <w:sz w:val="18"/>
                <w:szCs w:val="18"/>
                <w:lang w:val="en-US" w:eastAsia="de-DE"/>
              </w:rPr>
            </w:pPr>
            <w:r w:rsidRPr="00296772">
              <w:rPr>
                <w:rFonts w:ascii="Times New Roman" w:eastAsia="Times New Roman" w:hAnsi="Times New Roman" w:cs="Times New Roman"/>
                <w:b/>
                <w:sz w:val="18"/>
                <w:szCs w:val="18"/>
                <w:lang w:val="en-US" w:eastAsia="de-DE"/>
              </w:rPr>
              <w:t>MACS3</w:t>
            </w:r>
          </w:p>
          <w:p w14:paraId="57217725" w14:textId="3BE7F356" w:rsidR="002E4610" w:rsidRPr="00296772" w:rsidRDefault="002E4610" w:rsidP="0055435A">
            <w:pPr>
              <w:spacing w:after="0" w:line="240" w:lineRule="auto"/>
              <w:jc w:val="center"/>
              <w:rPr>
                <w:rFonts w:ascii="Times New Roman" w:eastAsia="Times New Roman" w:hAnsi="Times New Roman" w:cs="Times New Roman"/>
                <w:b/>
                <w:sz w:val="18"/>
                <w:szCs w:val="18"/>
                <w:lang w:val="en-US" w:eastAsia="de-DE"/>
              </w:rPr>
            </w:pPr>
            <w:r w:rsidRPr="00296772">
              <w:rPr>
                <w:rFonts w:ascii="Times New Roman" w:eastAsia="Times New Roman" w:hAnsi="Times New Roman" w:cs="Times New Roman"/>
                <w:b/>
                <w:sz w:val="18"/>
                <w:szCs w:val="18"/>
                <w:lang w:val="en-US" w:eastAsia="de-DE"/>
              </w:rPr>
              <w:t>(µg g</w:t>
            </w:r>
            <w:r w:rsidRPr="00296772">
              <w:rPr>
                <w:rFonts w:ascii="Times New Roman" w:eastAsia="Times New Roman" w:hAnsi="Times New Roman" w:cs="Times New Roman"/>
                <w:b/>
                <w:sz w:val="18"/>
                <w:szCs w:val="18"/>
                <w:vertAlign w:val="superscript"/>
                <w:lang w:val="en-US" w:eastAsia="de-DE"/>
              </w:rPr>
              <w:t>-1</w:t>
            </w:r>
            <w:r w:rsidRPr="00296772">
              <w:rPr>
                <w:rFonts w:ascii="Times New Roman" w:eastAsia="Times New Roman" w:hAnsi="Times New Roman" w:cs="Times New Roman"/>
                <w:b/>
                <w:sz w:val="18"/>
                <w:szCs w:val="18"/>
                <w:lang w:val="en-US" w:eastAsia="de-DE"/>
              </w:rPr>
              <w:t>)</w:t>
            </w:r>
          </w:p>
        </w:tc>
        <w:tc>
          <w:tcPr>
            <w:tcW w:w="487" w:type="pct"/>
            <w:tcBorders>
              <w:top w:val="nil"/>
              <w:left w:val="nil"/>
              <w:bottom w:val="single" w:sz="8" w:space="0" w:color="auto"/>
              <w:right w:val="nil"/>
            </w:tcBorders>
            <w:shd w:val="clear" w:color="auto" w:fill="auto"/>
            <w:noWrap/>
            <w:vAlign w:val="center"/>
          </w:tcPr>
          <w:p w14:paraId="756C2490" w14:textId="77777777" w:rsidR="002E4610" w:rsidRPr="00296772" w:rsidRDefault="002E4610" w:rsidP="0055435A">
            <w:pPr>
              <w:spacing w:after="0" w:line="240" w:lineRule="auto"/>
              <w:jc w:val="center"/>
              <w:rPr>
                <w:rFonts w:ascii="Times New Roman" w:eastAsia="Times New Roman" w:hAnsi="Times New Roman" w:cs="Times New Roman"/>
                <w:b/>
                <w:sz w:val="18"/>
                <w:szCs w:val="18"/>
                <w:lang w:val="en-US" w:eastAsia="de-DE"/>
              </w:rPr>
            </w:pPr>
            <w:r w:rsidRPr="00296772">
              <w:rPr>
                <w:rFonts w:ascii="Times New Roman" w:eastAsia="Times New Roman" w:hAnsi="Times New Roman" w:cs="Times New Roman"/>
                <w:b/>
                <w:sz w:val="18"/>
                <w:szCs w:val="18"/>
                <w:lang w:val="en-US" w:eastAsia="de-DE"/>
              </w:rPr>
              <w:t>RSD</w:t>
            </w:r>
          </w:p>
          <w:p w14:paraId="1272C101" w14:textId="50C3A1EC" w:rsidR="002E4610" w:rsidRPr="00296772" w:rsidRDefault="002E4610" w:rsidP="0055435A">
            <w:pPr>
              <w:spacing w:after="0" w:line="240" w:lineRule="auto"/>
              <w:jc w:val="center"/>
              <w:rPr>
                <w:rFonts w:ascii="Times New Roman" w:eastAsia="Times New Roman" w:hAnsi="Times New Roman" w:cs="Times New Roman"/>
                <w:b/>
                <w:sz w:val="18"/>
                <w:szCs w:val="18"/>
                <w:lang w:val="en-US" w:eastAsia="de-DE"/>
              </w:rPr>
            </w:pPr>
            <w:r w:rsidRPr="00296772">
              <w:rPr>
                <w:rFonts w:ascii="Times New Roman" w:eastAsia="Times New Roman" w:hAnsi="Times New Roman" w:cs="Times New Roman"/>
                <w:b/>
                <w:sz w:val="18"/>
                <w:szCs w:val="18"/>
                <w:lang w:val="en-US" w:eastAsia="de-DE"/>
              </w:rPr>
              <w:t>(%)</w:t>
            </w:r>
          </w:p>
        </w:tc>
        <w:tc>
          <w:tcPr>
            <w:tcW w:w="420" w:type="pct"/>
            <w:gridSpan w:val="2"/>
            <w:tcBorders>
              <w:top w:val="nil"/>
              <w:left w:val="nil"/>
              <w:bottom w:val="single" w:sz="8" w:space="0" w:color="auto"/>
              <w:right w:val="single" w:sz="4" w:space="0" w:color="auto"/>
            </w:tcBorders>
            <w:shd w:val="clear" w:color="auto" w:fill="auto"/>
            <w:noWrap/>
            <w:vAlign w:val="center"/>
          </w:tcPr>
          <w:p w14:paraId="7C27AD14" w14:textId="77777777" w:rsidR="002E4610" w:rsidRPr="00296772" w:rsidRDefault="002E4610" w:rsidP="0055435A">
            <w:pPr>
              <w:spacing w:after="0" w:line="240" w:lineRule="auto"/>
              <w:jc w:val="center"/>
              <w:rPr>
                <w:rFonts w:ascii="Times New Roman" w:eastAsia="Times New Roman" w:hAnsi="Times New Roman" w:cs="Times New Roman"/>
                <w:b/>
                <w:sz w:val="18"/>
                <w:szCs w:val="18"/>
                <w:lang w:val="en-US" w:eastAsia="de-DE"/>
              </w:rPr>
            </w:pPr>
            <w:r w:rsidRPr="00296772">
              <w:rPr>
                <w:rFonts w:ascii="Times New Roman" w:eastAsia="Times New Roman" w:hAnsi="Times New Roman" w:cs="Times New Roman"/>
                <w:b/>
                <w:sz w:val="18"/>
                <w:szCs w:val="18"/>
                <w:lang w:val="en-US" w:eastAsia="de-DE"/>
              </w:rPr>
              <w:t>MACS3</w:t>
            </w:r>
          </w:p>
          <w:p w14:paraId="576301C7" w14:textId="1927CA02" w:rsidR="002E4610" w:rsidRPr="00296772" w:rsidRDefault="002E4610" w:rsidP="0055435A">
            <w:pPr>
              <w:spacing w:after="0" w:line="240" w:lineRule="auto"/>
              <w:jc w:val="center"/>
              <w:rPr>
                <w:rFonts w:ascii="Times New Roman" w:eastAsia="Times New Roman" w:hAnsi="Times New Roman" w:cs="Times New Roman"/>
                <w:b/>
                <w:sz w:val="18"/>
                <w:szCs w:val="18"/>
                <w:lang w:val="en-US" w:eastAsia="de-DE"/>
              </w:rPr>
            </w:pPr>
            <w:r w:rsidRPr="00296772">
              <w:rPr>
                <w:rFonts w:ascii="Times New Roman" w:eastAsia="Times New Roman" w:hAnsi="Times New Roman" w:cs="Times New Roman"/>
                <w:b/>
                <w:sz w:val="18"/>
                <w:szCs w:val="18"/>
                <w:lang w:val="en-US" w:eastAsia="de-DE"/>
              </w:rPr>
              <w:t>(µg g</w:t>
            </w:r>
            <w:r w:rsidRPr="00296772">
              <w:rPr>
                <w:rFonts w:ascii="Times New Roman" w:eastAsia="Times New Roman" w:hAnsi="Times New Roman" w:cs="Times New Roman"/>
                <w:b/>
                <w:sz w:val="18"/>
                <w:szCs w:val="18"/>
                <w:vertAlign w:val="superscript"/>
                <w:lang w:val="en-US" w:eastAsia="de-DE"/>
              </w:rPr>
              <w:t>-1</w:t>
            </w:r>
            <w:r w:rsidRPr="00296772">
              <w:rPr>
                <w:rFonts w:ascii="Times New Roman" w:eastAsia="Times New Roman" w:hAnsi="Times New Roman" w:cs="Times New Roman"/>
                <w:b/>
                <w:sz w:val="18"/>
                <w:szCs w:val="18"/>
                <w:lang w:val="en-US" w:eastAsia="de-DE"/>
              </w:rPr>
              <w:t>)</w:t>
            </w:r>
          </w:p>
        </w:tc>
        <w:tc>
          <w:tcPr>
            <w:tcW w:w="438" w:type="pct"/>
            <w:tcBorders>
              <w:top w:val="nil"/>
              <w:left w:val="nil"/>
              <w:bottom w:val="single" w:sz="8" w:space="0" w:color="auto"/>
              <w:right w:val="nil"/>
            </w:tcBorders>
            <w:shd w:val="clear" w:color="auto" w:fill="auto"/>
            <w:noWrap/>
            <w:vAlign w:val="center"/>
          </w:tcPr>
          <w:p w14:paraId="7A3B7451" w14:textId="77777777" w:rsidR="002E4610" w:rsidRPr="00296772" w:rsidRDefault="002E4610" w:rsidP="0055435A">
            <w:pPr>
              <w:spacing w:after="0" w:line="240" w:lineRule="auto"/>
              <w:jc w:val="center"/>
              <w:rPr>
                <w:rFonts w:ascii="Times New Roman" w:eastAsia="Times New Roman" w:hAnsi="Times New Roman" w:cs="Times New Roman"/>
                <w:b/>
                <w:sz w:val="18"/>
                <w:szCs w:val="18"/>
                <w:lang w:val="en-US" w:eastAsia="de-DE"/>
              </w:rPr>
            </w:pPr>
            <w:r w:rsidRPr="00296772">
              <w:rPr>
                <w:rFonts w:ascii="Times New Roman" w:eastAsia="Times New Roman" w:hAnsi="Times New Roman" w:cs="Times New Roman"/>
                <w:b/>
                <w:sz w:val="18"/>
                <w:szCs w:val="18"/>
                <w:lang w:val="en-US" w:eastAsia="de-DE"/>
              </w:rPr>
              <w:t>RSD</w:t>
            </w:r>
          </w:p>
          <w:p w14:paraId="44567AB8" w14:textId="55EA4288" w:rsidR="002E4610" w:rsidRPr="00296772" w:rsidRDefault="002E4610" w:rsidP="0055435A">
            <w:pPr>
              <w:spacing w:after="0" w:line="240" w:lineRule="auto"/>
              <w:jc w:val="center"/>
              <w:rPr>
                <w:rFonts w:ascii="Times New Roman" w:eastAsia="Times New Roman" w:hAnsi="Times New Roman" w:cs="Times New Roman"/>
                <w:b/>
                <w:sz w:val="18"/>
                <w:szCs w:val="18"/>
                <w:lang w:val="en-US" w:eastAsia="de-DE"/>
              </w:rPr>
            </w:pPr>
            <w:r w:rsidRPr="00296772">
              <w:rPr>
                <w:rFonts w:ascii="Times New Roman" w:eastAsia="Times New Roman" w:hAnsi="Times New Roman" w:cs="Times New Roman"/>
                <w:b/>
                <w:sz w:val="18"/>
                <w:szCs w:val="18"/>
                <w:lang w:val="en-US" w:eastAsia="de-DE"/>
              </w:rPr>
              <w:t>(%)</w:t>
            </w:r>
          </w:p>
        </w:tc>
        <w:tc>
          <w:tcPr>
            <w:tcW w:w="468" w:type="pct"/>
            <w:gridSpan w:val="2"/>
            <w:tcBorders>
              <w:top w:val="nil"/>
              <w:left w:val="nil"/>
              <w:bottom w:val="single" w:sz="8" w:space="0" w:color="auto"/>
              <w:right w:val="nil"/>
            </w:tcBorders>
            <w:shd w:val="clear" w:color="auto" w:fill="auto"/>
            <w:noWrap/>
            <w:vAlign w:val="center"/>
          </w:tcPr>
          <w:p w14:paraId="17074608" w14:textId="77777777" w:rsidR="002E4610" w:rsidRPr="00296772" w:rsidRDefault="002E4610" w:rsidP="0055435A">
            <w:pPr>
              <w:spacing w:after="0" w:line="240" w:lineRule="auto"/>
              <w:jc w:val="center"/>
              <w:rPr>
                <w:rFonts w:ascii="Times New Roman" w:eastAsia="Times New Roman" w:hAnsi="Times New Roman" w:cs="Times New Roman"/>
                <w:b/>
                <w:sz w:val="18"/>
                <w:szCs w:val="18"/>
                <w:lang w:val="en-US" w:eastAsia="de-DE"/>
              </w:rPr>
            </w:pPr>
            <w:r w:rsidRPr="00296772">
              <w:rPr>
                <w:rFonts w:ascii="Times New Roman" w:eastAsia="Times New Roman" w:hAnsi="Times New Roman" w:cs="Times New Roman"/>
                <w:b/>
                <w:sz w:val="18"/>
                <w:szCs w:val="18"/>
                <w:lang w:val="en-US" w:eastAsia="de-DE"/>
              </w:rPr>
              <w:t>MACS3</w:t>
            </w:r>
          </w:p>
          <w:p w14:paraId="44AEC367" w14:textId="0D166698" w:rsidR="002E4610" w:rsidRPr="00296772" w:rsidRDefault="002E4610" w:rsidP="0055435A">
            <w:pPr>
              <w:spacing w:after="0" w:line="240" w:lineRule="auto"/>
              <w:jc w:val="center"/>
              <w:rPr>
                <w:rFonts w:ascii="Times New Roman" w:eastAsia="Times New Roman" w:hAnsi="Times New Roman" w:cs="Times New Roman"/>
                <w:b/>
                <w:sz w:val="18"/>
                <w:szCs w:val="18"/>
                <w:lang w:val="en-US" w:eastAsia="de-DE"/>
              </w:rPr>
            </w:pPr>
            <w:r w:rsidRPr="00296772">
              <w:rPr>
                <w:rFonts w:ascii="Times New Roman" w:eastAsia="Times New Roman" w:hAnsi="Times New Roman" w:cs="Times New Roman"/>
                <w:b/>
                <w:sz w:val="18"/>
                <w:szCs w:val="18"/>
                <w:lang w:val="en-US" w:eastAsia="de-DE"/>
              </w:rPr>
              <w:t>(µg g</w:t>
            </w:r>
            <w:r w:rsidRPr="00296772">
              <w:rPr>
                <w:rFonts w:ascii="Times New Roman" w:eastAsia="Times New Roman" w:hAnsi="Times New Roman" w:cs="Times New Roman"/>
                <w:b/>
                <w:sz w:val="18"/>
                <w:szCs w:val="18"/>
                <w:vertAlign w:val="superscript"/>
                <w:lang w:val="en-US" w:eastAsia="de-DE"/>
              </w:rPr>
              <w:t>-1</w:t>
            </w:r>
            <w:r w:rsidRPr="00296772">
              <w:rPr>
                <w:rFonts w:ascii="Times New Roman" w:eastAsia="Times New Roman" w:hAnsi="Times New Roman" w:cs="Times New Roman"/>
                <w:b/>
                <w:sz w:val="18"/>
                <w:szCs w:val="18"/>
                <w:lang w:val="en-US" w:eastAsia="de-DE"/>
              </w:rPr>
              <w:t>)</w:t>
            </w:r>
          </w:p>
        </w:tc>
      </w:tr>
      <w:tr w:rsidR="00296772" w:rsidRPr="00296772" w14:paraId="37581ACF" w14:textId="77777777" w:rsidTr="00100A20">
        <w:trPr>
          <w:trHeight w:val="414"/>
          <w:jc w:val="center"/>
        </w:trPr>
        <w:tc>
          <w:tcPr>
            <w:tcW w:w="470" w:type="pct"/>
            <w:tcBorders>
              <w:top w:val="single" w:sz="8" w:space="0" w:color="auto"/>
              <w:left w:val="nil"/>
              <w:bottom w:val="nil"/>
              <w:right w:val="nil"/>
            </w:tcBorders>
            <w:shd w:val="clear" w:color="auto" w:fill="auto"/>
            <w:noWrap/>
            <w:vAlign w:val="center"/>
          </w:tcPr>
          <w:p w14:paraId="22477820" w14:textId="3444BA7F"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Shell A</w:t>
            </w:r>
          </w:p>
        </w:tc>
        <w:tc>
          <w:tcPr>
            <w:tcW w:w="546" w:type="pct"/>
            <w:tcBorders>
              <w:top w:val="single" w:sz="8" w:space="0" w:color="auto"/>
              <w:left w:val="nil"/>
              <w:bottom w:val="nil"/>
              <w:right w:val="nil"/>
            </w:tcBorders>
            <w:shd w:val="clear" w:color="auto" w:fill="auto"/>
            <w:noWrap/>
            <w:vAlign w:val="center"/>
          </w:tcPr>
          <w:p w14:paraId="2AD82111" w14:textId="014615F7"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14.10.2021</w:t>
            </w:r>
          </w:p>
        </w:tc>
        <w:tc>
          <w:tcPr>
            <w:tcW w:w="547" w:type="pct"/>
            <w:tcBorders>
              <w:top w:val="single" w:sz="8" w:space="0" w:color="auto"/>
              <w:left w:val="nil"/>
              <w:bottom w:val="nil"/>
              <w:right w:val="nil"/>
            </w:tcBorders>
            <w:shd w:val="clear" w:color="auto" w:fill="auto"/>
            <w:noWrap/>
            <w:vAlign w:val="center"/>
          </w:tcPr>
          <w:p w14:paraId="407960EB" w14:textId="44297439"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Cage</w:t>
            </w:r>
          </w:p>
        </w:tc>
        <w:tc>
          <w:tcPr>
            <w:tcW w:w="625" w:type="pct"/>
            <w:tcBorders>
              <w:top w:val="single" w:sz="8" w:space="0" w:color="auto"/>
              <w:left w:val="nil"/>
              <w:bottom w:val="nil"/>
              <w:right w:val="nil"/>
            </w:tcBorders>
            <w:shd w:val="clear" w:color="auto" w:fill="auto"/>
            <w:noWrap/>
            <w:vAlign w:val="center"/>
          </w:tcPr>
          <w:p w14:paraId="38D25BEB" w14:textId="67B3643B"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GR +</w:t>
            </w:r>
          </w:p>
          <w:p w14:paraId="0B87E5C0" w14:textId="50D466E3"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LA-ICP-MS</w:t>
            </w:r>
          </w:p>
        </w:tc>
        <w:tc>
          <w:tcPr>
            <w:tcW w:w="548" w:type="pct"/>
            <w:tcBorders>
              <w:top w:val="single" w:sz="8" w:space="0" w:color="auto"/>
              <w:left w:val="nil"/>
              <w:bottom w:val="nil"/>
              <w:right w:val="nil"/>
            </w:tcBorders>
            <w:shd w:val="clear" w:color="auto" w:fill="auto"/>
            <w:noWrap/>
            <w:vAlign w:val="center"/>
          </w:tcPr>
          <w:p w14:paraId="5DDA8500" w14:textId="57A3BC90"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0.7</w:t>
            </w:r>
          </w:p>
        </w:tc>
        <w:tc>
          <w:tcPr>
            <w:tcW w:w="451" w:type="pct"/>
            <w:tcBorders>
              <w:top w:val="single" w:sz="8" w:space="0" w:color="auto"/>
              <w:left w:val="nil"/>
              <w:bottom w:val="nil"/>
              <w:right w:val="nil"/>
            </w:tcBorders>
            <w:shd w:val="clear" w:color="auto" w:fill="auto"/>
            <w:noWrap/>
            <w:vAlign w:val="center"/>
          </w:tcPr>
          <w:p w14:paraId="232D32A2" w14:textId="2B4BD84D"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58.0 ± 5.4</w:t>
            </w:r>
          </w:p>
        </w:tc>
        <w:tc>
          <w:tcPr>
            <w:tcW w:w="487" w:type="pct"/>
            <w:tcBorders>
              <w:top w:val="single" w:sz="8" w:space="0" w:color="auto"/>
              <w:left w:val="nil"/>
              <w:bottom w:val="nil"/>
              <w:right w:val="nil"/>
            </w:tcBorders>
            <w:shd w:val="clear" w:color="auto" w:fill="auto"/>
            <w:noWrap/>
            <w:vAlign w:val="center"/>
          </w:tcPr>
          <w:p w14:paraId="42EFEF50" w14:textId="38272769"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0.7</w:t>
            </w:r>
          </w:p>
        </w:tc>
        <w:tc>
          <w:tcPr>
            <w:tcW w:w="420" w:type="pct"/>
            <w:gridSpan w:val="2"/>
            <w:tcBorders>
              <w:top w:val="single" w:sz="8" w:space="0" w:color="auto"/>
              <w:left w:val="nil"/>
              <w:bottom w:val="nil"/>
              <w:right w:val="nil"/>
            </w:tcBorders>
            <w:shd w:val="clear" w:color="auto" w:fill="auto"/>
            <w:noWrap/>
            <w:vAlign w:val="center"/>
          </w:tcPr>
          <w:p w14:paraId="09BC9EE4" w14:textId="76DB186F"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1.2 ± 0.1</w:t>
            </w:r>
          </w:p>
        </w:tc>
        <w:tc>
          <w:tcPr>
            <w:tcW w:w="438" w:type="pct"/>
            <w:tcBorders>
              <w:top w:val="single" w:sz="8" w:space="0" w:color="auto"/>
              <w:left w:val="nil"/>
              <w:bottom w:val="nil"/>
              <w:right w:val="nil"/>
            </w:tcBorders>
            <w:shd w:val="clear" w:color="auto" w:fill="auto"/>
            <w:noWrap/>
            <w:vAlign w:val="center"/>
          </w:tcPr>
          <w:p w14:paraId="384FB051" w14:textId="1C560443"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1.2</w:t>
            </w:r>
          </w:p>
        </w:tc>
        <w:tc>
          <w:tcPr>
            <w:tcW w:w="468" w:type="pct"/>
            <w:gridSpan w:val="2"/>
            <w:tcBorders>
              <w:top w:val="single" w:sz="8" w:space="0" w:color="auto"/>
              <w:left w:val="nil"/>
              <w:bottom w:val="nil"/>
              <w:right w:val="nil"/>
            </w:tcBorders>
            <w:shd w:val="clear" w:color="auto" w:fill="auto"/>
            <w:noWrap/>
            <w:vAlign w:val="center"/>
          </w:tcPr>
          <w:p w14:paraId="642BF74E" w14:textId="3393F0B5"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52.3 ± 4.2</w:t>
            </w:r>
          </w:p>
        </w:tc>
      </w:tr>
      <w:tr w:rsidR="00296772" w:rsidRPr="00296772" w14:paraId="0A1253EA" w14:textId="77777777" w:rsidTr="00100A20">
        <w:trPr>
          <w:trHeight w:val="414"/>
          <w:jc w:val="center"/>
        </w:trPr>
        <w:tc>
          <w:tcPr>
            <w:tcW w:w="470" w:type="pct"/>
            <w:tcBorders>
              <w:top w:val="nil"/>
              <w:left w:val="nil"/>
              <w:bottom w:val="nil"/>
              <w:right w:val="nil"/>
            </w:tcBorders>
            <w:shd w:val="clear" w:color="auto" w:fill="auto"/>
            <w:noWrap/>
            <w:vAlign w:val="center"/>
          </w:tcPr>
          <w:p w14:paraId="4A095229" w14:textId="71A2AC9E"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Shell B</w:t>
            </w:r>
          </w:p>
        </w:tc>
        <w:tc>
          <w:tcPr>
            <w:tcW w:w="546" w:type="pct"/>
            <w:tcBorders>
              <w:top w:val="nil"/>
              <w:left w:val="nil"/>
              <w:bottom w:val="nil"/>
              <w:right w:val="nil"/>
            </w:tcBorders>
            <w:shd w:val="clear" w:color="auto" w:fill="auto"/>
            <w:noWrap/>
            <w:vAlign w:val="center"/>
          </w:tcPr>
          <w:p w14:paraId="62A1DC5D" w14:textId="63CCC90E"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04.10.2021</w:t>
            </w:r>
          </w:p>
        </w:tc>
        <w:tc>
          <w:tcPr>
            <w:tcW w:w="547" w:type="pct"/>
            <w:tcBorders>
              <w:top w:val="nil"/>
              <w:left w:val="nil"/>
              <w:bottom w:val="nil"/>
              <w:right w:val="nil"/>
            </w:tcBorders>
            <w:shd w:val="clear" w:color="auto" w:fill="auto"/>
            <w:noWrap/>
            <w:vAlign w:val="center"/>
          </w:tcPr>
          <w:p w14:paraId="768FC415" w14:textId="095169F3"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Cage</w:t>
            </w:r>
          </w:p>
        </w:tc>
        <w:tc>
          <w:tcPr>
            <w:tcW w:w="625" w:type="pct"/>
            <w:tcBorders>
              <w:top w:val="nil"/>
              <w:left w:val="nil"/>
              <w:bottom w:val="nil"/>
              <w:right w:val="nil"/>
            </w:tcBorders>
            <w:shd w:val="clear" w:color="auto" w:fill="auto"/>
            <w:noWrap/>
            <w:vAlign w:val="center"/>
          </w:tcPr>
          <w:p w14:paraId="5246B1D6" w14:textId="26E89231"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GR +</w:t>
            </w:r>
          </w:p>
          <w:p w14:paraId="046253D7" w14:textId="7D21514E"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LA-ICP-MS</w:t>
            </w:r>
          </w:p>
        </w:tc>
        <w:tc>
          <w:tcPr>
            <w:tcW w:w="548" w:type="pct"/>
            <w:tcBorders>
              <w:top w:val="nil"/>
              <w:left w:val="nil"/>
              <w:bottom w:val="nil"/>
              <w:right w:val="nil"/>
            </w:tcBorders>
            <w:shd w:val="clear" w:color="auto" w:fill="auto"/>
            <w:noWrap/>
            <w:vAlign w:val="center"/>
          </w:tcPr>
          <w:p w14:paraId="1C4C1EBB" w14:textId="3913FE13"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1.7</w:t>
            </w:r>
          </w:p>
        </w:tc>
        <w:tc>
          <w:tcPr>
            <w:tcW w:w="451" w:type="pct"/>
            <w:tcBorders>
              <w:top w:val="nil"/>
              <w:left w:val="nil"/>
              <w:bottom w:val="nil"/>
              <w:right w:val="nil"/>
            </w:tcBorders>
            <w:shd w:val="clear" w:color="auto" w:fill="auto"/>
            <w:noWrap/>
            <w:vAlign w:val="center"/>
          </w:tcPr>
          <w:p w14:paraId="2F43BE6E" w14:textId="2999F4DD"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55.3 ± 0.9</w:t>
            </w:r>
          </w:p>
        </w:tc>
        <w:tc>
          <w:tcPr>
            <w:tcW w:w="487" w:type="pct"/>
            <w:tcBorders>
              <w:top w:val="nil"/>
              <w:left w:val="nil"/>
              <w:bottom w:val="nil"/>
              <w:right w:val="nil"/>
            </w:tcBorders>
            <w:shd w:val="clear" w:color="auto" w:fill="auto"/>
            <w:noWrap/>
            <w:vAlign w:val="center"/>
          </w:tcPr>
          <w:p w14:paraId="30D37A0D" w14:textId="1242C19E"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2.1</w:t>
            </w:r>
          </w:p>
        </w:tc>
        <w:tc>
          <w:tcPr>
            <w:tcW w:w="420" w:type="pct"/>
            <w:gridSpan w:val="2"/>
            <w:tcBorders>
              <w:top w:val="nil"/>
              <w:left w:val="nil"/>
              <w:bottom w:val="nil"/>
              <w:right w:val="nil"/>
            </w:tcBorders>
            <w:shd w:val="clear" w:color="auto" w:fill="auto"/>
            <w:noWrap/>
            <w:vAlign w:val="center"/>
          </w:tcPr>
          <w:p w14:paraId="3BFE1499" w14:textId="5597BFD3"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1.3 ± 0.1</w:t>
            </w:r>
          </w:p>
        </w:tc>
        <w:tc>
          <w:tcPr>
            <w:tcW w:w="438" w:type="pct"/>
            <w:tcBorders>
              <w:top w:val="nil"/>
              <w:left w:val="nil"/>
              <w:bottom w:val="nil"/>
              <w:right w:val="nil"/>
            </w:tcBorders>
            <w:shd w:val="clear" w:color="auto" w:fill="auto"/>
            <w:noWrap/>
            <w:vAlign w:val="center"/>
          </w:tcPr>
          <w:p w14:paraId="5FC5D87A" w14:textId="1B910E3A"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1.8</w:t>
            </w:r>
          </w:p>
        </w:tc>
        <w:tc>
          <w:tcPr>
            <w:tcW w:w="468" w:type="pct"/>
            <w:gridSpan w:val="2"/>
            <w:tcBorders>
              <w:top w:val="nil"/>
              <w:left w:val="nil"/>
              <w:bottom w:val="nil"/>
              <w:right w:val="nil"/>
            </w:tcBorders>
            <w:shd w:val="clear" w:color="auto" w:fill="auto"/>
            <w:noWrap/>
            <w:vAlign w:val="center"/>
          </w:tcPr>
          <w:p w14:paraId="440EA972" w14:textId="2AD4AD7C"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53.1 ± 1.6</w:t>
            </w:r>
          </w:p>
        </w:tc>
      </w:tr>
      <w:tr w:rsidR="00296772" w:rsidRPr="00296772" w14:paraId="218BFF67" w14:textId="77777777" w:rsidTr="00100A20">
        <w:trPr>
          <w:trHeight w:val="414"/>
          <w:jc w:val="center"/>
        </w:trPr>
        <w:tc>
          <w:tcPr>
            <w:tcW w:w="470" w:type="pct"/>
            <w:tcBorders>
              <w:top w:val="nil"/>
              <w:left w:val="nil"/>
              <w:bottom w:val="nil"/>
              <w:right w:val="nil"/>
            </w:tcBorders>
            <w:shd w:val="clear" w:color="auto" w:fill="auto"/>
            <w:noWrap/>
            <w:vAlign w:val="center"/>
          </w:tcPr>
          <w:p w14:paraId="7C29E616" w14:textId="3A172D2B"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Shell C</w:t>
            </w:r>
          </w:p>
        </w:tc>
        <w:tc>
          <w:tcPr>
            <w:tcW w:w="546" w:type="pct"/>
            <w:tcBorders>
              <w:top w:val="nil"/>
              <w:left w:val="nil"/>
              <w:bottom w:val="nil"/>
              <w:right w:val="nil"/>
            </w:tcBorders>
            <w:shd w:val="clear" w:color="auto" w:fill="auto"/>
            <w:noWrap/>
            <w:vAlign w:val="center"/>
          </w:tcPr>
          <w:p w14:paraId="6E6CCF07" w14:textId="04C6D9DA"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14.10.2021</w:t>
            </w:r>
          </w:p>
        </w:tc>
        <w:tc>
          <w:tcPr>
            <w:tcW w:w="547" w:type="pct"/>
            <w:tcBorders>
              <w:top w:val="nil"/>
              <w:left w:val="nil"/>
              <w:bottom w:val="nil"/>
              <w:right w:val="nil"/>
            </w:tcBorders>
            <w:shd w:val="clear" w:color="auto" w:fill="auto"/>
            <w:noWrap/>
            <w:vAlign w:val="center"/>
          </w:tcPr>
          <w:p w14:paraId="5F4F3541" w14:textId="7E1803A7"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Cage</w:t>
            </w:r>
          </w:p>
        </w:tc>
        <w:tc>
          <w:tcPr>
            <w:tcW w:w="625" w:type="pct"/>
            <w:tcBorders>
              <w:top w:val="nil"/>
              <w:left w:val="nil"/>
              <w:bottom w:val="nil"/>
              <w:right w:val="nil"/>
            </w:tcBorders>
            <w:shd w:val="clear" w:color="auto" w:fill="auto"/>
            <w:noWrap/>
            <w:vAlign w:val="center"/>
          </w:tcPr>
          <w:p w14:paraId="02391321" w14:textId="1E4E3DF4"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GR +</w:t>
            </w:r>
          </w:p>
          <w:p w14:paraId="7CBAE63C" w14:textId="629F7AC7"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LA-ICP-MS</w:t>
            </w:r>
          </w:p>
        </w:tc>
        <w:tc>
          <w:tcPr>
            <w:tcW w:w="548" w:type="pct"/>
            <w:tcBorders>
              <w:top w:val="nil"/>
              <w:left w:val="nil"/>
              <w:bottom w:val="nil"/>
              <w:right w:val="nil"/>
            </w:tcBorders>
            <w:shd w:val="clear" w:color="auto" w:fill="auto"/>
            <w:noWrap/>
            <w:vAlign w:val="center"/>
          </w:tcPr>
          <w:p w14:paraId="3B7E3FFC" w14:textId="095D56D0"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1.1</w:t>
            </w:r>
          </w:p>
        </w:tc>
        <w:tc>
          <w:tcPr>
            <w:tcW w:w="451" w:type="pct"/>
            <w:tcBorders>
              <w:top w:val="nil"/>
              <w:left w:val="nil"/>
              <w:bottom w:val="nil"/>
              <w:right w:val="nil"/>
            </w:tcBorders>
            <w:shd w:val="clear" w:color="auto" w:fill="auto"/>
            <w:noWrap/>
            <w:vAlign w:val="center"/>
          </w:tcPr>
          <w:p w14:paraId="75697AEA" w14:textId="0607EF99"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55.1 ± 4.7</w:t>
            </w:r>
          </w:p>
        </w:tc>
        <w:tc>
          <w:tcPr>
            <w:tcW w:w="487" w:type="pct"/>
            <w:tcBorders>
              <w:top w:val="nil"/>
              <w:left w:val="nil"/>
              <w:bottom w:val="nil"/>
              <w:right w:val="nil"/>
            </w:tcBorders>
            <w:shd w:val="clear" w:color="auto" w:fill="auto"/>
            <w:noWrap/>
            <w:vAlign w:val="center"/>
          </w:tcPr>
          <w:p w14:paraId="303C3FA9" w14:textId="60B20B13"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1.1</w:t>
            </w:r>
          </w:p>
        </w:tc>
        <w:tc>
          <w:tcPr>
            <w:tcW w:w="420" w:type="pct"/>
            <w:gridSpan w:val="2"/>
            <w:tcBorders>
              <w:top w:val="nil"/>
              <w:left w:val="nil"/>
              <w:bottom w:val="nil"/>
              <w:right w:val="nil"/>
            </w:tcBorders>
            <w:shd w:val="clear" w:color="auto" w:fill="auto"/>
            <w:noWrap/>
            <w:vAlign w:val="center"/>
          </w:tcPr>
          <w:p w14:paraId="1263169B" w14:textId="516A6081"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1.3 ± 0.2</w:t>
            </w:r>
          </w:p>
        </w:tc>
        <w:tc>
          <w:tcPr>
            <w:tcW w:w="438" w:type="pct"/>
            <w:tcBorders>
              <w:top w:val="nil"/>
              <w:left w:val="nil"/>
              <w:bottom w:val="nil"/>
              <w:right w:val="nil"/>
            </w:tcBorders>
            <w:shd w:val="clear" w:color="auto" w:fill="auto"/>
            <w:noWrap/>
            <w:vAlign w:val="center"/>
          </w:tcPr>
          <w:p w14:paraId="4EBDC0B0" w14:textId="15787803"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0.4</w:t>
            </w:r>
          </w:p>
        </w:tc>
        <w:tc>
          <w:tcPr>
            <w:tcW w:w="468" w:type="pct"/>
            <w:gridSpan w:val="2"/>
            <w:tcBorders>
              <w:top w:val="nil"/>
              <w:left w:val="nil"/>
              <w:bottom w:val="nil"/>
              <w:right w:val="nil"/>
            </w:tcBorders>
            <w:shd w:val="clear" w:color="auto" w:fill="auto"/>
            <w:noWrap/>
            <w:vAlign w:val="center"/>
          </w:tcPr>
          <w:p w14:paraId="60960E28" w14:textId="54DF80F3"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54.9 ± 3.6</w:t>
            </w:r>
          </w:p>
        </w:tc>
      </w:tr>
      <w:tr w:rsidR="00296772" w:rsidRPr="00296772" w14:paraId="4538A247" w14:textId="77777777" w:rsidTr="00100A20">
        <w:trPr>
          <w:trHeight w:val="414"/>
          <w:jc w:val="center"/>
        </w:trPr>
        <w:tc>
          <w:tcPr>
            <w:tcW w:w="470" w:type="pct"/>
            <w:tcBorders>
              <w:top w:val="nil"/>
              <w:left w:val="nil"/>
              <w:bottom w:val="nil"/>
              <w:right w:val="nil"/>
            </w:tcBorders>
            <w:shd w:val="clear" w:color="auto" w:fill="auto"/>
            <w:noWrap/>
            <w:vAlign w:val="center"/>
          </w:tcPr>
          <w:p w14:paraId="12D1D6AE" w14:textId="1A334FEC"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Shell 1</w:t>
            </w:r>
          </w:p>
        </w:tc>
        <w:tc>
          <w:tcPr>
            <w:tcW w:w="546" w:type="pct"/>
            <w:tcBorders>
              <w:top w:val="nil"/>
              <w:left w:val="nil"/>
              <w:bottom w:val="nil"/>
              <w:right w:val="nil"/>
            </w:tcBorders>
            <w:shd w:val="clear" w:color="auto" w:fill="auto"/>
            <w:noWrap/>
            <w:vAlign w:val="center"/>
          </w:tcPr>
          <w:p w14:paraId="172596E6" w14:textId="6634AAAA"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04.10.2021</w:t>
            </w:r>
          </w:p>
        </w:tc>
        <w:tc>
          <w:tcPr>
            <w:tcW w:w="547" w:type="pct"/>
            <w:tcBorders>
              <w:top w:val="nil"/>
              <w:left w:val="nil"/>
              <w:bottom w:val="nil"/>
              <w:right w:val="nil"/>
            </w:tcBorders>
            <w:shd w:val="clear" w:color="auto" w:fill="auto"/>
            <w:noWrap/>
            <w:vAlign w:val="center"/>
          </w:tcPr>
          <w:p w14:paraId="181AA630" w14:textId="39EA04EE"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Cage</w:t>
            </w:r>
          </w:p>
        </w:tc>
        <w:tc>
          <w:tcPr>
            <w:tcW w:w="625" w:type="pct"/>
            <w:tcBorders>
              <w:top w:val="nil"/>
              <w:left w:val="nil"/>
              <w:bottom w:val="nil"/>
              <w:right w:val="nil"/>
            </w:tcBorders>
            <w:shd w:val="clear" w:color="auto" w:fill="auto"/>
            <w:noWrap/>
            <w:vAlign w:val="center"/>
          </w:tcPr>
          <w:p w14:paraId="51662E7E" w14:textId="75841A64"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GR</w:t>
            </w:r>
          </w:p>
        </w:tc>
        <w:tc>
          <w:tcPr>
            <w:tcW w:w="548" w:type="pct"/>
            <w:tcBorders>
              <w:top w:val="nil"/>
              <w:left w:val="nil"/>
              <w:bottom w:val="nil"/>
              <w:right w:val="nil"/>
            </w:tcBorders>
            <w:shd w:val="clear" w:color="auto" w:fill="auto"/>
            <w:noWrap/>
            <w:vAlign w:val="center"/>
          </w:tcPr>
          <w:p w14:paraId="5704E10D" w14:textId="67BF2B51"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c>
          <w:tcPr>
            <w:tcW w:w="451" w:type="pct"/>
            <w:tcBorders>
              <w:top w:val="nil"/>
              <w:left w:val="nil"/>
              <w:bottom w:val="nil"/>
              <w:right w:val="nil"/>
            </w:tcBorders>
            <w:shd w:val="clear" w:color="auto" w:fill="auto"/>
            <w:noWrap/>
            <w:vAlign w:val="center"/>
          </w:tcPr>
          <w:p w14:paraId="713A8E34" w14:textId="5806320D"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c>
          <w:tcPr>
            <w:tcW w:w="487" w:type="pct"/>
            <w:tcBorders>
              <w:top w:val="nil"/>
              <w:left w:val="nil"/>
              <w:bottom w:val="nil"/>
              <w:right w:val="nil"/>
            </w:tcBorders>
            <w:shd w:val="clear" w:color="auto" w:fill="auto"/>
            <w:noWrap/>
            <w:vAlign w:val="center"/>
          </w:tcPr>
          <w:p w14:paraId="1BD78429" w14:textId="70CAD7F8"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c>
          <w:tcPr>
            <w:tcW w:w="420" w:type="pct"/>
            <w:gridSpan w:val="2"/>
            <w:tcBorders>
              <w:top w:val="nil"/>
              <w:left w:val="nil"/>
              <w:bottom w:val="nil"/>
              <w:right w:val="nil"/>
            </w:tcBorders>
            <w:shd w:val="clear" w:color="auto" w:fill="auto"/>
            <w:noWrap/>
            <w:vAlign w:val="center"/>
          </w:tcPr>
          <w:p w14:paraId="35F5D80F" w14:textId="2349D74C"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c>
          <w:tcPr>
            <w:tcW w:w="438" w:type="pct"/>
            <w:tcBorders>
              <w:top w:val="nil"/>
              <w:left w:val="nil"/>
              <w:bottom w:val="nil"/>
              <w:right w:val="nil"/>
            </w:tcBorders>
            <w:shd w:val="clear" w:color="auto" w:fill="auto"/>
            <w:noWrap/>
            <w:vAlign w:val="center"/>
          </w:tcPr>
          <w:p w14:paraId="347DAD68" w14:textId="439EDED3"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c>
          <w:tcPr>
            <w:tcW w:w="468" w:type="pct"/>
            <w:gridSpan w:val="2"/>
            <w:tcBorders>
              <w:top w:val="nil"/>
              <w:left w:val="nil"/>
              <w:bottom w:val="nil"/>
              <w:right w:val="nil"/>
            </w:tcBorders>
            <w:shd w:val="clear" w:color="auto" w:fill="auto"/>
            <w:noWrap/>
            <w:vAlign w:val="center"/>
          </w:tcPr>
          <w:p w14:paraId="54725116" w14:textId="15DF4EC9"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r>
      <w:tr w:rsidR="00296772" w:rsidRPr="00296772" w14:paraId="2CFAAD7E" w14:textId="77777777" w:rsidTr="00100A20">
        <w:trPr>
          <w:trHeight w:val="414"/>
          <w:jc w:val="center"/>
        </w:trPr>
        <w:tc>
          <w:tcPr>
            <w:tcW w:w="470" w:type="pct"/>
            <w:tcBorders>
              <w:top w:val="nil"/>
              <w:left w:val="nil"/>
              <w:bottom w:val="nil"/>
              <w:right w:val="nil"/>
            </w:tcBorders>
            <w:shd w:val="clear" w:color="auto" w:fill="auto"/>
            <w:noWrap/>
            <w:vAlign w:val="center"/>
          </w:tcPr>
          <w:p w14:paraId="28B65C81" w14:textId="16BC679C"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Shell 2</w:t>
            </w:r>
          </w:p>
        </w:tc>
        <w:tc>
          <w:tcPr>
            <w:tcW w:w="546" w:type="pct"/>
            <w:tcBorders>
              <w:top w:val="nil"/>
              <w:left w:val="nil"/>
              <w:bottom w:val="nil"/>
              <w:right w:val="nil"/>
            </w:tcBorders>
            <w:shd w:val="clear" w:color="auto" w:fill="auto"/>
            <w:noWrap/>
            <w:vAlign w:val="center"/>
          </w:tcPr>
          <w:p w14:paraId="77078B1D" w14:textId="5672C48C"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04.10.2021</w:t>
            </w:r>
          </w:p>
        </w:tc>
        <w:tc>
          <w:tcPr>
            <w:tcW w:w="547" w:type="pct"/>
            <w:tcBorders>
              <w:top w:val="nil"/>
              <w:left w:val="nil"/>
              <w:bottom w:val="nil"/>
              <w:right w:val="nil"/>
            </w:tcBorders>
            <w:shd w:val="clear" w:color="auto" w:fill="auto"/>
            <w:noWrap/>
            <w:vAlign w:val="center"/>
          </w:tcPr>
          <w:p w14:paraId="7770D7F6" w14:textId="64A085FD"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Cage</w:t>
            </w:r>
          </w:p>
        </w:tc>
        <w:tc>
          <w:tcPr>
            <w:tcW w:w="625" w:type="pct"/>
            <w:tcBorders>
              <w:top w:val="nil"/>
              <w:left w:val="nil"/>
              <w:bottom w:val="nil"/>
              <w:right w:val="nil"/>
            </w:tcBorders>
            <w:shd w:val="clear" w:color="auto" w:fill="auto"/>
            <w:noWrap/>
            <w:vAlign w:val="center"/>
          </w:tcPr>
          <w:p w14:paraId="3F19DF18" w14:textId="1844A480"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GR</w:t>
            </w:r>
          </w:p>
        </w:tc>
        <w:tc>
          <w:tcPr>
            <w:tcW w:w="548" w:type="pct"/>
            <w:tcBorders>
              <w:top w:val="nil"/>
              <w:left w:val="nil"/>
              <w:bottom w:val="nil"/>
              <w:right w:val="nil"/>
            </w:tcBorders>
            <w:shd w:val="clear" w:color="auto" w:fill="auto"/>
            <w:noWrap/>
            <w:vAlign w:val="center"/>
          </w:tcPr>
          <w:p w14:paraId="6728BE8D" w14:textId="6CA29817"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c>
          <w:tcPr>
            <w:tcW w:w="451" w:type="pct"/>
            <w:tcBorders>
              <w:top w:val="nil"/>
              <w:left w:val="nil"/>
              <w:bottom w:val="nil"/>
              <w:right w:val="nil"/>
            </w:tcBorders>
            <w:shd w:val="clear" w:color="auto" w:fill="auto"/>
            <w:noWrap/>
            <w:vAlign w:val="center"/>
          </w:tcPr>
          <w:p w14:paraId="21230B67" w14:textId="19E41B6F"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c>
          <w:tcPr>
            <w:tcW w:w="487" w:type="pct"/>
            <w:tcBorders>
              <w:top w:val="nil"/>
              <w:left w:val="nil"/>
              <w:bottom w:val="nil"/>
              <w:right w:val="nil"/>
            </w:tcBorders>
            <w:shd w:val="clear" w:color="auto" w:fill="auto"/>
            <w:noWrap/>
            <w:vAlign w:val="center"/>
          </w:tcPr>
          <w:p w14:paraId="3EFE4759" w14:textId="70BB0C36"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c>
          <w:tcPr>
            <w:tcW w:w="420" w:type="pct"/>
            <w:gridSpan w:val="2"/>
            <w:tcBorders>
              <w:top w:val="nil"/>
              <w:left w:val="nil"/>
              <w:bottom w:val="nil"/>
              <w:right w:val="nil"/>
            </w:tcBorders>
            <w:shd w:val="clear" w:color="auto" w:fill="auto"/>
            <w:noWrap/>
            <w:vAlign w:val="center"/>
          </w:tcPr>
          <w:p w14:paraId="3C03FCE5" w14:textId="1E465BA9"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c>
          <w:tcPr>
            <w:tcW w:w="438" w:type="pct"/>
            <w:tcBorders>
              <w:top w:val="nil"/>
              <w:left w:val="nil"/>
              <w:bottom w:val="nil"/>
              <w:right w:val="nil"/>
            </w:tcBorders>
            <w:shd w:val="clear" w:color="auto" w:fill="auto"/>
            <w:noWrap/>
            <w:vAlign w:val="center"/>
          </w:tcPr>
          <w:p w14:paraId="0F8BC1E9" w14:textId="29F718F0"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c>
          <w:tcPr>
            <w:tcW w:w="468" w:type="pct"/>
            <w:gridSpan w:val="2"/>
            <w:tcBorders>
              <w:top w:val="nil"/>
              <w:left w:val="nil"/>
              <w:bottom w:val="nil"/>
              <w:right w:val="nil"/>
            </w:tcBorders>
            <w:shd w:val="clear" w:color="auto" w:fill="auto"/>
            <w:noWrap/>
            <w:vAlign w:val="center"/>
          </w:tcPr>
          <w:p w14:paraId="7F9AB81F" w14:textId="02CBC03F"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r>
      <w:tr w:rsidR="00296772" w:rsidRPr="00296772" w14:paraId="1BA3D76B" w14:textId="77777777" w:rsidTr="00100A20">
        <w:trPr>
          <w:trHeight w:val="414"/>
          <w:jc w:val="center"/>
        </w:trPr>
        <w:tc>
          <w:tcPr>
            <w:tcW w:w="470" w:type="pct"/>
            <w:tcBorders>
              <w:top w:val="nil"/>
              <w:left w:val="nil"/>
              <w:bottom w:val="nil"/>
              <w:right w:val="nil"/>
            </w:tcBorders>
            <w:shd w:val="clear" w:color="auto" w:fill="auto"/>
            <w:noWrap/>
            <w:vAlign w:val="center"/>
          </w:tcPr>
          <w:p w14:paraId="27DE797D" w14:textId="291A64E0"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Shell 3</w:t>
            </w:r>
          </w:p>
        </w:tc>
        <w:tc>
          <w:tcPr>
            <w:tcW w:w="546" w:type="pct"/>
            <w:tcBorders>
              <w:top w:val="nil"/>
              <w:left w:val="nil"/>
              <w:bottom w:val="nil"/>
              <w:right w:val="nil"/>
            </w:tcBorders>
            <w:shd w:val="clear" w:color="auto" w:fill="auto"/>
            <w:noWrap/>
            <w:vAlign w:val="center"/>
          </w:tcPr>
          <w:p w14:paraId="1CE78B87" w14:textId="7B139B9F"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04.10.2021</w:t>
            </w:r>
          </w:p>
        </w:tc>
        <w:tc>
          <w:tcPr>
            <w:tcW w:w="547" w:type="pct"/>
            <w:tcBorders>
              <w:top w:val="nil"/>
              <w:left w:val="nil"/>
              <w:bottom w:val="nil"/>
              <w:right w:val="nil"/>
            </w:tcBorders>
            <w:shd w:val="clear" w:color="auto" w:fill="auto"/>
            <w:noWrap/>
            <w:vAlign w:val="center"/>
          </w:tcPr>
          <w:p w14:paraId="79E068B8" w14:textId="5FD04D7D"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Cage</w:t>
            </w:r>
          </w:p>
        </w:tc>
        <w:tc>
          <w:tcPr>
            <w:tcW w:w="625" w:type="pct"/>
            <w:tcBorders>
              <w:top w:val="nil"/>
              <w:left w:val="nil"/>
              <w:bottom w:val="nil"/>
              <w:right w:val="nil"/>
            </w:tcBorders>
            <w:shd w:val="clear" w:color="auto" w:fill="auto"/>
            <w:noWrap/>
            <w:vAlign w:val="center"/>
          </w:tcPr>
          <w:p w14:paraId="311E6144" w14:textId="1C67777A"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GR</w:t>
            </w:r>
          </w:p>
        </w:tc>
        <w:tc>
          <w:tcPr>
            <w:tcW w:w="548" w:type="pct"/>
            <w:tcBorders>
              <w:top w:val="nil"/>
              <w:left w:val="nil"/>
              <w:bottom w:val="nil"/>
              <w:right w:val="nil"/>
            </w:tcBorders>
            <w:shd w:val="clear" w:color="auto" w:fill="auto"/>
            <w:noWrap/>
            <w:vAlign w:val="center"/>
          </w:tcPr>
          <w:p w14:paraId="3AAFF9F6" w14:textId="16146FA2"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c>
          <w:tcPr>
            <w:tcW w:w="451" w:type="pct"/>
            <w:tcBorders>
              <w:top w:val="nil"/>
              <w:left w:val="nil"/>
              <w:bottom w:val="nil"/>
              <w:right w:val="nil"/>
            </w:tcBorders>
            <w:shd w:val="clear" w:color="auto" w:fill="auto"/>
            <w:noWrap/>
            <w:vAlign w:val="center"/>
          </w:tcPr>
          <w:p w14:paraId="0C153799" w14:textId="33854B76"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c>
          <w:tcPr>
            <w:tcW w:w="487" w:type="pct"/>
            <w:tcBorders>
              <w:top w:val="nil"/>
              <w:left w:val="nil"/>
              <w:bottom w:val="nil"/>
              <w:right w:val="nil"/>
            </w:tcBorders>
            <w:shd w:val="clear" w:color="auto" w:fill="auto"/>
            <w:noWrap/>
            <w:vAlign w:val="center"/>
          </w:tcPr>
          <w:p w14:paraId="727142DD" w14:textId="0FD0240E"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c>
          <w:tcPr>
            <w:tcW w:w="420" w:type="pct"/>
            <w:gridSpan w:val="2"/>
            <w:tcBorders>
              <w:top w:val="nil"/>
              <w:left w:val="nil"/>
              <w:bottom w:val="nil"/>
              <w:right w:val="nil"/>
            </w:tcBorders>
            <w:shd w:val="clear" w:color="auto" w:fill="auto"/>
            <w:noWrap/>
            <w:vAlign w:val="center"/>
          </w:tcPr>
          <w:p w14:paraId="7E1F1F74" w14:textId="1503EC61"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c>
          <w:tcPr>
            <w:tcW w:w="438" w:type="pct"/>
            <w:tcBorders>
              <w:top w:val="nil"/>
              <w:left w:val="nil"/>
              <w:bottom w:val="nil"/>
              <w:right w:val="nil"/>
            </w:tcBorders>
            <w:shd w:val="clear" w:color="auto" w:fill="auto"/>
            <w:noWrap/>
            <w:vAlign w:val="center"/>
          </w:tcPr>
          <w:p w14:paraId="172A87EE" w14:textId="3DD459DE"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c>
          <w:tcPr>
            <w:tcW w:w="468" w:type="pct"/>
            <w:gridSpan w:val="2"/>
            <w:tcBorders>
              <w:top w:val="nil"/>
              <w:left w:val="nil"/>
              <w:bottom w:val="nil"/>
              <w:right w:val="nil"/>
            </w:tcBorders>
            <w:shd w:val="clear" w:color="auto" w:fill="auto"/>
            <w:noWrap/>
            <w:vAlign w:val="center"/>
          </w:tcPr>
          <w:p w14:paraId="55AD60C5" w14:textId="0BF431E3"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r>
      <w:tr w:rsidR="00296772" w:rsidRPr="00296772" w14:paraId="2DA5324F" w14:textId="77777777" w:rsidTr="00100A20">
        <w:trPr>
          <w:trHeight w:val="414"/>
          <w:jc w:val="center"/>
        </w:trPr>
        <w:tc>
          <w:tcPr>
            <w:tcW w:w="470" w:type="pct"/>
            <w:tcBorders>
              <w:top w:val="nil"/>
              <w:left w:val="nil"/>
              <w:bottom w:val="nil"/>
              <w:right w:val="nil"/>
            </w:tcBorders>
            <w:shd w:val="clear" w:color="auto" w:fill="auto"/>
            <w:noWrap/>
            <w:vAlign w:val="center"/>
          </w:tcPr>
          <w:p w14:paraId="778BDE63" w14:textId="5057C6A7"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Shell D</w:t>
            </w:r>
          </w:p>
        </w:tc>
        <w:tc>
          <w:tcPr>
            <w:tcW w:w="546" w:type="pct"/>
            <w:tcBorders>
              <w:top w:val="nil"/>
              <w:left w:val="nil"/>
              <w:bottom w:val="nil"/>
              <w:right w:val="nil"/>
            </w:tcBorders>
            <w:shd w:val="clear" w:color="auto" w:fill="auto"/>
            <w:noWrap/>
            <w:vAlign w:val="center"/>
          </w:tcPr>
          <w:p w14:paraId="4BDF76D9" w14:textId="45DB807C"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04.10.2021</w:t>
            </w:r>
          </w:p>
        </w:tc>
        <w:tc>
          <w:tcPr>
            <w:tcW w:w="547" w:type="pct"/>
            <w:tcBorders>
              <w:top w:val="nil"/>
              <w:left w:val="nil"/>
              <w:bottom w:val="nil"/>
              <w:right w:val="nil"/>
            </w:tcBorders>
            <w:shd w:val="clear" w:color="auto" w:fill="auto"/>
            <w:noWrap/>
            <w:vAlign w:val="center"/>
          </w:tcPr>
          <w:p w14:paraId="56DF3879" w14:textId="4131EC02"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Sed.</w:t>
            </w:r>
          </w:p>
        </w:tc>
        <w:tc>
          <w:tcPr>
            <w:tcW w:w="625" w:type="pct"/>
            <w:tcBorders>
              <w:top w:val="nil"/>
              <w:left w:val="nil"/>
              <w:bottom w:val="nil"/>
              <w:right w:val="nil"/>
            </w:tcBorders>
            <w:shd w:val="clear" w:color="auto" w:fill="auto"/>
            <w:noWrap/>
            <w:vAlign w:val="center"/>
          </w:tcPr>
          <w:p w14:paraId="1B36216E" w14:textId="5DC80698"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GR +</w:t>
            </w:r>
          </w:p>
          <w:p w14:paraId="4C866B66" w14:textId="06AD2A1E"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LA-ICP-MS</w:t>
            </w:r>
          </w:p>
        </w:tc>
        <w:tc>
          <w:tcPr>
            <w:tcW w:w="548" w:type="pct"/>
            <w:tcBorders>
              <w:top w:val="nil"/>
              <w:left w:val="nil"/>
              <w:bottom w:val="nil"/>
              <w:right w:val="nil"/>
            </w:tcBorders>
            <w:shd w:val="clear" w:color="auto" w:fill="auto"/>
            <w:noWrap/>
            <w:vAlign w:val="center"/>
          </w:tcPr>
          <w:p w14:paraId="49023F9B" w14:textId="13910883"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0.9</w:t>
            </w:r>
          </w:p>
        </w:tc>
        <w:tc>
          <w:tcPr>
            <w:tcW w:w="451" w:type="pct"/>
            <w:tcBorders>
              <w:top w:val="nil"/>
              <w:left w:val="nil"/>
              <w:bottom w:val="nil"/>
              <w:right w:val="nil"/>
            </w:tcBorders>
            <w:shd w:val="clear" w:color="auto" w:fill="auto"/>
            <w:noWrap/>
            <w:vAlign w:val="center"/>
          </w:tcPr>
          <w:p w14:paraId="764EEE74" w14:textId="2B090A7B"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55.8 ± 1.7</w:t>
            </w:r>
          </w:p>
        </w:tc>
        <w:tc>
          <w:tcPr>
            <w:tcW w:w="487" w:type="pct"/>
            <w:tcBorders>
              <w:top w:val="nil"/>
              <w:left w:val="nil"/>
              <w:bottom w:val="nil"/>
              <w:right w:val="nil"/>
            </w:tcBorders>
            <w:shd w:val="clear" w:color="auto" w:fill="auto"/>
            <w:noWrap/>
            <w:vAlign w:val="center"/>
          </w:tcPr>
          <w:p w14:paraId="31BDAC8B" w14:textId="218C4E6E"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1.0</w:t>
            </w:r>
          </w:p>
        </w:tc>
        <w:tc>
          <w:tcPr>
            <w:tcW w:w="420" w:type="pct"/>
            <w:gridSpan w:val="2"/>
            <w:tcBorders>
              <w:top w:val="nil"/>
              <w:left w:val="nil"/>
              <w:bottom w:val="nil"/>
              <w:right w:val="nil"/>
            </w:tcBorders>
            <w:shd w:val="clear" w:color="auto" w:fill="auto"/>
            <w:noWrap/>
            <w:vAlign w:val="center"/>
          </w:tcPr>
          <w:p w14:paraId="54912790" w14:textId="543CA81A"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1.4 ± 0.2</w:t>
            </w:r>
          </w:p>
        </w:tc>
        <w:tc>
          <w:tcPr>
            <w:tcW w:w="438" w:type="pct"/>
            <w:tcBorders>
              <w:top w:val="nil"/>
              <w:left w:val="nil"/>
              <w:bottom w:val="nil"/>
              <w:right w:val="nil"/>
            </w:tcBorders>
            <w:shd w:val="clear" w:color="auto" w:fill="auto"/>
            <w:noWrap/>
            <w:vAlign w:val="center"/>
          </w:tcPr>
          <w:p w14:paraId="3C0CFA71" w14:textId="259140B2"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0.9</w:t>
            </w:r>
          </w:p>
        </w:tc>
        <w:tc>
          <w:tcPr>
            <w:tcW w:w="468" w:type="pct"/>
            <w:gridSpan w:val="2"/>
            <w:tcBorders>
              <w:top w:val="nil"/>
              <w:left w:val="nil"/>
              <w:bottom w:val="nil"/>
              <w:right w:val="nil"/>
            </w:tcBorders>
            <w:shd w:val="clear" w:color="auto" w:fill="auto"/>
            <w:noWrap/>
            <w:vAlign w:val="center"/>
          </w:tcPr>
          <w:p w14:paraId="58F0A7C7" w14:textId="672B5ED5"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52.3 ± 4.2</w:t>
            </w:r>
          </w:p>
        </w:tc>
      </w:tr>
      <w:tr w:rsidR="00296772" w:rsidRPr="00296772" w14:paraId="509AD9F3" w14:textId="77777777" w:rsidTr="00100A20">
        <w:trPr>
          <w:trHeight w:val="414"/>
          <w:jc w:val="center"/>
        </w:trPr>
        <w:tc>
          <w:tcPr>
            <w:tcW w:w="470" w:type="pct"/>
            <w:tcBorders>
              <w:top w:val="nil"/>
              <w:left w:val="nil"/>
              <w:bottom w:val="nil"/>
              <w:right w:val="nil"/>
            </w:tcBorders>
            <w:shd w:val="clear" w:color="auto" w:fill="auto"/>
            <w:noWrap/>
            <w:vAlign w:val="center"/>
          </w:tcPr>
          <w:p w14:paraId="3587BDFE" w14:textId="6DE2CB86"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Shell E</w:t>
            </w:r>
          </w:p>
        </w:tc>
        <w:tc>
          <w:tcPr>
            <w:tcW w:w="546" w:type="pct"/>
            <w:tcBorders>
              <w:top w:val="nil"/>
              <w:left w:val="nil"/>
              <w:bottom w:val="nil"/>
              <w:right w:val="nil"/>
            </w:tcBorders>
            <w:shd w:val="clear" w:color="auto" w:fill="auto"/>
            <w:noWrap/>
            <w:vAlign w:val="center"/>
          </w:tcPr>
          <w:p w14:paraId="33908314" w14:textId="196CAB35"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11.10.2021</w:t>
            </w:r>
          </w:p>
        </w:tc>
        <w:tc>
          <w:tcPr>
            <w:tcW w:w="547" w:type="pct"/>
            <w:tcBorders>
              <w:top w:val="nil"/>
              <w:left w:val="nil"/>
              <w:bottom w:val="nil"/>
              <w:right w:val="nil"/>
            </w:tcBorders>
            <w:shd w:val="clear" w:color="auto" w:fill="auto"/>
            <w:noWrap/>
            <w:vAlign w:val="center"/>
          </w:tcPr>
          <w:p w14:paraId="4A016CE2" w14:textId="6109F555"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Sed.</w:t>
            </w:r>
          </w:p>
        </w:tc>
        <w:tc>
          <w:tcPr>
            <w:tcW w:w="625" w:type="pct"/>
            <w:tcBorders>
              <w:top w:val="nil"/>
              <w:left w:val="nil"/>
              <w:bottom w:val="nil"/>
              <w:right w:val="nil"/>
            </w:tcBorders>
            <w:shd w:val="clear" w:color="auto" w:fill="auto"/>
            <w:noWrap/>
            <w:vAlign w:val="center"/>
          </w:tcPr>
          <w:p w14:paraId="3C357A5E" w14:textId="0C5B01DA"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GR +</w:t>
            </w:r>
          </w:p>
          <w:p w14:paraId="33BAF30B" w14:textId="6AA44E33"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LA-ICP-MS</w:t>
            </w:r>
          </w:p>
        </w:tc>
        <w:tc>
          <w:tcPr>
            <w:tcW w:w="548" w:type="pct"/>
            <w:tcBorders>
              <w:top w:val="nil"/>
              <w:left w:val="nil"/>
              <w:bottom w:val="nil"/>
              <w:right w:val="nil"/>
            </w:tcBorders>
            <w:shd w:val="clear" w:color="auto" w:fill="auto"/>
            <w:noWrap/>
            <w:vAlign w:val="center"/>
          </w:tcPr>
          <w:p w14:paraId="04390B6A" w14:textId="77EB6F16"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1.2</w:t>
            </w:r>
          </w:p>
        </w:tc>
        <w:tc>
          <w:tcPr>
            <w:tcW w:w="451" w:type="pct"/>
            <w:tcBorders>
              <w:top w:val="nil"/>
              <w:left w:val="nil"/>
              <w:bottom w:val="nil"/>
              <w:right w:val="nil"/>
            </w:tcBorders>
            <w:shd w:val="clear" w:color="auto" w:fill="auto"/>
            <w:noWrap/>
            <w:vAlign w:val="center"/>
          </w:tcPr>
          <w:p w14:paraId="1B7784E0" w14:textId="56D7F6FC"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55.4 ± 1.6</w:t>
            </w:r>
          </w:p>
        </w:tc>
        <w:tc>
          <w:tcPr>
            <w:tcW w:w="487" w:type="pct"/>
            <w:tcBorders>
              <w:top w:val="nil"/>
              <w:left w:val="nil"/>
              <w:bottom w:val="nil"/>
              <w:right w:val="nil"/>
            </w:tcBorders>
            <w:shd w:val="clear" w:color="auto" w:fill="auto"/>
            <w:noWrap/>
            <w:vAlign w:val="center"/>
          </w:tcPr>
          <w:p w14:paraId="2697A43E" w14:textId="48354FA8"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1.9</w:t>
            </w:r>
          </w:p>
        </w:tc>
        <w:tc>
          <w:tcPr>
            <w:tcW w:w="420" w:type="pct"/>
            <w:gridSpan w:val="2"/>
            <w:tcBorders>
              <w:top w:val="nil"/>
              <w:left w:val="nil"/>
              <w:bottom w:val="nil"/>
              <w:right w:val="nil"/>
            </w:tcBorders>
            <w:shd w:val="clear" w:color="auto" w:fill="auto"/>
            <w:noWrap/>
            <w:vAlign w:val="center"/>
          </w:tcPr>
          <w:p w14:paraId="2284A8EE" w14:textId="31AA7C1F"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1.2 ± 0.1</w:t>
            </w:r>
          </w:p>
        </w:tc>
        <w:tc>
          <w:tcPr>
            <w:tcW w:w="438" w:type="pct"/>
            <w:tcBorders>
              <w:top w:val="nil"/>
              <w:left w:val="nil"/>
              <w:bottom w:val="nil"/>
              <w:right w:val="nil"/>
            </w:tcBorders>
            <w:shd w:val="clear" w:color="auto" w:fill="auto"/>
            <w:noWrap/>
            <w:vAlign w:val="center"/>
          </w:tcPr>
          <w:p w14:paraId="0DDFC16C" w14:textId="6D0CE2F0"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1.4</w:t>
            </w:r>
          </w:p>
        </w:tc>
        <w:tc>
          <w:tcPr>
            <w:tcW w:w="468" w:type="pct"/>
            <w:gridSpan w:val="2"/>
            <w:tcBorders>
              <w:top w:val="nil"/>
              <w:left w:val="nil"/>
              <w:bottom w:val="nil"/>
              <w:right w:val="nil"/>
            </w:tcBorders>
            <w:shd w:val="clear" w:color="auto" w:fill="auto"/>
            <w:noWrap/>
            <w:vAlign w:val="center"/>
          </w:tcPr>
          <w:p w14:paraId="5C0BF3A5" w14:textId="3AD3B74A"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52.3 ± 4.2</w:t>
            </w:r>
          </w:p>
        </w:tc>
      </w:tr>
      <w:tr w:rsidR="00296772" w:rsidRPr="00296772" w14:paraId="36A87E2B" w14:textId="77777777" w:rsidTr="00100A20">
        <w:trPr>
          <w:trHeight w:val="414"/>
          <w:jc w:val="center"/>
        </w:trPr>
        <w:tc>
          <w:tcPr>
            <w:tcW w:w="470" w:type="pct"/>
            <w:tcBorders>
              <w:top w:val="nil"/>
              <w:left w:val="nil"/>
              <w:bottom w:val="nil"/>
              <w:right w:val="nil"/>
            </w:tcBorders>
            <w:shd w:val="clear" w:color="auto" w:fill="auto"/>
            <w:noWrap/>
            <w:vAlign w:val="center"/>
          </w:tcPr>
          <w:p w14:paraId="5FA8246E" w14:textId="36AC891E"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Shell F</w:t>
            </w:r>
          </w:p>
        </w:tc>
        <w:tc>
          <w:tcPr>
            <w:tcW w:w="546" w:type="pct"/>
            <w:tcBorders>
              <w:top w:val="nil"/>
              <w:left w:val="nil"/>
              <w:bottom w:val="nil"/>
              <w:right w:val="nil"/>
            </w:tcBorders>
            <w:shd w:val="clear" w:color="auto" w:fill="auto"/>
            <w:noWrap/>
            <w:vAlign w:val="center"/>
          </w:tcPr>
          <w:p w14:paraId="508A720B" w14:textId="64FFA54F"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04.10.2021</w:t>
            </w:r>
          </w:p>
        </w:tc>
        <w:tc>
          <w:tcPr>
            <w:tcW w:w="547" w:type="pct"/>
            <w:tcBorders>
              <w:top w:val="nil"/>
              <w:left w:val="nil"/>
              <w:bottom w:val="nil"/>
              <w:right w:val="nil"/>
            </w:tcBorders>
            <w:shd w:val="clear" w:color="auto" w:fill="auto"/>
            <w:noWrap/>
            <w:vAlign w:val="center"/>
          </w:tcPr>
          <w:p w14:paraId="6A45E0EB" w14:textId="2B15724F"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Sed.</w:t>
            </w:r>
          </w:p>
        </w:tc>
        <w:tc>
          <w:tcPr>
            <w:tcW w:w="625" w:type="pct"/>
            <w:tcBorders>
              <w:top w:val="nil"/>
              <w:left w:val="nil"/>
              <w:bottom w:val="nil"/>
              <w:right w:val="nil"/>
            </w:tcBorders>
            <w:shd w:val="clear" w:color="auto" w:fill="auto"/>
            <w:noWrap/>
            <w:vAlign w:val="center"/>
          </w:tcPr>
          <w:p w14:paraId="3C58E381" w14:textId="5BC604A0"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GR +</w:t>
            </w:r>
          </w:p>
          <w:p w14:paraId="15D277CF" w14:textId="391C91B2"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LA-ICP-MS</w:t>
            </w:r>
          </w:p>
        </w:tc>
        <w:tc>
          <w:tcPr>
            <w:tcW w:w="548" w:type="pct"/>
            <w:tcBorders>
              <w:top w:val="nil"/>
              <w:left w:val="nil"/>
              <w:bottom w:val="nil"/>
              <w:right w:val="nil"/>
            </w:tcBorders>
            <w:shd w:val="clear" w:color="auto" w:fill="auto"/>
            <w:noWrap/>
            <w:vAlign w:val="center"/>
          </w:tcPr>
          <w:p w14:paraId="4322B4A7" w14:textId="40E5963E"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1.3</w:t>
            </w:r>
          </w:p>
        </w:tc>
        <w:tc>
          <w:tcPr>
            <w:tcW w:w="451" w:type="pct"/>
            <w:tcBorders>
              <w:top w:val="nil"/>
              <w:left w:val="nil"/>
              <w:bottom w:val="nil"/>
              <w:right w:val="nil"/>
            </w:tcBorders>
            <w:shd w:val="clear" w:color="auto" w:fill="auto"/>
            <w:noWrap/>
            <w:vAlign w:val="center"/>
          </w:tcPr>
          <w:p w14:paraId="25793380" w14:textId="641B8F3C"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55.6 ± 2.2</w:t>
            </w:r>
          </w:p>
        </w:tc>
        <w:tc>
          <w:tcPr>
            <w:tcW w:w="487" w:type="pct"/>
            <w:tcBorders>
              <w:top w:val="nil"/>
              <w:left w:val="nil"/>
              <w:bottom w:val="nil"/>
              <w:right w:val="nil"/>
            </w:tcBorders>
            <w:shd w:val="clear" w:color="auto" w:fill="auto"/>
            <w:noWrap/>
            <w:vAlign w:val="center"/>
          </w:tcPr>
          <w:p w14:paraId="282D6BC4" w14:textId="23823BD9"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1.2</w:t>
            </w:r>
          </w:p>
        </w:tc>
        <w:tc>
          <w:tcPr>
            <w:tcW w:w="420" w:type="pct"/>
            <w:gridSpan w:val="2"/>
            <w:tcBorders>
              <w:top w:val="nil"/>
              <w:left w:val="nil"/>
              <w:bottom w:val="nil"/>
              <w:right w:val="nil"/>
            </w:tcBorders>
            <w:shd w:val="clear" w:color="auto" w:fill="auto"/>
            <w:noWrap/>
            <w:vAlign w:val="center"/>
          </w:tcPr>
          <w:p w14:paraId="718C041C" w14:textId="689382CA"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1.2 ± 0.1</w:t>
            </w:r>
          </w:p>
        </w:tc>
        <w:tc>
          <w:tcPr>
            <w:tcW w:w="438" w:type="pct"/>
            <w:tcBorders>
              <w:top w:val="nil"/>
              <w:left w:val="nil"/>
              <w:bottom w:val="nil"/>
              <w:right w:val="nil"/>
            </w:tcBorders>
            <w:shd w:val="clear" w:color="auto" w:fill="auto"/>
            <w:noWrap/>
            <w:vAlign w:val="center"/>
          </w:tcPr>
          <w:p w14:paraId="7C9E8597" w14:textId="0D0A2031"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1.4</w:t>
            </w:r>
          </w:p>
        </w:tc>
        <w:tc>
          <w:tcPr>
            <w:tcW w:w="468" w:type="pct"/>
            <w:gridSpan w:val="2"/>
            <w:tcBorders>
              <w:top w:val="nil"/>
              <w:left w:val="nil"/>
              <w:bottom w:val="nil"/>
              <w:right w:val="nil"/>
            </w:tcBorders>
            <w:shd w:val="clear" w:color="auto" w:fill="auto"/>
            <w:noWrap/>
            <w:vAlign w:val="center"/>
          </w:tcPr>
          <w:p w14:paraId="6877F5E1" w14:textId="5A3EEB3F"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52.3 ± 4.2</w:t>
            </w:r>
          </w:p>
        </w:tc>
      </w:tr>
      <w:tr w:rsidR="00296772" w:rsidRPr="00296772" w14:paraId="01F278D6" w14:textId="77777777" w:rsidTr="00100A20">
        <w:trPr>
          <w:trHeight w:val="414"/>
          <w:jc w:val="center"/>
        </w:trPr>
        <w:tc>
          <w:tcPr>
            <w:tcW w:w="470" w:type="pct"/>
            <w:tcBorders>
              <w:top w:val="nil"/>
              <w:left w:val="nil"/>
              <w:bottom w:val="nil"/>
              <w:right w:val="nil"/>
            </w:tcBorders>
            <w:shd w:val="clear" w:color="auto" w:fill="auto"/>
            <w:noWrap/>
            <w:vAlign w:val="center"/>
          </w:tcPr>
          <w:p w14:paraId="78FD13DB" w14:textId="198249BF"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Shell 4</w:t>
            </w:r>
          </w:p>
        </w:tc>
        <w:tc>
          <w:tcPr>
            <w:tcW w:w="546" w:type="pct"/>
            <w:tcBorders>
              <w:top w:val="nil"/>
              <w:left w:val="nil"/>
              <w:bottom w:val="nil"/>
              <w:right w:val="nil"/>
            </w:tcBorders>
            <w:shd w:val="clear" w:color="auto" w:fill="auto"/>
            <w:noWrap/>
            <w:vAlign w:val="center"/>
          </w:tcPr>
          <w:p w14:paraId="1FEFA967" w14:textId="7AF33FD3"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04.10.2021</w:t>
            </w:r>
          </w:p>
        </w:tc>
        <w:tc>
          <w:tcPr>
            <w:tcW w:w="547" w:type="pct"/>
            <w:tcBorders>
              <w:top w:val="nil"/>
              <w:left w:val="nil"/>
              <w:bottom w:val="nil"/>
              <w:right w:val="nil"/>
            </w:tcBorders>
            <w:shd w:val="clear" w:color="auto" w:fill="auto"/>
            <w:noWrap/>
            <w:vAlign w:val="center"/>
          </w:tcPr>
          <w:p w14:paraId="48429D2C" w14:textId="628D950C"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Sed.</w:t>
            </w:r>
          </w:p>
        </w:tc>
        <w:tc>
          <w:tcPr>
            <w:tcW w:w="625" w:type="pct"/>
            <w:tcBorders>
              <w:top w:val="nil"/>
              <w:left w:val="nil"/>
              <w:bottom w:val="nil"/>
              <w:right w:val="nil"/>
            </w:tcBorders>
            <w:shd w:val="clear" w:color="auto" w:fill="auto"/>
            <w:noWrap/>
            <w:vAlign w:val="center"/>
          </w:tcPr>
          <w:p w14:paraId="3E948923" w14:textId="485F46E8"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GR</w:t>
            </w:r>
          </w:p>
        </w:tc>
        <w:tc>
          <w:tcPr>
            <w:tcW w:w="548" w:type="pct"/>
            <w:tcBorders>
              <w:top w:val="nil"/>
              <w:left w:val="nil"/>
              <w:bottom w:val="nil"/>
              <w:right w:val="nil"/>
            </w:tcBorders>
            <w:shd w:val="clear" w:color="auto" w:fill="auto"/>
            <w:noWrap/>
            <w:vAlign w:val="center"/>
          </w:tcPr>
          <w:p w14:paraId="200CC4A9" w14:textId="793F1D22"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c>
          <w:tcPr>
            <w:tcW w:w="451" w:type="pct"/>
            <w:tcBorders>
              <w:top w:val="nil"/>
              <w:left w:val="nil"/>
              <w:bottom w:val="nil"/>
              <w:right w:val="nil"/>
            </w:tcBorders>
            <w:shd w:val="clear" w:color="auto" w:fill="auto"/>
            <w:noWrap/>
            <w:vAlign w:val="center"/>
          </w:tcPr>
          <w:p w14:paraId="24E15074" w14:textId="0E4FB581"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c>
          <w:tcPr>
            <w:tcW w:w="487" w:type="pct"/>
            <w:tcBorders>
              <w:top w:val="nil"/>
              <w:left w:val="nil"/>
              <w:bottom w:val="nil"/>
              <w:right w:val="nil"/>
            </w:tcBorders>
            <w:shd w:val="clear" w:color="auto" w:fill="auto"/>
            <w:noWrap/>
            <w:vAlign w:val="center"/>
          </w:tcPr>
          <w:p w14:paraId="69BA8979" w14:textId="2D70508D"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c>
          <w:tcPr>
            <w:tcW w:w="420" w:type="pct"/>
            <w:gridSpan w:val="2"/>
            <w:tcBorders>
              <w:top w:val="nil"/>
              <w:left w:val="nil"/>
              <w:bottom w:val="nil"/>
              <w:right w:val="nil"/>
            </w:tcBorders>
            <w:shd w:val="clear" w:color="auto" w:fill="auto"/>
            <w:noWrap/>
            <w:vAlign w:val="center"/>
          </w:tcPr>
          <w:p w14:paraId="3438D46E" w14:textId="46C07AD3"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c>
          <w:tcPr>
            <w:tcW w:w="438" w:type="pct"/>
            <w:tcBorders>
              <w:top w:val="nil"/>
              <w:left w:val="nil"/>
              <w:bottom w:val="nil"/>
              <w:right w:val="nil"/>
            </w:tcBorders>
            <w:shd w:val="clear" w:color="auto" w:fill="auto"/>
            <w:noWrap/>
            <w:vAlign w:val="center"/>
          </w:tcPr>
          <w:p w14:paraId="6CFEE866" w14:textId="6DC9821B"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c>
          <w:tcPr>
            <w:tcW w:w="468" w:type="pct"/>
            <w:gridSpan w:val="2"/>
            <w:tcBorders>
              <w:top w:val="nil"/>
              <w:left w:val="nil"/>
              <w:bottom w:val="nil"/>
              <w:right w:val="nil"/>
            </w:tcBorders>
            <w:shd w:val="clear" w:color="auto" w:fill="auto"/>
            <w:noWrap/>
            <w:vAlign w:val="center"/>
          </w:tcPr>
          <w:p w14:paraId="0A2674B7" w14:textId="6B214D67"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r>
      <w:tr w:rsidR="00296772" w:rsidRPr="00296772" w14:paraId="6F7B8B5D" w14:textId="77777777" w:rsidTr="00100A20">
        <w:trPr>
          <w:trHeight w:val="414"/>
          <w:jc w:val="center"/>
        </w:trPr>
        <w:tc>
          <w:tcPr>
            <w:tcW w:w="470" w:type="pct"/>
            <w:tcBorders>
              <w:top w:val="nil"/>
              <w:left w:val="nil"/>
              <w:bottom w:val="nil"/>
              <w:right w:val="nil"/>
            </w:tcBorders>
            <w:shd w:val="clear" w:color="auto" w:fill="auto"/>
            <w:noWrap/>
            <w:vAlign w:val="center"/>
          </w:tcPr>
          <w:p w14:paraId="4E125892" w14:textId="5FFAFB17"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Shell 5</w:t>
            </w:r>
          </w:p>
        </w:tc>
        <w:tc>
          <w:tcPr>
            <w:tcW w:w="546" w:type="pct"/>
            <w:tcBorders>
              <w:top w:val="nil"/>
              <w:left w:val="nil"/>
              <w:bottom w:val="nil"/>
              <w:right w:val="nil"/>
            </w:tcBorders>
            <w:shd w:val="clear" w:color="auto" w:fill="auto"/>
            <w:noWrap/>
            <w:vAlign w:val="center"/>
          </w:tcPr>
          <w:p w14:paraId="30DCC70A" w14:textId="4D6FA83A"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11.10.2021</w:t>
            </w:r>
          </w:p>
        </w:tc>
        <w:tc>
          <w:tcPr>
            <w:tcW w:w="547" w:type="pct"/>
            <w:tcBorders>
              <w:top w:val="nil"/>
              <w:left w:val="nil"/>
              <w:bottom w:val="nil"/>
              <w:right w:val="nil"/>
            </w:tcBorders>
            <w:shd w:val="clear" w:color="auto" w:fill="auto"/>
            <w:noWrap/>
            <w:vAlign w:val="center"/>
          </w:tcPr>
          <w:p w14:paraId="20CC87A0" w14:textId="0F75F26C"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Sed.</w:t>
            </w:r>
          </w:p>
        </w:tc>
        <w:tc>
          <w:tcPr>
            <w:tcW w:w="625" w:type="pct"/>
            <w:tcBorders>
              <w:top w:val="nil"/>
              <w:left w:val="nil"/>
              <w:bottom w:val="nil"/>
              <w:right w:val="nil"/>
            </w:tcBorders>
            <w:shd w:val="clear" w:color="auto" w:fill="auto"/>
            <w:noWrap/>
            <w:vAlign w:val="center"/>
          </w:tcPr>
          <w:p w14:paraId="617BD96B" w14:textId="0A3005FB"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GR</w:t>
            </w:r>
          </w:p>
        </w:tc>
        <w:tc>
          <w:tcPr>
            <w:tcW w:w="548" w:type="pct"/>
            <w:tcBorders>
              <w:top w:val="nil"/>
              <w:left w:val="nil"/>
              <w:bottom w:val="nil"/>
              <w:right w:val="nil"/>
            </w:tcBorders>
            <w:shd w:val="clear" w:color="auto" w:fill="auto"/>
            <w:noWrap/>
            <w:vAlign w:val="center"/>
          </w:tcPr>
          <w:p w14:paraId="20A15BE7" w14:textId="18A44551"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c>
          <w:tcPr>
            <w:tcW w:w="451" w:type="pct"/>
            <w:tcBorders>
              <w:top w:val="nil"/>
              <w:left w:val="nil"/>
              <w:bottom w:val="nil"/>
              <w:right w:val="nil"/>
            </w:tcBorders>
            <w:shd w:val="clear" w:color="auto" w:fill="auto"/>
            <w:noWrap/>
            <w:vAlign w:val="center"/>
          </w:tcPr>
          <w:p w14:paraId="694F5F6B" w14:textId="3D37E25A"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c>
          <w:tcPr>
            <w:tcW w:w="487" w:type="pct"/>
            <w:tcBorders>
              <w:top w:val="nil"/>
              <w:left w:val="nil"/>
              <w:bottom w:val="nil"/>
              <w:right w:val="nil"/>
            </w:tcBorders>
            <w:shd w:val="clear" w:color="auto" w:fill="auto"/>
            <w:noWrap/>
            <w:vAlign w:val="center"/>
          </w:tcPr>
          <w:p w14:paraId="6A196C98" w14:textId="30EA3BE1"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c>
          <w:tcPr>
            <w:tcW w:w="420" w:type="pct"/>
            <w:gridSpan w:val="2"/>
            <w:tcBorders>
              <w:top w:val="nil"/>
              <w:left w:val="nil"/>
              <w:bottom w:val="nil"/>
              <w:right w:val="nil"/>
            </w:tcBorders>
            <w:shd w:val="clear" w:color="auto" w:fill="auto"/>
            <w:noWrap/>
            <w:vAlign w:val="center"/>
          </w:tcPr>
          <w:p w14:paraId="6C67F2EF" w14:textId="3F727AC8"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c>
          <w:tcPr>
            <w:tcW w:w="438" w:type="pct"/>
            <w:tcBorders>
              <w:top w:val="nil"/>
              <w:left w:val="nil"/>
              <w:bottom w:val="nil"/>
              <w:right w:val="nil"/>
            </w:tcBorders>
            <w:shd w:val="clear" w:color="auto" w:fill="auto"/>
            <w:noWrap/>
            <w:vAlign w:val="center"/>
          </w:tcPr>
          <w:p w14:paraId="2316F8E0" w14:textId="2D2A96A7"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c>
          <w:tcPr>
            <w:tcW w:w="468" w:type="pct"/>
            <w:gridSpan w:val="2"/>
            <w:tcBorders>
              <w:top w:val="nil"/>
              <w:left w:val="nil"/>
              <w:bottom w:val="nil"/>
              <w:right w:val="nil"/>
            </w:tcBorders>
            <w:shd w:val="clear" w:color="auto" w:fill="auto"/>
            <w:noWrap/>
            <w:vAlign w:val="center"/>
          </w:tcPr>
          <w:p w14:paraId="43567FEB" w14:textId="4FEC305F"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r>
      <w:tr w:rsidR="00100A20" w:rsidRPr="00296772" w14:paraId="17626ACA" w14:textId="77777777" w:rsidTr="00100A20">
        <w:trPr>
          <w:trHeight w:val="414"/>
          <w:jc w:val="center"/>
        </w:trPr>
        <w:tc>
          <w:tcPr>
            <w:tcW w:w="470" w:type="pct"/>
            <w:tcBorders>
              <w:top w:val="nil"/>
              <w:left w:val="nil"/>
              <w:bottom w:val="single" w:sz="4" w:space="0" w:color="auto"/>
              <w:right w:val="nil"/>
            </w:tcBorders>
            <w:shd w:val="clear" w:color="auto" w:fill="auto"/>
            <w:noWrap/>
            <w:vAlign w:val="center"/>
          </w:tcPr>
          <w:p w14:paraId="719E5309" w14:textId="7B8281B9"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Shell 6</w:t>
            </w:r>
          </w:p>
        </w:tc>
        <w:tc>
          <w:tcPr>
            <w:tcW w:w="546" w:type="pct"/>
            <w:tcBorders>
              <w:top w:val="nil"/>
              <w:left w:val="nil"/>
              <w:bottom w:val="single" w:sz="4" w:space="0" w:color="auto"/>
              <w:right w:val="nil"/>
            </w:tcBorders>
            <w:shd w:val="clear" w:color="auto" w:fill="auto"/>
            <w:noWrap/>
            <w:vAlign w:val="center"/>
          </w:tcPr>
          <w:p w14:paraId="61E481F8" w14:textId="0D29AA2C"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11.10.2021</w:t>
            </w:r>
          </w:p>
        </w:tc>
        <w:tc>
          <w:tcPr>
            <w:tcW w:w="547" w:type="pct"/>
            <w:tcBorders>
              <w:top w:val="nil"/>
              <w:left w:val="nil"/>
              <w:bottom w:val="single" w:sz="4" w:space="0" w:color="auto"/>
              <w:right w:val="nil"/>
            </w:tcBorders>
            <w:shd w:val="clear" w:color="auto" w:fill="auto"/>
            <w:noWrap/>
            <w:vAlign w:val="center"/>
          </w:tcPr>
          <w:p w14:paraId="165AF11F" w14:textId="6D34A7E4"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Sed.</w:t>
            </w:r>
          </w:p>
        </w:tc>
        <w:tc>
          <w:tcPr>
            <w:tcW w:w="625" w:type="pct"/>
            <w:tcBorders>
              <w:top w:val="nil"/>
              <w:left w:val="nil"/>
              <w:bottom w:val="single" w:sz="4" w:space="0" w:color="auto"/>
              <w:right w:val="nil"/>
            </w:tcBorders>
            <w:shd w:val="clear" w:color="auto" w:fill="auto"/>
            <w:noWrap/>
            <w:vAlign w:val="center"/>
          </w:tcPr>
          <w:p w14:paraId="39E0E690" w14:textId="6F621D89"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GR</w:t>
            </w:r>
          </w:p>
        </w:tc>
        <w:tc>
          <w:tcPr>
            <w:tcW w:w="548" w:type="pct"/>
            <w:tcBorders>
              <w:top w:val="nil"/>
              <w:left w:val="nil"/>
              <w:bottom w:val="single" w:sz="4" w:space="0" w:color="auto"/>
              <w:right w:val="nil"/>
            </w:tcBorders>
            <w:shd w:val="clear" w:color="auto" w:fill="auto"/>
            <w:noWrap/>
            <w:vAlign w:val="center"/>
          </w:tcPr>
          <w:p w14:paraId="270F0411" w14:textId="77A33E0E"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c>
          <w:tcPr>
            <w:tcW w:w="451" w:type="pct"/>
            <w:tcBorders>
              <w:top w:val="nil"/>
              <w:left w:val="nil"/>
              <w:bottom w:val="single" w:sz="4" w:space="0" w:color="auto"/>
              <w:right w:val="nil"/>
            </w:tcBorders>
            <w:shd w:val="clear" w:color="auto" w:fill="auto"/>
            <w:noWrap/>
            <w:vAlign w:val="center"/>
          </w:tcPr>
          <w:p w14:paraId="061BD287" w14:textId="5FB5143C"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c>
          <w:tcPr>
            <w:tcW w:w="487" w:type="pct"/>
            <w:tcBorders>
              <w:top w:val="nil"/>
              <w:left w:val="nil"/>
              <w:bottom w:val="single" w:sz="4" w:space="0" w:color="auto"/>
              <w:right w:val="nil"/>
            </w:tcBorders>
            <w:shd w:val="clear" w:color="auto" w:fill="auto"/>
            <w:noWrap/>
            <w:vAlign w:val="center"/>
          </w:tcPr>
          <w:p w14:paraId="5B2250F2" w14:textId="3BB88B69"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c>
          <w:tcPr>
            <w:tcW w:w="420" w:type="pct"/>
            <w:gridSpan w:val="2"/>
            <w:tcBorders>
              <w:top w:val="nil"/>
              <w:left w:val="nil"/>
              <w:bottom w:val="single" w:sz="4" w:space="0" w:color="auto"/>
              <w:right w:val="nil"/>
            </w:tcBorders>
            <w:shd w:val="clear" w:color="auto" w:fill="auto"/>
            <w:noWrap/>
            <w:vAlign w:val="center"/>
          </w:tcPr>
          <w:p w14:paraId="4E88497A" w14:textId="085C8E90"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c>
          <w:tcPr>
            <w:tcW w:w="438" w:type="pct"/>
            <w:tcBorders>
              <w:top w:val="nil"/>
              <w:left w:val="nil"/>
              <w:bottom w:val="single" w:sz="4" w:space="0" w:color="auto"/>
              <w:right w:val="nil"/>
            </w:tcBorders>
            <w:shd w:val="clear" w:color="auto" w:fill="auto"/>
            <w:noWrap/>
            <w:vAlign w:val="center"/>
          </w:tcPr>
          <w:p w14:paraId="524C01F4" w14:textId="354C52BD"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c>
          <w:tcPr>
            <w:tcW w:w="468" w:type="pct"/>
            <w:gridSpan w:val="2"/>
            <w:tcBorders>
              <w:top w:val="nil"/>
              <w:left w:val="nil"/>
              <w:bottom w:val="single" w:sz="4" w:space="0" w:color="auto"/>
              <w:right w:val="nil"/>
            </w:tcBorders>
            <w:shd w:val="clear" w:color="auto" w:fill="auto"/>
            <w:noWrap/>
            <w:vAlign w:val="center"/>
          </w:tcPr>
          <w:p w14:paraId="48F3D365" w14:textId="75CE35C3" w:rsidR="002E4610" w:rsidRPr="00296772" w:rsidRDefault="002E4610" w:rsidP="0055435A">
            <w:pPr>
              <w:spacing w:after="0" w:line="240" w:lineRule="auto"/>
              <w:jc w:val="center"/>
              <w:rPr>
                <w:rFonts w:ascii="Times New Roman" w:eastAsia="Times New Roman" w:hAnsi="Times New Roman" w:cs="Times New Roman"/>
                <w:sz w:val="18"/>
                <w:szCs w:val="18"/>
                <w:lang w:val="en-US" w:eastAsia="de-DE"/>
              </w:rPr>
            </w:pPr>
            <w:r w:rsidRPr="00296772">
              <w:rPr>
                <w:rFonts w:ascii="Times New Roman" w:eastAsia="Times New Roman" w:hAnsi="Times New Roman" w:cs="Times New Roman"/>
                <w:sz w:val="18"/>
                <w:szCs w:val="18"/>
                <w:lang w:val="en-US" w:eastAsia="de-DE"/>
              </w:rPr>
              <w:t>–</w:t>
            </w:r>
          </w:p>
        </w:tc>
      </w:tr>
    </w:tbl>
    <w:p w14:paraId="68CB8B07" w14:textId="2D041577" w:rsidR="00A83A42" w:rsidRPr="00296772" w:rsidRDefault="00A83A42" w:rsidP="001E37AF">
      <w:pPr>
        <w:spacing w:line="480" w:lineRule="auto"/>
        <w:jc w:val="both"/>
        <w:rPr>
          <w:rFonts w:ascii="Times New Roman" w:hAnsi="Times New Roman" w:cs="Times New Roman"/>
          <w:lang w:val="en-US"/>
        </w:rPr>
        <w:sectPr w:rsidR="00A83A42" w:rsidRPr="00296772" w:rsidSect="00345284">
          <w:pgSz w:w="11906" w:h="16838" w:code="9"/>
          <w:pgMar w:top="1418" w:right="1418" w:bottom="1134" w:left="1418" w:header="709" w:footer="709" w:gutter="0"/>
          <w:cols w:space="708"/>
          <w:docGrid w:linePitch="360"/>
        </w:sectPr>
      </w:pPr>
    </w:p>
    <w:p w14:paraId="5444A71B" w14:textId="269BACD1" w:rsidR="00391FAE" w:rsidRPr="00296772" w:rsidRDefault="00D02C4D" w:rsidP="001E37AF">
      <w:pPr>
        <w:spacing w:line="480" w:lineRule="auto"/>
        <w:jc w:val="both"/>
        <w:rPr>
          <w:rFonts w:ascii="Times New Roman" w:hAnsi="Times New Roman" w:cs="Times New Roman"/>
          <w:lang w:val="en-US"/>
        </w:rPr>
      </w:pPr>
      <w:r w:rsidRPr="00296772">
        <w:rPr>
          <w:rFonts w:ascii="Times New Roman" w:hAnsi="Times New Roman" w:cs="Times New Roman"/>
          <w:b/>
          <w:lang w:val="en-US"/>
        </w:rPr>
        <w:lastRenderedPageBreak/>
        <w:t>Table S2</w:t>
      </w:r>
      <w:r w:rsidRPr="00296772">
        <w:rPr>
          <w:rFonts w:ascii="Times New Roman" w:hAnsi="Times New Roman" w:cs="Times New Roman"/>
          <w:lang w:val="en-US"/>
        </w:rPr>
        <w:t xml:space="preserve">. </w:t>
      </w:r>
      <w:r w:rsidR="005F1877" w:rsidRPr="00296772">
        <w:rPr>
          <w:rFonts w:ascii="Times New Roman" w:hAnsi="Times New Roman" w:cs="Times New Roman"/>
          <w:lang w:val="en-US"/>
        </w:rPr>
        <w:t xml:space="preserve">Monthly </w:t>
      </w:r>
      <w:r w:rsidRPr="00296772">
        <w:rPr>
          <w:rFonts w:ascii="Times New Roman" w:hAnsi="Times New Roman" w:cs="Times New Roman"/>
          <w:lang w:val="en-US"/>
        </w:rPr>
        <w:t xml:space="preserve">Shapiro-Wilk test </w:t>
      </w:r>
      <w:r w:rsidR="005F6EFA" w:rsidRPr="00296772">
        <w:rPr>
          <w:rFonts w:ascii="Times New Roman" w:hAnsi="Times New Roman" w:cs="Times New Roman"/>
          <w:lang w:val="en-US"/>
        </w:rPr>
        <w:t xml:space="preserve">results </w:t>
      </w:r>
      <w:r w:rsidRPr="00296772">
        <w:rPr>
          <w:rFonts w:ascii="Times New Roman" w:hAnsi="Times New Roman" w:cs="Times New Roman"/>
          <w:lang w:val="en-US"/>
        </w:rPr>
        <w:t xml:space="preserve">to </w:t>
      </w:r>
      <w:r w:rsidR="005F6EFA" w:rsidRPr="00296772">
        <w:rPr>
          <w:rFonts w:ascii="Times New Roman" w:hAnsi="Times New Roman" w:cs="Times New Roman"/>
          <w:lang w:val="en-US"/>
        </w:rPr>
        <w:t>check for normality distribution of average shell growth data obtained from cage and sediment shells</w:t>
      </w:r>
      <w:r w:rsidR="001368DF" w:rsidRPr="00296772">
        <w:rPr>
          <w:rFonts w:ascii="Times New Roman" w:hAnsi="Times New Roman" w:cs="Times New Roman"/>
          <w:lang w:val="en-US"/>
        </w:rPr>
        <w:t xml:space="preserve">. </w:t>
      </w:r>
      <w:r w:rsidR="008D61BD" w:rsidRPr="00296772">
        <w:rPr>
          <w:rFonts w:ascii="Times New Roman" w:hAnsi="Times New Roman" w:cs="Times New Roman"/>
          <w:lang w:val="en-US"/>
        </w:rPr>
        <w:t>Month</w:t>
      </w:r>
      <w:r w:rsidR="005F1877" w:rsidRPr="00296772">
        <w:rPr>
          <w:rFonts w:ascii="Times New Roman" w:hAnsi="Times New Roman" w:cs="Times New Roman"/>
          <w:lang w:val="en-US"/>
        </w:rPr>
        <w:t>-wise</w:t>
      </w:r>
      <w:r w:rsidR="008D61BD" w:rsidRPr="00296772">
        <w:rPr>
          <w:rFonts w:ascii="Times New Roman" w:hAnsi="Times New Roman" w:cs="Times New Roman"/>
          <w:lang w:val="en-US"/>
        </w:rPr>
        <w:t xml:space="preserve"> </w:t>
      </w:r>
      <w:r w:rsidR="00046515" w:rsidRPr="00296772">
        <w:rPr>
          <w:rFonts w:ascii="Times New Roman" w:hAnsi="Times New Roman" w:cs="Times New Roman"/>
          <w:lang w:val="en-US"/>
        </w:rPr>
        <w:t>Bartlett</w:t>
      </w:r>
      <w:r w:rsidR="006A47B7" w:rsidRPr="00296772">
        <w:rPr>
          <w:rFonts w:ascii="Times New Roman" w:hAnsi="Times New Roman" w:cs="Times New Roman"/>
          <w:lang w:val="en-US"/>
        </w:rPr>
        <w:t>’s</w:t>
      </w:r>
      <w:r w:rsidR="00046515" w:rsidRPr="00296772">
        <w:rPr>
          <w:rFonts w:ascii="Times New Roman" w:hAnsi="Times New Roman" w:cs="Times New Roman"/>
          <w:lang w:val="en-US"/>
        </w:rPr>
        <w:t xml:space="preserve"> test for diagnosing </w:t>
      </w:r>
      <w:r w:rsidR="006A47B7" w:rsidRPr="00296772">
        <w:rPr>
          <w:rFonts w:ascii="Times New Roman" w:hAnsi="Times New Roman" w:cs="Times New Roman"/>
          <w:lang w:val="en-US"/>
        </w:rPr>
        <w:t>homoscedasticity</w:t>
      </w:r>
      <w:r w:rsidR="001368DF" w:rsidRPr="00296772">
        <w:rPr>
          <w:rFonts w:ascii="Times New Roman" w:hAnsi="Times New Roman" w:cs="Times New Roman"/>
          <w:lang w:val="en-US"/>
        </w:rPr>
        <w:t xml:space="preserve"> between</w:t>
      </w:r>
      <w:r w:rsidR="00707373" w:rsidRPr="00296772">
        <w:rPr>
          <w:rFonts w:ascii="Times New Roman" w:hAnsi="Times New Roman" w:cs="Times New Roman"/>
          <w:lang w:val="en-US"/>
        </w:rPr>
        <w:t xml:space="preserve"> cage and sediment shells.</w:t>
      </w:r>
    </w:p>
    <w:tbl>
      <w:tblPr>
        <w:tblStyle w:val="Tabellenrast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7"/>
        <w:gridCol w:w="1035"/>
        <w:gridCol w:w="1296"/>
        <w:gridCol w:w="1295"/>
        <w:gridCol w:w="1295"/>
        <w:gridCol w:w="2592"/>
      </w:tblGrid>
      <w:tr w:rsidR="00296772" w:rsidRPr="00296772" w14:paraId="605B5D70" w14:textId="77777777" w:rsidTr="00F6746B">
        <w:trPr>
          <w:jc w:val="center"/>
        </w:trPr>
        <w:tc>
          <w:tcPr>
            <w:tcW w:w="858" w:type="pct"/>
            <w:tcBorders>
              <w:top w:val="single" w:sz="4" w:space="0" w:color="auto"/>
            </w:tcBorders>
            <w:vAlign w:val="center"/>
          </w:tcPr>
          <w:p w14:paraId="062042B0" w14:textId="77777777" w:rsidR="006348FD" w:rsidRPr="00296772" w:rsidRDefault="006348FD" w:rsidP="00FD399A">
            <w:pPr>
              <w:spacing w:line="480" w:lineRule="auto"/>
              <w:jc w:val="center"/>
              <w:rPr>
                <w:rFonts w:ascii="Times New Roman" w:hAnsi="Times New Roman" w:cs="Times New Roman"/>
                <w:b/>
                <w:sz w:val="18"/>
                <w:szCs w:val="18"/>
                <w:lang w:val="en-US"/>
              </w:rPr>
            </w:pPr>
          </w:p>
        </w:tc>
        <w:tc>
          <w:tcPr>
            <w:tcW w:w="1284" w:type="pct"/>
            <w:gridSpan w:val="2"/>
            <w:tcBorders>
              <w:top w:val="single" w:sz="4" w:space="0" w:color="auto"/>
            </w:tcBorders>
            <w:vAlign w:val="center"/>
          </w:tcPr>
          <w:p w14:paraId="0138AB74" w14:textId="77777777" w:rsidR="006348FD" w:rsidRPr="00296772" w:rsidRDefault="006348FD" w:rsidP="00FD399A">
            <w:pPr>
              <w:jc w:val="center"/>
              <w:rPr>
                <w:rFonts w:ascii="Times New Roman" w:hAnsi="Times New Roman" w:cs="Times New Roman"/>
                <w:b/>
                <w:sz w:val="18"/>
                <w:szCs w:val="18"/>
                <w:lang w:val="en-US"/>
              </w:rPr>
            </w:pPr>
            <w:r w:rsidRPr="00296772">
              <w:rPr>
                <w:rFonts w:ascii="Times New Roman" w:hAnsi="Times New Roman" w:cs="Times New Roman"/>
                <w:b/>
                <w:sz w:val="18"/>
                <w:szCs w:val="18"/>
                <w:lang w:val="en-US"/>
              </w:rPr>
              <w:t>Shapiro-Wilk test</w:t>
            </w:r>
          </w:p>
          <w:p w14:paraId="25EEAD7F" w14:textId="6217E387" w:rsidR="006348FD" w:rsidRPr="00296772" w:rsidRDefault="006348FD" w:rsidP="00FD399A">
            <w:pPr>
              <w:jc w:val="center"/>
              <w:rPr>
                <w:rFonts w:ascii="Times New Roman" w:hAnsi="Times New Roman" w:cs="Times New Roman"/>
                <w:b/>
                <w:sz w:val="18"/>
                <w:szCs w:val="18"/>
                <w:lang w:val="en-US"/>
              </w:rPr>
            </w:pPr>
            <w:r w:rsidRPr="00296772">
              <w:rPr>
                <w:rFonts w:ascii="Times New Roman" w:hAnsi="Times New Roman" w:cs="Times New Roman"/>
                <w:b/>
                <w:sz w:val="18"/>
                <w:szCs w:val="18"/>
                <w:lang w:val="en-US"/>
              </w:rPr>
              <w:t>Cage</w:t>
            </w:r>
            <w:r w:rsidR="00F6746B" w:rsidRPr="00296772">
              <w:rPr>
                <w:rFonts w:ascii="Times New Roman" w:hAnsi="Times New Roman" w:cs="Times New Roman"/>
                <w:b/>
                <w:sz w:val="18"/>
                <w:szCs w:val="18"/>
                <w:lang w:val="en-US"/>
              </w:rPr>
              <w:t xml:space="preserve"> shells</w:t>
            </w:r>
          </w:p>
        </w:tc>
        <w:tc>
          <w:tcPr>
            <w:tcW w:w="1428" w:type="pct"/>
            <w:gridSpan w:val="2"/>
            <w:tcBorders>
              <w:top w:val="single" w:sz="4" w:space="0" w:color="auto"/>
            </w:tcBorders>
            <w:vAlign w:val="center"/>
          </w:tcPr>
          <w:p w14:paraId="01F610ED" w14:textId="77777777" w:rsidR="006348FD" w:rsidRPr="00296772" w:rsidRDefault="006348FD" w:rsidP="00FD399A">
            <w:pPr>
              <w:jc w:val="center"/>
              <w:rPr>
                <w:rFonts w:ascii="Times New Roman" w:hAnsi="Times New Roman" w:cs="Times New Roman"/>
                <w:b/>
                <w:sz w:val="18"/>
                <w:szCs w:val="18"/>
                <w:lang w:val="en-US"/>
              </w:rPr>
            </w:pPr>
            <w:r w:rsidRPr="00296772">
              <w:rPr>
                <w:rFonts w:ascii="Times New Roman" w:hAnsi="Times New Roman" w:cs="Times New Roman"/>
                <w:b/>
                <w:sz w:val="18"/>
                <w:szCs w:val="18"/>
                <w:lang w:val="en-US"/>
              </w:rPr>
              <w:t>Shapiro-Wilk test</w:t>
            </w:r>
          </w:p>
          <w:p w14:paraId="40661059" w14:textId="3B05AEAD" w:rsidR="006348FD" w:rsidRPr="00296772" w:rsidRDefault="00FD399A" w:rsidP="00FD399A">
            <w:pPr>
              <w:jc w:val="center"/>
              <w:rPr>
                <w:rFonts w:ascii="Times New Roman" w:hAnsi="Times New Roman" w:cs="Times New Roman"/>
                <w:b/>
                <w:sz w:val="18"/>
                <w:szCs w:val="18"/>
                <w:lang w:val="en-US"/>
              </w:rPr>
            </w:pPr>
            <w:r w:rsidRPr="00296772">
              <w:rPr>
                <w:rFonts w:ascii="Times New Roman" w:hAnsi="Times New Roman" w:cs="Times New Roman"/>
                <w:b/>
                <w:sz w:val="18"/>
                <w:szCs w:val="18"/>
                <w:lang w:val="en-US"/>
              </w:rPr>
              <w:t>Sediment</w:t>
            </w:r>
            <w:r w:rsidR="00F6746B" w:rsidRPr="00296772">
              <w:rPr>
                <w:rFonts w:ascii="Times New Roman" w:hAnsi="Times New Roman" w:cs="Times New Roman"/>
                <w:b/>
                <w:sz w:val="18"/>
                <w:szCs w:val="18"/>
                <w:lang w:val="en-US"/>
              </w:rPr>
              <w:t xml:space="preserve"> shells</w:t>
            </w:r>
          </w:p>
        </w:tc>
        <w:tc>
          <w:tcPr>
            <w:tcW w:w="1429" w:type="pct"/>
            <w:tcBorders>
              <w:top w:val="single" w:sz="4" w:space="0" w:color="auto"/>
            </w:tcBorders>
            <w:vAlign w:val="center"/>
          </w:tcPr>
          <w:p w14:paraId="0F58A1DE" w14:textId="77777777" w:rsidR="006348FD" w:rsidRPr="00296772" w:rsidRDefault="006348FD" w:rsidP="00FD399A">
            <w:pPr>
              <w:jc w:val="center"/>
              <w:rPr>
                <w:rFonts w:ascii="Times New Roman" w:hAnsi="Times New Roman" w:cs="Times New Roman"/>
                <w:b/>
                <w:sz w:val="18"/>
                <w:szCs w:val="18"/>
                <w:lang w:val="en-US"/>
              </w:rPr>
            </w:pPr>
            <w:r w:rsidRPr="00296772">
              <w:rPr>
                <w:rFonts w:ascii="Times New Roman" w:hAnsi="Times New Roman" w:cs="Times New Roman"/>
                <w:b/>
                <w:sz w:val="18"/>
                <w:szCs w:val="18"/>
                <w:lang w:val="en-US"/>
              </w:rPr>
              <w:t>Bartlett test</w:t>
            </w:r>
          </w:p>
          <w:p w14:paraId="317B4037" w14:textId="6586B3EC" w:rsidR="006348FD" w:rsidRPr="00296772" w:rsidRDefault="006348FD" w:rsidP="00FD399A">
            <w:pPr>
              <w:jc w:val="center"/>
              <w:rPr>
                <w:rFonts w:ascii="Times New Roman" w:hAnsi="Times New Roman" w:cs="Times New Roman"/>
                <w:b/>
                <w:sz w:val="18"/>
                <w:szCs w:val="18"/>
                <w:lang w:val="en-US"/>
              </w:rPr>
            </w:pPr>
            <w:r w:rsidRPr="00296772">
              <w:rPr>
                <w:rFonts w:ascii="Times New Roman" w:hAnsi="Times New Roman" w:cs="Times New Roman"/>
                <w:b/>
                <w:sz w:val="18"/>
                <w:szCs w:val="18"/>
                <w:lang w:val="en-US"/>
              </w:rPr>
              <w:t>Cage vs Sediment</w:t>
            </w:r>
          </w:p>
        </w:tc>
      </w:tr>
      <w:tr w:rsidR="00296772" w:rsidRPr="00296772" w14:paraId="32CF8255" w14:textId="77777777" w:rsidTr="00F6746B">
        <w:trPr>
          <w:jc w:val="center"/>
        </w:trPr>
        <w:tc>
          <w:tcPr>
            <w:tcW w:w="858" w:type="pct"/>
            <w:tcBorders>
              <w:bottom w:val="single" w:sz="8" w:space="0" w:color="auto"/>
            </w:tcBorders>
            <w:vAlign w:val="center"/>
          </w:tcPr>
          <w:p w14:paraId="2C1C7B43" w14:textId="0ED74300" w:rsidR="00FD399A" w:rsidRPr="00296772" w:rsidRDefault="00FD399A" w:rsidP="00FD399A">
            <w:pPr>
              <w:jc w:val="center"/>
              <w:rPr>
                <w:rFonts w:ascii="Times New Roman" w:hAnsi="Times New Roman" w:cs="Times New Roman"/>
                <w:b/>
                <w:sz w:val="18"/>
                <w:szCs w:val="18"/>
                <w:lang w:val="en-US"/>
              </w:rPr>
            </w:pPr>
            <w:r w:rsidRPr="00296772">
              <w:rPr>
                <w:rFonts w:ascii="Times New Roman" w:hAnsi="Times New Roman" w:cs="Times New Roman"/>
                <w:b/>
                <w:sz w:val="18"/>
                <w:szCs w:val="18"/>
                <w:lang w:val="en-US"/>
              </w:rPr>
              <w:t>Month (2021)</w:t>
            </w:r>
          </w:p>
        </w:tc>
        <w:tc>
          <w:tcPr>
            <w:tcW w:w="570" w:type="pct"/>
            <w:tcBorders>
              <w:bottom w:val="single" w:sz="8" w:space="0" w:color="auto"/>
            </w:tcBorders>
            <w:vAlign w:val="center"/>
          </w:tcPr>
          <w:p w14:paraId="5BB1908E" w14:textId="3304F986" w:rsidR="00FD399A" w:rsidRPr="00296772" w:rsidRDefault="00FD399A" w:rsidP="00FD399A">
            <w:pPr>
              <w:jc w:val="center"/>
              <w:rPr>
                <w:rFonts w:ascii="Times New Roman" w:hAnsi="Times New Roman" w:cs="Times New Roman"/>
                <w:b/>
                <w:sz w:val="18"/>
                <w:szCs w:val="18"/>
                <w:lang w:val="en-US"/>
              </w:rPr>
            </w:pPr>
            <w:r w:rsidRPr="00296772">
              <w:rPr>
                <w:rFonts w:ascii="Times New Roman" w:hAnsi="Times New Roman" w:cs="Times New Roman"/>
                <w:b/>
                <w:sz w:val="18"/>
                <w:szCs w:val="18"/>
                <w:lang w:val="en-US"/>
              </w:rPr>
              <w:t>Statistic</w:t>
            </w:r>
          </w:p>
        </w:tc>
        <w:tc>
          <w:tcPr>
            <w:tcW w:w="714" w:type="pct"/>
            <w:tcBorders>
              <w:bottom w:val="single" w:sz="8" w:space="0" w:color="auto"/>
            </w:tcBorders>
            <w:vAlign w:val="center"/>
          </w:tcPr>
          <w:p w14:paraId="460381E9" w14:textId="72149220" w:rsidR="00FD399A" w:rsidRPr="00296772" w:rsidRDefault="00FD399A" w:rsidP="00FD399A">
            <w:pPr>
              <w:jc w:val="center"/>
              <w:rPr>
                <w:rFonts w:ascii="Times New Roman" w:hAnsi="Times New Roman" w:cs="Times New Roman"/>
                <w:b/>
                <w:i/>
                <w:sz w:val="18"/>
                <w:szCs w:val="18"/>
                <w:lang w:val="en-US"/>
              </w:rPr>
            </w:pPr>
            <w:r w:rsidRPr="00296772">
              <w:rPr>
                <w:rFonts w:ascii="Times New Roman" w:hAnsi="Times New Roman" w:cs="Times New Roman"/>
                <w:b/>
                <w:i/>
                <w:sz w:val="18"/>
                <w:szCs w:val="18"/>
                <w:lang w:val="en-US"/>
              </w:rPr>
              <w:t>p</w:t>
            </w:r>
          </w:p>
        </w:tc>
        <w:tc>
          <w:tcPr>
            <w:tcW w:w="714" w:type="pct"/>
            <w:tcBorders>
              <w:bottom w:val="single" w:sz="8" w:space="0" w:color="auto"/>
            </w:tcBorders>
            <w:vAlign w:val="center"/>
          </w:tcPr>
          <w:p w14:paraId="0F9B97D2" w14:textId="4FCDBF3E" w:rsidR="00FD399A" w:rsidRPr="00296772" w:rsidRDefault="00FD399A" w:rsidP="00FD399A">
            <w:pPr>
              <w:jc w:val="center"/>
              <w:rPr>
                <w:rFonts w:ascii="Times New Roman" w:hAnsi="Times New Roman" w:cs="Times New Roman"/>
                <w:b/>
                <w:sz w:val="18"/>
                <w:szCs w:val="18"/>
                <w:lang w:val="en-US"/>
              </w:rPr>
            </w:pPr>
            <w:r w:rsidRPr="00296772">
              <w:rPr>
                <w:rFonts w:ascii="Times New Roman" w:hAnsi="Times New Roman" w:cs="Times New Roman"/>
                <w:b/>
                <w:sz w:val="18"/>
                <w:szCs w:val="18"/>
                <w:lang w:val="en-US"/>
              </w:rPr>
              <w:t>Statistic</w:t>
            </w:r>
          </w:p>
        </w:tc>
        <w:tc>
          <w:tcPr>
            <w:tcW w:w="714" w:type="pct"/>
            <w:tcBorders>
              <w:bottom w:val="single" w:sz="8" w:space="0" w:color="auto"/>
            </w:tcBorders>
            <w:vAlign w:val="center"/>
          </w:tcPr>
          <w:p w14:paraId="5F1C1466" w14:textId="4517B35E" w:rsidR="00FD399A" w:rsidRPr="00296772" w:rsidRDefault="00FD399A" w:rsidP="00FD399A">
            <w:pPr>
              <w:jc w:val="center"/>
              <w:rPr>
                <w:rFonts w:ascii="Times New Roman" w:hAnsi="Times New Roman" w:cs="Times New Roman"/>
                <w:b/>
                <w:sz w:val="18"/>
                <w:szCs w:val="18"/>
                <w:lang w:val="en-US"/>
              </w:rPr>
            </w:pPr>
            <w:r w:rsidRPr="00296772">
              <w:rPr>
                <w:rFonts w:ascii="Times New Roman" w:hAnsi="Times New Roman" w:cs="Times New Roman"/>
                <w:b/>
                <w:i/>
                <w:sz w:val="18"/>
                <w:szCs w:val="18"/>
                <w:lang w:val="en-US"/>
              </w:rPr>
              <w:t>p</w:t>
            </w:r>
          </w:p>
        </w:tc>
        <w:tc>
          <w:tcPr>
            <w:tcW w:w="1429" w:type="pct"/>
            <w:tcBorders>
              <w:bottom w:val="single" w:sz="8" w:space="0" w:color="auto"/>
            </w:tcBorders>
            <w:vAlign w:val="center"/>
          </w:tcPr>
          <w:p w14:paraId="7A1FD8DD" w14:textId="4E266601" w:rsidR="00FD399A" w:rsidRPr="00296772" w:rsidRDefault="00FD399A" w:rsidP="00FD399A">
            <w:pPr>
              <w:jc w:val="center"/>
              <w:rPr>
                <w:rFonts w:ascii="Times New Roman" w:hAnsi="Times New Roman" w:cs="Times New Roman"/>
                <w:b/>
                <w:sz w:val="18"/>
                <w:szCs w:val="18"/>
                <w:lang w:val="en-US"/>
              </w:rPr>
            </w:pPr>
            <w:r w:rsidRPr="00296772">
              <w:rPr>
                <w:rFonts w:ascii="Times New Roman" w:hAnsi="Times New Roman" w:cs="Times New Roman"/>
                <w:b/>
                <w:i/>
                <w:sz w:val="18"/>
                <w:szCs w:val="18"/>
                <w:lang w:val="en-US"/>
              </w:rPr>
              <w:t>p</w:t>
            </w:r>
          </w:p>
        </w:tc>
      </w:tr>
      <w:tr w:rsidR="00296772" w:rsidRPr="00296772" w14:paraId="68CF2D28" w14:textId="77777777" w:rsidTr="00F6746B">
        <w:trPr>
          <w:jc w:val="center"/>
        </w:trPr>
        <w:tc>
          <w:tcPr>
            <w:tcW w:w="858" w:type="pct"/>
            <w:tcBorders>
              <w:top w:val="single" w:sz="8" w:space="0" w:color="auto"/>
            </w:tcBorders>
            <w:vAlign w:val="center"/>
          </w:tcPr>
          <w:p w14:paraId="5DC7CE05" w14:textId="7820C002" w:rsidR="00FD399A" w:rsidRPr="00296772" w:rsidRDefault="00FD399A" w:rsidP="00FD399A">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May</w:t>
            </w:r>
          </w:p>
        </w:tc>
        <w:tc>
          <w:tcPr>
            <w:tcW w:w="570" w:type="pct"/>
            <w:tcBorders>
              <w:top w:val="single" w:sz="8" w:space="0" w:color="auto"/>
            </w:tcBorders>
            <w:vAlign w:val="center"/>
          </w:tcPr>
          <w:p w14:paraId="5537792C" w14:textId="5FFA107C" w:rsidR="00FD399A" w:rsidRPr="00296772" w:rsidRDefault="00F6746B" w:rsidP="00FD399A">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0.97</w:t>
            </w:r>
          </w:p>
        </w:tc>
        <w:tc>
          <w:tcPr>
            <w:tcW w:w="714" w:type="pct"/>
            <w:tcBorders>
              <w:top w:val="single" w:sz="8" w:space="0" w:color="auto"/>
            </w:tcBorders>
            <w:vAlign w:val="center"/>
          </w:tcPr>
          <w:p w14:paraId="4C306147" w14:textId="17C8D6ED" w:rsidR="00FD399A" w:rsidRPr="00296772" w:rsidRDefault="00F6746B" w:rsidP="00F6746B">
            <w:pPr>
              <w:jc w:val="center"/>
              <w:rPr>
                <w:rFonts w:ascii="Arial Unicode MS" w:hAnsi="Arial Unicode MS" w:cs="Calibri"/>
                <w:b/>
                <w:bCs/>
                <w:sz w:val="18"/>
                <w:szCs w:val="18"/>
              </w:rPr>
            </w:pPr>
            <w:r w:rsidRPr="00296772">
              <w:rPr>
                <w:rFonts w:ascii="Times New Roman" w:hAnsi="Times New Roman" w:cs="Times New Roman"/>
                <w:sz w:val="18"/>
                <w:szCs w:val="18"/>
                <w:lang w:val="en-US"/>
              </w:rPr>
              <w:t>0.59</w:t>
            </w:r>
          </w:p>
        </w:tc>
        <w:tc>
          <w:tcPr>
            <w:tcW w:w="714" w:type="pct"/>
            <w:tcBorders>
              <w:top w:val="single" w:sz="8" w:space="0" w:color="auto"/>
            </w:tcBorders>
            <w:vAlign w:val="center"/>
          </w:tcPr>
          <w:p w14:paraId="7710C7E4" w14:textId="17ED3F39" w:rsidR="00FD399A" w:rsidRPr="00296772" w:rsidRDefault="00F6746B" w:rsidP="00FD399A">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0.96</w:t>
            </w:r>
          </w:p>
        </w:tc>
        <w:tc>
          <w:tcPr>
            <w:tcW w:w="714" w:type="pct"/>
            <w:tcBorders>
              <w:top w:val="single" w:sz="8" w:space="0" w:color="auto"/>
            </w:tcBorders>
            <w:vAlign w:val="center"/>
          </w:tcPr>
          <w:p w14:paraId="59D173A2" w14:textId="0DEAE33F" w:rsidR="00FD399A" w:rsidRPr="00296772" w:rsidRDefault="00F6746B" w:rsidP="00FD399A">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0.28</w:t>
            </w:r>
          </w:p>
        </w:tc>
        <w:tc>
          <w:tcPr>
            <w:tcW w:w="1429" w:type="pct"/>
            <w:tcBorders>
              <w:top w:val="single" w:sz="8" w:space="0" w:color="auto"/>
            </w:tcBorders>
            <w:vAlign w:val="center"/>
          </w:tcPr>
          <w:p w14:paraId="6E9BC486" w14:textId="21F8E3FF" w:rsidR="00FD399A" w:rsidRPr="00296772" w:rsidRDefault="00F6746B" w:rsidP="00FD399A">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0.43</w:t>
            </w:r>
          </w:p>
        </w:tc>
      </w:tr>
      <w:tr w:rsidR="00296772" w:rsidRPr="00296772" w14:paraId="0743D64A" w14:textId="77777777" w:rsidTr="00F6746B">
        <w:trPr>
          <w:jc w:val="center"/>
        </w:trPr>
        <w:tc>
          <w:tcPr>
            <w:tcW w:w="858" w:type="pct"/>
            <w:vAlign w:val="center"/>
          </w:tcPr>
          <w:p w14:paraId="6F0447B2" w14:textId="1B72F6FA" w:rsidR="00FD399A" w:rsidRPr="00296772" w:rsidRDefault="00FD399A" w:rsidP="00FD399A">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June</w:t>
            </w:r>
          </w:p>
        </w:tc>
        <w:tc>
          <w:tcPr>
            <w:tcW w:w="570" w:type="pct"/>
            <w:vAlign w:val="center"/>
          </w:tcPr>
          <w:p w14:paraId="123F74A6" w14:textId="4808EB3B" w:rsidR="00FD399A" w:rsidRPr="00296772" w:rsidRDefault="00F6746B" w:rsidP="00FD399A">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0.94</w:t>
            </w:r>
          </w:p>
        </w:tc>
        <w:tc>
          <w:tcPr>
            <w:tcW w:w="714" w:type="pct"/>
            <w:vAlign w:val="center"/>
          </w:tcPr>
          <w:p w14:paraId="276AB6E2" w14:textId="35D1A7F4" w:rsidR="00FD399A" w:rsidRPr="00296772" w:rsidRDefault="00F6746B" w:rsidP="00F6746B">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0.09</w:t>
            </w:r>
          </w:p>
        </w:tc>
        <w:tc>
          <w:tcPr>
            <w:tcW w:w="714" w:type="pct"/>
            <w:vAlign w:val="center"/>
          </w:tcPr>
          <w:p w14:paraId="43F6C6E1" w14:textId="6457AEEC" w:rsidR="00FD399A" w:rsidRPr="00296772" w:rsidRDefault="00F6746B" w:rsidP="00FD399A">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0.97</w:t>
            </w:r>
          </w:p>
        </w:tc>
        <w:tc>
          <w:tcPr>
            <w:tcW w:w="714" w:type="pct"/>
            <w:vAlign w:val="center"/>
          </w:tcPr>
          <w:p w14:paraId="6D388A37" w14:textId="6563E1C2" w:rsidR="00FD399A" w:rsidRPr="00296772" w:rsidRDefault="00F6746B" w:rsidP="00FD399A">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0.56</w:t>
            </w:r>
          </w:p>
        </w:tc>
        <w:tc>
          <w:tcPr>
            <w:tcW w:w="1429" w:type="pct"/>
            <w:vAlign w:val="center"/>
          </w:tcPr>
          <w:p w14:paraId="0BDBB88E" w14:textId="21EA7762" w:rsidR="00FD399A" w:rsidRPr="00296772" w:rsidRDefault="00F6746B" w:rsidP="00FD399A">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0.11</w:t>
            </w:r>
          </w:p>
        </w:tc>
      </w:tr>
      <w:tr w:rsidR="00296772" w:rsidRPr="00296772" w14:paraId="2893722A" w14:textId="77777777" w:rsidTr="00F6746B">
        <w:trPr>
          <w:jc w:val="center"/>
        </w:trPr>
        <w:tc>
          <w:tcPr>
            <w:tcW w:w="858" w:type="pct"/>
            <w:vAlign w:val="center"/>
          </w:tcPr>
          <w:p w14:paraId="508078EC" w14:textId="24799E2D" w:rsidR="00FD399A" w:rsidRPr="00296772" w:rsidRDefault="00FD399A" w:rsidP="00FD399A">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July</w:t>
            </w:r>
          </w:p>
        </w:tc>
        <w:tc>
          <w:tcPr>
            <w:tcW w:w="570" w:type="pct"/>
            <w:vAlign w:val="center"/>
          </w:tcPr>
          <w:p w14:paraId="6BABDDBC" w14:textId="4D4B50EC" w:rsidR="00FD399A" w:rsidRPr="00296772" w:rsidRDefault="00F6746B" w:rsidP="00FD399A">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0.96</w:t>
            </w:r>
          </w:p>
        </w:tc>
        <w:tc>
          <w:tcPr>
            <w:tcW w:w="714" w:type="pct"/>
            <w:vAlign w:val="center"/>
          </w:tcPr>
          <w:p w14:paraId="3B6653A2" w14:textId="66202E19" w:rsidR="00FD399A" w:rsidRPr="00296772" w:rsidRDefault="00F6746B" w:rsidP="00F6746B">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0.28</w:t>
            </w:r>
          </w:p>
        </w:tc>
        <w:tc>
          <w:tcPr>
            <w:tcW w:w="714" w:type="pct"/>
            <w:vAlign w:val="center"/>
          </w:tcPr>
          <w:p w14:paraId="5FA33BB3" w14:textId="358998B1" w:rsidR="00FD399A" w:rsidRPr="00296772" w:rsidRDefault="00F6746B" w:rsidP="00FD399A">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0.95</w:t>
            </w:r>
          </w:p>
        </w:tc>
        <w:tc>
          <w:tcPr>
            <w:tcW w:w="714" w:type="pct"/>
            <w:vAlign w:val="center"/>
          </w:tcPr>
          <w:p w14:paraId="143637AB" w14:textId="7444EA62" w:rsidR="00FD399A" w:rsidRPr="00296772" w:rsidRDefault="00F6746B" w:rsidP="00FD399A">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0.12</w:t>
            </w:r>
          </w:p>
        </w:tc>
        <w:tc>
          <w:tcPr>
            <w:tcW w:w="1429" w:type="pct"/>
            <w:vAlign w:val="center"/>
          </w:tcPr>
          <w:p w14:paraId="1790C99E" w14:textId="770ABD53" w:rsidR="00FD399A" w:rsidRPr="00296772" w:rsidRDefault="00F6746B" w:rsidP="00FD399A">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0.51</w:t>
            </w:r>
          </w:p>
        </w:tc>
      </w:tr>
      <w:tr w:rsidR="00296772" w:rsidRPr="00296772" w14:paraId="53A2E0EC" w14:textId="77777777" w:rsidTr="00F6746B">
        <w:trPr>
          <w:jc w:val="center"/>
        </w:trPr>
        <w:tc>
          <w:tcPr>
            <w:tcW w:w="858" w:type="pct"/>
            <w:vAlign w:val="center"/>
          </w:tcPr>
          <w:p w14:paraId="3B8F7ED7" w14:textId="68B5F784" w:rsidR="00FD399A" w:rsidRPr="00296772" w:rsidRDefault="00FD399A" w:rsidP="00FD399A">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August</w:t>
            </w:r>
          </w:p>
        </w:tc>
        <w:tc>
          <w:tcPr>
            <w:tcW w:w="570" w:type="pct"/>
            <w:vAlign w:val="center"/>
          </w:tcPr>
          <w:p w14:paraId="0B01BFD2" w14:textId="2D2718B8" w:rsidR="00FD399A" w:rsidRPr="00296772" w:rsidRDefault="00F6746B" w:rsidP="00FD399A">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0.99</w:t>
            </w:r>
          </w:p>
        </w:tc>
        <w:tc>
          <w:tcPr>
            <w:tcW w:w="714" w:type="pct"/>
            <w:vAlign w:val="center"/>
          </w:tcPr>
          <w:p w14:paraId="5D289A3A" w14:textId="6ABC85AB" w:rsidR="00FD399A" w:rsidRPr="00296772" w:rsidRDefault="00F6746B" w:rsidP="00F6746B">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0.95</w:t>
            </w:r>
          </w:p>
        </w:tc>
        <w:tc>
          <w:tcPr>
            <w:tcW w:w="714" w:type="pct"/>
            <w:vAlign w:val="center"/>
          </w:tcPr>
          <w:p w14:paraId="79B19316" w14:textId="52D7EE12" w:rsidR="00FD399A" w:rsidRPr="00296772" w:rsidRDefault="00F6746B" w:rsidP="00FD399A">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0.97</w:t>
            </w:r>
          </w:p>
        </w:tc>
        <w:tc>
          <w:tcPr>
            <w:tcW w:w="714" w:type="pct"/>
            <w:vAlign w:val="center"/>
          </w:tcPr>
          <w:p w14:paraId="2C64A20A" w14:textId="338601C3" w:rsidR="00FD399A" w:rsidRPr="00296772" w:rsidRDefault="00F6746B" w:rsidP="00FD399A">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0.58</w:t>
            </w:r>
          </w:p>
        </w:tc>
        <w:tc>
          <w:tcPr>
            <w:tcW w:w="1429" w:type="pct"/>
            <w:vAlign w:val="center"/>
          </w:tcPr>
          <w:p w14:paraId="10882FEA" w14:textId="0E39A7B0" w:rsidR="00FD399A" w:rsidRPr="00296772" w:rsidRDefault="00F6746B" w:rsidP="00FD399A">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0.82</w:t>
            </w:r>
          </w:p>
        </w:tc>
      </w:tr>
      <w:tr w:rsidR="00FD399A" w:rsidRPr="00296772" w14:paraId="591CE3E1" w14:textId="77777777" w:rsidTr="00F6746B">
        <w:trPr>
          <w:jc w:val="center"/>
        </w:trPr>
        <w:tc>
          <w:tcPr>
            <w:tcW w:w="858" w:type="pct"/>
            <w:tcBorders>
              <w:bottom w:val="single" w:sz="4" w:space="0" w:color="auto"/>
            </w:tcBorders>
            <w:vAlign w:val="center"/>
          </w:tcPr>
          <w:p w14:paraId="2A9BB16D" w14:textId="27E5749F" w:rsidR="00FD399A" w:rsidRPr="00296772" w:rsidRDefault="00FD399A" w:rsidP="00FD399A">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September</w:t>
            </w:r>
          </w:p>
        </w:tc>
        <w:tc>
          <w:tcPr>
            <w:tcW w:w="570" w:type="pct"/>
            <w:tcBorders>
              <w:bottom w:val="single" w:sz="4" w:space="0" w:color="auto"/>
            </w:tcBorders>
            <w:vAlign w:val="center"/>
          </w:tcPr>
          <w:p w14:paraId="31F26775" w14:textId="5F302D22" w:rsidR="00FD399A" w:rsidRPr="00296772" w:rsidRDefault="00F6746B" w:rsidP="00FD399A">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0.97</w:t>
            </w:r>
          </w:p>
        </w:tc>
        <w:tc>
          <w:tcPr>
            <w:tcW w:w="714" w:type="pct"/>
            <w:tcBorders>
              <w:bottom w:val="single" w:sz="4" w:space="0" w:color="auto"/>
            </w:tcBorders>
            <w:vAlign w:val="center"/>
          </w:tcPr>
          <w:p w14:paraId="3B77CA92" w14:textId="06A532CA" w:rsidR="00FD399A" w:rsidRPr="00296772" w:rsidRDefault="00F6746B" w:rsidP="00F6746B">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0.58</w:t>
            </w:r>
          </w:p>
        </w:tc>
        <w:tc>
          <w:tcPr>
            <w:tcW w:w="714" w:type="pct"/>
            <w:tcBorders>
              <w:bottom w:val="single" w:sz="4" w:space="0" w:color="auto"/>
            </w:tcBorders>
            <w:vAlign w:val="center"/>
          </w:tcPr>
          <w:p w14:paraId="7DA31F6C" w14:textId="314AC692" w:rsidR="00FD399A" w:rsidRPr="00296772" w:rsidRDefault="00F6746B" w:rsidP="00FD399A">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0.97</w:t>
            </w:r>
          </w:p>
        </w:tc>
        <w:tc>
          <w:tcPr>
            <w:tcW w:w="714" w:type="pct"/>
            <w:tcBorders>
              <w:bottom w:val="single" w:sz="4" w:space="0" w:color="auto"/>
            </w:tcBorders>
            <w:vAlign w:val="center"/>
          </w:tcPr>
          <w:p w14:paraId="75F97103" w14:textId="4411E9E9" w:rsidR="00FD399A" w:rsidRPr="00296772" w:rsidRDefault="00F6746B" w:rsidP="00FD399A">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0.54</w:t>
            </w:r>
          </w:p>
        </w:tc>
        <w:tc>
          <w:tcPr>
            <w:tcW w:w="1429" w:type="pct"/>
            <w:tcBorders>
              <w:bottom w:val="single" w:sz="4" w:space="0" w:color="auto"/>
            </w:tcBorders>
            <w:vAlign w:val="center"/>
          </w:tcPr>
          <w:p w14:paraId="02823AF8" w14:textId="2ECC1CDA" w:rsidR="00FD399A" w:rsidRPr="00296772" w:rsidRDefault="00F6746B" w:rsidP="00FD399A">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0.80</w:t>
            </w:r>
          </w:p>
        </w:tc>
      </w:tr>
    </w:tbl>
    <w:p w14:paraId="640171F3" w14:textId="5D7DCD3B" w:rsidR="0037160B" w:rsidRPr="00296772" w:rsidRDefault="0037160B" w:rsidP="001E37AF">
      <w:pPr>
        <w:spacing w:line="480" w:lineRule="auto"/>
        <w:jc w:val="both"/>
        <w:rPr>
          <w:rFonts w:ascii="Times New Roman" w:hAnsi="Times New Roman" w:cs="Times New Roman"/>
          <w:lang w:val="en-US"/>
        </w:rPr>
      </w:pPr>
    </w:p>
    <w:p w14:paraId="667184AF" w14:textId="5BF9EC90" w:rsidR="00233DC8" w:rsidRPr="00296772" w:rsidRDefault="00233DC8" w:rsidP="00233DC8">
      <w:pPr>
        <w:spacing w:line="480" w:lineRule="auto"/>
        <w:jc w:val="both"/>
        <w:rPr>
          <w:rFonts w:ascii="Times New Roman" w:hAnsi="Times New Roman" w:cs="Times New Roman"/>
          <w:lang w:val="en-US"/>
        </w:rPr>
      </w:pPr>
      <w:r w:rsidRPr="00296772">
        <w:rPr>
          <w:rFonts w:ascii="Times New Roman" w:hAnsi="Times New Roman" w:cs="Times New Roman"/>
          <w:b/>
          <w:lang w:val="en-US"/>
        </w:rPr>
        <w:t>Table S3</w:t>
      </w:r>
      <w:r w:rsidRPr="00296772">
        <w:rPr>
          <w:rFonts w:ascii="Times New Roman" w:hAnsi="Times New Roman" w:cs="Times New Roman"/>
          <w:lang w:val="en-US"/>
        </w:rPr>
        <w:t>. Two-way ANOVA</w:t>
      </w:r>
      <w:r w:rsidR="00E62096" w:rsidRPr="00296772">
        <w:rPr>
          <w:rFonts w:ascii="Times New Roman" w:hAnsi="Times New Roman" w:cs="Times New Roman"/>
          <w:lang w:val="en-US"/>
        </w:rPr>
        <w:t xml:space="preserve"> test results</w:t>
      </w:r>
      <w:r w:rsidR="007C193F" w:rsidRPr="00296772">
        <w:rPr>
          <w:rFonts w:ascii="Times New Roman" w:hAnsi="Times New Roman" w:cs="Times New Roman"/>
          <w:lang w:val="en-US"/>
        </w:rPr>
        <w:t>.</w:t>
      </w:r>
      <w:r w:rsidR="00764A92" w:rsidRPr="00296772">
        <w:rPr>
          <w:rFonts w:ascii="Times New Roman" w:hAnsi="Times New Roman" w:cs="Times New Roman"/>
          <w:lang w:val="en-US"/>
        </w:rPr>
        <w:t xml:space="preserve"> “Month” accounts for the temporal influence, i.e., </w:t>
      </w:r>
      <w:r w:rsidR="000F618F" w:rsidRPr="00296772">
        <w:rPr>
          <w:rFonts w:ascii="Times New Roman" w:hAnsi="Times New Roman" w:cs="Times New Roman"/>
          <w:lang w:val="en-US"/>
        </w:rPr>
        <w:t xml:space="preserve">monthly </w:t>
      </w:r>
      <w:r w:rsidR="005C7145" w:rsidRPr="00296772">
        <w:rPr>
          <w:rFonts w:ascii="Times New Roman" w:hAnsi="Times New Roman" w:cs="Times New Roman"/>
          <w:lang w:val="en-US"/>
        </w:rPr>
        <w:t xml:space="preserve">(May to September) differences, and “Location” </w:t>
      </w:r>
      <w:r w:rsidR="00BA4AF3" w:rsidRPr="00296772">
        <w:rPr>
          <w:rFonts w:ascii="Times New Roman" w:hAnsi="Times New Roman" w:cs="Times New Roman"/>
          <w:lang w:val="en-US"/>
        </w:rPr>
        <w:t xml:space="preserve">denotes </w:t>
      </w:r>
      <w:r w:rsidR="00AC092C" w:rsidRPr="00296772">
        <w:rPr>
          <w:rFonts w:ascii="Times New Roman" w:hAnsi="Times New Roman" w:cs="Times New Roman"/>
          <w:lang w:val="en-US"/>
        </w:rPr>
        <w:t xml:space="preserve">for </w:t>
      </w:r>
      <w:r w:rsidR="00B96C87" w:rsidRPr="00296772">
        <w:rPr>
          <w:rFonts w:ascii="Times New Roman" w:hAnsi="Times New Roman" w:cs="Times New Roman"/>
          <w:lang w:val="en-US"/>
        </w:rPr>
        <w:t>differences</w:t>
      </w:r>
      <w:r w:rsidR="00891E0D" w:rsidRPr="00296772">
        <w:rPr>
          <w:rFonts w:ascii="Times New Roman" w:hAnsi="Times New Roman" w:cs="Times New Roman"/>
          <w:lang w:val="en-US"/>
        </w:rPr>
        <w:t xml:space="preserve"> in growth rates</w:t>
      </w:r>
      <w:r w:rsidR="00B96C87" w:rsidRPr="00296772">
        <w:rPr>
          <w:rFonts w:ascii="Times New Roman" w:hAnsi="Times New Roman" w:cs="Times New Roman"/>
          <w:lang w:val="en-US"/>
        </w:rPr>
        <w:t xml:space="preserve"> between cage and sediment living shells.</w:t>
      </w:r>
      <w:r w:rsidR="005C7145" w:rsidRPr="00296772">
        <w:rPr>
          <w:rFonts w:ascii="Times New Roman" w:hAnsi="Times New Roman" w:cs="Times New Roman"/>
          <w:lang w:val="en-US"/>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0"/>
        <w:gridCol w:w="1510"/>
        <w:gridCol w:w="1510"/>
        <w:gridCol w:w="1510"/>
      </w:tblGrid>
      <w:tr w:rsidR="00296772" w:rsidRPr="00296772" w14:paraId="3C5488B3" w14:textId="77777777" w:rsidTr="00E62096">
        <w:tc>
          <w:tcPr>
            <w:tcW w:w="1510" w:type="dxa"/>
            <w:tcBorders>
              <w:top w:val="single" w:sz="4" w:space="0" w:color="auto"/>
              <w:bottom w:val="single" w:sz="8" w:space="0" w:color="auto"/>
            </w:tcBorders>
            <w:vAlign w:val="center"/>
          </w:tcPr>
          <w:p w14:paraId="77C33837" w14:textId="77777777" w:rsidR="001E36CF" w:rsidRPr="00296772" w:rsidRDefault="001E36CF" w:rsidP="001E36CF">
            <w:pPr>
              <w:jc w:val="center"/>
              <w:rPr>
                <w:rFonts w:ascii="Times New Roman" w:hAnsi="Times New Roman" w:cs="Times New Roman"/>
                <w:sz w:val="18"/>
                <w:szCs w:val="18"/>
                <w:lang w:val="en-US"/>
              </w:rPr>
            </w:pPr>
          </w:p>
        </w:tc>
        <w:tc>
          <w:tcPr>
            <w:tcW w:w="1510" w:type="dxa"/>
            <w:tcBorders>
              <w:top w:val="single" w:sz="4" w:space="0" w:color="auto"/>
              <w:bottom w:val="single" w:sz="8" w:space="0" w:color="auto"/>
            </w:tcBorders>
            <w:vAlign w:val="center"/>
          </w:tcPr>
          <w:p w14:paraId="17508DB8" w14:textId="66587DE3" w:rsidR="001E36CF" w:rsidRPr="00296772" w:rsidRDefault="001E36CF" w:rsidP="001E36CF">
            <w:pPr>
              <w:jc w:val="center"/>
              <w:rPr>
                <w:rFonts w:ascii="Times New Roman" w:hAnsi="Times New Roman" w:cs="Times New Roman"/>
                <w:b/>
                <w:sz w:val="18"/>
                <w:szCs w:val="18"/>
                <w:lang w:val="en-US"/>
              </w:rPr>
            </w:pPr>
            <w:r w:rsidRPr="00296772">
              <w:rPr>
                <w:rFonts w:ascii="Times New Roman" w:hAnsi="Times New Roman" w:cs="Times New Roman"/>
                <w:b/>
                <w:sz w:val="18"/>
                <w:szCs w:val="18"/>
                <w:lang w:val="en-US"/>
              </w:rPr>
              <w:t>Degrees of freedom (</w:t>
            </w:r>
            <w:proofErr w:type="spellStart"/>
            <w:r w:rsidRPr="00296772">
              <w:rPr>
                <w:rFonts w:ascii="Times New Roman" w:hAnsi="Times New Roman" w:cs="Times New Roman"/>
                <w:b/>
                <w:sz w:val="18"/>
                <w:szCs w:val="18"/>
                <w:lang w:val="en-US"/>
              </w:rPr>
              <w:t>df</w:t>
            </w:r>
            <w:proofErr w:type="spellEnd"/>
            <w:r w:rsidRPr="00296772">
              <w:rPr>
                <w:rFonts w:ascii="Times New Roman" w:hAnsi="Times New Roman" w:cs="Times New Roman"/>
                <w:b/>
                <w:sz w:val="18"/>
                <w:szCs w:val="18"/>
                <w:lang w:val="en-US"/>
              </w:rPr>
              <w:t>)</w:t>
            </w:r>
          </w:p>
        </w:tc>
        <w:tc>
          <w:tcPr>
            <w:tcW w:w="1510" w:type="dxa"/>
            <w:tcBorders>
              <w:top w:val="single" w:sz="4" w:space="0" w:color="auto"/>
              <w:bottom w:val="single" w:sz="8" w:space="0" w:color="auto"/>
            </w:tcBorders>
            <w:vAlign w:val="center"/>
          </w:tcPr>
          <w:p w14:paraId="08598983" w14:textId="3553676F" w:rsidR="001E36CF" w:rsidRPr="00296772" w:rsidRDefault="001E36CF" w:rsidP="001E36CF">
            <w:pPr>
              <w:jc w:val="center"/>
              <w:rPr>
                <w:rFonts w:ascii="Times New Roman" w:hAnsi="Times New Roman" w:cs="Times New Roman"/>
                <w:b/>
                <w:sz w:val="18"/>
                <w:szCs w:val="18"/>
                <w:lang w:val="en-US"/>
              </w:rPr>
            </w:pPr>
            <w:r w:rsidRPr="00296772">
              <w:rPr>
                <w:rFonts w:ascii="Times New Roman" w:hAnsi="Times New Roman" w:cs="Times New Roman"/>
                <w:b/>
                <w:sz w:val="18"/>
                <w:szCs w:val="18"/>
                <w:lang w:val="en-US"/>
              </w:rPr>
              <w:t>Sum of squares</w:t>
            </w:r>
          </w:p>
        </w:tc>
        <w:tc>
          <w:tcPr>
            <w:tcW w:w="1510" w:type="dxa"/>
            <w:tcBorders>
              <w:top w:val="single" w:sz="4" w:space="0" w:color="auto"/>
              <w:bottom w:val="single" w:sz="8" w:space="0" w:color="auto"/>
            </w:tcBorders>
            <w:vAlign w:val="center"/>
          </w:tcPr>
          <w:p w14:paraId="6DFD2CDF" w14:textId="24514980" w:rsidR="001E36CF" w:rsidRPr="00296772" w:rsidRDefault="001E36CF" w:rsidP="001E36CF">
            <w:pPr>
              <w:jc w:val="center"/>
              <w:rPr>
                <w:rFonts w:ascii="Times New Roman" w:hAnsi="Times New Roman" w:cs="Times New Roman"/>
                <w:b/>
                <w:sz w:val="18"/>
                <w:szCs w:val="18"/>
                <w:lang w:val="en-US"/>
              </w:rPr>
            </w:pPr>
            <w:r w:rsidRPr="00296772">
              <w:rPr>
                <w:rFonts w:ascii="Times New Roman" w:hAnsi="Times New Roman" w:cs="Times New Roman"/>
                <w:b/>
                <w:sz w:val="18"/>
                <w:szCs w:val="18"/>
                <w:lang w:val="en-US"/>
              </w:rPr>
              <w:t>Mean square</w:t>
            </w:r>
            <w:r w:rsidR="00E62096" w:rsidRPr="00296772">
              <w:rPr>
                <w:rFonts w:ascii="Times New Roman" w:hAnsi="Times New Roman" w:cs="Times New Roman"/>
                <w:b/>
                <w:sz w:val="18"/>
                <w:szCs w:val="18"/>
                <w:lang w:val="en-US"/>
              </w:rPr>
              <w:t>s</w:t>
            </w:r>
          </w:p>
        </w:tc>
        <w:tc>
          <w:tcPr>
            <w:tcW w:w="1510" w:type="dxa"/>
            <w:tcBorders>
              <w:top w:val="single" w:sz="4" w:space="0" w:color="auto"/>
              <w:bottom w:val="single" w:sz="8" w:space="0" w:color="auto"/>
            </w:tcBorders>
            <w:vAlign w:val="center"/>
          </w:tcPr>
          <w:p w14:paraId="24AF4F64" w14:textId="12EBC829" w:rsidR="001E36CF" w:rsidRPr="00296772" w:rsidRDefault="001E36CF" w:rsidP="001E36CF">
            <w:pPr>
              <w:jc w:val="center"/>
              <w:rPr>
                <w:rFonts w:ascii="Times New Roman" w:hAnsi="Times New Roman" w:cs="Times New Roman"/>
                <w:b/>
                <w:sz w:val="18"/>
                <w:szCs w:val="18"/>
                <w:lang w:val="en-US"/>
              </w:rPr>
            </w:pPr>
            <w:r w:rsidRPr="00296772">
              <w:rPr>
                <w:rFonts w:ascii="Times New Roman" w:hAnsi="Times New Roman" w:cs="Times New Roman"/>
                <w:b/>
                <w:sz w:val="18"/>
                <w:szCs w:val="18"/>
                <w:lang w:val="en-US"/>
              </w:rPr>
              <w:t>F</w:t>
            </w:r>
          </w:p>
        </w:tc>
        <w:tc>
          <w:tcPr>
            <w:tcW w:w="1510" w:type="dxa"/>
            <w:tcBorders>
              <w:top w:val="single" w:sz="4" w:space="0" w:color="auto"/>
              <w:bottom w:val="single" w:sz="8" w:space="0" w:color="auto"/>
            </w:tcBorders>
            <w:vAlign w:val="center"/>
          </w:tcPr>
          <w:p w14:paraId="748563DA" w14:textId="7A6A9B31" w:rsidR="001E36CF" w:rsidRPr="00296772" w:rsidRDefault="001E36CF" w:rsidP="001E36CF">
            <w:pPr>
              <w:jc w:val="center"/>
              <w:rPr>
                <w:rFonts w:ascii="Times New Roman" w:hAnsi="Times New Roman" w:cs="Times New Roman"/>
                <w:b/>
                <w:i/>
                <w:sz w:val="18"/>
                <w:szCs w:val="18"/>
                <w:lang w:val="en-US"/>
              </w:rPr>
            </w:pPr>
            <w:r w:rsidRPr="00296772">
              <w:rPr>
                <w:rFonts w:ascii="Times New Roman" w:hAnsi="Times New Roman" w:cs="Times New Roman"/>
                <w:b/>
                <w:i/>
                <w:sz w:val="18"/>
                <w:szCs w:val="18"/>
                <w:lang w:val="en-US"/>
              </w:rPr>
              <w:t>p</w:t>
            </w:r>
          </w:p>
        </w:tc>
      </w:tr>
      <w:tr w:rsidR="00296772" w:rsidRPr="00296772" w14:paraId="61FE4926" w14:textId="77777777" w:rsidTr="00E62096">
        <w:tc>
          <w:tcPr>
            <w:tcW w:w="1510" w:type="dxa"/>
            <w:tcBorders>
              <w:top w:val="single" w:sz="8" w:space="0" w:color="auto"/>
            </w:tcBorders>
            <w:vAlign w:val="center"/>
          </w:tcPr>
          <w:p w14:paraId="120D0117" w14:textId="06D3E134" w:rsidR="001E36CF" w:rsidRPr="00296772" w:rsidRDefault="001E36CF" w:rsidP="001E36CF">
            <w:pPr>
              <w:jc w:val="center"/>
              <w:rPr>
                <w:rFonts w:ascii="Times New Roman" w:hAnsi="Times New Roman" w:cs="Times New Roman"/>
                <w:b/>
                <w:sz w:val="18"/>
                <w:szCs w:val="18"/>
                <w:lang w:val="en-US"/>
              </w:rPr>
            </w:pPr>
            <w:r w:rsidRPr="00296772">
              <w:rPr>
                <w:rFonts w:ascii="Times New Roman" w:hAnsi="Times New Roman" w:cs="Times New Roman"/>
                <w:b/>
                <w:sz w:val="18"/>
                <w:szCs w:val="18"/>
                <w:lang w:val="en-US"/>
              </w:rPr>
              <w:t>Month</w:t>
            </w:r>
          </w:p>
        </w:tc>
        <w:tc>
          <w:tcPr>
            <w:tcW w:w="1510" w:type="dxa"/>
            <w:tcBorders>
              <w:top w:val="single" w:sz="8" w:space="0" w:color="auto"/>
            </w:tcBorders>
            <w:vAlign w:val="center"/>
          </w:tcPr>
          <w:p w14:paraId="17EF7C77" w14:textId="30EB04CC" w:rsidR="001E36CF" w:rsidRPr="00296772" w:rsidRDefault="001E36CF" w:rsidP="001E36CF">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4</w:t>
            </w:r>
          </w:p>
        </w:tc>
        <w:tc>
          <w:tcPr>
            <w:tcW w:w="1510" w:type="dxa"/>
            <w:tcBorders>
              <w:top w:val="single" w:sz="8" w:space="0" w:color="auto"/>
            </w:tcBorders>
            <w:vAlign w:val="center"/>
          </w:tcPr>
          <w:p w14:paraId="5986A20B" w14:textId="0E3057D3" w:rsidR="001E36CF" w:rsidRPr="00296772" w:rsidRDefault="001E36CF" w:rsidP="001E36CF">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60490.13</w:t>
            </w:r>
          </w:p>
        </w:tc>
        <w:tc>
          <w:tcPr>
            <w:tcW w:w="1510" w:type="dxa"/>
            <w:tcBorders>
              <w:top w:val="single" w:sz="8" w:space="0" w:color="auto"/>
            </w:tcBorders>
            <w:vAlign w:val="center"/>
          </w:tcPr>
          <w:p w14:paraId="1D035E68" w14:textId="12FA0A0C" w:rsidR="001E36CF" w:rsidRPr="00296772" w:rsidRDefault="00E62096" w:rsidP="001E36CF">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15122.53</w:t>
            </w:r>
          </w:p>
        </w:tc>
        <w:tc>
          <w:tcPr>
            <w:tcW w:w="1510" w:type="dxa"/>
            <w:tcBorders>
              <w:top w:val="single" w:sz="8" w:space="0" w:color="auto"/>
            </w:tcBorders>
            <w:vAlign w:val="center"/>
          </w:tcPr>
          <w:p w14:paraId="25499087" w14:textId="5E40E4ED" w:rsidR="001E36CF" w:rsidRPr="00296772" w:rsidRDefault="00E62096" w:rsidP="001E36CF">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50.04</w:t>
            </w:r>
          </w:p>
        </w:tc>
        <w:tc>
          <w:tcPr>
            <w:tcW w:w="1510" w:type="dxa"/>
            <w:tcBorders>
              <w:top w:val="single" w:sz="8" w:space="0" w:color="auto"/>
            </w:tcBorders>
            <w:vAlign w:val="center"/>
          </w:tcPr>
          <w:p w14:paraId="123A4F3B" w14:textId="6916D2E0" w:rsidR="001E36CF" w:rsidRPr="00296772" w:rsidRDefault="00E62096" w:rsidP="001E36CF">
            <w:pPr>
              <w:jc w:val="center"/>
              <w:rPr>
                <w:rFonts w:ascii="Times New Roman" w:hAnsi="Times New Roman" w:cs="Times New Roman"/>
                <w:sz w:val="18"/>
                <w:szCs w:val="18"/>
                <w:vertAlign w:val="superscript"/>
                <w:lang w:val="en-US"/>
              </w:rPr>
            </w:pPr>
            <w:r w:rsidRPr="00296772">
              <w:rPr>
                <w:rFonts w:ascii="Times New Roman" w:hAnsi="Times New Roman" w:cs="Times New Roman"/>
                <w:sz w:val="18"/>
                <w:szCs w:val="18"/>
                <w:lang w:val="en-US"/>
              </w:rPr>
              <w:t>4.03×10</w:t>
            </w:r>
            <w:r w:rsidRPr="00296772">
              <w:rPr>
                <w:rFonts w:ascii="Times New Roman" w:hAnsi="Times New Roman" w:cs="Times New Roman"/>
                <w:sz w:val="18"/>
                <w:szCs w:val="18"/>
                <w:vertAlign w:val="superscript"/>
                <w:lang w:val="en-US"/>
              </w:rPr>
              <w:t>-32</w:t>
            </w:r>
          </w:p>
        </w:tc>
      </w:tr>
      <w:tr w:rsidR="00296772" w:rsidRPr="00296772" w14:paraId="2036525B" w14:textId="77777777" w:rsidTr="00E62096">
        <w:tc>
          <w:tcPr>
            <w:tcW w:w="1510" w:type="dxa"/>
            <w:vAlign w:val="center"/>
          </w:tcPr>
          <w:p w14:paraId="734911EA" w14:textId="434567A0" w:rsidR="001E36CF" w:rsidRPr="00296772" w:rsidRDefault="001E36CF" w:rsidP="001E36CF">
            <w:pPr>
              <w:jc w:val="center"/>
              <w:rPr>
                <w:rFonts w:ascii="Times New Roman" w:hAnsi="Times New Roman" w:cs="Times New Roman"/>
                <w:b/>
                <w:sz w:val="18"/>
                <w:szCs w:val="18"/>
                <w:lang w:val="en-US"/>
              </w:rPr>
            </w:pPr>
            <w:r w:rsidRPr="00296772">
              <w:rPr>
                <w:rFonts w:ascii="Times New Roman" w:hAnsi="Times New Roman" w:cs="Times New Roman"/>
                <w:b/>
                <w:sz w:val="18"/>
                <w:szCs w:val="18"/>
                <w:lang w:val="en-US"/>
              </w:rPr>
              <w:t>Location</w:t>
            </w:r>
          </w:p>
        </w:tc>
        <w:tc>
          <w:tcPr>
            <w:tcW w:w="1510" w:type="dxa"/>
            <w:vAlign w:val="center"/>
          </w:tcPr>
          <w:p w14:paraId="5541396A" w14:textId="4323CF64" w:rsidR="001E36CF" w:rsidRPr="00296772" w:rsidRDefault="001E36CF" w:rsidP="001E36CF">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1</w:t>
            </w:r>
          </w:p>
        </w:tc>
        <w:tc>
          <w:tcPr>
            <w:tcW w:w="1510" w:type="dxa"/>
            <w:vAlign w:val="center"/>
          </w:tcPr>
          <w:p w14:paraId="424477A4" w14:textId="22B9B657" w:rsidR="001E36CF" w:rsidRPr="00296772" w:rsidRDefault="001E36CF" w:rsidP="001E36CF">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51827.21</w:t>
            </w:r>
          </w:p>
        </w:tc>
        <w:tc>
          <w:tcPr>
            <w:tcW w:w="1510" w:type="dxa"/>
            <w:vAlign w:val="center"/>
          </w:tcPr>
          <w:p w14:paraId="57AEAA24" w14:textId="5D731DF6" w:rsidR="001E36CF" w:rsidRPr="00296772" w:rsidRDefault="00E62096" w:rsidP="001E36CF">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51827.21</w:t>
            </w:r>
          </w:p>
        </w:tc>
        <w:tc>
          <w:tcPr>
            <w:tcW w:w="1510" w:type="dxa"/>
            <w:vAlign w:val="center"/>
          </w:tcPr>
          <w:p w14:paraId="62C1FF91" w14:textId="50CA1B0F" w:rsidR="001E36CF" w:rsidRPr="00296772" w:rsidRDefault="00E62096" w:rsidP="001E36CF">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171.50</w:t>
            </w:r>
          </w:p>
        </w:tc>
        <w:tc>
          <w:tcPr>
            <w:tcW w:w="1510" w:type="dxa"/>
            <w:vAlign w:val="center"/>
          </w:tcPr>
          <w:p w14:paraId="47764B5F" w14:textId="5408DC1E" w:rsidR="001E36CF" w:rsidRPr="00296772" w:rsidRDefault="00E62096" w:rsidP="001E36CF">
            <w:pPr>
              <w:jc w:val="center"/>
              <w:rPr>
                <w:rFonts w:ascii="Times New Roman" w:hAnsi="Times New Roman" w:cs="Times New Roman"/>
                <w:sz w:val="18"/>
                <w:szCs w:val="18"/>
                <w:vertAlign w:val="superscript"/>
                <w:lang w:val="en-US"/>
              </w:rPr>
            </w:pPr>
            <w:r w:rsidRPr="00296772">
              <w:rPr>
                <w:rFonts w:ascii="Times New Roman" w:hAnsi="Times New Roman" w:cs="Times New Roman"/>
                <w:sz w:val="18"/>
                <w:szCs w:val="18"/>
                <w:lang w:val="en-US"/>
              </w:rPr>
              <w:t>3.34×10</w:t>
            </w:r>
            <w:r w:rsidRPr="00296772">
              <w:rPr>
                <w:rFonts w:ascii="Times New Roman" w:hAnsi="Times New Roman" w:cs="Times New Roman"/>
                <w:sz w:val="18"/>
                <w:szCs w:val="18"/>
                <w:vertAlign w:val="superscript"/>
                <w:lang w:val="en-US"/>
              </w:rPr>
              <w:t>-31</w:t>
            </w:r>
          </w:p>
        </w:tc>
      </w:tr>
      <w:tr w:rsidR="00296772" w:rsidRPr="00296772" w14:paraId="0D8F58C2" w14:textId="77777777" w:rsidTr="00E62096">
        <w:tc>
          <w:tcPr>
            <w:tcW w:w="1510" w:type="dxa"/>
            <w:vAlign w:val="center"/>
          </w:tcPr>
          <w:p w14:paraId="5F02348A" w14:textId="3EDDBAB1" w:rsidR="001E36CF" w:rsidRPr="00296772" w:rsidRDefault="001E36CF" w:rsidP="001E36CF">
            <w:pPr>
              <w:jc w:val="center"/>
              <w:rPr>
                <w:rFonts w:ascii="Times New Roman" w:hAnsi="Times New Roman" w:cs="Times New Roman"/>
                <w:b/>
                <w:sz w:val="18"/>
                <w:szCs w:val="18"/>
                <w:lang w:val="en-US"/>
              </w:rPr>
            </w:pPr>
            <w:proofErr w:type="spellStart"/>
            <w:proofErr w:type="gramStart"/>
            <w:r w:rsidRPr="00296772">
              <w:rPr>
                <w:rFonts w:ascii="Times New Roman" w:hAnsi="Times New Roman" w:cs="Times New Roman"/>
                <w:b/>
                <w:sz w:val="18"/>
                <w:szCs w:val="18"/>
                <w:lang w:val="en-US"/>
              </w:rPr>
              <w:t>Month:Location</w:t>
            </w:r>
            <w:proofErr w:type="spellEnd"/>
            <w:proofErr w:type="gramEnd"/>
          </w:p>
        </w:tc>
        <w:tc>
          <w:tcPr>
            <w:tcW w:w="1510" w:type="dxa"/>
            <w:vAlign w:val="center"/>
          </w:tcPr>
          <w:p w14:paraId="72A676E9" w14:textId="4FD7FB88" w:rsidR="001E36CF" w:rsidRPr="00296772" w:rsidRDefault="001E36CF" w:rsidP="001E36CF">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4</w:t>
            </w:r>
          </w:p>
        </w:tc>
        <w:tc>
          <w:tcPr>
            <w:tcW w:w="1510" w:type="dxa"/>
            <w:vAlign w:val="center"/>
          </w:tcPr>
          <w:p w14:paraId="772CAE3F" w14:textId="7CD6E8B6" w:rsidR="001E36CF" w:rsidRPr="00296772" w:rsidRDefault="001E36CF" w:rsidP="001E36CF">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17232.85</w:t>
            </w:r>
          </w:p>
        </w:tc>
        <w:tc>
          <w:tcPr>
            <w:tcW w:w="1510" w:type="dxa"/>
            <w:vAlign w:val="center"/>
          </w:tcPr>
          <w:p w14:paraId="08258C6B" w14:textId="5A828F38" w:rsidR="001E36CF" w:rsidRPr="00296772" w:rsidRDefault="00E62096" w:rsidP="001E36CF">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4308.21</w:t>
            </w:r>
          </w:p>
        </w:tc>
        <w:tc>
          <w:tcPr>
            <w:tcW w:w="1510" w:type="dxa"/>
            <w:vAlign w:val="center"/>
          </w:tcPr>
          <w:p w14:paraId="23889D25" w14:textId="37897440" w:rsidR="001E36CF" w:rsidRPr="00296772" w:rsidRDefault="00E62096" w:rsidP="001E36CF">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14.26</w:t>
            </w:r>
          </w:p>
        </w:tc>
        <w:tc>
          <w:tcPr>
            <w:tcW w:w="1510" w:type="dxa"/>
            <w:vAlign w:val="center"/>
          </w:tcPr>
          <w:p w14:paraId="4B0157BA" w14:textId="08F61EA4" w:rsidR="001E36CF" w:rsidRPr="00296772" w:rsidRDefault="00E62096" w:rsidP="001E36CF">
            <w:pPr>
              <w:jc w:val="center"/>
              <w:rPr>
                <w:rFonts w:ascii="Times New Roman" w:hAnsi="Times New Roman" w:cs="Times New Roman"/>
                <w:sz w:val="18"/>
                <w:szCs w:val="18"/>
                <w:vertAlign w:val="superscript"/>
                <w:lang w:val="en-US"/>
              </w:rPr>
            </w:pPr>
            <w:r w:rsidRPr="00296772">
              <w:rPr>
                <w:rFonts w:ascii="Times New Roman" w:hAnsi="Times New Roman" w:cs="Times New Roman"/>
                <w:sz w:val="18"/>
                <w:szCs w:val="18"/>
                <w:lang w:val="en-US"/>
              </w:rPr>
              <w:t>1.19×10</w:t>
            </w:r>
            <w:r w:rsidRPr="00296772">
              <w:rPr>
                <w:rFonts w:ascii="Times New Roman" w:hAnsi="Times New Roman" w:cs="Times New Roman"/>
                <w:sz w:val="18"/>
                <w:szCs w:val="18"/>
                <w:vertAlign w:val="superscript"/>
                <w:lang w:val="en-US"/>
              </w:rPr>
              <w:t>-10</w:t>
            </w:r>
          </w:p>
        </w:tc>
      </w:tr>
      <w:tr w:rsidR="001E36CF" w:rsidRPr="00296772" w14:paraId="38CBAE8F" w14:textId="77777777" w:rsidTr="00E62096">
        <w:tc>
          <w:tcPr>
            <w:tcW w:w="1510" w:type="dxa"/>
            <w:tcBorders>
              <w:bottom w:val="single" w:sz="4" w:space="0" w:color="auto"/>
            </w:tcBorders>
            <w:vAlign w:val="center"/>
          </w:tcPr>
          <w:p w14:paraId="4F4CCA51" w14:textId="554581EC" w:rsidR="001E36CF" w:rsidRPr="00296772" w:rsidRDefault="001E36CF" w:rsidP="001E36CF">
            <w:pPr>
              <w:jc w:val="center"/>
              <w:rPr>
                <w:rFonts w:ascii="Times New Roman" w:hAnsi="Times New Roman" w:cs="Times New Roman"/>
                <w:b/>
                <w:sz w:val="18"/>
                <w:szCs w:val="18"/>
                <w:lang w:val="en-US"/>
              </w:rPr>
            </w:pPr>
            <w:r w:rsidRPr="00296772">
              <w:rPr>
                <w:rFonts w:ascii="Times New Roman" w:hAnsi="Times New Roman" w:cs="Times New Roman"/>
                <w:b/>
                <w:sz w:val="18"/>
                <w:szCs w:val="18"/>
                <w:lang w:val="en-US"/>
              </w:rPr>
              <w:t>Residual</w:t>
            </w:r>
          </w:p>
        </w:tc>
        <w:tc>
          <w:tcPr>
            <w:tcW w:w="1510" w:type="dxa"/>
            <w:tcBorders>
              <w:bottom w:val="single" w:sz="4" w:space="0" w:color="auto"/>
            </w:tcBorders>
            <w:vAlign w:val="center"/>
          </w:tcPr>
          <w:p w14:paraId="4FFA55F9" w14:textId="66BEFC89" w:rsidR="001E36CF" w:rsidRPr="00296772" w:rsidRDefault="001E36CF" w:rsidP="001E36CF">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295</w:t>
            </w:r>
          </w:p>
        </w:tc>
        <w:tc>
          <w:tcPr>
            <w:tcW w:w="1510" w:type="dxa"/>
            <w:tcBorders>
              <w:bottom w:val="single" w:sz="4" w:space="0" w:color="auto"/>
            </w:tcBorders>
            <w:vAlign w:val="center"/>
          </w:tcPr>
          <w:p w14:paraId="51C11569" w14:textId="12ED50E6" w:rsidR="001E36CF" w:rsidRPr="00296772" w:rsidRDefault="001E36CF" w:rsidP="001E36CF">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89147.32</w:t>
            </w:r>
          </w:p>
        </w:tc>
        <w:tc>
          <w:tcPr>
            <w:tcW w:w="1510" w:type="dxa"/>
            <w:tcBorders>
              <w:bottom w:val="single" w:sz="4" w:space="0" w:color="auto"/>
            </w:tcBorders>
            <w:vAlign w:val="center"/>
          </w:tcPr>
          <w:p w14:paraId="775F42D2" w14:textId="21A52141" w:rsidR="001E36CF" w:rsidRPr="00296772" w:rsidRDefault="001E36CF" w:rsidP="001E36CF">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302.19</w:t>
            </w:r>
          </w:p>
        </w:tc>
        <w:tc>
          <w:tcPr>
            <w:tcW w:w="1510" w:type="dxa"/>
            <w:tcBorders>
              <w:bottom w:val="single" w:sz="4" w:space="0" w:color="auto"/>
            </w:tcBorders>
            <w:vAlign w:val="center"/>
          </w:tcPr>
          <w:p w14:paraId="1C935ECA" w14:textId="1857059D" w:rsidR="001E36CF" w:rsidRPr="00296772" w:rsidRDefault="00C1546B" w:rsidP="001E36CF">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w:t>
            </w:r>
          </w:p>
        </w:tc>
        <w:tc>
          <w:tcPr>
            <w:tcW w:w="1510" w:type="dxa"/>
            <w:tcBorders>
              <w:bottom w:val="single" w:sz="4" w:space="0" w:color="auto"/>
            </w:tcBorders>
            <w:vAlign w:val="center"/>
          </w:tcPr>
          <w:p w14:paraId="5CA81F75" w14:textId="5D7F2895" w:rsidR="001E36CF" w:rsidRPr="00296772" w:rsidRDefault="00C1546B" w:rsidP="001E36CF">
            <w:pPr>
              <w:jc w:val="center"/>
              <w:rPr>
                <w:rFonts w:ascii="Times New Roman" w:hAnsi="Times New Roman" w:cs="Times New Roman"/>
                <w:sz w:val="18"/>
                <w:szCs w:val="18"/>
                <w:lang w:val="en-US"/>
              </w:rPr>
            </w:pPr>
            <w:r w:rsidRPr="00296772">
              <w:rPr>
                <w:rFonts w:ascii="Times New Roman" w:hAnsi="Times New Roman" w:cs="Times New Roman"/>
                <w:sz w:val="18"/>
                <w:szCs w:val="18"/>
                <w:lang w:val="en-US"/>
              </w:rPr>
              <w:t>–</w:t>
            </w:r>
          </w:p>
        </w:tc>
      </w:tr>
    </w:tbl>
    <w:p w14:paraId="3E2C66BF" w14:textId="486E8BB9" w:rsidR="00176371" w:rsidRPr="00296772" w:rsidRDefault="00176371" w:rsidP="00233DC8">
      <w:pPr>
        <w:spacing w:line="480" w:lineRule="auto"/>
        <w:jc w:val="both"/>
        <w:rPr>
          <w:rFonts w:ascii="Times New Roman" w:hAnsi="Times New Roman" w:cs="Times New Roman"/>
          <w:lang w:val="en-US"/>
        </w:rPr>
      </w:pPr>
    </w:p>
    <w:p w14:paraId="453C880C" w14:textId="77777777" w:rsidR="00663346" w:rsidRPr="00296772" w:rsidRDefault="00663346" w:rsidP="00176371">
      <w:pPr>
        <w:spacing w:line="480" w:lineRule="auto"/>
        <w:jc w:val="both"/>
        <w:rPr>
          <w:rFonts w:ascii="Times New Roman" w:hAnsi="Times New Roman" w:cs="Times New Roman"/>
          <w:lang w:val="en-US"/>
        </w:rPr>
      </w:pPr>
    </w:p>
    <w:p w14:paraId="53F305FB" w14:textId="77777777" w:rsidR="00176371" w:rsidRPr="00296772" w:rsidRDefault="00176371" w:rsidP="00233DC8">
      <w:pPr>
        <w:spacing w:line="480" w:lineRule="auto"/>
        <w:jc w:val="both"/>
        <w:rPr>
          <w:rFonts w:ascii="Times New Roman" w:hAnsi="Times New Roman" w:cs="Times New Roman"/>
          <w:lang w:val="en-US"/>
        </w:rPr>
      </w:pPr>
    </w:p>
    <w:p w14:paraId="5467F6E7" w14:textId="2C5BD3A4" w:rsidR="00233DC8" w:rsidRPr="00296772" w:rsidRDefault="00233DC8" w:rsidP="00233DC8">
      <w:pPr>
        <w:spacing w:line="480" w:lineRule="auto"/>
        <w:jc w:val="both"/>
        <w:rPr>
          <w:rFonts w:ascii="Times New Roman" w:hAnsi="Times New Roman" w:cs="Times New Roman"/>
          <w:lang w:val="en-US"/>
        </w:rPr>
      </w:pPr>
    </w:p>
    <w:p w14:paraId="3E373177" w14:textId="76552064" w:rsidR="00227F08" w:rsidRPr="00296772" w:rsidRDefault="00227F08" w:rsidP="001E37AF">
      <w:pPr>
        <w:spacing w:line="480" w:lineRule="auto"/>
        <w:jc w:val="both"/>
        <w:rPr>
          <w:rFonts w:ascii="Times New Roman" w:hAnsi="Times New Roman" w:cs="Times New Roman"/>
          <w:lang w:val="en-US"/>
        </w:rPr>
      </w:pPr>
    </w:p>
    <w:p w14:paraId="3AC88B39" w14:textId="77777777" w:rsidR="00227F08" w:rsidRPr="00296772" w:rsidRDefault="00227F08">
      <w:pPr>
        <w:rPr>
          <w:rFonts w:ascii="Times New Roman" w:hAnsi="Times New Roman" w:cs="Times New Roman"/>
          <w:lang w:val="en-US"/>
        </w:rPr>
      </w:pPr>
      <w:r w:rsidRPr="00296772">
        <w:rPr>
          <w:rFonts w:ascii="Times New Roman" w:hAnsi="Times New Roman" w:cs="Times New Roman"/>
          <w:lang w:val="en-US"/>
        </w:rPr>
        <w:br w:type="page"/>
      </w:r>
    </w:p>
    <w:p w14:paraId="2EBD4139" w14:textId="26C31727" w:rsidR="00DF5021" w:rsidRPr="00296772" w:rsidRDefault="00227F08" w:rsidP="0057113B">
      <w:pPr>
        <w:spacing w:line="360" w:lineRule="auto"/>
        <w:rPr>
          <w:rFonts w:ascii="Times New Roman" w:hAnsi="Times New Roman" w:cs="Times New Roman"/>
          <w:b/>
          <w:bCs/>
          <w:sz w:val="28"/>
          <w:szCs w:val="28"/>
          <w:lang w:val="en-US"/>
        </w:rPr>
      </w:pPr>
      <w:r w:rsidRPr="00296772">
        <w:rPr>
          <w:rFonts w:ascii="Times New Roman" w:hAnsi="Times New Roman" w:cs="Times New Roman"/>
          <w:b/>
          <w:bCs/>
          <w:sz w:val="28"/>
          <w:szCs w:val="28"/>
          <w:lang w:val="en-US"/>
        </w:rPr>
        <w:lastRenderedPageBreak/>
        <w:t>Figures</w:t>
      </w:r>
    </w:p>
    <w:p w14:paraId="37F010D7" w14:textId="77777777" w:rsidR="00DF5021" w:rsidRPr="00296772" w:rsidRDefault="00DF5021" w:rsidP="0057113B">
      <w:pPr>
        <w:spacing w:line="360" w:lineRule="auto"/>
        <w:rPr>
          <w:lang w:val="en-US"/>
        </w:rPr>
      </w:pPr>
      <w:r w:rsidRPr="00296772">
        <w:rPr>
          <w:noProof/>
          <w:lang w:val="en-US"/>
        </w:rPr>
        <w:drawing>
          <wp:inline distT="0" distB="0" distL="0" distR="0" wp14:anchorId="40C20557" wp14:editId="6E53A3BC">
            <wp:extent cx="5749925" cy="2608580"/>
            <wp:effectExtent l="0" t="0" r="0" b="0"/>
            <wp:docPr id="1707269689" name="Grafik 1707269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8"/>
                    <pic:cNvPicPr>
                      <a:picLocks noChangeAspect="1" noChangeArrowheads="1"/>
                    </pic:cNvPicPr>
                  </pic:nvPicPr>
                  <pic:blipFill>
                    <a:blip r:embed="rId7"/>
                    <a:stretch>
                      <a:fillRect/>
                    </a:stretch>
                  </pic:blipFill>
                  <pic:spPr bwMode="auto">
                    <a:xfrm>
                      <a:off x="0" y="0"/>
                      <a:ext cx="5749925" cy="2608580"/>
                    </a:xfrm>
                    <a:prstGeom prst="rect">
                      <a:avLst/>
                    </a:prstGeom>
                  </pic:spPr>
                </pic:pic>
              </a:graphicData>
            </a:graphic>
          </wp:inline>
        </w:drawing>
      </w:r>
    </w:p>
    <w:p w14:paraId="1C8EA0FF" w14:textId="38D26A48" w:rsidR="00DF5021" w:rsidRPr="00296772" w:rsidRDefault="00DF5021" w:rsidP="00531413">
      <w:pPr>
        <w:spacing w:line="360" w:lineRule="auto"/>
        <w:jc w:val="both"/>
        <w:rPr>
          <w:rFonts w:ascii="Times New Roman" w:hAnsi="Times New Roman" w:cs="Times New Roman"/>
          <w:sz w:val="20"/>
          <w:szCs w:val="20"/>
          <w:lang w:val="en-US"/>
        </w:rPr>
      </w:pPr>
      <w:r w:rsidRPr="00296772">
        <w:rPr>
          <w:rFonts w:ascii="Times New Roman" w:hAnsi="Times New Roman" w:cs="Times New Roman"/>
          <w:b/>
          <w:sz w:val="20"/>
          <w:szCs w:val="20"/>
          <w:lang w:val="en-US"/>
        </w:rPr>
        <w:t>Figure S1</w:t>
      </w:r>
      <w:r w:rsidRPr="00296772">
        <w:rPr>
          <w:rFonts w:ascii="Times New Roman" w:hAnsi="Times New Roman" w:cs="Times New Roman"/>
          <w:sz w:val="20"/>
          <w:szCs w:val="20"/>
          <w:lang w:val="en-US"/>
        </w:rPr>
        <w:t xml:space="preserve">. Map showing the Bay of Brest (northwest France) and location where the scallop specimens were hatched and collected (red circle; Pointe de </w:t>
      </w:r>
      <w:proofErr w:type="spellStart"/>
      <w:r w:rsidRPr="00296772">
        <w:rPr>
          <w:rFonts w:ascii="Times New Roman" w:hAnsi="Times New Roman" w:cs="Times New Roman"/>
          <w:sz w:val="20"/>
          <w:szCs w:val="20"/>
          <w:lang w:val="en-US"/>
        </w:rPr>
        <w:t>Lanvéoc</w:t>
      </w:r>
      <w:proofErr w:type="spellEnd"/>
      <w:r w:rsidRPr="00296772">
        <w:rPr>
          <w:rFonts w:ascii="Times New Roman" w:hAnsi="Times New Roman" w:cs="Times New Roman"/>
          <w:sz w:val="20"/>
          <w:szCs w:val="20"/>
          <w:lang w:val="en-US"/>
        </w:rPr>
        <w:t>) (</w:t>
      </w:r>
      <w:r w:rsidRPr="00296772">
        <w:rPr>
          <w:rFonts w:ascii="Times New Roman" w:hAnsi="Times New Roman" w:cs="Times New Roman"/>
          <w:b/>
          <w:sz w:val="20"/>
          <w:szCs w:val="20"/>
          <w:lang w:val="en-US"/>
        </w:rPr>
        <w:t>A</w:t>
      </w:r>
      <w:r w:rsidRPr="00296772">
        <w:rPr>
          <w:rFonts w:ascii="Times New Roman" w:hAnsi="Times New Roman" w:cs="Times New Roman"/>
          <w:sz w:val="20"/>
          <w:szCs w:val="20"/>
          <w:lang w:val="en-US"/>
        </w:rPr>
        <w:t xml:space="preserve">). Left valve of a </w:t>
      </w:r>
      <w:r w:rsidRPr="00296772">
        <w:rPr>
          <w:rFonts w:ascii="Times New Roman" w:hAnsi="Times New Roman" w:cs="Times New Roman"/>
          <w:i/>
          <w:sz w:val="20"/>
          <w:szCs w:val="20"/>
          <w:lang w:val="en-US"/>
        </w:rPr>
        <w:t>P. maximus</w:t>
      </w:r>
      <w:r w:rsidRPr="00296772">
        <w:rPr>
          <w:rFonts w:ascii="Times New Roman" w:hAnsi="Times New Roman" w:cs="Times New Roman"/>
          <w:sz w:val="20"/>
          <w:szCs w:val="20"/>
          <w:lang w:val="en-US"/>
        </w:rPr>
        <w:t xml:space="preserve"> specimen (prior to the removal of overlapping </w:t>
      </w:r>
      <w:proofErr w:type="spellStart"/>
      <w:r w:rsidRPr="00296772">
        <w:rPr>
          <w:rFonts w:ascii="Times New Roman" w:hAnsi="Times New Roman" w:cs="Times New Roman"/>
          <w:sz w:val="20"/>
          <w:szCs w:val="20"/>
          <w:lang w:val="en-US"/>
        </w:rPr>
        <w:t>calcitic</w:t>
      </w:r>
      <w:proofErr w:type="spellEnd"/>
      <w:r w:rsidRPr="00296772">
        <w:rPr>
          <w:rFonts w:ascii="Times New Roman" w:hAnsi="Times New Roman" w:cs="Times New Roman"/>
          <w:sz w:val="20"/>
          <w:szCs w:val="20"/>
          <w:lang w:val="en-US"/>
        </w:rPr>
        <w:t xml:space="preserve"> striae) and magnification of a shell portion close to the ventral margin (after removing overlapping striae) with white lines (magnified shell portion) indicating how individual LA</w:t>
      </w:r>
      <w:r w:rsidRPr="00296772">
        <w:rPr>
          <w:rFonts w:ascii="Times New Roman" w:hAnsi="Times New Roman" w:cs="Times New Roman"/>
          <w:sz w:val="20"/>
          <w:szCs w:val="20"/>
          <w:lang w:val="en-US"/>
        </w:rPr>
        <w:noBreakHyphen/>
        <w:t>ICP</w:t>
      </w:r>
      <w:r w:rsidRPr="00296772">
        <w:rPr>
          <w:rFonts w:ascii="Times New Roman" w:hAnsi="Times New Roman" w:cs="Times New Roman"/>
          <w:sz w:val="20"/>
          <w:szCs w:val="20"/>
          <w:lang w:val="en-US"/>
        </w:rPr>
        <w:noBreakHyphen/>
        <w:t>MS scans were positioned on the shell surface (</w:t>
      </w:r>
      <w:r w:rsidRPr="00296772">
        <w:rPr>
          <w:rFonts w:ascii="Times New Roman" w:hAnsi="Times New Roman" w:cs="Times New Roman"/>
          <w:b/>
          <w:sz w:val="20"/>
          <w:szCs w:val="20"/>
          <w:lang w:val="en-US"/>
        </w:rPr>
        <w:t>B</w:t>
      </w:r>
      <w:r w:rsidRPr="00296772">
        <w:rPr>
          <w:rFonts w:ascii="Times New Roman" w:hAnsi="Times New Roman" w:cs="Times New Roman"/>
          <w:sz w:val="20"/>
          <w:szCs w:val="20"/>
          <w:lang w:val="en-US"/>
        </w:rPr>
        <w:t>).</w:t>
      </w:r>
    </w:p>
    <w:p w14:paraId="1BF9294C" w14:textId="3D9F0715" w:rsidR="00227F08" w:rsidRPr="00296772" w:rsidRDefault="00497FE9" w:rsidP="0057113B">
      <w:pPr>
        <w:spacing w:line="360" w:lineRule="auto"/>
        <w:jc w:val="center"/>
        <w:rPr>
          <w:rFonts w:ascii="Times New Roman" w:hAnsi="Times New Roman" w:cs="Times New Roman"/>
          <w:b/>
          <w:bCs/>
          <w:sz w:val="28"/>
          <w:szCs w:val="28"/>
          <w:lang w:val="en-US"/>
        </w:rPr>
      </w:pPr>
      <w:r w:rsidRPr="00296772">
        <w:rPr>
          <w:rFonts w:ascii="Times New Roman" w:hAnsi="Times New Roman" w:cs="Times New Roman"/>
          <w:b/>
          <w:bCs/>
          <w:noProof/>
          <w:sz w:val="28"/>
          <w:szCs w:val="28"/>
          <w:lang w:val="en-US"/>
        </w:rPr>
        <w:lastRenderedPageBreak/>
        <w:drawing>
          <wp:inline distT="0" distB="0" distL="0" distR="0" wp14:anchorId="0D2DA07E" wp14:editId="372F1A6B">
            <wp:extent cx="4854410" cy="7504606"/>
            <wp:effectExtent l="0" t="0" r="381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8102" cy="7510314"/>
                    </a:xfrm>
                    <a:prstGeom prst="rect">
                      <a:avLst/>
                    </a:prstGeom>
                    <a:noFill/>
                    <a:ln>
                      <a:noFill/>
                    </a:ln>
                  </pic:spPr>
                </pic:pic>
              </a:graphicData>
            </a:graphic>
          </wp:inline>
        </w:drawing>
      </w:r>
    </w:p>
    <w:p w14:paraId="587823F3" w14:textId="77777777" w:rsidR="007274C9" w:rsidRPr="00296772" w:rsidRDefault="007274C9" w:rsidP="0057113B">
      <w:pPr>
        <w:spacing w:line="360" w:lineRule="auto"/>
        <w:rPr>
          <w:rFonts w:ascii="Times New Roman" w:hAnsi="Times New Roman" w:cs="Times New Roman"/>
          <w:b/>
          <w:bCs/>
          <w:sz w:val="28"/>
          <w:szCs w:val="28"/>
          <w:lang w:val="en-US"/>
        </w:rPr>
      </w:pPr>
    </w:p>
    <w:p w14:paraId="0057E89F" w14:textId="1F7724FB" w:rsidR="0044547C" w:rsidRPr="00296772" w:rsidRDefault="00312F44" w:rsidP="0057113B">
      <w:pPr>
        <w:spacing w:line="360" w:lineRule="auto"/>
        <w:jc w:val="both"/>
        <w:rPr>
          <w:rFonts w:ascii="Times New Roman" w:hAnsi="Times New Roman" w:cs="Times New Roman"/>
          <w:lang w:val="en-US"/>
        </w:rPr>
      </w:pPr>
      <w:r w:rsidRPr="00296772">
        <w:rPr>
          <w:rFonts w:ascii="Times New Roman" w:hAnsi="Times New Roman" w:cs="Times New Roman"/>
          <w:b/>
          <w:lang w:val="en-US"/>
        </w:rPr>
        <w:t>Figure S</w:t>
      </w:r>
      <w:r w:rsidR="0044547C" w:rsidRPr="00296772">
        <w:rPr>
          <w:rFonts w:ascii="Times New Roman" w:hAnsi="Times New Roman" w:cs="Times New Roman"/>
          <w:b/>
          <w:lang w:val="en-US"/>
        </w:rPr>
        <w:t>2</w:t>
      </w:r>
      <w:r w:rsidRPr="00296772">
        <w:rPr>
          <w:rFonts w:ascii="Times New Roman" w:hAnsi="Times New Roman" w:cs="Times New Roman"/>
          <w:lang w:val="en-US"/>
        </w:rPr>
        <w:t xml:space="preserve">. </w:t>
      </w:r>
      <w:r w:rsidR="004E214C" w:rsidRPr="00296772">
        <w:rPr>
          <w:rFonts w:ascii="Times New Roman" w:hAnsi="Times New Roman" w:cs="Times New Roman"/>
          <w:lang w:val="en-US"/>
        </w:rPr>
        <w:t>Simplified</w:t>
      </w:r>
      <w:r w:rsidR="004C599A" w:rsidRPr="00296772">
        <w:rPr>
          <w:rFonts w:ascii="Times New Roman" w:hAnsi="Times New Roman" w:cs="Times New Roman"/>
          <w:lang w:val="en-US"/>
        </w:rPr>
        <w:t xml:space="preserve"> example of the </w:t>
      </w:r>
      <w:r w:rsidR="00ED130C" w:rsidRPr="00296772">
        <w:rPr>
          <w:rFonts w:ascii="Times New Roman" w:hAnsi="Times New Roman" w:cs="Times New Roman"/>
          <w:lang w:val="en-US"/>
        </w:rPr>
        <w:t xml:space="preserve">hypothesized </w:t>
      </w:r>
      <w:r w:rsidR="00061E3E" w:rsidRPr="00296772">
        <w:rPr>
          <w:rFonts w:ascii="Times New Roman" w:hAnsi="Times New Roman" w:cs="Times New Roman"/>
          <w:lang w:val="en-US"/>
        </w:rPr>
        <w:t>relationship</w:t>
      </w:r>
      <w:r w:rsidR="00ED130C" w:rsidRPr="00296772">
        <w:rPr>
          <w:rFonts w:ascii="Times New Roman" w:hAnsi="Times New Roman" w:cs="Times New Roman"/>
          <w:lang w:val="en-US"/>
        </w:rPr>
        <w:t xml:space="preserve"> between diatom-associated Ba (three diatom species in this example) and measured Ba/Ca</w:t>
      </w:r>
      <w:r w:rsidR="00ED130C" w:rsidRPr="00296772">
        <w:rPr>
          <w:rFonts w:ascii="Times New Roman" w:hAnsi="Times New Roman" w:cs="Times New Roman"/>
          <w:vertAlign w:val="subscript"/>
          <w:lang w:val="en-US"/>
        </w:rPr>
        <w:t>shell</w:t>
      </w:r>
      <w:r w:rsidR="00ED130C" w:rsidRPr="00296772">
        <w:rPr>
          <w:rFonts w:ascii="Times New Roman" w:hAnsi="Times New Roman" w:cs="Times New Roman"/>
          <w:lang w:val="en-US"/>
        </w:rPr>
        <w:t xml:space="preserve"> profiles, modified after and based on the calculations proposed by </w:t>
      </w:r>
      <w:proofErr w:type="spellStart"/>
      <w:r w:rsidR="00ED130C" w:rsidRPr="00296772">
        <w:rPr>
          <w:rFonts w:ascii="Times New Roman" w:hAnsi="Times New Roman" w:cs="Times New Roman"/>
          <w:lang w:val="en-US"/>
        </w:rPr>
        <w:t>Thébault</w:t>
      </w:r>
      <w:proofErr w:type="spellEnd"/>
      <w:r w:rsidR="00ED130C" w:rsidRPr="00296772">
        <w:rPr>
          <w:rFonts w:ascii="Times New Roman" w:hAnsi="Times New Roman" w:cs="Times New Roman"/>
          <w:lang w:val="en-US"/>
        </w:rPr>
        <w:t xml:space="preserve"> et al. (2009).</w:t>
      </w:r>
      <w:r w:rsidR="007A01FF" w:rsidRPr="00296772">
        <w:rPr>
          <w:rFonts w:ascii="Times New Roman" w:hAnsi="Times New Roman" w:cs="Times New Roman"/>
          <w:lang w:val="en-US"/>
        </w:rPr>
        <w:t xml:space="preserve"> </w:t>
      </w:r>
      <w:r w:rsidR="00A7086F" w:rsidRPr="00296772">
        <w:rPr>
          <w:rFonts w:ascii="Times New Roman" w:hAnsi="Times New Roman" w:cs="Times New Roman"/>
          <w:lang w:val="en-US"/>
        </w:rPr>
        <w:t xml:space="preserve">Black arrows </w:t>
      </w:r>
      <w:r w:rsidR="00AE1B04" w:rsidRPr="00296772">
        <w:rPr>
          <w:rFonts w:ascii="Times New Roman" w:hAnsi="Times New Roman" w:cs="Times New Roman"/>
          <w:lang w:val="en-US"/>
        </w:rPr>
        <w:t xml:space="preserve">in </w:t>
      </w:r>
      <w:r w:rsidR="00AE1B04" w:rsidRPr="00296772">
        <w:rPr>
          <w:rFonts w:ascii="Times New Roman" w:hAnsi="Times New Roman" w:cs="Times New Roman"/>
          <w:b/>
          <w:lang w:val="en-US"/>
        </w:rPr>
        <w:t>A</w:t>
      </w:r>
      <w:r w:rsidR="00AE1B04" w:rsidRPr="00296772">
        <w:rPr>
          <w:rFonts w:ascii="Times New Roman" w:hAnsi="Times New Roman" w:cs="Times New Roman"/>
          <w:lang w:val="en-US"/>
        </w:rPr>
        <w:t xml:space="preserve"> depict </w:t>
      </w:r>
      <w:r w:rsidR="00866368" w:rsidRPr="00296772">
        <w:rPr>
          <w:rFonts w:ascii="Times New Roman" w:hAnsi="Times New Roman" w:cs="Times New Roman"/>
          <w:lang w:val="en-US"/>
        </w:rPr>
        <w:t xml:space="preserve">the </w:t>
      </w:r>
      <w:r w:rsidR="00D80CD7" w:rsidRPr="00296772">
        <w:rPr>
          <w:rFonts w:ascii="Times New Roman" w:hAnsi="Times New Roman" w:cs="Times New Roman"/>
          <w:lang w:val="en-US"/>
        </w:rPr>
        <w:t>connection</w:t>
      </w:r>
      <w:r w:rsidR="002E56D5" w:rsidRPr="00296772">
        <w:rPr>
          <w:rFonts w:ascii="Times New Roman" w:hAnsi="Times New Roman" w:cs="Times New Roman"/>
          <w:lang w:val="en-US"/>
        </w:rPr>
        <w:t xml:space="preserve"> and contribution</w:t>
      </w:r>
      <w:r w:rsidR="00A375CE" w:rsidRPr="00296772">
        <w:rPr>
          <w:rFonts w:ascii="Times New Roman" w:hAnsi="Times New Roman" w:cs="Times New Roman"/>
          <w:lang w:val="en-US"/>
        </w:rPr>
        <w:t xml:space="preserve"> </w:t>
      </w:r>
      <w:r w:rsidR="00D80CD7" w:rsidRPr="00296772">
        <w:rPr>
          <w:rFonts w:ascii="Times New Roman" w:hAnsi="Times New Roman" w:cs="Times New Roman"/>
          <w:lang w:val="en-US"/>
        </w:rPr>
        <w:t>from</w:t>
      </w:r>
      <w:r w:rsidR="004E332A" w:rsidRPr="00296772">
        <w:rPr>
          <w:rFonts w:ascii="Times New Roman" w:hAnsi="Times New Roman" w:cs="Times New Roman"/>
          <w:lang w:val="en-US"/>
        </w:rPr>
        <w:t xml:space="preserve"> </w:t>
      </w:r>
      <w:r w:rsidR="00CF757E" w:rsidRPr="00296772">
        <w:rPr>
          <w:rFonts w:ascii="Times New Roman" w:hAnsi="Times New Roman" w:cs="Times New Roman"/>
          <w:lang w:val="en-US"/>
        </w:rPr>
        <w:t xml:space="preserve">cellular Ba in </w:t>
      </w:r>
      <w:r w:rsidR="00CC64ED" w:rsidRPr="00296772">
        <w:rPr>
          <w:rFonts w:ascii="Times New Roman" w:hAnsi="Times New Roman" w:cs="Times New Roman"/>
          <w:lang w:val="en-US"/>
        </w:rPr>
        <w:t>diatoms</w:t>
      </w:r>
      <w:r w:rsidR="00CF757E" w:rsidRPr="00296772">
        <w:rPr>
          <w:rFonts w:ascii="Times New Roman" w:hAnsi="Times New Roman" w:cs="Times New Roman"/>
          <w:lang w:val="en-US"/>
        </w:rPr>
        <w:t xml:space="preserve"> </w:t>
      </w:r>
      <w:r w:rsidR="00D80CD7" w:rsidRPr="00296772">
        <w:rPr>
          <w:rFonts w:ascii="Times New Roman" w:hAnsi="Times New Roman" w:cs="Times New Roman"/>
          <w:lang w:val="en-US"/>
        </w:rPr>
        <w:t>to the</w:t>
      </w:r>
      <w:r w:rsidR="002B52CE" w:rsidRPr="00296772">
        <w:rPr>
          <w:rFonts w:ascii="Times New Roman" w:hAnsi="Times New Roman" w:cs="Times New Roman"/>
          <w:lang w:val="en-US"/>
        </w:rPr>
        <w:t xml:space="preserve"> obtained</w:t>
      </w:r>
      <w:r w:rsidR="008F79E7" w:rsidRPr="00296772">
        <w:rPr>
          <w:rFonts w:ascii="Times New Roman" w:hAnsi="Times New Roman" w:cs="Times New Roman"/>
          <w:lang w:val="en-US"/>
        </w:rPr>
        <w:t xml:space="preserve"> </w:t>
      </w:r>
      <w:r w:rsidR="00C03226" w:rsidRPr="00296772">
        <w:rPr>
          <w:rFonts w:ascii="Times New Roman" w:hAnsi="Times New Roman" w:cs="Times New Roman"/>
          <w:lang w:val="en-US"/>
        </w:rPr>
        <w:t>Ba/Ca</w:t>
      </w:r>
      <w:r w:rsidR="0016143C" w:rsidRPr="00296772">
        <w:rPr>
          <w:rFonts w:ascii="Times New Roman" w:hAnsi="Times New Roman" w:cs="Times New Roman"/>
          <w:vertAlign w:val="subscript"/>
          <w:lang w:val="en-US"/>
        </w:rPr>
        <w:t>shell</w:t>
      </w:r>
      <w:r w:rsidR="0016143C" w:rsidRPr="00296772">
        <w:rPr>
          <w:rFonts w:ascii="Times New Roman" w:hAnsi="Times New Roman" w:cs="Times New Roman"/>
          <w:lang w:val="en-US"/>
        </w:rPr>
        <w:t xml:space="preserve"> profile</w:t>
      </w:r>
      <w:r w:rsidR="00D80CD7" w:rsidRPr="00296772">
        <w:rPr>
          <w:rFonts w:ascii="Times New Roman" w:hAnsi="Times New Roman" w:cs="Times New Roman"/>
          <w:lang w:val="en-US"/>
        </w:rPr>
        <w:t>s.</w:t>
      </w:r>
      <w:r w:rsidR="00060D65" w:rsidRPr="00296772">
        <w:rPr>
          <w:rFonts w:ascii="Times New Roman" w:hAnsi="Times New Roman" w:cs="Times New Roman"/>
          <w:lang w:val="en-US"/>
        </w:rPr>
        <w:t xml:space="preserve"> </w:t>
      </w:r>
      <w:r w:rsidR="00A87817" w:rsidRPr="00296772">
        <w:rPr>
          <w:rFonts w:ascii="Times New Roman" w:hAnsi="Times New Roman" w:cs="Times New Roman"/>
          <w:lang w:val="en-US"/>
        </w:rPr>
        <w:t xml:space="preserve">Orange arrows in </w:t>
      </w:r>
      <w:r w:rsidR="00E3087C" w:rsidRPr="00296772">
        <w:rPr>
          <w:rFonts w:ascii="Times New Roman" w:hAnsi="Times New Roman" w:cs="Times New Roman"/>
          <w:b/>
          <w:lang w:val="en-US"/>
        </w:rPr>
        <w:t>A</w:t>
      </w:r>
      <w:r w:rsidR="00A87817" w:rsidRPr="00296772">
        <w:rPr>
          <w:rFonts w:ascii="Times New Roman" w:hAnsi="Times New Roman" w:cs="Times New Roman"/>
          <w:lang w:val="en-US"/>
        </w:rPr>
        <w:t xml:space="preserve"> </w:t>
      </w:r>
      <w:r w:rsidR="00841FF2" w:rsidRPr="00296772">
        <w:rPr>
          <w:rFonts w:ascii="Times New Roman" w:hAnsi="Times New Roman" w:cs="Times New Roman"/>
          <w:lang w:val="en-US"/>
        </w:rPr>
        <w:t xml:space="preserve">illustrate </w:t>
      </w:r>
      <w:r w:rsidR="00580B9A" w:rsidRPr="00296772">
        <w:rPr>
          <w:rFonts w:ascii="Times New Roman" w:hAnsi="Times New Roman" w:cs="Times New Roman"/>
          <w:lang w:val="en-US"/>
        </w:rPr>
        <w:lastRenderedPageBreak/>
        <w:t xml:space="preserve">the steps performed to </w:t>
      </w:r>
      <w:r w:rsidR="0002753F" w:rsidRPr="00296772">
        <w:rPr>
          <w:rFonts w:ascii="Times New Roman" w:hAnsi="Times New Roman" w:cs="Times New Roman"/>
          <w:lang w:val="en-US"/>
        </w:rPr>
        <w:t xml:space="preserve">approximate the </w:t>
      </w:r>
      <w:r w:rsidR="008D6D28" w:rsidRPr="00296772">
        <w:rPr>
          <w:rFonts w:ascii="Times New Roman" w:hAnsi="Times New Roman" w:cs="Times New Roman"/>
          <w:lang w:val="en-US"/>
        </w:rPr>
        <w:t xml:space="preserve">total uptake of Ba </w:t>
      </w:r>
      <w:r w:rsidR="008C2011" w:rsidRPr="00296772">
        <w:rPr>
          <w:rFonts w:ascii="Times New Roman" w:hAnsi="Times New Roman" w:cs="Times New Roman"/>
          <w:lang w:val="en-US"/>
        </w:rPr>
        <w:t xml:space="preserve">by the scallops and the </w:t>
      </w:r>
      <w:r w:rsidR="00E40334" w:rsidRPr="00296772">
        <w:rPr>
          <w:rFonts w:ascii="Times New Roman" w:hAnsi="Times New Roman" w:cs="Times New Roman"/>
          <w:lang w:val="en-US"/>
        </w:rPr>
        <w:t>amount of</w:t>
      </w:r>
      <w:r w:rsidR="00E6470E" w:rsidRPr="00296772">
        <w:rPr>
          <w:rFonts w:ascii="Times New Roman" w:hAnsi="Times New Roman" w:cs="Times New Roman"/>
          <w:lang w:val="en-US"/>
        </w:rPr>
        <w:t xml:space="preserve"> </w:t>
      </w:r>
      <w:r w:rsidR="003C4BA9" w:rsidRPr="00296772">
        <w:rPr>
          <w:rFonts w:ascii="Times New Roman" w:hAnsi="Times New Roman" w:cs="Times New Roman"/>
          <w:lang w:val="en-US"/>
        </w:rPr>
        <w:t xml:space="preserve">diatom-associated </w:t>
      </w:r>
      <w:r w:rsidR="0056636E" w:rsidRPr="00296772">
        <w:rPr>
          <w:rFonts w:ascii="Times New Roman" w:hAnsi="Times New Roman" w:cs="Times New Roman"/>
          <w:lang w:val="en-US"/>
        </w:rPr>
        <w:t xml:space="preserve">Ba </w:t>
      </w:r>
      <w:r w:rsidR="00AF2F1E" w:rsidRPr="00296772">
        <w:rPr>
          <w:rFonts w:ascii="Times New Roman" w:hAnsi="Times New Roman" w:cs="Times New Roman"/>
          <w:lang w:val="en-US"/>
        </w:rPr>
        <w:t xml:space="preserve">in the </w:t>
      </w:r>
      <w:r w:rsidR="003C4BA9" w:rsidRPr="00296772">
        <w:rPr>
          <w:rFonts w:ascii="Times New Roman" w:hAnsi="Times New Roman" w:cs="Times New Roman"/>
          <w:lang w:val="en-US"/>
        </w:rPr>
        <w:t>filtered seawater from the measured Ba/Ca</w:t>
      </w:r>
      <w:r w:rsidR="002839A7" w:rsidRPr="00296772">
        <w:rPr>
          <w:rFonts w:ascii="Times New Roman" w:hAnsi="Times New Roman" w:cs="Times New Roman"/>
          <w:vertAlign w:val="subscript"/>
          <w:lang w:val="en-US"/>
        </w:rPr>
        <w:t>shell</w:t>
      </w:r>
      <w:r w:rsidR="002839A7" w:rsidRPr="00296772">
        <w:rPr>
          <w:rFonts w:ascii="Times New Roman" w:hAnsi="Times New Roman" w:cs="Times New Roman"/>
          <w:lang w:val="en-US"/>
        </w:rPr>
        <w:t xml:space="preserve"> profile. </w:t>
      </w:r>
      <w:r w:rsidR="00232C07" w:rsidRPr="00296772">
        <w:rPr>
          <w:rFonts w:ascii="Times New Roman" w:hAnsi="Times New Roman" w:cs="Times New Roman"/>
          <w:b/>
          <w:lang w:val="en-US"/>
        </w:rPr>
        <w:t>B</w:t>
      </w:r>
      <w:r w:rsidR="00232C07" w:rsidRPr="00296772">
        <w:rPr>
          <w:rFonts w:ascii="Times New Roman" w:hAnsi="Times New Roman" w:cs="Times New Roman"/>
          <w:lang w:val="en-US"/>
        </w:rPr>
        <w:t xml:space="preserve"> illustrates </w:t>
      </w:r>
      <w:r w:rsidR="00B56FBF" w:rsidRPr="00296772">
        <w:rPr>
          <w:rFonts w:ascii="Times New Roman" w:hAnsi="Times New Roman" w:cs="Times New Roman"/>
          <w:lang w:val="en-US"/>
        </w:rPr>
        <w:t xml:space="preserve">how </w:t>
      </w:r>
      <w:r w:rsidR="00232C07" w:rsidRPr="00296772">
        <w:rPr>
          <w:rFonts w:ascii="Times New Roman" w:hAnsi="Times New Roman" w:cs="Times New Roman"/>
          <w:lang w:val="en-US"/>
        </w:rPr>
        <w:t xml:space="preserve">the </w:t>
      </w:r>
      <w:r w:rsidR="002319F8" w:rsidRPr="00296772">
        <w:rPr>
          <w:rFonts w:ascii="Times New Roman" w:hAnsi="Times New Roman" w:cs="Times New Roman"/>
          <w:lang w:val="en-US"/>
        </w:rPr>
        <w:t xml:space="preserve">Monte Carlo (MC) </w:t>
      </w:r>
      <w:r w:rsidR="00232C07" w:rsidRPr="00296772">
        <w:rPr>
          <w:rFonts w:ascii="Times New Roman" w:hAnsi="Times New Roman" w:cs="Times New Roman"/>
          <w:lang w:val="en-US"/>
        </w:rPr>
        <w:t xml:space="preserve">method </w:t>
      </w:r>
      <w:r w:rsidR="0064468E" w:rsidRPr="00296772">
        <w:rPr>
          <w:rFonts w:ascii="Times New Roman" w:hAnsi="Times New Roman" w:cs="Times New Roman"/>
          <w:lang w:val="en-US"/>
        </w:rPr>
        <w:t>(</w:t>
      </w:r>
      <w:r w:rsidR="00B70383" w:rsidRPr="00296772">
        <w:rPr>
          <w:rFonts w:ascii="Times New Roman" w:hAnsi="Times New Roman" w:cs="Times New Roman"/>
          <w:lang w:val="en-US"/>
        </w:rPr>
        <w:t>described in Fröhlich et al., 2022</w:t>
      </w:r>
      <w:r w:rsidR="0064468E" w:rsidRPr="00296772">
        <w:rPr>
          <w:rFonts w:ascii="Times New Roman" w:hAnsi="Times New Roman" w:cs="Times New Roman"/>
          <w:lang w:val="en-US"/>
        </w:rPr>
        <w:t>)</w:t>
      </w:r>
      <w:r w:rsidR="00387A78" w:rsidRPr="00296772">
        <w:rPr>
          <w:rFonts w:ascii="Times New Roman" w:hAnsi="Times New Roman" w:cs="Times New Roman"/>
          <w:lang w:val="en-US"/>
        </w:rPr>
        <w:t xml:space="preserve"> </w:t>
      </w:r>
      <w:r w:rsidR="00986001" w:rsidRPr="00296772">
        <w:rPr>
          <w:rFonts w:ascii="Times New Roman" w:hAnsi="Times New Roman" w:cs="Times New Roman"/>
          <w:lang w:val="en-US"/>
        </w:rPr>
        <w:t xml:space="preserve">was included </w:t>
      </w:r>
      <w:r w:rsidR="00B2320F" w:rsidRPr="00296772">
        <w:rPr>
          <w:rFonts w:ascii="Times New Roman" w:hAnsi="Times New Roman" w:cs="Times New Roman"/>
          <w:lang w:val="en-US"/>
        </w:rPr>
        <w:t xml:space="preserve">to </w:t>
      </w:r>
      <w:r w:rsidR="00774BD1" w:rsidRPr="00296772">
        <w:rPr>
          <w:rFonts w:ascii="Times New Roman" w:hAnsi="Times New Roman" w:cs="Times New Roman"/>
          <w:lang w:val="en-US"/>
        </w:rPr>
        <w:t xml:space="preserve">estimate the cellular Ba </w:t>
      </w:r>
      <w:r w:rsidR="0059641B" w:rsidRPr="00296772">
        <w:rPr>
          <w:rFonts w:ascii="Times New Roman" w:hAnsi="Times New Roman" w:cs="Times New Roman"/>
          <w:lang w:val="en-US"/>
        </w:rPr>
        <w:t>content of individual diatom species</w:t>
      </w:r>
      <w:r w:rsidR="0079104D" w:rsidRPr="00296772">
        <w:rPr>
          <w:rFonts w:ascii="Times New Roman" w:hAnsi="Times New Roman" w:cs="Times New Roman"/>
          <w:lang w:val="en-US"/>
        </w:rPr>
        <w:t>, i.e.,</w:t>
      </w:r>
      <w:r w:rsidR="00837D10" w:rsidRPr="00296772">
        <w:rPr>
          <w:rFonts w:ascii="Times New Roman" w:hAnsi="Times New Roman" w:cs="Times New Roman"/>
          <w:lang w:val="en-US"/>
        </w:rPr>
        <w:t xml:space="preserve"> </w:t>
      </w:r>
      <w:r w:rsidR="00B377AA" w:rsidRPr="00296772">
        <w:rPr>
          <w:rFonts w:ascii="Times New Roman" w:hAnsi="Times New Roman" w:cs="Times New Roman"/>
          <w:lang w:val="en-US"/>
        </w:rPr>
        <w:t>approximating the Ba/Ca</w:t>
      </w:r>
      <w:r w:rsidR="00B377AA" w:rsidRPr="00296772">
        <w:rPr>
          <w:rFonts w:ascii="Times New Roman" w:hAnsi="Times New Roman" w:cs="Times New Roman"/>
          <w:vertAlign w:val="subscript"/>
          <w:lang w:val="en-US"/>
        </w:rPr>
        <w:t>shell</w:t>
      </w:r>
      <w:r w:rsidR="00B377AA" w:rsidRPr="00296772">
        <w:rPr>
          <w:rFonts w:ascii="Times New Roman" w:hAnsi="Times New Roman" w:cs="Times New Roman"/>
          <w:lang w:val="en-US"/>
        </w:rPr>
        <w:t xml:space="preserve"> profiles </w:t>
      </w:r>
      <w:r w:rsidR="00D83AAB" w:rsidRPr="00296772">
        <w:rPr>
          <w:rFonts w:ascii="Times New Roman" w:hAnsi="Times New Roman" w:cs="Times New Roman"/>
          <w:lang w:val="en-US"/>
        </w:rPr>
        <w:t xml:space="preserve">by </w:t>
      </w:r>
      <w:r w:rsidR="00322EEB" w:rsidRPr="00296772">
        <w:rPr>
          <w:rFonts w:ascii="Times New Roman" w:hAnsi="Times New Roman" w:cs="Times New Roman"/>
          <w:lang w:val="en-US"/>
        </w:rPr>
        <w:t>iteratively</w:t>
      </w:r>
      <w:r w:rsidR="00D83AAB" w:rsidRPr="00296772">
        <w:rPr>
          <w:rFonts w:ascii="Times New Roman" w:hAnsi="Times New Roman" w:cs="Times New Roman"/>
          <w:lang w:val="en-US"/>
        </w:rPr>
        <w:t xml:space="preserve"> testing a large number of </w:t>
      </w:r>
      <w:r w:rsidR="00891221" w:rsidRPr="00296772">
        <w:rPr>
          <w:rFonts w:ascii="Times New Roman" w:hAnsi="Times New Roman" w:cs="Times New Roman"/>
          <w:lang w:val="en-US"/>
        </w:rPr>
        <w:t>pseudo-randomly generated</w:t>
      </w:r>
      <w:r w:rsidR="006975D7" w:rsidRPr="00296772">
        <w:rPr>
          <w:rFonts w:ascii="Times New Roman" w:hAnsi="Times New Roman" w:cs="Times New Roman"/>
          <w:lang w:val="en-US"/>
        </w:rPr>
        <w:t xml:space="preserve"> </w:t>
      </w:r>
      <w:r w:rsidR="008A272D" w:rsidRPr="00296772">
        <w:rPr>
          <w:rFonts w:ascii="Times New Roman" w:hAnsi="Times New Roman" w:cs="Times New Roman"/>
          <w:lang w:val="en-US"/>
        </w:rPr>
        <w:t>weighting factors</w:t>
      </w:r>
      <w:r w:rsidR="00236519" w:rsidRPr="00296772">
        <w:rPr>
          <w:rFonts w:ascii="Times New Roman" w:hAnsi="Times New Roman" w:cs="Times New Roman"/>
          <w:lang w:val="en-US"/>
        </w:rPr>
        <w:t>.</w:t>
      </w:r>
      <w:r w:rsidR="00534F11" w:rsidRPr="00296772">
        <w:rPr>
          <w:rFonts w:ascii="Times New Roman" w:hAnsi="Times New Roman" w:cs="Times New Roman"/>
          <w:lang w:val="en-US"/>
        </w:rPr>
        <w:t xml:space="preserve"> Th</w:t>
      </w:r>
      <w:r w:rsidR="006975D7" w:rsidRPr="00296772">
        <w:rPr>
          <w:rFonts w:ascii="Times New Roman" w:hAnsi="Times New Roman" w:cs="Times New Roman"/>
          <w:lang w:val="en-US"/>
        </w:rPr>
        <w:t xml:space="preserve">ese species-specific weighting factors </w:t>
      </w:r>
      <w:r w:rsidR="008C52DF" w:rsidRPr="00296772">
        <w:rPr>
          <w:rFonts w:ascii="Times New Roman" w:hAnsi="Times New Roman" w:cs="Times New Roman"/>
          <w:lang w:val="en-US"/>
        </w:rPr>
        <w:t xml:space="preserve">served as </w:t>
      </w:r>
      <w:r w:rsidR="00251083" w:rsidRPr="00296772">
        <w:rPr>
          <w:rFonts w:ascii="Times New Roman" w:hAnsi="Times New Roman" w:cs="Times New Roman"/>
          <w:lang w:val="en-US"/>
        </w:rPr>
        <w:t>an</w:t>
      </w:r>
      <w:r w:rsidR="00CE6D1D" w:rsidRPr="00296772">
        <w:rPr>
          <w:rFonts w:ascii="Times New Roman" w:hAnsi="Times New Roman" w:cs="Times New Roman"/>
          <w:lang w:val="en-US"/>
        </w:rPr>
        <w:t xml:space="preserve"> indication of the relative Ba enrichment</w:t>
      </w:r>
      <w:r w:rsidR="00AB0F7A" w:rsidRPr="00296772">
        <w:rPr>
          <w:rFonts w:ascii="Times New Roman" w:hAnsi="Times New Roman" w:cs="Times New Roman"/>
          <w:lang w:val="en-US"/>
        </w:rPr>
        <w:t xml:space="preserve"> associated with each </w:t>
      </w:r>
      <w:r w:rsidR="000F0808" w:rsidRPr="00296772">
        <w:rPr>
          <w:rFonts w:ascii="Times New Roman" w:hAnsi="Times New Roman" w:cs="Times New Roman"/>
          <w:lang w:val="en-US"/>
        </w:rPr>
        <w:t xml:space="preserve">diatom species. </w:t>
      </w:r>
      <w:r w:rsidR="008E3CFA" w:rsidRPr="00296772">
        <w:rPr>
          <w:rFonts w:ascii="Times New Roman" w:hAnsi="Times New Roman" w:cs="Times New Roman"/>
          <w:lang w:val="en-US"/>
        </w:rPr>
        <w:t xml:space="preserve">This information was used together with the previously </w:t>
      </w:r>
      <w:r w:rsidR="00EA3424" w:rsidRPr="00296772">
        <w:rPr>
          <w:rFonts w:ascii="Times New Roman" w:hAnsi="Times New Roman" w:cs="Times New Roman"/>
          <w:lang w:val="en-US"/>
        </w:rPr>
        <w:t>estimated</w:t>
      </w:r>
      <w:r w:rsidR="008E3CFA" w:rsidRPr="00296772">
        <w:rPr>
          <w:rFonts w:ascii="Times New Roman" w:hAnsi="Times New Roman" w:cs="Times New Roman"/>
          <w:lang w:val="en-US"/>
        </w:rPr>
        <w:t xml:space="preserve"> </w:t>
      </w:r>
      <w:proofErr w:type="spellStart"/>
      <w:r w:rsidR="004B32AA" w:rsidRPr="00296772">
        <w:rPr>
          <w:rFonts w:ascii="Times New Roman" w:hAnsi="Times New Roman" w:cs="Times New Roman"/>
          <w:lang w:val="en-US"/>
        </w:rPr>
        <w:t>Ba</w:t>
      </w:r>
      <w:r w:rsidR="004B32AA" w:rsidRPr="00296772">
        <w:rPr>
          <w:rFonts w:ascii="Times New Roman" w:hAnsi="Times New Roman" w:cs="Times New Roman"/>
          <w:vertAlign w:val="subscript"/>
          <w:lang w:val="en-US"/>
        </w:rPr>
        <w:t>filtered</w:t>
      </w:r>
      <w:proofErr w:type="spellEnd"/>
      <w:r w:rsidR="004B32AA" w:rsidRPr="00296772">
        <w:rPr>
          <w:rFonts w:ascii="Times New Roman" w:hAnsi="Times New Roman" w:cs="Times New Roman"/>
          <w:vertAlign w:val="subscript"/>
          <w:lang w:val="en-US"/>
        </w:rPr>
        <w:t xml:space="preserve"> seawater</w:t>
      </w:r>
      <w:r w:rsidR="004B32AA" w:rsidRPr="00296772">
        <w:rPr>
          <w:rFonts w:ascii="Times New Roman" w:hAnsi="Times New Roman" w:cs="Times New Roman"/>
          <w:lang w:val="en-US"/>
        </w:rPr>
        <w:t xml:space="preserve"> </w:t>
      </w:r>
      <w:r w:rsidR="004A2B61" w:rsidRPr="00296772">
        <w:rPr>
          <w:rFonts w:ascii="Times New Roman" w:hAnsi="Times New Roman" w:cs="Times New Roman"/>
          <w:lang w:val="en-US"/>
        </w:rPr>
        <w:t>(</w:t>
      </w:r>
      <w:r w:rsidR="004A2B61" w:rsidRPr="00296772">
        <w:rPr>
          <w:rFonts w:ascii="Times New Roman" w:hAnsi="Times New Roman" w:cs="Times New Roman"/>
          <w:b/>
          <w:lang w:val="en-US"/>
        </w:rPr>
        <w:t>A</w:t>
      </w:r>
      <w:r w:rsidR="004A2B61" w:rsidRPr="00296772">
        <w:rPr>
          <w:rFonts w:ascii="Times New Roman" w:hAnsi="Times New Roman" w:cs="Times New Roman"/>
          <w:lang w:val="en-US"/>
        </w:rPr>
        <w:t xml:space="preserve">) </w:t>
      </w:r>
      <w:r w:rsidR="00D50AA8" w:rsidRPr="00296772">
        <w:rPr>
          <w:rFonts w:ascii="Times New Roman" w:hAnsi="Times New Roman" w:cs="Times New Roman"/>
          <w:lang w:val="en-US"/>
        </w:rPr>
        <w:t xml:space="preserve">to compute absolute </w:t>
      </w:r>
      <w:r w:rsidR="001754DC" w:rsidRPr="00296772">
        <w:rPr>
          <w:rFonts w:ascii="Times New Roman" w:hAnsi="Times New Roman" w:cs="Times New Roman"/>
          <w:lang w:val="en-US"/>
        </w:rPr>
        <w:t>cellular Ba concentrations</w:t>
      </w:r>
      <w:r w:rsidR="006A501E" w:rsidRPr="00296772">
        <w:rPr>
          <w:rFonts w:ascii="Times New Roman" w:hAnsi="Times New Roman" w:cs="Times New Roman"/>
          <w:lang w:val="en-US"/>
        </w:rPr>
        <w:t xml:space="preserve"> of each diatom species</w:t>
      </w:r>
      <w:r w:rsidR="001754DC" w:rsidRPr="00296772">
        <w:rPr>
          <w:rFonts w:ascii="Times New Roman" w:hAnsi="Times New Roman" w:cs="Times New Roman"/>
          <w:lang w:val="en-US"/>
        </w:rPr>
        <w:t>.</w:t>
      </w:r>
    </w:p>
    <w:p w14:paraId="56F503E3" w14:textId="77777777" w:rsidR="0044547C" w:rsidRPr="00296772" w:rsidRDefault="0044547C" w:rsidP="0044547C">
      <w:pPr>
        <w:spacing w:line="360" w:lineRule="auto"/>
        <w:jc w:val="center"/>
        <w:rPr>
          <w:lang w:val="en-US"/>
        </w:rPr>
      </w:pPr>
      <w:r w:rsidRPr="00296772">
        <w:rPr>
          <w:noProof/>
          <w:lang w:val="en-US"/>
        </w:rPr>
        <w:drawing>
          <wp:inline distT="0" distB="0" distL="0" distR="0" wp14:anchorId="588C6D48" wp14:editId="1E493AC0">
            <wp:extent cx="4785360" cy="4106545"/>
            <wp:effectExtent l="0" t="0" r="0" b="0"/>
            <wp:docPr id="1420335491" name="Grafik 142033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6"/>
                    <pic:cNvPicPr>
                      <a:picLocks noChangeAspect="1" noChangeArrowheads="1"/>
                    </pic:cNvPicPr>
                  </pic:nvPicPr>
                  <pic:blipFill>
                    <a:blip r:embed="rId9"/>
                    <a:stretch>
                      <a:fillRect/>
                    </a:stretch>
                  </pic:blipFill>
                  <pic:spPr bwMode="auto">
                    <a:xfrm>
                      <a:off x="0" y="0"/>
                      <a:ext cx="4785360" cy="4106545"/>
                    </a:xfrm>
                    <a:prstGeom prst="rect">
                      <a:avLst/>
                    </a:prstGeom>
                  </pic:spPr>
                </pic:pic>
              </a:graphicData>
            </a:graphic>
          </wp:inline>
        </w:drawing>
      </w:r>
    </w:p>
    <w:p w14:paraId="55CC4C11" w14:textId="257F4B44" w:rsidR="0057113B" w:rsidRPr="00296772" w:rsidRDefault="0044547C" w:rsidP="0057113B">
      <w:pPr>
        <w:spacing w:line="360" w:lineRule="auto"/>
        <w:jc w:val="both"/>
        <w:rPr>
          <w:rFonts w:ascii="Times New Roman" w:hAnsi="Times New Roman" w:cs="Times New Roman"/>
          <w:sz w:val="20"/>
          <w:szCs w:val="20"/>
          <w:lang w:val="en-US"/>
        </w:rPr>
      </w:pPr>
      <w:r w:rsidRPr="00296772">
        <w:rPr>
          <w:rFonts w:ascii="Times New Roman" w:hAnsi="Times New Roman" w:cs="Times New Roman"/>
          <w:b/>
          <w:sz w:val="20"/>
          <w:szCs w:val="20"/>
          <w:lang w:val="en-US"/>
        </w:rPr>
        <w:t>Figure S3</w:t>
      </w:r>
      <w:r w:rsidRPr="00296772">
        <w:rPr>
          <w:rFonts w:ascii="Times New Roman" w:hAnsi="Times New Roman" w:cs="Times New Roman"/>
          <w:sz w:val="20"/>
          <w:szCs w:val="20"/>
          <w:lang w:val="en-US"/>
        </w:rPr>
        <w:t xml:space="preserve">. Growth rates measured in six specimens of </w:t>
      </w:r>
      <w:r w:rsidRPr="00296772">
        <w:rPr>
          <w:rFonts w:ascii="Times New Roman" w:hAnsi="Times New Roman" w:cs="Times New Roman"/>
          <w:i/>
          <w:sz w:val="20"/>
          <w:szCs w:val="20"/>
          <w:lang w:val="en-US"/>
        </w:rPr>
        <w:t>P. maximus</w:t>
      </w:r>
      <w:r w:rsidRPr="00296772">
        <w:rPr>
          <w:rFonts w:ascii="Times New Roman" w:hAnsi="Times New Roman" w:cs="Times New Roman"/>
          <w:sz w:val="20"/>
          <w:szCs w:val="20"/>
          <w:lang w:val="en-US"/>
        </w:rPr>
        <w:t xml:space="preserve"> shells living in a cage (1m above the sediment) and six specimens grown on the sediment surface. Bold lines correspond to the average growth rates (±1</w:t>
      </w:r>
      <w:r w:rsidRPr="00296772">
        <w:rPr>
          <w:rFonts w:ascii="Times New Roman" w:hAnsi="Times New Roman" w:cs="Times New Roman"/>
          <w:i/>
          <w:sz w:val="20"/>
          <w:szCs w:val="20"/>
          <w:lang w:val="en-US"/>
        </w:rPr>
        <w:t>σ</w:t>
      </w:r>
      <w:r w:rsidRPr="00296772">
        <w:rPr>
          <w:rFonts w:ascii="Times New Roman" w:hAnsi="Times New Roman" w:cs="Times New Roman"/>
          <w:sz w:val="20"/>
          <w:szCs w:val="20"/>
          <w:lang w:val="en-US"/>
        </w:rPr>
        <w:t>) for cage and sediment shells and box plots indicate for monthly differences in measured growth rates.</w:t>
      </w:r>
    </w:p>
    <w:p w14:paraId="29CC1F46" w14:textId="77777777" w:rsidR="0057113B" w:rsidRPr="00296772" w:rsidRDefault="0057113B" w:rsidP="0057113B">
      <w:pPr>
        <w:spacing w:line="360" w:lineRule="auto"/>
        <w:jc w:val="both"/>
        <w:rPr>
          <w:lang w:val="en-US"/>
        </w:rPr>
      </w:pPr>
      <w:r w:rsidRPr="00296772">
        <w:rPr>
          <w:noProof/>
          <w:lang w:val="en-US"/>
        </w:rPr>
        <w:lastRenderedPageBreak/>
        <w:drawing>
          <wp:inline distT="0" distB="0" distL="0" distR="0" wp14:anchorId="0D138CB8" wp14:editId="420A1F3F">
            <wp:extent cx="5755640" cy="4280535"/>
            <wp:effectExtent l="0" t="0" r="0" b="0"/>
            <wp:docPr id="886093297" name="Grafik 88609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0"/>
                    <a:stretch>
                      <a:fillRect/>
                    </a:stretch>
                  </pic:blipFill>
                  <pic:spPr bwMode="auto">
                    <a:xfrm>
                      <a:off x="0" y="0"/>
                      <a:ext cx="5755640" cy="4280535"/>
                    </a:xfrm>
                    <a:prstGeom prst="rect">
                      <a:avLst/>
                    </a:prstGeom>
                  </pic:spPr>
                </pic:pic>
              </a:graphicData>
            </a:graphic>
          </wp:inline>
        </w:drawing>
      </w:r>
    </w:p>
    <w:p w14:paraId="4BCC7936" w14:textId="31BDC235" w:rsidR="00315D96" w:rsidRPr="00296772" w:rsidRDefault="0057113B" w:rsidP="0057113B">
      <w:pPr>
        <w:spacing w:line="360" w:lineRule="auto"/>
        <w:jc w:val="both"/>
        <w:rPr>
          <w:rFonts w:ascii="Times New Roman" w:hAnsi="Times New Roman" w:cs="Times New Roman"/>
          <w:sz w:val="20"/>
          <w:szCs w:val="20"/>
          <w:lang w:val="en-US"/>
        </w:rPr>
      </w:pPr>
      <w:bookmarkStart w:id="0" w:name="_Hlk141097238"/>
      <w:r w:rsidRPr="00296772">
        <w:rPr>
          <w:rFonts w:ascii="Times New Roman" w:hAnsi="Times New Roman" w:cs="Times New Roman"/>
          <w:b/>
          <w:sz w:val="20"/>
          <w:szCs w:val="20"/>
          <w:lang w:val="en-US"/>
        </w:rPr>
        <w:t>Figure S</w:t>
      </w:r>
      <w:r w:rsidR="00D26BA4" w:rsidRPr="00296772">
        <w:rPr>
          <w:rFonts w:ascii="Times New Roman" w:hAnsi="Times New Roman" w:cs="Times New Roman"/>
          <w:b/>
          <w:sz w:val="20"/>
          <w:szCs w:val="20"/>
          <w:lang w:val="en-US"/>
        </w:rPr>
        <w:t>4</w:t>
      </w:r>
      <w:r w:rsidRPr="00296772">
        <w:rPr>
          <w:rFonts w:ascii="Times New Roman" w:hAnsi="Times New Roman" w:cs="Times New Roman"/>
          <w:sz w:val="20"/>
          <w:szCs w:val="20"/>
          <w:lang w:val="en-US"/>
        </w:rPr>
        <w:t>. Ba/Ca</w:t>
      </w:r>
      <w:r w:rsidRPr="00296772">
        <w:rPr>
          <w:rFonts w:ascii="Times New Roman" w:hAnsi="Times New Roman" w:cs="Times New Roman"/>
          <w:sz w:val="20"/>
          <w:szCs w:val="20"/>
          <w:vertAlign w:val="subscript"/>
          <w:lang w:val="en-US"/>
        </w:rPr>
        <w:t>shell</w:t>
      </w:r>
      <w:r w:rsidRPr="00296772">
        <w:rPr>
          <w:rFonts w:ascii="Times New Roman" w:hAnsi="Times New Roman" w:cs="Times New Roman"/>
          <w:sz w:val="20"/>
          <w:szCs w:val="20"/>
          <w:lang w:val="en-US"/>
        </w:rPr>
        <w:t xml:space="preserve"> (</w:t>
      </w:r>
      <w:r w:rsidRPr="00296772">
        <w:rPr>
          <w:rFonts w:ascii="Times New Roman" w:hAnsi="Times New Roman" w:cs="Times New Roman"/>
          <w:b/>
          <w:sz w:val="20"/>
          <w:szCs w:val="20"/>
          <w:lang w:val="en-US"/>
        </w:rPr>
        <w:t>A</w:t>
      </w:r>
      <w:r w:rsidRPr="00296772">
        <w:rPr>
          <w:rFonts w:ascii="Times New Roman" w:hAnsi="Times New Roman" w:cs="Times New Roman"/>
          <w:sz w:val="20"/>
          <w:szCs w:val="20"/>
          <w:lang w:val="en-US"/>
        </w:rPr>
        <w:t>), Mo/Ca</w:t>
      </w:r>
      <w:r w:rsidRPr="00296772">
        <w:rPr>
          <w:rFonts w:ascii="Times New Roman" w:hAnsi="Times New Roman" w:cs="Times New Roman"/>
          <w:sz w:val="20"/>
          <w:szCs w:val="20"/>
          <w:vertAlign w:val="subscript"/>
          <w:lang w:val="en-US"/>
        </w:rPr>
        <w:t>shell</w:t>
      </w:r>
      <w:r w:rsidRPr="00296772">
        <w:rPr>
          <w:rFonts w:ascii="Times New Roman" w:hAnsi="Times New Roman" w:cs="Times New Roman"/>
          <w:sz w:val="20"/>
          <w:szCs w:val="20"/>
          <w:lang w:val="en-US"/>
        </w:rPr>
        <w:t xml:space="preserve"> (</w:t>
      </w:r>
      <w:r w:rsidRPr="00296772">
        <w:rPr>
          <w:rFonts w:ascii="Times New Roman" w:hAnsi="Times New Roman" w:cs="Times New Roman"/>
          <w:b/>
          <w:sz w:val="20"/>
          <w:szCs w:val="20"/>
          <w:lang w:val="en-US"/>
        </w:rPr>
        <w:t>B</w:t>
      </w:r>
      <w:r w:rsidRPr="00296772">
        <w:rPr>
          <w:rFonts w:ascii="Times New Roman" w:hAnsi="Times New Roman" w:cs="Times New Roman"/>
          <w:sz w:val="20"/>
          <w:szCs w:val="20"/>
          <w:lang w:val="en-US"/>
        </w:rPr>
        <w:t>) and Li/Ca</w:t>
      </w:r>
      <w:r w:rsidRPr="00296772">
        <w:rPr>
          <w:rFonts w:ascii="Times New Roman" w:hAnsi="Times New Roman" w:cs="Times New Roman"/>
          <w:sz w:val="20"/>
          <w:szCs w:val="20"/>
          <w:vertAlign w:val="subscript"/>
          <w:lang w:val="en-US"/>
        </w:rPr>
        <w:t>shell</w:t>
      </w:r>
      <w:r w:rsidRPr="00296772">
        <w:rPr>
          <w:rFonts w:ascii="Times New Roman" w:hAnsi="Times New Roman" w:cs="Times New Roman"/>
          <w:sz w:val="20"/>
          <w:szCs w:val="20"/>
          <w:lang w:val="en-US"/>
        </w:rPr>
        <w:t xml:space="preserve"> (</w:t>
      </w:r>
      <w:r w:rsidRPr="00296772">
        <w:rPr>
          <w:rFonts w:ascii="Times New Roman" w:hAnsi="Times New Roman" w:cs="Times New Roman"/>
          <w:b/>
          <w:sz w:val="20"/>
          <w:szCs w:val="20"/>
          <w:lang w:val="en-US"/>
        </w:rPr>
        <w:t>C</w:t>
      </w:r>
      <w:r w:rsidRPr="00296772">
        <w:rPr>
          <w:rFonts w:ascii="Times New Roman" w:hAnsi="Times New Roman" w:cs="Times New Roman"/>
          <w:sz w:val="20"/>
          <w:szCs w:val="20"/>
          <w:lang w:val="en-US"/>
        </w:rPr>
        <w:t xml:space="preserve">) measured in three </w:t>
      </w:r>
      <w:r w:rsidRPr="00296772">
        <w:rPr>
          <w:rFonts w:ascii="Times New Roman" w:hAnsi="Times New Roman" w:cs="Times New Roman"/>
          <w:i/>
          <w:sz w:val="20"/>
          <w:szCs w:val="20"/>
          <w:lang w:val="en-US"/>
        </w:rPr>
        <w:t>P. maximus</w:t>
      </w:r>
      <w:r w:rsidRPr="00296772">
        <w:rPr>
          <w:rFonts w:ascii="Times New Roman" w:hAnsi="Times New Roman" w:cs="Times New Roman"/>
          <w:sz w:val="20"/>
          <w:szCs w:val="20"/>
          <w:lang w:val="en-US"/>
        </w:rPr>
        <w:t xml:space="preserve"> specimens grown inside a cage (Shell A-C; left panel) and on the sediment surface (Shell D-F; center panel) during 2021. Average molar element-to-calcium chronologies represented as bold lines. For better visualization, the average profiles (+1</w:t>
      </w:r>
      <w:r w:rsidRPr="00296772">
        <w:rPr>
          <w:rFonts w:ascii="Times New Roman" w:hAnsi="Times New Roman" w:cs="Times New Roman"/>
          <w:i/>
          <w:sz w:val="20"/>
          <w:szCs w:val="20"/>
          <w:lang w:val="en-US"/>
        </w:rPr>
        <w:t>σ</w:t>
      </w:r>
      <w:r w:rsidRPr="00296772">
        <w:rPr>
          <w:rFonts w:ascii="Times New Roman" w:hAnsi="Times New Roman" w:cs="Times New Roman"/>
          <w:sz w:val="20"/>
          <w:szCs w:val="20"/>
          <w:lang w:val="en-US"/>
        </w:rPr>
        <w:t>) from cage and sediment shells were plotted together (right panel). Box plots indicate for differences in the background signals between cage and sediment shells of average Ba/Ca</w:t>
      </w:r>
      <w:r w:rsidRPr="00296772">
        <w:rPr>
          <w:rFonts w:ascii="Times New Roman" w:hAnsi="Times New Roman" w:cs="Times New Roman"/>
          <w:sz w:val="20"/>
          <w:szCs w:val="20"/>
          <w:vertAlign w:val="subscript"/>
          <w:lang w:val="en-US"/>
        </w:rPr>
        <w:t>shell</w:t>
      </w:r>
      <w:r w:rsidRPr="00296772">
        <w:rPr>
          <w:rFonts w:ascii="Times New Roman" w:hAnsi="Times New Roman" w:cs="Times New Roman"/>
          <w:sz w:val="20"/>
          <w:szCs w:val="20"/>
          <w:lang w:val="en-US"/>
        </w:rPr>
        <w:t xml:space="preserve"> and Mo/Ca</w:t>
      </w:r>
      <w:r w:rsidRPr="00296772">
        <w:rPr>
          <w:rFonts w:ascii="Times New Roman" w:hAnsi="Times New Roman" w:cs="Times New Roman"/>
          <w:sz w:val="20"/>
          <w:szCs w:val="20"/>
          <w:vertAlign w:val="subscript"/>
          <w:lang w:val="en-US"/>
        </w:rPr>
        <w:t>shell</w:t>
      </w:r>
      <w:r w:rsidRPr="00296772">
        <w:rPr>
          <w:rFonts w:ascii="Times New Roman" w:hAnsi="Times New Roman" w:cs="Times New Roman"/>
          <w:sz w:val="20"/>
          <w:szCs w:val="20"/>
          <w:lang w:val="en-US"/>
        </w:rPr>
        <w:t xml:space="preserve"> profiles and the average signal of Li/Ca</w:t>
      </w:r>
      <w:r w:rsidRPr="00296772">
        <w:rPr>
          <w:rFonts w:ascii="Times New Roman" w:hAnsi="Times New Roman" w:cs="Times New Roman"/>
          <w:sz w:val="20"/>
          <w:szCs w:val="20"/>
          <w:vertAlign w:val="subscript"/>
          <w:lang w:val="en-US"/>
        </w:rPr>
        <w:t>shell</w:t>
      </w:r>
      <w:r w:rsidRPr="00296772">
        <w:rPr>
          <w:rFonts w:ascii="Times New Roman" w:hAnsi="Times New Roman" w:cs="Times New Roman"/>
          <w:sz w:val="20"/>
          <w:szCs w:val="20"/>
          <w:lang w:val="en-US"/>
        </w:rPr>
        <w:t xml:space="preserve"> ratios.</w:t>
      </w:r>
      <w:bookmarkEnd w:id="0"/>
    </w:p>
    <w:p w14:paraId="59EF0F83" w14:textId="6F0DCEEC" w:rsidR="0057370F" w:rsidRPr="00296772" w:rsidRDefault="00315D96" w:rsidP="0057113B">
      <w:pPr>
        <w:spacing w:line="360" w:lineRule="auto"/>
        <w:jc w:val="both"/>
        <w:rPr>
          <w:rFonts w:ascii="Times New Roman" w:hAnsi="Times New Roman" w:cs="Times New Roman"/>
          <w:lang w:val="en-US"/>
        </w:rPr>
      </w:pPr>
      <w:r w:rsidRPr="00296772">
        <w:rPr>
          <w:rFonts w:ascii="Times New Roman" w:hAnsi="Times New Roman" w:cs="Times New Roman"/>
          <w:noProof/>
          <w:lang w:val="en-US"/>
        </w:rPr>
        <w:drawing>
          <wp:inline distT="0" distB="0" distL="0" distR="0" wp14:anchorId="21E45DB2" wp14:editId="09572407">
            <wp:extent cx="5759450" cy="2832100"/>
            <wp:effectExtent l="0" t="0" r="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2832100"/>
                    </a:xfrm>
                    <a:prstGeom prst="rect">
                      <a:avLst/>
                    </a:prstGeom>
                    <a:noFill/>
                    <a:ln>
                      <a:noFill/>
                    </a:ln>
                  </pic:spPr>
                </pic:pic>
              </a:graphicData>
            </a:graphic>
          </wp:inline>
        </w:drawing>
      </w:r>
    </w:p>
    <w:p w14:paraId="7A9498FB" w14:textId="4426F484" w:rsidR="00531413" w:rsidRPr="00296772" w:rsidRDefault="00423C82" w:rsidP="0057113B">
      <w:pPr>
        <w:spacing w:line="360" w:lineRule="auto"/>
        <w:jc w:val="both"/>
        <w:rPr>
          <w:rFonts w:ascii="Times New Roman" w:hAnsi="Times New Roman" w:cs="Times New Roman"/>
          <w:lang w:val="en-US"/>
        </w:rPr>
      </w:pPr>
      <w:r w:rsidRPr="00296772">
        <w:rPr>
          <w:rFonts w:ascii="Times New Roman" w:hAnsi="Times New Roman" w:cs="Times New Roman"/>
          <w:b/>
          <w:lang w:val="en-US"/>
        </w:rPr>
        <w:lastRenderedPageBreak/>
        <w:t>Figure S</w:t>
      </w:r>
      <w:r w:rsidR="002E3C19" w:rsidRPr="00296772">
        <w:rPr>
          <w:rFonts w:ascii="Times New Roman" w:hAnsi="Times New Roman" w:cs="Times New Roman"/>
          <w:b/>
          <w:lang w:val="en-US"/>
        </w:rPr>
        <w:t>5</w:t>
      </w:r>
      <w:r w:rsidRPr="00296772">
        <w:rPr>
          <w:rFonts w:ascii="Times New Roman" w:hAnsi="Times New Roman" w:cs="Times New Roman"/>
          <w:lang w:val="en-US"/>
        </w:rPr>
        <w:t xml:space="preserve">. Cross-plots of </w:t>
      </w:r>
      <w:proofErr w:type="spellStart"/>
      <w:r w:rsidR="00F92193" w:rsidRPr="00296772">
        <w:rPr>
          <w:rFonts w:ascii="Times New Roman" w:hAnsi="Times New Roman" w:cs="Times New Roman"/>
          <w:lang w:val="en-US"/>
        </w:rPr>
        <w:t>PBa</w:t>
      </w:r>
      <w:proofErr w:type="spellEnd"/>
      <w:r w:rsidR="00F92193" w:rsidRPr="00296772">
        <w:rPr>
          <w:rFonts w:ascii="Times New Roman" w:hAnsi="Times New Roman" w:cs="Times New Roman"/>
          <w:lang w:val="en-US"/>
        </w:rPr>
        <w:t>/POC ratios measured in bottom and surface waters</w:t>
      </w:r>
      <w:r w:rsidR="00005FBF" w:rsidRPr="00296772">
        <w:rPr>
          <w:rFonts w:ascii="Times New Roman" w:hAnsi="Times New Roman" w:cs="Times New Roman"/>
          <w:lang w:val="en-US"/>
        </w:rPr>
        <w:t xml:space="preserve"> </w:t>
      </w:r>
      <w:r w:rsidR="00A22EB3" w:rsidRPr="00296772">
        <w:rPr>
          <w:rFonts w:ascii="Times New Roman" w:hAnsi="Times New Roman" w:cs="Times New Roman"/>
          <w:lang w:val="en-US"/>
        </w:rPr>
        <w:t>vs</w:t>
      </w:r>
      <w:r w:rsidR="00005FBF" w:rsidRPr="00296772">
        <w:rPr>
          <w:rFonts w:ascii="Times New Roman" w:hAnsi="Times New Roman" w:cs="Times New Roman"/>
          <w:lang w:val="en-US"/>
        </w:rPr>
        <w:t xml:space="preserve"> average Ba/Ca</w:t>
      </w:r>
      <w:r w:rsidR="00005FBF" w:rsidRPr="00296772">
        <w:rPr>
          <w:rFonts w:ascii="Times New Roman" w:hAnsi="Times New Roman" w:cs="Times New Roman"/>
          <w:vertAlign w:val="subscript"/>
          <w:lang w:val="en-US"/>
        </w:rPr>
        <w:t>shell</w:t>
      </w:r>
      <w:r w:rsidR="00005FBF" w:rsidRPr="00296772">
        <w:rPr>
          <w:rFonts w:ascii="Times New Roman" w:hAnsi="Times New Roman" w:cs="Times New Roman"/>
          <w:lang w:val="en-US"/>
        </w:rPr>
        <w:t xml:space="preserve"> profiles</w:t>
      </w:r>
      <w:r w:rsidR="004D372D" w:rsidRPr="00296772">
        <w:rPr>
          <w:rFonts w:ascii="Times New Roman" w:hAnsi="Times New Roman" w:cs="Times New Roman"/>
          <w:lang w:val="en-US"/>
        </w:rPr>
        <w:t xml:space="preserve"> from cage and sediment shells.</w:t>
      </w:r>
      <w:r w:rsidR="00D555F2" w:rsidRPr="00296772">
        <w:rPr>
          <w:rFonts w:ascii="Times New Roman" w:hAnsi="Times New Roman" w:cs="Times New Roman"/>
          <w:lang w:val="en-US"/>
        </w:rPr>
        <w:t xml:space="preserve"> Ba/Ca</w:t>
      </w:r>
      <w:r w:rsidR="00C37484" w:rsidRPr="00296772">
        <w:rPr>
          <w:rFonts w:ascii="Times New Roman" w:hAnsi="Times New Roman" w:cs="Times New Roman"/>
          <w:vertAlign w:val="subscript"/>
          <w:lang w:val="en-US"/>
        </w:rPr>
        <w:t>shell</w:t>
      </w:r>
      <w:r w:rsidR="00C37484" w:rsidRPr="00296772">
        <w:rPr>
          <w:rFonts w:ascii="Times New Roman" w:hAnsi="Times New Roman" w:cs="Times New Roman"/>
          <w:lang w:val="en-US"/>
        </w:rPr>
        <w:t xml:space="preserve"> </w:t>
      </w:r>
      <w:r w:rsidR="00F15683" w:rsidRPr="00296772">
        <w:rPr>
          <w:rFonts w:ascii="Times New Roman" w:hAnsi="Times New Roman" w:cs="Times New Roman"/>
          <w:lang w:val="en-US"/>
        </w:rPr>
        <w:t>profiles</w:t>
      </w:r>
      <w:r w:rsidR="00C37484" w:rsidRPr="00296772">
        <w:rPr>
          <w:rFonts w:ascii="Times New Roman" w:hAnsi="Times New Roman" w:cs="Times New Roman"/>
          <w:lang w:val="en-US"/>
        </w:rPr>
        <w:t xml:space="preserve"> were </w:t>
      </w:r>
      <w:r w:rsidR="006A5647" w:rsidRPr="00296772">
        <w:rPr>
          <w:rFonts w:ascii="Times New Roman" w:hAnsi="Times New Roman" w:cs="Times New Roman"/>
          <w:lang w:val="en-US"/>
        </w:rPr>
        <w:t>resampled to</w:t>
      </w:r>
      <w:r w:rsidR="00C21DE0" w:rsidRPr="00296772">
        <w:rPr>
          <w:rFonts w:ascii="Times New Roman" w:hAnsi="Times New Roman" w:cs="Times New Roman"/>
          <w:lang w:val="en-US"/>
        </w:rPr>
        <w:t xml:space="preserve"> match the resolution </w:t>
      </w:r>
      <w:r w:rsidR="00F5053C" w:rsidRPr="00296772">
        <w:rPr>
          <w:rFonts w:ascii="Times New Roman" w:hAnsi="Times New Roman" w:cs="Times New Roman"/>
          <w:lang w:val="en-US"/>
        </w:rPr>
        <w:t>of</w:t>
      </w:r>
      <w:r w:rsidR="00C21DE0" w:rsidRPr="00296772">
        <w:rPr>
          <w:rFonts w:ascii="Times New Roman" w:hAnsi="Times New Roman" w:cs="Times New Roman"/>
          <w:lang w:val="en-US"/>
        </w:rPr>
        <w:t xml:space="preserve"> </w:t>
      </w:r>
      <w:r w:rsidR="007F67F4" w:rsidRPr="00296772">
        <w:rPr>
          <w:rFonts w:ascii="Times New Roman" w:hAnsi="Times New Roman" w:cs="Times New Roman"/>
          <w:lang w:val="en-US"/>
        </w:rPr>
        <w:t xml:space="preserve">the </w:t>
      </w:r>
      <w:proofErr w:type="spellStart"/>
      <w:r w:rsidR="007F67F4" w:rsidRPr="00296772">
        <w:rPr>
          <w:rFonts w:ascii="Times New Roman" w:hAnsi="Times New Roman" w:cs="Times New Roman"/>
          <w:lang w:val="en-US"/>
        </w:rPr>
        <w:t>PBa</w:t>
      </w:r>
      <w:proofErr w:type="spellEnd"/>
      <w:r w:rsidR="007F67F4" w:rsidRPr="00296772">
        <w:rPr>
          <w:rFonts w:ascii="Times New Roman" w:hAnsi="Times New Roman" w:cs="Times New Roman"/>
          <w:lang w:val="en-US"/>
        </w:rPr>
        <w:t>/POC</w:t>
      </w:r>
      <w:r w:rsidR="008811BE" w:rsidRPr="00296772">
        <w:rPr>
          <w:rFonts w:ascii="Times New Roman" w:hAnsi="Times New Roman" w:cs="Times New Roman"/>
          <w:lang w:val="en-US"/>
        </w:rPr>
        <w:t xml:space="preserve"> data.</w:t>
      </w:r>
      <w:r w:rsidR="00045472" w:rsidRPr="00296772">
        <w:rPr>
          <w:rFonts w:ascii="Times New Roman" w:hAnsi="Times New Roman" w:cs="Times New Roman"/>
          <w:lang w:val="en-US"/>
        </w:rPr>
        <w:t xml:space="preserve"> </w:t>
      </w:r>
      <w:r w:rsidR="00EC2F78" w:rsidRPr="00296772">
        <w:rPr>
          <w:rFonts w:ascii="Times New Roman" w:hAnsi="Times New Roman" w:cs="Times New Roman"/>
          <w:lang w:val="en-US"/>
        </w:rPr>
        <w:t>S</w:t>
      </w:r>
      <w:r w:rsidR="003E7D5C" w:rsidRPr="00296772">
        <w:rPr>
          <w:rFonts w:ascii="Times New Roman" w:hAnsi="Times New Roman" w:cs="Times New Roman"/>
          <w:lang w:val="en-US"/>
        </w:rPr>
        <w:t xml:space="preserve">ignificant </w:t>
      </w:r>
      <w:r w:rsidR="00485AA6" w:rsidRPr="00296772">
        <w:rPr>
          <w:rFonts w:ascii="Times New Roman" w:hAnsi="Times New Roman" w:cs="Times New Roman"/>
          <w:lang w:val="en-US"/>
        </w:rPr>
        <w:t xml:space="preserve">(Pearson) </w:t>
      </w:r>
      <w:r w:rsidR="003E7D5C" w:rsidRPr="00296772">
        <w:rPr>
          <w:rFonts w:ascii="Times New Roman" w:hAnsi="Times New Roman" w:cs="Times New Roman"/>
          <w:lang w:val="en-US"/>
        </w:rPr>
        <w:t>correlation</w:t>
      </w:r>
      <w:r w:rsidR="00EC2F78" w:rsidRPr="00296772">
        <w:rPr>
          <w:rFonts w:ascii="Times New Roman" w:hAnsi="Times New Roman" w:cs="Times New Roman"/>
          <w:lang w:val="en-US"/>
        </w:rPr>
        <w:t>s</w:t>
      </w:r>
      <w:r w:rsidR="003E7D5C" w:rsidRPr="00296772">
        <w:rPr>
          <w:rFonts w:ascii="Times New Roman" w:hAnsi="Times New Roman" w:cs="Times New Roman"/>
          <w:lang w:val="en-US"/>
        </w:rPr>
        <w:t xml:space="preserve"> only existed between </w:t>
      </w:r>
      <w:proofErr w:type="spellStart"/>
      <w:r w:rsidR="003E7D5C" w:rsidRPr="00296772">
        <w:rPr>
          <w:rFonts w:ascii="Times New Roman" w:hAnsi="Times New Roman" w:cs="Times New Roman"/>
          <w:lang w:val="en-US"/>
        </w:rPr>
        <w:t>PBa</w:t>
      </w:r>
      <w:proofErr w:type="spellEnd"/>
      <w:r w:rsidR="003E7D5C" w:rsidRPr="00296772">
        <w:rPr>
          <w:rFonts w:ascii="Times New Roman" w:hAnsi="Times New Roman" w:cs="Times New Roman"/>
          <w:lang w:val="en-US"/>
        </w:rPr>
        <w:t>/POC levels measured in bottom waters</w:t>
      </w:r>
      <w:r w:rsidR="00EC2F78" w:rsidRPr="00296772">
        <w:rPr>
          <w:rFonts w:ascii="Times New Roman" w:hAnsi="Times New Roman" w:cs="Times New Roman"/>
          <w:lang w:val="en-US"/>
        </w:rPr>
        <w:t xml:space="preserve"> </w:t>
      </w:r>
      <w:r w:rsidR="00956C1F" w:rsidRPr="00296772">
        <w:rPr>
          <w:rFonts w:ascii="Times New Roman" w:hAnsi="Times New Roman" w:cs="Times New Roman"/>
          <w:lang w:val="en-US"/>
        </w:rPr>
        <w:t>and Ba/Ca</w:t>
      </w:r>
      <w:r w:rsidR="00956C1F" w:rsidRPr="00296772">
        <w:rPr>
          <w:rFonts w:ascii="Times New Roman" w:hAnsi="Times New Roman" w:cs="Times New Roman"/>
          <w:vertAlign w:val="subscript"/>
          <w:lang w:val="en-US"/>
        </w:rPr>
        <w:t>shell</w:t>
      </w:r>
      <w:r w:rsidR="00956C1F" w:rsidRPr="00296772">
        <w:rPr>
          <w:rFonts w:ascii="Times New Roman" w:hAnsi="Times New Roman" w:cs="Times New Roman"/>
          <w:lang w:val="en-US"/>
        </w:rPr>
        <w:t xml:space="preserve"> profiles</w:t>
      </w:r>
      <w:r w:rsidR="00D14E93" w:rsidRPr="00296772">
        <w:rPr>
          <w:rFonts w:ascii="Times New Roman" w:hAnsi="Times New Roman" w:cs="Times New Roman"/>
          <w:lang w:val="en-US"/>
        </w:rPr>
        <w:t xml:space="preserve"> and </w:t>
      </w:r>
      <w:r w:rsidR="00EC3F6D" w:rsidRPr="00296772">
        <w:rPr>
          <w:rFonts w:ascii="Times New Roman" w:hAnsi="Times New Roman" w:cs="Times New Roman"/>
          <w:lang w:val="en-US"/>
        </w:rPr>
        <w:t xml:space="preserve">linear regression model is indicated as </w:t>
      </w:r>
      <w:r w:rsidR="00AD6E75" w:rsidRPr="00296772">
        <w:rPr>
          <w:rFonts w:ascii="Times New Roman" w:hAnsi="Times New Roman" w:cs="Times New Roman"/>
          <w:lang w:val="en-US"/>
        </w:rPr>
        <w:t>blue line</w:t>
      </w:r>
      <w:r w:rsidR="003309B5" w:rsidRPr="00296772">
        <w:rPr>
          <w:rFonts w:ascii="Times New Roman" w:hAnsi="Times New Roman" w:cs="Times New Roman"/>
          <w:lang w:val="en-US"/>
        </w:rPr>
        <w:t xml:space="preserve">. </w:t>
      </w:r>
    </w:p>
    <w:p w14:paraId="48D5F34B" w14:textId="77777777" w:rsidR="0057113B" w:rsidRPr="00296772" w:rsidRDefault="0057113B" w:rsidP="0057113B">
      <w:pPr>
        <w:spacing w:line="360" w:lineRule="auto"/>
        <w:jc w:val="center"/>
        <w:rPr>
          <w:lang w:val="en-US"/>
        </w:rPr>
      </w:pPr>
      <w:r w:rsidRPr="00296772">
        <w:rPr>
          <w:noProof/>
          <w:lang w:val="en-US"/>
        </w:rPr>
        <w:drawing>
          <wp:inline distT="0" distB="0" distL="0" distR="0" wp14:anchorId="76DCAC53" wp14:editId="0ACBF37A">
            <wp:extent cx="5038090" cy="7291705"/>
            <wp:effectExtent l="0" t="0" r="0" b="0"/>
            <wp:docPr id="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2"/>
                    <pic:cNvPicPr>
                      <a:picLocks noChangeAspect="1" noChangeArrowheads="1"/>
                    </pic:cNvPicPr>
                  </pic:nvPicPr>
                  <pic:blipFill>
                    <a:blip r:embed="rId12"/>
                    <a:stretch>
                      <a:fillRect/>
                    </a:stretch>
                  </pic:blipFill>
                  <pic:spPr bwMode="auto">
                    <a:xfrm>
                      <a:off x="0" y="0"/>
                      <a:ext cx="5038090" cy="7291705"/>
                    </a:xfrm>
                    <a:prstGeom prst="rect">
                      <a:avLst/>
                    </a:prstGeom>
                  </pic:spPr>
                </pic:pic>
              </a:graphicData>
            </a:graphic>
          </wp:inline>
        </w:drawing>
      </w:r>
    </w:p>
    <w:p w14:paraId="52E35910" w14:textId="3DDEB357" w:rsidR="0057113B" w:rsidRPr="00296772" w:rsidRDefault="0057113B" w:rsidP="0057113B">
      <w:pPr>
        <w:spacing w:line="360" w:lineRule="auto"/>
        <w:jc w:val="both"/>
        <w:rPr>
          <w:rFonts w:ascii="Times New Roman" w:hAnsi="Times New Roman" w:cs="Times New Roman"/>
          <w:sz w:val="20"/>
          <w:szCs w:val="20"/>
          <w:lang w:val="en-US"/>
        </w:rPr>
      </w:pPr>
      <w:bookmarkStart w:id="1" w:name="_Hlk141097334"/>
      <w:r w:rsidRPr="00296772">
        <w:rPr>
          <w:rFonts w:ascii="Times New Roman" w:hAnsi="Times New Roman" w:cs="Times New Roman"/>
          <w:b/>
          <w:sz w:val="20"/>
          <w:szCs w:val="20"/>
          <w:lang w:val="en-US"/>
        </w:rPr>
        <w:t xml:space="preserve">Figure </w:t>
      </w:r>
      <w:r w:rsidR="00D141C7" w:rsidRPr="00296772">
        <w:rPr>
          <w:rFonts w:ascii="Times New Roman" w:hAnsi="Times New Roman" w:cs="Times New Roman"/>
          <w:b/>
          <w:sz w:val="20"/>
          <w:szCs w:val="20"/>
          <w:lang w:val="en-US"/>
        </w:rPr>
        <w:t>S6</w:t>
      </w:r>
      <w:r w:rsidRPr="00296772">
        <w:rPr>
          <w:rFonts w:ascii="Times New Roman" w:hAnsi="Times New Roman" w:cs="Times New Roman"/>
          <w:sz w:val="20"/>
          <w:szCs w:val="20"/>
          <w:lang w:val="en-US"/>
        </w:rPr>
        <w:t>. The average Ba/Ca</w:t>
      </w:r>
      <w:r w:rsidRPr="00296772">
        <w:rPr>
          <w:rFonts w:ascii="Times New Roman" w:hAnsi="Times New Roman" w:cs="Times New Roman"/>
          <w:sz w:val="20"/>
          <w:szCs w:val="20"/>
          <w:vertAlign w:val="subscript"/>
          <w:lang w:val="en-US"/>
        </w:rPr>
        <w:t>shell</w:t>
      </w:r>
      <w:r w:rsidRPr="00296772">
        <w:rPr>
          <w:rFonts w:ascii="Times New Roman" w:hAnsi="Times New Roman" w:cs="Times New Roman"/>
          <w:sz w:val="20"/>
          <w:szCs w:val="20"/>
          <w:lang w:val="en-US"/>
        </w:rPr>
        <w:t xml:space="preserve"> profile obtained from sediment grown shells (</w:t>
      </w:r>
      <w:r w:rsidRPr="00296772">
        <w:rPr>
          <w:rFonts w:ascii="Times New Roman" w:hAnsi="Times New Roman" w:cs="Times New Roman"/>
          <w:b/>
          <w:sz w:val="20"/>
          <w:szCs w:val="20"/>
          <w:lang w:val="en-US"/>
        </w:rPr>
        <w:t>A</w:t>
      </w:r>
      <w:r w:rsidRPr="00296772">
        <w:rPr>
          <w:rFonts w:ascii="Times New Roman" w:hAnsi="Times New Roman" w:cs="Times New Roman"/>
          <w:sz w:val="20"/>
          <w:szCs w:val="20"/>
          <w:lang w:val="en-US"/>
        </w:rPr>
        <w:t>) was used to approximate the potential contribution of the most abundant diatom taxa observed in the water column to the Ba/Ca</w:t>
      </w:r>
      <w:r w:rsidRPr="00296772">
        <w:rPr>
          <w:rFonts w:ascii="Times New Roman" w:hAnsi="Times New Roman" w:cs="Times New Roman"/>
          <w:sz w:val="20"/>
          <w:szCs w:val="20"/>
          <w:vertAlign w:val="subscript"/>
          <w:lang w:val="en-US"/>
        </w:rPr>
        <w:t>shell</w:t>
      </w:r>
      <w:r w:rsidRPr="00296772">
        <w:rPr>
          <w:rFonts w:ascii="Times New Roman" w:hAnsi="Times New Roman" w:cs="Times New Roman"/>
          <w:sz w:val="20"/>
          <w:szCs w:val="20"/>
          <w:lang w:val="en-US"/>
        </w:rPr>
        <w:t xml:space="preserve"> peaks. Since </w:t>
      </w:r>
      <w:r w:rsidRPr="00296772">
        <w:rPr>
          <w:rFonts w:ascii="Times New Roman" w:hAnsi="Times New Roman" w:cs="Times New Roman"/>
          <w:sz w:val="20"/>
          <w:szCs w:val="20"/>
          <w:lang w:val="en-US"/>
        </w:rPr>
        <w:lastRenderedPageBreak/>
        <w:t xml:space="preserve">no phytoplankton record was available between late July to early September, the Monte Carlo (MC) approximations were performed by excluding this time period (gray area in </w:t>
      </w:r>
      <w:r w:rsidRPr="00296772">
        <w:rPr>
          <w:rFonts w:ascii="Times New Roman" w:hAnsi="Times New Roman" w:cs="Times New Roman"/>
          <w:b/>
          <w:sz w:val="20"/>
          <w:szCs w:val="20"/>
          <w:lang w:val="en-US"/>
        </w:rPr>
        <w:t>A</w:t>
      </w:r>
      <w:r w:rsidRPr="00296772">
        <w:rPr>
          <w:rFonts w:ascii="Times New Roman" w:hAnsi="Times New Roman" w:cs="Times New Roman"/>
          <w:sz w:val="20"/>
          <w:szCs w:val="20"/>
          <w:lang w:val="en-US"/>
        </w:rPr>
        <w:t>). Pearson correlation coefficients indicated for the best combination (small subplots illustrating the respective result of the temporally shifted and weighted diatom time-series) that were tested for different time lags (</w:t>
      </w:r>
      <w:r w:rsidRPr="00296772">
        <w:rPr>
          <w:rFonts w:ascii="Times New Roman" w:hAnsi="Times New Roman" w:cs="Times New Roman"/>
          <w:b/>
          <w:sz w:val="20"/>
          <w:szCs w:val="20"/>
          <w:lang w:val="en-US"/>
        </w:rPr>
        <w:t>B</w:t>
      </w:r>
      <w:r w:rsidRPr="00296772">
        <w:rPr>
          <w:rFonts w:ascii="Times New Roman" w:hAnsi="Times New Roman" w:cs="Times New Roman"/>
          <w:sz w:val="20"/>
          <w:szCs w:val="20"/>
          <w:lang w:val="en-US"/>
        </w:rPr>
        <w:t>). Considering the growth rates and filtration rates (i.e., 5 L h</w:t>
      </w:r>
      <w:r w:rsidRPr="00296772">
        <w:rPr>
          <w:rFonts w:ascii="Times New Roman" w:hAnsi="Times New Roman" w:cs="Times New Roman"/>
          <w:sz w:val="20"/>
          <w:szCs w:val="20"/>
          <w:vertAlign w:val="superscript"/>
          <w:lang w:val="en-US"/>
        </w:rPr>
        <w:t>-1</w:t>
      </w:r>
      <w:r w:rsidRPr="00296772">
        <w:rPr>
          <w:rFonts w:ascii="Times New Roman" w:hAnsi="Times New Roman" w:cs="Times New Roman"/>
          <w:sz w:val="20"/>
          <w:szCs w:val="20"/>
          <w:lang w:val="en-US"/>
        </w:rPr>
        <w:t xml:space="preserve"> g</w:t>
      </w:r>
      <w:r w:rsidRPr="00296772">
        <w:rPr>
          <w:rFonts w:ascii="Times New Roman" w:hAnsi="Times New Roman" w:cs="Times New Roman"/>
          <w:sz w:val="20"/>
          <w:szCs w:val="20"/>
          <w:vertAlign w:val="superscript"/>
          <w:lang w:val="en-US"/>
        </w:rPr>
        <w:t>-1</w:t>
      </w:r>
      <w:r w:rsidRPr="00296772">
        <w:rPr>
          <w:rFonts w:ascii="Times New Roman" w:hAnsi="Times New Roman" w:cs="Times New Roman"/>
          <w:sz w:val="20"/>
          <w:szCs w:val="20"/>
          <w:lang w:val="en-US"/>
        </w:rPr>
        <w:t xml:space="preserve"> soft tissue dry weight), the </w:t>
      </w:r>
      <w:proofErr w:type="spellStart"/>
      <w:r w:rsidRPr="00296772">
        <w:rPr>
          <w:rFonts w:ascii="Times New Roman" w:hAnsi="Times New Roman" w:cs="Times New Roman"/>
          <w:sz w:val="20"/>
          <w:szCs w:val="20"/>
          <w:lang w:val="en-US"/>
        </w:rPr>
        <w:t>Ba</w:t>
      </w:r>
      <w:r w:rsidRPr="00296772">
        <w:rPr>
          <w:rFonts w:ascii="Times New Roman" w:hAnsi="Times New Roman" w:cs="Times New Roman"/>
          <w:sz w:val="20"/>
          <w:szCs w:val="20"/>
          <w:vertAlign w:val="subscript"/>
          <w:lang w:val="en-US"/>
        </w:rPr>
        <w:t>filtered</w:t>
      </w:r>
      <w:proofErr w:type="spellEnd"/>
      <w:r w:rsidRPr="00296772">
        <w:rPr>
          <w:rFonts w:ascii="Times New Roman" w:hAnsi="Times New Roman" w:cs="Times New Roman"/>
          <w:sz w:val="20"/>
          <w:szCs w:val="20"/>
          <w:vertAlign w:val="subscript"/>
          <w:lang w:val="en-US"/>
        </w:rPr>
        <w:t xml:space="preserve"> seawater</w:t>
      </w:r>
      <w:r w:rsidRPr="00296772">
        <w:rPr>
          <w:rFonts w:ascii="Times New Roman" w:hAnsi="Times New Roman" w:cs="Times New Roman"/>
          <w:sz w:val="20"/>
          <w:szCs w:val="20"/>
          <w:lang w:val="en-US"/>
        </w:rPr>
        <w:t xml:space="preserve"> concentration was estimated (</w:t>
      </w:r>
      <w:r w:rsidRPr="00296772">
        <w:rPr>
          <w:rFonts w:ascii="Times New Roman" w:hAnsi="Times New Roman" w:cs="Times New Roman"/>
          <w:b/>
          <w:sz w:val="20"/>
          <w:szCs w:val="20"/>
          <w:lang w:val="en-US"/>
        </w:rPr>
        <w:t>C</w:t>
      </w:r>
      <w:r w:rsidRPr="00296772">
        <w:rPr>
          <w:rFonts w:ascii="Times New Roman" w:hAnsi="Times New Roman" w:cs="Times New Roman"/>
          <w:sz w:val="20"/>
          <w:szCs w:val="20"/>
          <w:lang w:val="en-US"/>
        </w:rPr>
        <w:t>). Using scenario 1 and scenario 2, the diatom</w:t>
      </w:r>
      <w:r w:rsidRPr="00296772">
        <w:rPr>
          <w:rFonts w:ascii="Times New Roman" w:hAnsi="Times New Roman" w:cs="Times New Roman"/>
          <w:sz w:val="20"/>
          <w:szCs w:val="20"/>
          <w:lang w:val="en-US"/>
        </w:rPr>
        <w:noBreakHyphen/>
        <w:t>associated amount of Ba was estimated following the assumption that the ingestion of diatoms triggered the formation of the measured Ba/Ca</w:t>
      </w:r>
      <w:r w:rsidRPr="00296772">
        <w:rPr>
          <w:rFonts w:ascii="Times New Roman" w:hAnsi="Times New Roman" w:cs="Times New Roman"/>
          <w:sz w:val="20"/>
          <w:szCs w:val="20"/>
          <w:vertAlign w:val="subscript"/>
          <w:lang w:val="en-US"/>
        </w:rPr>
        <w:t>shell</w:t>
      </w:r>
      <w:r w:rsidRPr="00296772">
        <w:rPr>
          <w:rFonts w:ascii="Times New Roman" w:hAnsi="Times New Roman" w:cs="Times New Roman"/>
          <w:sz w:val="20"/>
          <w:szCs w:val="20"/>
          <w:lang w:val="en-US"/>
        </w:rPr>
        <w:t xml:space="preserve"> peaks (see calculations described in Fig. S</w:t>
      </w:r>
      <w:r w:rsidR="002A10A3" w:rsidRPr="00296772">
        <w:rPr>
          <w:rFonts w:ascii="Times New Roman" w:hAnsi="Times New Roman" w:cs="Times New Roman"/>
          <w:sz w:val="20"/>
          <w:szCs w:val="20"/>
          <w:lang w:val="en-US"/>
        </w:rPr>
        <w:t>2</w:t>
      </w:r>
      <w:r w:rsidRPr="00296772">
        <w:rPr>
          <w:rFonts w:ascii="Times New Roman" w:hAnsi="Times New Roman" w:cs="Times New Roman"/>
          <w:sz w:val="20"/>
          <w:szCs w:val="20"/>
          <w:lang w:val="en-US"/>
        </w:rPr>
        <w:t xml:space="preserve">). </w:t>
      </w:r>
    </w:p>
    <w:bookmarkEnd w:id="1"/>
    <w:p w14:paraId="052902BE" w14:textId="77777777" w:rsidR="00A21236" w:rsidRPr="00296772" w:rsidRDefault="00A21236" w:rsidP="0057113B">
      <w:pPr>
        <w:spacing w:line="360" w:lineRule="auto"/>
        <w:jc w:val="both"/>
        <w:rPr>
          <w:rFonts w:ascii="Times New Roman" w:hAnsi="Times New Roman" w:cs="Times New Roman"/>
          <w:lang w:val="en-US"/>
        </w:rPr>
      </w:pPr>
    </w:p>
    <w:p w14:paraId="4B2306A6" w14:textId="660B22F9" w:rsidR="00FB2947" w:rsidRPr="00296772" w:rsidRDefault="00EF568F" w:rsidP="0057113B">
      <w:pPr>
        <w:spacing w:line="360" w:lineRule="auto"/>
        <w:rPr>
          <w:rFonts w:ascii="Times New Roman" w:hAnsi="Times New Roman" w:cs="Times New Roman"/>
          <w:lang w:val="en-US"/>
        </w:rPr>
      </w:pPr>
      <w:r w:rsidRPr="00296772">
        <w:rPr>
          <w:rFonts w:ascii="Times New Roman" w:hAnsi="Times New Roman" w:cs="Times New Roman"/>
          <w:noProof/>
          <w:lang w:val="en-US"/>
        </w:rPr>
        <w:drawing>
          <wp:inline distT="0" distB="0" distL="0" distR="0" wp14:anchorId="49966220" wp14:editId="295CBEA9">
            <wp:extent cx="5759450" cy="5420995"/>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5420995"/>
                    </a:xfrm>
                    <a:prstGeom prst="rect">
                      <a:avLst/>
                    </a:prstGeom>
                    <a:noFill/>
                    <a:ln>
                      <a:noFill/>
                    </a:ln>
                  </pic:spPr>
                </pic:pic>
              </a:graphicData>
            </a:graphic>
          </wp:inline>
        </w:drawing>
      </w:r>
    </w:p>
    <w:p w14:paraId="19C2DE42" w14:textId="6F46B9E4" w:rsidR="00FB2947" w:rsidRPr="00296772" w:rsidRDefault="00FB2947" w:rsidP="0057113B">
      <w:pPr>
        <w:spacing w:line="360" w:lineRule="auto"/>
        <w:jc w:val="both"/>
        <w:rPr>
          <w:rFonts w:ascii="Times New Roman" w:hAnsi="Times New Roman" w:cs="Times New Roman"/>
          <w:lang w:val="en-US"/>
        </w:rPr>
      </w:pPr>
      <w:r w:rsidRPr="00296772">
        <w:rPr>
          <w:rFonts w:ascii="Times New Roman" w:hAnsi="Times New Roman" w:cs="Times New Roman"/>
          <w:b/>
          <w:lang w:val="en-US"/>
        </w:rPr>
        <w:t>Figure S</w:t>
      </w:r>
      <w:r w:rsidR="00BD2B3A" w:rsidRPr="00296772">
        <w:rPr>
          <w:rFonts w:ascii="Times New Roman" w:hAnsi="Times New Roman" w:cs="Times New Roman"/>
          <w:b/>
          <w:lang w:val="en-US"/>
        </w:rPr>
        <w:t>7</w:t>
      </w:r>
      <w:r w:rsidRPr="00296772">
        <w:rPr>
          <w:rFonts w:ascii="Times New Roman" w:hAnsi="Times New Roman" w:cs="Times New Roman"/>
          <w:lang w:val="en-US"/>
        </w:rPr>
        <w:t>. Average growth rates measured in sediment shells and cage shells (</w:t>
      </w:r>
      <w:r w:rsidRPr="00296772">
        <w:rPr>
          <w:rFonts w:ascii="Times New Roman" w:hAnsi="Times New Roman" w:cs="Times New Roman"/>
          <w:b/>
          <w:lang w:val="en-US"/>
        </w:rPr>
        <w:t>A</w:t>
      </w:r>
      <w:r w:rsidRPr="00296772">
        <w:rPr>
          <w:rFonts w:ascii="Times New Roman" w:hAnsi="Times New Roman" w:cs="Times New Roman"/>
          <w:lang w:val="en-US"/>
        </w:rPr>
        <w:t xml:space="preserve">; step </w:t>
      </w:r>
      <w:r w:rsidR="004F71A2" w:rsidRPr="00296772">
        <w:rPr>
          <w:rFonts w:ascii="Times New Roman" w:hAnsi="Times New Roman" w:cs="Times New Roman"/>
          <w:lang w:val="en-US"/>
        </w:rPr>
        <w:t>3</w:t>
      </w:r>
      <w:r w:rsidRPr="00296772">
        <w:rPr>
          <w:rFonts w:ascii="Times New Roman" w:hAnsi="Times New Roman" w:cs="Times New Roman"/>
          <w:lang w:val="en-US"/>
        </w:rPr>
        <w:t xml:space="preserve"> in Fig. S1) were used to calculate daily shell heights (</w:t>
      </w:r>
      <w:r w:rsidRPr="00296772">
        <w:rPr>
          <w:rFonts w:ascii="Times New Roman" w:hAnsi="Times New Roman" w:cs="Times New Roman"/>
          <w:b/>
          <w:lang w:val="en-US"/>
        </w:rPr>
        <w:t>B</w:t>
      </w:r>
      <w:r w:rsidRPr="00296772">
        <w:rPr>
          <w:rFonts w:ascii="Times New Roman" w:hAnsi="Times New Roman" w:cs="Times New Roman"/>
          <w:lang w:val="en-US"/>
        </w:rPr>
        <w:t xml:space="preserve">; step </w:t>
      </w:r>
      <w:r w:rsidR="004F71A2" w:rsidRPr="00296772">
        <w:rPr>
          <w:rFonts w:ascii="Times New Roman" w:hAnsi="Times New Roman" w:cs="Times New Roman"/>
          <w:lang w:val="en-US"/>
        </w:rPr>
        <w:t>4</w:t>
      </w:r>
      <w:r w:rsidRPr="00296772">
        <w:rPr>
          <w:rFonts w:ascii="Times New Roman" w:hAnsi="Times New Roman" w:cs="Times New Roman"/>
          <w:lang w:val="en-US"/>
        </w:rPr>
        <w:t xml:space="preserve"> in Fig. S1) and approximate the shell weight and soft tissue dry weight (</w:t>
      </w:r>
      <w:r w:rsidRPr="00296772">
        <w:rPr>
          <w:rFonts w:ascii="Times New Roman" w:hAnsi="Times New Roman" w:cs="Times New Roman"/>
          <w:b/>
          <w:lang w:val="en-US"/>
        </w:rPr>
        <w:t>C</w:t>
      </w:r>
      <w:r w:rsidRPr="00296772">
        <w:rPr>
          <w:rFonts w:ascii="Times New Roman" w:hAnsi="Times New Roman" w:cs="Times New Roman"/>
          <w:lang w:val="en-US"/>
        </w:rPr>
        <w:t xml:space="preserve">; step </w:t>
      </w:r>
      <w:r w:rsidR="004F71A2" w:rsidRPr="00296772">
        <w:rPr>
          <w:rFonts w:ascii="Times New Roman" w:hAnsi="Times New Roman" w:cs="Times New Roman"/>
          <w:lang w:val="en-US"/>
        </w:rPr>
        <w:t>8</w:t>
      </w:r>
      <w:r w:rsidRPr="00296772">
        <w:rPr>
          <w:rFonts w:ascii="Times New Roman" w:hAnsi="Times New Roman" w:cs="Times New Roman"/>
          <w:lang w:val="en-US"/>
        </w:rPr>
        <w:t xml:space="preserve"> and </w:t>
      </w:r>
      <w:r w:rsidR="004F71A2" w:rsidRPr="00296772">
        <w:rPr>
          <w:rFonts w:ascii="Times New Roman" w:hAnsi="Times New Roman" w:cs="Times New Roman"/>
          <w:lang w:val="en-US"/>
        </w:rPr>
        <w:t>5</w:t>
      </w:r>
      <w:r w:rsidRPr="00296772">
        <w:rPr>
          <w:rFonts w:ascii="Times New Roman" w:hAnsi="Times New Roman" w:cs="Times New Roman"/>
          <w:lang w:val="en-US"/>
        </w:rPr>
        <w:t xml:space="preserve"> in Fig. S1) following the allometric relationships from Lorrain et al. (2004). Estimated filtration rates (at 5 L h</w:t>
      </w:r>
      <w:r w:rsidRPr="00296772">
        <w:rPr>
          <w:rFonts w:ascii="Times New Roman" w:hAnsi="Times New Roman" w:cs="Times New Roman"/>
          <w:vertAlign w:val="superscript"/>
          <w:lang w:val="en-US"/>
        </w:rPr>
        <w:t>-1</w:t>
      </w:r>
      <w:r w:rsidRPr="00296772">
        <w:rPr>
          <w:rFonts w:ascii="Times New Roman" w:hAnsi="Times New Roman" w:cs="Times New Roman"/>
          <w:lang w:val="en-US"/>
        </w:rPr>
        <w:t xml:space="preserve"> g</w:t>
      </w:r>
      <w:r w:rsidRPr="00296772">
        <w:rPr>
          <w:rFonts w:ascii="Times New Roman" w:hAnsi="Times New Roman" w:cs="Times New Roman"/>
          <w:vertAlign w:val="superscript"/>
          <w:lang w:val="en-US"/>
        </w:rPr>
        <w:t>-1</w:t>
      </w:r>
      <w:r w:rsidRPr="00296772">
        <w:rPr>
          <w:rFonts w:ascii="Times New Roman" w:hAnsi="Times New Roman" w:cs="Times New Roman"/>
          <w:lang w:val="en-US"/>
        </w:rPr>
        <w:t xml:space="preserve"> soft tissue dry weight</w:t>
      </w:r>
      <w:r w:rsidR="004F71A2" w:rsidRPr="00296772">
        <w:rPr>
          <w:rFonts w:ascii="Times New Roman" w:hAnsi="Times New Roman" w:cs="Times New Roman"/>
          <w:lang w:val="en-US"/>
        </w:rPr>
        <w:t>; step 6 in Fig. S1</w:t>
      </w:r>
      <w:r w:rsidRPr="00296772">
        <w:rPr>
          <w:rFonts w:ascii="Times New Roman" w:hAnsi="Times New Roman" w:cs="Times New Roman"/>
          <w:lang w:val="en-US"/>
        </w:rPr>
        <w:t>) and shell precipitation rates (</w:t>
      </w:r>
      <w:r w:rsidRPr="00296772">
        <w:rPr>
          <w:rFonts w:ascii="Times New Roman" w:hAnsi="Times New Roman" w:cs="Times New Roman"/>
          <w:b/>
          <w:lang w:val="en-US"/>
        </w:rPr>
        <w:t>D</w:t>
      </w:r>
      <w:r w:rsidRPr="00296772">
        <w:rPr>
          <w:rFonts w:ascii="Times New Roman" w:hAnsi="Times New Roman" w:cs="Times New Roman"/>
          <w:lang w:val="en-US"/>
        </w:rPr>
        <w:t>). Background subtracted averaged Ba/Ca</w:t>
      </w:r>
      <w:r w:rsidRPr="00296772">
        <w:rPr>
          <w:rFonts w:ascii="Times New Roman" w:hAnsi="Times New Roman" w:cs="Times New Roman"/>
          <w:vertAlign w:val="subscript"/>
          <w:lang w:val="en-US"/>
        </w:rPr>
        <w:t>shell</w:t>
      </w:r>
      <w:r w:rsidRPr="00296772">
        <w:rPr>
          <w:rFonts w:ascii="Times New Roman" w:hAnsi="Times New Roman" w:cs="Times New Roman"/>
          <w:lang w:val="en-US"/>
        </w:rPr>
        <w:t xml:space="preserve"> profiles (</w:t>
      </w:r>
      <w:r w:rsidRPr="00296772">
        <w:rPr>
          <w:rFonts w:ascii="Times New Roman" w:hAnsi="Times New Roman" w:cs="Times New Roman"/>
          <w:b/>
          <w:lang w:val="en-US"/>
        </w:rPr>
        <w:t>E</w:t>
      </w:r>
      <w:r w:rsidRPr="00296772">
        <w:rPr>
          <w:rFonts w:ascii="Times New Roman" w:hAnsi="Times New Roman" w:cs="Times New Roman"/>
          <w:lang w:val="en-US"/>
        </w:rPr>
        <w:t>; step 1</w:t>
      </w:r>
      <w:r w:rsidR="00680777" w:rsidRPr="00296772">
        <w:rPr>
          <w:rFonts w:ascii="Times New Roman" w:hAnsi="Times New Roman" w:cs="Times New Roman"/>
          <w:lang w:val="en-US"/>
        </w:rPr>
        <w:t>2</w:t>
      </w:r>
      <w:r w:rsidRPr="00296772">
        <w:rPr>
          <w:rFonts w:ascii="Times New Roman" w:hAnsi="Times New Roman" w:cs="Times New Roman"/>
          <w:lang w:val="en-US"/>
        </w:rPr>
        <w:t xml:space="preserve"> in Fig. S1) were converted into weight ratios (</w:t>
      </w:r>
      <w:r w:rsidRPr="00296772">
        <w:rPr>
          <w:rFonts w:ascii="Times New Roman" w:hAnsi="Times New Roman" w:cs="Times New Roman"/>
          <w:b/>
          <w:lang w:val="en-US"/>
        </w:rPr>
        <w:t>F</w:t>
      </w:r>
      <w:r w:rsidRPr="00296772">
        <w:rPr>
          <w:rFonts w:ascii="Times New Roman" w:hAnsi="Times New Roman" w:cs="Times New Roman"/>
          <w:lang w:val="en-US"/>
        </w:rPr>
        <w:t>; step 1</w:t>
      </w:r>
      <w:r w:rsidR="003D71D9" w:rsidRPr="00296772">
        <w:rPr>
          <w:rFonts w:ascii="Times New Roman" w:hAnsi="Times New Roman" w:cs="Times New Roman"/>
          <w:lang w:val="en-US"/>
        </w:rPr>
        <w:t>1</w:t>
      </w:r>
      <w:r w:rsidRPr="00296772">
        <w:rPr>
          <w:rFonts w:ascii="Times New Roman" w:hAnsi="Times New Roman" w:cs="Times New Roman"/>
          <w:lang w:val="en-US"/>
        </w:rPr>
        <w:t xml:space="preserve"> in Fig. S1) and used to approximate absolute Ba incorporation </w:t>
      </w:r>
      <w:r w:rsidRPr="00296772">
        <w:rPr>
          <w:rFonts w:ascii="Times New Roman" w:hAnsi="Times New Roman" w:cs="Times New Roman"/>
          <w:lang w:val="en-US"/>
        </w:rPr>
        <w:lastRenderedPageBreak/>
        <w:t>rate</w:t>
      </w:r>
      <w:r w:rsidR="008A3C72" w:rsidRPr="00296772">
        <w:rPr>
          <w:rFonts w:ascii="Times New Roman" w:hAnsi="Times New Roman" w:cs="Times New Roman"/>
          <w:lang w:val="en-US"/>
        </w:rPr>
        <w:t>s</w:t>
      </w:r>
      <w:r w:rsidRPr="00296772">
        <w:rPr>
          <w:rFonts w:ascii="Times New Roman" w:hAnsi="Times New Roman" w:cs="Times New Roman"/>
          <w:lang w:val="en-US"/>
        </w:rPr>
        <w:t xml:space="preserve"> (</w:t>
      </w:r>
      <w:r w:rsidRPr="00296772">
        <w:rPr>
          <w:rFonts w:ascii="Times New Roman" w:hAnsi="Times New Roman" w:cs="Times New Roman"/>
          <w:b/>
          <w:lang w:val="en-US"/>
        </w:rPr>
        <w:t>G</w:t>
      </w:r>
      <w:r w:rsidRPr="00296772">
        <w:rPr>
          <w:rFonts w:ascii="Times New Roman" w:hAnsi="Times New Roman" w:cs="Times New Roman"/>
          <w:lang w:val="en-US"/>
        </w:rPr>
        <w:t xml:space="preserve">; step </w:t>
      </w:r>
      <w:r w:rsidR="00037FE8" w:rsidRPr="00296772">
        <w:rPr>
          <w:rFonts w:ascii="Times New Roman" w:hAnsi="Times New Roman" w:cs="Times New Roman"/>
          <w:lang w:val="en-US"/>
        </w:rPr>
        <w:t>7</w:t>
      </w:r>
      <w:r w:rsidRPr="00296772">
        <w:rPr>
          <w:rFonts w:ascii="Times New Roman" w:hAnsi="Times New Roman" w:cs="Times New Roman"/>
          <w:lang w:val="en-US"/>
        </w:rPr>
        <w:t xml:space="preserve"> in Fig. S1). Together with the daily filtration rate, the </w:t>
      </w:r>
      <w:proofErr w:type="spellStart"/>
      <w:r w:rsidRPr="00296772">
        <w:rPr>
          <w:rFonts w:ascii="Times New Roman" w:hAnsi="Times New Roman" w:cs="Times New Roman"/>
          <w:lang w:val="en-US"/>
        </w:rPr>
        <w:t>Ba</w:t>
      </w:r>
      <w:r w:rsidR="000521D7" w:rsidRPr="00296772">
        <w:rPr>
          <w:rFonts w:ascii="Times New Roman" w:hAnsi="Times New Roman" w:cs="Times New Roman"/>
          <w:vertAlign w:val="subscript"/>
          <w:lang w:val="en-US"/>
        </w:rPr>
        <w:t>filtered</w:t>
      </w:r>
      <w:proofErr w:type="spellEnd"/>
      <w:r w:rsidR="000521D7" w:rsidRPr="00296772">
        <w:rPr>
          <w:rFonts w:ascii="Times New Roman" w:hAnsi="Times New Roman" w:cs="Times New Roman"/>
          <w:vertAlign w:val="subscript"/>
          <w:lang w:val="en-US"/>
        </w:rPr>
        <w:t xml:space="preserve"> seawater</w:t>
      </w:r>
      <w:r w:rsidR="000521D7" w:rsidRPr="00296772">
        <w:rPr>
          <w:rFonts w:ascii="Times New Roman" w:hAnsi="Times New Roman" w:cs="Times New Roman"/>
          <w:lang w:val="en-US"/>
        </w:rPr>
        <w:t xml:space="preserve"> </w:t>
      </w:r>
      <w:r w:rsidRPr="00296772">
        <w:rPr>
          <w:rFonts w:ascii="Times New Roman" w:hAnsi="Times New Roman" w:cs="Times New Roman"/>
          <w:lang w:val="en-US"/>
        </w:rPr>
        <w:t>was estimated (</w:t>
      </w:r>
      <w:r w:rsidRPr="00296772">
        <w:rPr>
          <w:rFonts w:ascii="Times New Roman" w:hAnsi="Times New Roman" w:cs="Times New Roman"/>
          <w:b/>
          <w:lang w:val="en-US"/>
        </w:rPr>
        <w:t>H</w:t>
      </w:r>
      <w:r w:rsidRPr="00296772">
        <w:rPr>
          <w:rFonts w:ascii="Times New Roman" w:hAnsi="Times New Roman" w:cs="Times New Roman"/>
          <w:lang w:val="en-US"/>
        </w:rPr>
        <w:t>; step 2 in Fig. S1).</w:t>
      </w:r>
    </w:p>
    <w:p w14:paraId="0011EFA4" w14:textId="77777777" w:rsidR="00FB2947" w:rsidRPr="00296772" w:rsidRDefault="00FB2947" w:rsidP="0057113B">
      <w:pPr>
        <w:spacing w:line="360" w:lineRule="auto"/>
        <w:jc w:val="both"/>
        <w:rPr>
          <w:rFonts w:ascii="Times New Roman" w:hAnsi="Times New Roman" w:cs="Times New Roman"/>
          <w:lang w:val="en-US"/>
        </w:rPr>
      </w:pPr>
    </w:p>
    <w:p w14:paraId="2B6309C0" w14:textId="77777777" w:rsidR="00FF0848" w:rsidRPr="00296772" w:rsidRDefault="00FF0848" w:rsidP="0057113B">
      <w:pPr>
        <w:spacing w:line="360" w:lineRule="auto"/>
        <w:jc w:val="both"/>
        <w:rPr>
          <w:rFonts w:ascii="Times New Roman" w:hAnsi="Times New Roman" w:cs="Times New Roman"/>
          <w:lang w:val="en-US"/>
        </w:rPr>
      </w:pPr>
    </w:p>
    <w:p w14:paraId="1CAF439E" w14:textId="14984C08" w:rsidR="006E6544" w:rsidRPr="00296772" w:rsidRDefault="006E6544" w:rsidP="0057113B">
      <w:pPr>
        <w:spacing w:line="360" w:lineRule="auto"/>
        <w:rPr>
          <w:rFonts w:ascii="Times New Roman" w:hAnsi="Times New Roman" w:cs="Times New Roman"/>
          <w:b/>
          <w:bCs/>
          <w:sz w:val="28"/>
          <w:szCs w:val="28"/>
          <w:lang w:val="en-US"/>
        </w:rPr>
      </w:pPr>
    </w:p>
    <w:p w14:paraId="31A996C4" w14:textId="69E311F3" w:rsidR="008D3EAA" w:rsidRPr="00296772" w:rsidRDefault="008F5E6D" w:rsidP="0057113B">
      <w:pPr>
        <w:spacing w:line="360" w:lineRule="auto"/>
        <w:rPr>
          <w:rFonts w:ascii="Times New Roman" w:hAnsi="Times New Roman" w:cs="Times New Roman"/>
          <w:b/>
          <w:bCs/>
          <w:sz w:val="28"/>
          <w:szCs w:val="28"/>
          <w:lang w:val="en-US"/>
        </w:rPr>
      </w:pPr>
      <w:r w:rsidRPr="00296772">
        <w:rPr>
          <w:rFonts w:ascii="Times New Roman" w:hAnsi="Times New Roman" w:cs="Times New Roman"/>
          <w:b/>
          <w:bCs/>
          <w:noProof/>
          <w:sz w:val="28"/>
          <w:szCs w:val="28"/>
          <w:lang w:val="en-US"/>
        </w:rPr>
        <w:drawing>
          <wp:inline distT="0" distB="0" distL="0" distR="0" wp14:anchorId="57F0EF2E" wp14:editId="22B737C4">
            <wp:extent cx="5749925" cy="2647950"/>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9925" cy="2647950"/>
                    </a:xfrm>
                    <a:prstGeom prst="rect">
                      <a:avLst/>
                    </a:prstGeom>
                    <a:noFill/>
                    <a:ln>
                      <a:noFill/>
                    </a:ln>
                  </pic:spPr>
                </pic:pic>
              </a:graphicData>
            </a:graphic>
          </wp:inline>
        </w:drawing>
      </w:r>
    </w:p>
    <w:p w14:paraId="6C43DF78" w14:textId="77777777" w:rsidR="00531413" w:rsidRPr="00296772" w:rsidRDefault="008D3EAA" w:rsidP="0057113B">
      <w:pPr>
        <w:spacing w:line="360" w:lineRule="auto"/>
        <w:jc w:val="both"/>
        <w:rPr>
          <w:rFonts w:ascii="Times New Roman" w:hAnsi="Times New Roman" w:cs="Times New Roman"/>
          <w:lang w:val="en-US"/>
        </w:rPr>
      </w:pPr>
      <w:r w:rsidRPr="00296772">
        <w:rPr>
          <w:rFonts w:ascii="Times New Roman" w:hAnsi="Times New Roman" w:cs="Times New Roman"/>
          <w:b/>
          <w:lang w:val="en-US"/>
        </w:rPr>
        <w:t>Figure S</w:t>
      </w:r>
      <w:r w:rsidR="00531413" w:rsidRPr="00296772">
        <w:rPr>
          <w:rFonts w:ascii="Times New Roman" w:hAnsi="Times New Roman" w:cs="Times New Roman"/>
          <w:b/>
          <w:lang w:val="en-US"/>
        </w:rPr>
        <w:t>8</w:t>
      </w:r>
      <w:r w:rsidRPr="00296772">
        <w:rPr>
          <w:rFonts w:ascii="Times New Roman" w:hAnsi="Times New Roman" w:cs="Times New Roman"/>
          <w:lang w:val="en-US"/>
        </w:rPr>
        <w:t xml:space="preserve">. </w:t>
      </w:r>
      <w:r w:rsidR="00AE7E54" w:rsidRPr="00296772">
        <w:rPr>
          <w:rFonts w:ascii="Times New Roman" w:hAnsi="Times New Roman" w:cs="Times New Roman"/>
          <w:lang w:val="en-US"/>
        </w:rPr>
        <w:t xml:space="preserve">Differences in the </w:t>
      </w:r>
      <w:r w:rsidR="00AF4213" w:rsidRPr="00296772">
        <w:rPr>
          <w:rFonts w:ascii="Times New Roman" w:hAnsi="Times New Roman" w:cs="Times New Roman"/>
          <w:lang w:val="en-US"/>
        </w:rPr>
        <w:t>Ba/Ca</w:t>
      </w:r>
      <w:r w:rsidR="00AF4213" w:rsidRPr="00296772">
        <w:rPr>
          <w:rFonts w:ascii="Times New Roman" w:hAnsi="Times New Roman" w:cs="Times New Roman"/>
          <w:vertAlign w:val="subscript"/>
          <w:lang w:val="en-US"/>
        </w:rPr>
        <w:t>shell</w:t>
      </w:r>
      <w:r w:rsidR="00AF4213" w:rsidRPr="00296772">
        <w:rPr>
          <w:rFonts w:ascii="Times New Roman" w:hAnsi="Times New Roman" w:cs="Times New Roman"/>
          <w:lang w:val="en-US"/>
        </w:rPr>
        <w:t xml:space="preserve"> profile of </w:t>
      </w:r>
      <w:r w:rsidRPr="00296772">
        <w:rPr>
          <w:rFonts w:ascii="Times New Roman" w:hAnsi="Times New Roman" w:cs="Times New Roman"/>
          <w:lang w:val="en-US"/>
        </w:rPr>
        <w:t>Shell D and Shell E</w:t>
      </w:r>
      <w:r w:rsidR="006E2D85" w:rsidRPr="00296772">
        <w:rPr>
          <w:rFonts w:ascii="Times New Roman" w:hAnsi="Times New Roman" w:cs="Times New Roman"/>
          <w:lang w:val="en-US"/>
        </w:rPr>
        <w:t xml:space="preserve"> that </w:t>
      </w:r>
      <w:r w:rsidR="00107086" w:rsidRPr="00296772">
        <w:rPr>
          <w:rFonts w:ascii="Times New Roman" w:hAnsi="Times New Roman" w:cs="Times New Roman"/>
          <w:lang w:val="en-US"/>
        </w:rPr>
        <w:t xml:space="preserve">grew </w:t>
      </w:r>
      <w:r w:rsidR="006E2D85" w:rsidRPr="00296772">
        <w:rPr>
          <w:rFonts w:ascii="Times New Roman" w:hAnsi="Times New Roman" w:cs="Times New Roman"/>
          <w:lang w:val="en-US"/>
        </w:rPr>
        <w:t>on the sediment</w:t>
      </w:r>
      <w:r w:rsidR="001B6A7C" w:rsidRPr="00296772">
        <w:rPr>
          <w:rFonts w:ascii="Times New Roman" w:hAnsi="Times New Roman" w:cs="Times New Roman"/>
          <w:lang w:val="en-US"/>
        </w:rPr>
        <w:t xml:space="preserve"> (</w:t>
      </w:r>
      <w:r w:rsidR="001B6A7C" w:rsidRPr="00296772">
        <w:rPr>
          <w:rFonts w:ascii="Times New Roman" w:hAnsi="Times New Roman" w:cs="Times New Roman"/>
          <w:b/>
          <w:lang w:val="en-US"/>
        </w:rPr>
        <w:t>A</w:t>
      </w:r>
      <w:r w:rsidR="001B6A7C" w:rsidRPr="00296772">
        <w:rPr>
          <w:rFonts w:ascii="Times New Roman" w:hAnsi="Times New Roman" w:cs="Times New Roman"/>
          <w:lang w:val="en-US"/>
        </w:rPr>
        <w:t>)</w:t>
      </w:r>
      <w:r w:rsidR="006E2D85" w:rsidRPr="00296772">
        <w:rPr>
          <w:rFonts w:ascii="Times New Roman" w:hAnsi="Times New Roman" w:cs="Times New Roman"/>
          <w:lang w:val="en-US"/>
        </w:rPr>
        <w:t>.</w:t>
      </w:r>
      <w:r w:rsidR="00912271" w:rsidRPr="00296772">
        <w:rPr>
          <w:rFonts w:ascii="Times New Roman" w:hAnsi="Times New Roman" w:cs="Times New Roman"/>
          <w:lang w:val="en-US"/>
        </w:rPr>
        <w:t xml:space="preserve"> </w:t>
      </w:r>
      <w:r w:rsidR="00C76B67" w:rsidRPr="00296772">
        <w:rPr>
          <w:rFonts w:ascii="Times New Roman" w:hAnsi="Times New Roman" w:cs="Times New Roman"/>
          <w:lang w:val="en-US"/>
        </w:rPr>
        <w:t>After considering the individual growth rates</w:t>
      </w:r>
      <w:r w:rsidR="00CD1CE7" w:rsidRPr="00296772">
        <w:rPr>
          <w:rFonts w:ascii="Times New Roman" w:hAnsi="Times New Roman" w:cs="Times New Roman"/>
          <w:lang w:val="en-US"/>
        </w:rPr>
        <w:t xml:space="preserve"> and filtration rates</w:t>
      </w:r>
      <w:r w:rsidR="00C76B67" w:rsidRPr="00296772">
        <w:rPr>
          <w:rFonts w:ascii="Times New Roman" w:hAnsi="Times New Roman" w:cs="Times New Roman"/>
          <w:lang w:val="en-US"/>
        </w:rPr>
        <w:t xml:space="preserve"> </w:t>
      </w:r>
      <w:r w:rsidR="007001C5" w:rsidRPr="00296772">
        <w:rPr>
          <w:rFonts w:ascii="Times New Roman" w:hAnsi="Times New Roman" w:cs="Times New Roman"/>
          <w:lang w:val="en-US"/>
        </w:rPr>
        <w:t>(</w:t>
      </w:r>
      <w:r w:rsidR="005F08CD" w:rsidRPr="00296772">
        <w:rPr>
          <w:rFonts w:ascii="Times New Roman" w:hAnsi="Times New Roman" w:cs="Times New Roman"/>
          <w:lang w:val="en-US"/>
        </w:rPr>
        <w:t>following the steps performed in Fig. S1 and S</w:t>
      </w:r>
      <w:r w:rsidR="008113F7" w:rsidRPr="00296772">
        <w:rPr>
          <w:rFonts w:ascii="Times New Roman" w:hAnsi="Times New Roman" w:cs="Times New Roman"/>
          <w:lang w:val="en-US"/>
        </w:rPr>
        <w:t>3</w:t>
      </w:r>
      <w:r w:rsidR="005F08CD" w:rsidRPr="00296772">
        <w:rPr>
          <w:rFonts w:ascii="Times New Roman" w:hAnsi="Times New Roman" w:cs="Times New Roman"/>
          <w:lang w:val="en-US"/>
        </w:rPr>
        <w:t>)</w:t>
      </w:r>
      <w:r w:rsidR="007F7B16" w:rsidRPr="00296772">
        <w:rPr>
          <w:rFonts w:ascii="Times New Roman" w:hAnsi="Times New Roman" w:cs="Times New Roman"/>
          <w:lang w:val="en-US"/>
        </w:rPr>
        <w:t xml:space="preserve">, </w:t>
      </w:r>
      <w:r w:rsidR="005F5A8E" w:rsidRPr="00296772">
        <w:rPr>
          <w:rFonts w:ascii="Times New Roman" w:hAnsi="Times New Roman" w:cs="Times New Roman"/>
          <w:lang w:val="en-US"/>
        </w:rPr>
        <w:t xml:space="preserve">the </w:t>
      </w:r>
      <w:proofErr w:type="spellStart"/>
      <w:r w:rsidR="00164261" w:rsidRPr="00296772">
        <w:rPr>
          <w:rFonts w:ascii="Times New Roman" w:hAnsi="Times New Roman" w:cs="Times New Roman"/>
          <w:lang w:val="en-US"/>
        </w:rPr>
        <w:t>Ba</w:t>
      </w:r>
      <w:r w:rsidR="00164261" w:rsidRPr="00296772">
        <w:rPr>
          <w:rFonts w:ascii="Times New Roman" w:hAnsi="Times New Roman" w:cs="Times New Roman"/>
          <w:vertAlign w:val="subscript"/>
          <w:lang w:val="en-US"/>
        </w:rPr>
        <w:t>filtered</w:t>
      </w:r>
      <w:proofErr w:type="spellEnd"/>
      <w:r w:rsidR="00164261" w:rsidRPr="00296772">
        <w:rPr>
          <w:rFonts w:ascii="Times New Roman" w:hAnsi="Times New Roman" w:cs="Times New Roman"/>
          <w:vertAlign w:val="subscript"/>
          <w:lang w:val="en-US"/>
        </w:rPr>
        <w:t xml:space="preserve"> seawater</w:t>
      </w:r>
      <w:r w:rsidR="00164261" w:rsidRPr="00296772">
        <w:rPr>
          <w:rFonts w:ascii="Times New Roman" w:hAnsi="Times New Roman" w:cs="Times New Roman"/>
          <w:lang w:val="en-US"/>
        </w:rPr>
        <w:t xml:space="preserve"> amount was approximated (</w:t>
      </w:r>
      <w:r w:rsidR="00164261" w:rsidRPr="00296772">
        <w:rPr>
          <w:rFonts w:ascii="Times New Roman" w:hAnsi="Times New Roman" w:cs="Times New Roman"/>
          <w:b/>
          <w:lang w:val="en-US"/>
        </w:rPr>
        <w:t>B</w:t>
      </w:r>
      <w:r w:rsidR="00164261" w:rsidRPr="00296772">
        <w:rPr>
          <w:rFonts w:ascii="Times New Roman" w:hAnsi="Times New Roman" w:cs="Times New Roman"/>
          <w:lang w:val="en-US"/>
        </w:rPr>
        <w:t xml:space="preserve"> and </w:t>
      </w:r>
      <w:r w:rsidR="00164261" w:rsidRPr="00296772">
        <w:rPr>
          <w:rFonts w:ascii="Times New Roman" w:hAnsi="Times New Roman" w:cs="Times New Roman"/>
          <w:b/>
          <w:lang w:val="en-US"/>
        </w:rPr>
        <w:t>C</w:t>
      </w:r>
      <w:r w:rsidR="00164261" w:rsidRPr="00296772">
        <w:rPr>
          <w:rFonts w:ascii="Times New Roman" w:hAnsi="Times New Roman" w:cs="Times New Roman"/>
          <w:lang w:val="en-US"/>
        </w:rPr>
        <w:t>).</w:t>
      </w:r>
      <w:r w:rsidR="001B7A06" w:rsidRPr="00296772">
        <w:rPr>
          <w:rFonts w:ascii="Times New Roman" w:hAnsi="Times New Roman" w:cs="Times New Roman"/>
          <w:lang w:val="en-US"/>
        </w:rPr>
        <w:t xml:space="preserve"> </w:t>
      </w:r>
      <w:r w:rsidR="00CF7AC4" w:rsidRPr="00296772">
        <w:rPr>
          <w:rFonts w:ascii="Times New Roman" w:hAnsi="Times New Roman" w:cs="Times New Roman"/>
          <w:lang w:val="en-US"/>
        </w:rPr>
        <w:t xml:space="preserve">Subplot </w:t>
      </w:r>
      <w:r w:rsidR="002C21A1" w:rsidRPr="00296772">
        <w:rPr>
          <w:rFonts w:ascii="Times New Roman" w:hAnsi="Times New Roman" w:cs="Times New Roman"/>
          <w:b/>
          <w:lang w:val="en-US"/>
        </w:rPr>
        <w:t>B</w:t>
      </w:r>
      <w:r w:rsidR="002C21A1" w:rsidRPr="00296772">
        <w:rPr>
          <w:rFonts w:ascii="Times New Roman" w:hAnsi="Times New Roman" w:cs="Times New Roman"/>
          <w:lang w:val="en-US"/>
        </w:rPr>
        <w:t xml:space="preserve"> illustrates </w:t>
      </w:r>
      <w:r w:rsidR="00E64AF5" w:rsidRPr="00296772">
        <w:rPr>
          <w:rFonts w:ascii="Times New Roman" w:hAnsi="Times New Roman" w:cs="Times New Roman"/>
          <w:lang w:val="en-US"/>
        </w:rPr>
        <w:t xml:space="preserve">a </w:t>
      </w:r>
      <w:r w:rsidR="009D37B5" w:rsidRPr="00296772">
        <w:rPr>
          <w:rFonts w:ascii="Times New Roman" w:hAnsi="Times New Roman" w:cs="Times New Roman"/>
          <w:lang w:val="en-US"/>
        </w:rPr>
        <w:t xml:space="preserve">likely </w:t>
      </w:r>
      <w:r w:rsidR="00E64AF5" w:rsidRPr="00296772">
        <w:rPr>
          <w:rFonts w:ascii="Times New Roman" w:hAnsi="Times New Roman" w:cs="Times New Roman"/>
          <w:lang w:val="en-US"/>
        </w:rPr>
        <w:t>scenario</w:t>
      </w:r>
      <w:r w:rsidR="006B3638" w:rsidRPr="00296772">
        <w:rPr>
          <w:rFonts w:ascii="Times New Roman" w:hAnsi="Times New Roman" w:cs="Times New Roman"/>
          <w:lang w:val="en-US"/>
        </w:rPr>
        <w:t xml:space="preserve"> in which Shell D possessed </w:t>
      </w:r>
      <w:r w:rsidR="004F3501" w:rsidRPr="00296772">
        <w:rPr>
          <w:rFonts w:ascii="Times New Roman" w:hAnsi="Times New Roman" w:cs="Times New Roman"/>
          <w:lang w:val="en-US"/>
        </w:rPr>
        <w:t>a</w:t>
      </w:r>
      <w:r w:rsidR="006957C5" w:rsidRPr="00296772">
        <w:rPr>
          <w:rFonts w:ascii="Times New Roman" w:hAnsi="Times New Roman" w:cs="Times New Roman"/>
          <w:lang w:val="en-US"/>
        </w:rPr>
        <w:t xml:space="preserve"> slightly</w:t>
      </w:r>
      <w:r w:rsidR="004F3501" w:rsidRPr="00296772">
        <w:rPr>
          <w:rFonts w:ascii="Times New Roman" w:hAnsi="Times New Roman" w:cs="Times New Roman"/>
          <w:lang w:val="en-US"/>
        </w:rPr>
        <w:t xml:space="preserve"> higher </w:t>
      </w:r>
      <w:r w:rsidR="0052130D" w:rsidRPr="00296772">
        <w:rPr>
          <w:rFonts w:ascii="Times New Roman" w:hAnsi="Times New Roman" w:cs="Times New Roman"/>
          <w:lang w:val="en-US"/>
        </w:rPr>
        <w:t>weight-standardized filtration rate</w:t>
      </w:r>
      <w:r w:rsidR="0074149E" w:rsidRPr="00296772">
        <w:rPr>
          <w:rFonts w:ascii="Times New Roman" w:hAnsi="Times New Roman" w:cs="Times New Roman"/>
          <w:lang w:val="en-US"/>
        </w:rPr>
        <w:t xml:space="preserve"> </w:t>
      </w:r>
      <w:r w:rsidR="00C25805" w:rsidRPr="00296772">
        <w:rPr>
          <w:rFonts w:ascii="Times New Roman" w:hAnsi="Times New Roman" w:cs="Times New Roman"/>
          <w:lang w:val="en-US"/>
        </w:rPr>
        <w:t>compared to</w:t>
      </w:r>
      <w:r w:rsidR="00537B4F" w:rsidRPr="00296772">
        <w:rPr>
          <w:rFonts w:ascii="Times New Roman" w:hAnsi="Times New Roman" w:cs="Times New Roman"/>
          <w:lang w:val="en-US"/>
        </w:rPr>
        <w:t xml:space="preserve"> Shell E</w:t>
      </w:r>
      <w:r w:rsidR="001E3A36" w:rsidRPr="00296772">
        <w:rPr>
          <w:rFonts w:ascii="Times New Roman" w:hAnsi="Times New Roman" w:cs="Times New Roman"/>
          <w:lang w:val="en-US"/>
        </w:rPr>
        <w:t xml:space="preserve">. </w:t>
      </w:r>
      <w:r w:rsidR="002E5CF1" w:rsidRPr="00296772">
        <w:rPr>
          <w:rFonts w:ascii="Times New Roman" w:hAnsi="Times New Roman" w:cs="Times New Roman"/>
          <w:lang w:val="en-US"/>
        </w:rPr>
        <w:t xml:space="preserve">According to this </w:t>
      </w:r>
      <w:r w:rsidR="00CE20B7" w:rsidRPr="00296772">
        <w:rPr>
          <w:rFonts w:ascii="Times New Roman" w:hAnsi="Times New Roman" w:cs="Times New Roman"/>
          <w:lang w:val="en-US"/>
        </w:rPr>
        <w:t xml:space="preserve">filtration scenario, </w:t>
      </w:r>
      <w:r w:rsidR="0019527A" w:rsidRPr="00296772">
        <w:rPr>
          <w:rFonts w:ascii="Times New Roman" w:hAnsi="Times New Roman" w:cs="Times New Roman"/>
          <w:lang w:val="en-US"/>
        </w:rPr>
        <w:t xml:space="preserve">both scallops </w:t>
      </w:r>
      <w:r w:rsidR="009A73CE" w:rsidRPr="00296772">
        <w:rPr>
          <w:rFonts w:ascii="Times New Roman" w:hAnsi="Times New Roman" w:cs="Times New Roman"/>
          <w:lang w:val="en-US"/>
        </w:rPr>
        <w:t xml:space="preserve">would have filtered </w:t>
      </w:r>
      <w:r w:rsidR="00753287" w:rsidRPr="00296772">
        <w:rPr>
          <w:rFonts w:ascii="Times New Roman" w:hAnsi="Times New Roman" w:cs="Times New Roman"/>
          <w:lang w:val="en-US"/>
        </w:rPr>
        <w:t xml:space="preserve">the </w:t>
      </w:r>
      <w:r w:rsidR="003F13FC" w:rsidRPr="00296772">
        <w:rPr>
          <w:rFonts w:ascii="Times New Roman" w:hAnsi="Times New Roman" w:cs="Times New Roman"/>
          <w:lang w:val="en-US"/>
        </w:rPr>
        <w:t xml:space="preserve">same </w:t>
      </w:r>
      <w:r w:rsidR="002733CD" w:rsidRPr="00296772">
        <w:rPr>
          <w:rFonts w:ascii="Times New Roman" w:hAnsi="Times New Roman" w:cs="Times New Roman"/>
          <w:lang w:val="en-US"/>
        </w:rPr>
        <w:t>amount of Ba from the seawater</w:t>
      </w:r>
      <w:r w:rsidR="00F05EE6" w:rsidRPr="00296772">
        <w:rPr>
          <w:rFonts w:ascii="Times New Roman" w:hAnsi="Times New Roman" w:cs="Times New Roman"/>
          <w:lang w:val="en-US"/>
        </w:rPr>
        <w:t xml:space="preserve"> during the large bloom in </w:t>
      </w:r>
      <w:r w:rsidR="00EC7D73" w:rsidRPr="00296772">
        <w:rPr>
          <w:rFonts w:ascii="Times New Roman" w:hAnsi="Times New Roman" w:cs="Times New Roman"/>
          <w:lang w:val="en-US"/>
        </w:rPr>
        <w:t>early June</w:t>
      </w:r>
      <w:r w:rsidR="00B609B5" w:rsidRPr="00296772">
        <w:rPr>
          <w:rFonts w:ascii="Times New Roman" w:hAnsi="Times New Roman" w:cs="Times New Roman"/>
          <w:lang w:val="en-US"/>
        </w:rPr>
        <w:t xml:space="preserve"> (</w:t>
      </w:r>
      <w:r w:rsidR="00B22391" w:rsidRPr="00296772">
        <w:rPr>
          <w:rFonts w:ascii="Times New Roman" w:hAnsi="Times New Roman" w:cs="Times New Roman"/>
          <w:lang w:val="en-US"/>
        </w:rPr>
        <w:t xml:space="preserve">e.g., </w:t>
      </w:r>
      <w:r w:rsidR="00B609B5" w:rsidRPr="00296772">
        <w:rPr>
          <w:rFonts w:ascii="Times New Roman" w:hAnsi="Times New Roman" w:cs="Times New Roman"/>
          <w:lang w:val="en-US"/>
        </w:rPr>
        <w:t xml:space="preserve">induced by a </w:t>
      </w:r>
      <w:r w:rsidR="004C5D39" w:rsidRPr="00296772">
        <w:rPr>
          <w:rFonts w:ascii="Times New Roman" w:hAnsi="Times New Roman" w:cs="Times New Roman"/>
          <w:lang w:val="en-US"/>
        </w:rPr>
        <w:t xml:space="preserve">large </w:t>
      </w:r>
      <w:r w:rsidR="00B609B5" w:rsidRPr="00296772">
        <w:rPr>
          <w:rFonts w:ascii="Times New Roman" w:hAnsi="Times New Roman" w:cs="Times New Roman"/>
          <w:lang w:val="en-US"/>
        </w:rPr>
        <w:t>diatom bloom)</w:t>
      </w:r>
      <w:r w:rsidR="00EC7D73" w:rsidRPr="00296772">
        <w:rPr>
          <w:rFonts w:ascii="Times New Roman" w:hAnsi="Times New Roman" w:cs="Times New Roman"/>
          <w:lang w:val="en-US"/>
        </w:rPr>
        <w:t xml:space="preserve">. </w:t>
      </w:r>
      <w:r w:rsidR="009D37B5" w:rsidRPr="00296772">
        <w:rPr>
          <w:rFonts w:ascii="Times New Roman" w:hAnsi="Times New Roman" w:cs="Times New Roman"/>
          <w:lang w:val="en-US"/>
        </w:rPr>
        <w:t>This</w:t>
      </w:r>
      <w:r w:rsidR="00387536" w:rsidRPr="00296772">
        <w:rPr>
          <w:rFonts w:ascii="Times New Roman" w:hAnsi="Times New Roman" w:cs="Times New Roman"/>
          <w:lang w:val="en-US"/>
        </w:rPr>
        <w:t xml:space="preserve"> </w:t>
      </w:r>
      <w:r w:rsidR="003D2D3E" w:rsidRPr="00296772">
        <w:rPr>
          <w:rFonts w:ascii="Times New Roman" w:hAnsi="Times New Roman" w:cs="Times New Roman"/>
          <w:lang w:val="en-US"/>
        </w:rPr>
        <w:t xml:space="preserve">indicates to what extent small differences in filtration rates </w:t>
      </w:r>
      <w:r w:rsidR="00455FF7" w:rsidRPr="00296772">
        <w:rPr>
          <w:rFonts w:ascii="Times New Roman" w:hAnsi="Times New Roman" w:cs="Times New Roman"/>
          <w:lang w:val="en-US"/>
        </w:rPr>
        <w:t xml:space="preserve">can </w:t>
      </w:r>
      <w:r w:rsidR="0041178D" w:rsidRPr="00296772">
        <w:rPr>
          <w:rFonts w:ascii="Times New Roman" w:hAnsi="Times New Roman" w:cs="Times New Roman"/>
          <w:lang w:val="en-US"/>
        </w:rPr>
        <w:t xml:space="preserve">affect </w:t>
      </w:r>
      <w:proofErr w:type="spellStart"/>
      <w:r w:rsidR="0041178D" w:rsidRPr="00296772">
        <w:rPr>
          <w:rFonts w:ascii="Times New Roman" w:hAnsi="Times New Roman" w:cs="Times New Roman"/>
          <w:lang w:val="en-US"/>
        </w:rPr>
        <w:t>Ba</w:t>
      </w:r>
      <w:r w:rsidR="0041178D" w:rsidRPr="00296772">
        <w:rPr>
          <w:rFonts w:ascii="Times New Roman" w:hAnsi="Times New Roman" w:cs="Times New Roman"/>
          <w:vertAlign w:val="subscript"/>
          <w:lang w:val="en-US"/>
        </w:rPr>
        <w:t>filtered</w:t>
      </w:r>
      <w:proofErr w:type="spellEnd"/>
      <w:r w:rsidR="00860379" w:rsidRPr="00296772">
        <w:rPr>
          <w:rFonts w:ascii="Times New Roman" w:hAnsi="Times New Roman" w:cs="Times New Roman"/>
          <w:vertAlign w:val="subscript"/>
          <w:lang w:val="en-US"/>
        </w:rPr>
        <w:t> </w:t>
      </w:r>
      <w:r w:rsidR="0041178D" w:rsidRPr="00296772">
        <w:rPr>
          <w:rFonts w:ascii="Times New Roman" w:hAnsi="Times New Roman" w:cs="Times New Roman"/>
          <w:vertAlign w:val="subscript"/>
          <w:lang w:val="en-US"/>
        </w:rPr>
        <w:t>seawater</w:t>
      </w:r>
      <w:r w:rsidR="0041178D" w:rsidRPr="00296772">
        <w:rPr>
          <w:rFonts w:ascii="Times New Roman" w:hAnsi="Times New Roman" w:cs="Times New Roman"/>
          <w:lang w:val="en-US"/>
        </w:rPr>
        <w:t xml:space="preserve"> </w:t>
      </w:r>
      <w:r w:rsidR="00617C31" w:rsidRPr="00296772">
        <w:rPr>
          <w:rFonts w:ascii="Times New Roman" w:hAnsi="Times New Roman" w:cs="Times New Roman"/>
          <w:lang w:val="en-US"/>
        </w:rPr>
        <w:t>concentrations</w:t>
      </w:r>
      <w:r w:rsidR="00B76BCF" w:rsidRPr="00296772">
        <w:rPr>
          <w:rFonts w:ascii="Times New Roman" w:hAnsi="Times New Roman" w:cs="Times New Roman"/>
          <w:lang w:val="en-US"/>
        </w:rPr>
        <w:t xml:space="preserve">. </w:t>
      </w:r>
      <w:r w:rsidR="00A74153" w:rsidRPr="00296772">
        <w:rPr>
          <w:rFonts w:ascii="Times New Roman" w:hAnsi="Times New Roman" w:cs="Times New Roman"/>
          <w:lang w:val="en-US"/>
        </w:rPr>
        <w:t xml:space="preserve">For comparison, </w:t>
      </w:r>
      <w:r w:rsidR="000470D0" w:rsidRPr="00296772">
        <w:rPr>
          <w:rFonts w:ascii="Times New Roman" w:hAnsi="Times New Roman" w:cs="Times New Roman"/>
          <w:lang w:val="en-US"/>
        </w:rPr>
        <w:t>the</w:t>
      </w:r>
      <w:r w:rsidR="003E6745" w:rsidRPr="00296772">
        <w:rPr>
          <w:rFonts w:ascii="Times New Roman" w:hAnsi="Times New Roman" w:cs="Times New Roman"/>
          <w:lang w:val="en-US"/>
        </w:rPr>
        <w:t xml:space="preserve"> </w:t>
      </w:r>
      <w:proofErr w:type="spellStart"/>
      <w:r w:rsidR="003E6745" w:rsidRPr="00296772">
        <w:rPr>
          <w:rFonts w:ascii="Times New Roman" w:hAnsi="Times New Roman" w:cs="Times New Roman"/>
          <w:lang w:val="en-US"/>
        </w:rPr>
        <w:t>Ba</w:t>
      </w:r>
      <w:r w:rsidR="003E6745" w:rsidRPr="00296772">
        <w:rPr>
          <w:rFonts w:ascii="Times New Roman" w:hAnsi="Times New Roman" w:cs="Times New Roman"/>
          <w:vertAlign w:val="subscript"/>
          <w:lang w:val="en-US"/>
        </w:rPr>
        <w:t>filtered</w:t>
      </w:r>
      <w:proofErr w:type="spellEnd"/>
      <w:r w:rsidR="003E6745" w:rsidRPr="00296772">
        <w:rPr>
          <w:rFonts w:ascii="Times New Roman" w:hAnsi="Times New Roman" w:cs="Times New Roman"/>
          <w:vertAlign w:val="subscript"/>
          <w:lang w:val="en-US"/>
        </w:rPr>
        <w:t xml:space="preserve"> seawater</w:t>
      </w:r>
      <w:r w:rsidR="003E6745" w:rsidRPr="00296772">
        <w:rPr>
          <w:rFonts w:ascii="Times New Roman" w:hAnsi="Times New Roman" w:cs="Times New Roman"/>
          <w:lang w:val="en-US"/>
        </w:rPr>
        <w:t xml:space="preserve"> amount</w:t>
      </w:r>
      <w:r w:rsidR="004F2D36" w:rsidRPr="00296772">
        <w:rPr>
          <w:rFonts w:ascii="Times New Roman" w:hAnsi="Times New Roman" w:cs="Times New Roman"/>
          <w:lang w:val="en-US"/>
        </w:rPr>
        <w:t xml:space="preserve"> </w:t>
      </w:r>
      <w:r w:rsidR="00D94D5E" w:rsidRPr="00296772">
        <w:rPr>
          <w:rFonts w:ascii="Times New Roman" w:hAnsi="Times New Roman" w:cs="Times New Roman"/>
          <w:lang w:val="en-US"/>
        </w:rPr>
        <w:t>is depicted assuming</w:t>
      </w:r>
      <w:r w:rsidR="004F2D36" w:rsidRPr="00296772">
        <w:rPr>
          <w:rFonts w:ascii="Times New Roman" w:hAnsi="Times New Roman" w:cs="Times New Roman"/>
          <w:lang w:val="en-US"/>
        </w:rPr>
        <w:t xml:space="preserve"> a similar weight-</w:t>
      </w:r>
      <w:r w:rsidR="00605377" w:rsidRPr="00296772">
        <w:rPr>
          <w:rFonts w:ascii="Times New Roman" w:hAnsi="Times New Roman" w:cs="Times New Roman"/>
          <w:lang w:val="en-US"/>
        </w:rPr>
        <w:t xml:space="preserve"> standardized filtration rate </w:t>
      </w:r>
      <w:r w:rsidR="00A477C0" w:rsidRPr="00296772">
        <w:rPr>
          <w:rFonts w:ascii="Times New Roman" w:hAnsi="Times New Roman" w:cs="Times New Roman"/>
          <w:lang w:val="en-US"/>
        </w:rPr>
        <w:t>for both shells (</w:t>
      </w:r>
      <w:r w:rsidR="00210C6A" w:rsidRPr="00296772">
        <w:rPr>
          <w:rFonts w:ascii="Times New Roman" w:hAnsi="Times New Roman" w:cs="Times New Roman"/>
          <w:b/>
          <w:lang w:val="en-US"/>
        </w:rPr>
        <w:t>C</w:t>
      </w:r>
      <w:r w:rsidR="00210C6A" w:rsidRPr="00296772">
        <w:rPr>
          <w:rFonts w:ascii="Times New Roman" w:hAnsi="Times New Roman" w:cs="Times New Roman"/>
          <w:lang w:val="en-US"/>
        </w:rPr>
        <w:t>).</w:t>
      </w:r>
    </w:p>
    <w:p w14:paraId="3A11B28A" w14:textId="716B8D9D" w:rsidR="00A8275B" w:rsidRPr="00296772" w:rsidRDefault="002E7A86" w:rsidP="0057113B">
      <w:pPr>
        <w:spacing w:line="360" w:lineRule="auto"/>
        <w:jc w:val="both"/>
        <w:rPr>
          <w:rFonts w:ascii="Times New Roman" w:hAnsi="Times New Roman" w:cs="Times New Roman"/>
          <w:lang w:val="en-US"/>
        </w:rPr>
      </w:pPr>
      <w:r w:rsidRPr="00296772">
        <w:rPr>
          <w:rFonts w:ascii="Times New Roman" w:hAnsi="Times New Roman" w:cs="Times New Roman"/>
          <w:noProof/>
          <w:lang w:val="en-US"/>
        </w:rPr>
        <w:lastRenderedPageBreak/>
        <w:drawing>
          <wp:inline distT="0" distB="0" distL="0" distR="0" wp14:anchorId="39E7531A" wp14:editId="70F01262">
            <wp:extent cx="5755640" cy="4112260"/>
            <wp:effectExtent l="0" t="0" r="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5640" cy="4112260"/>
                    </a:xfrm>
                    <a:prstGeom prst="rect">
                      <a:avLst/>
                    </a:prstGeom>
                    <a:noFill/>
                    <a:ln>
                      <a:noFill/>
                    </a:ln>
                  </pic:spPr>
                </pic:pic>
              </a:graphicData>
            </a:graphic>
          </wp:inline>
        </w:drawing>
      </w:r>
    </w:p>
    <w:p w14:paraId="7C6731BB" w14:textId="6500AFD2" w:rsidR="005C1633" w:rsidRPr="00296772" w:rsidRDefault="00A8275B" w:rsidP="0057113B">
      <w:pPr>
        <w:spacing w:line="360" w:lineRule="auto"/>
        <w:jc w:val="both"/>
        <w:rPr>
          <w:rFonts w:ascii="Times New Roman" w:hAnsi="Times New Roman" w:cs="Times New Roman"/>
          <w:lang w:val="en-US"/>
        </w:rPr>
      </w:pPr>
      <w:r w:rsidRPr="00296772">
        <w:rPr>
          <w:rFonts w:ascii="Times New Roman" w:hAnsi="Times New Roman" w:cs="Times New Roman"/>
          <w:b/>
          <w:lang w:val="en-US"/>
        </w:rPr>
        <w:t>Figure S</w:t>
      </w:r>
      <w:r w:rsidR="00134CA6" w:rsidRPr="00296772">
        <w:rPr>
          <w:rFonts w:ascii="Times New Roman" w:hAnsi="Times New Roman" w:cs="Times New Roman"/>
          <w:b/>
          <w:lang w:val="en-US"/>
        </w:rPr>
        <w:t>9</w:t>
      </w:r>
      <w:r w:rsidRPr="00296772">
        <w:rPr>
          <w:rFonts w:ascii="Times New Roman" w:hAnsi="Times New Roman" w:cs="Times New Roman"/>
          <w:lang w:val="en-US"/>
        </w:rPr>
        <w:t xml:space="preserve">. </w:t>
      </w:r>
      <w:r w:rsidR="006A0469" w:rsidRPr="00296772">
        <w:rPr>
          <w:rFonts w:ascii="Times New Roman" w:hAnsi="Times New Roman" w:cs="Times New Roman"/>
          <w:lang w:val="en-US"/>
        </w:rPr>
        <w:t>E</w:t>
      </w:r>
      <w:r w:rsidRPr="00296772">
        <w:rPr>
          <w:rFonts w:ascii="Times New Roman" w:hAnsi="Times New Roman" w:cs="Times New Roman"/>
          <w:lang w:val="en-US"/>
        </w:rPr>
        <w:t>stimated Li incorporation rate into the shell for cage and sediment shells</w:t>
      </w:r>
      <w:r w:rsidR="00E822E6" w:rsidRPr="00296772">
        <w:rPr>
          <w:rFonts w:ascii="Times New Roman" w:hAnsi="Times New Roman" w:cs="Times New Roman"/>
          <w:lang w:val="en-US"/>
        </w:rPr>
        <w:t xml:space="preserve"> </w:t>
      </w:r>
      <w:r w:rsidR="00D866AB" w:rsidRPr="00296772">
        <w:rPr>
          <w:rFonts w:ascii="Times New Roman" w:hAnsi="Times New Roman" w:cs="Times New Roman"/>
          <w:lang w:val="en-US"/>
        </w:rPr>
        <w:t>(</w:t>
      </w:r>
      <w:r w:rsidR="002E7A86" w:rsidRPr="00296772">
        <w:rPr>
          <w:rFonts w:ascii="Times New Roman" w:hAnsi="Times New Roman" w:cs="Times New Roman"/>
          <w:lang w:val="en-US"/>
        </w:rPr>
        <w:t>upper</w:t>
      </w:r>
      <w:r w:rsidR="00D866AB" w:rsidRPr="00296772">
        <w:rPr>
          <w:rFonts w:ascii="Times New Roman" w:hAnsi="Times New Roman" w:cs="Times New Roman"/>
          <w:lang w:val="en-US"/>
        </w:rPr>
        <w:t xml:space="preserve"> panel)</w:t>
      </w:r>
      <w:r w:rsidR="00614F99" w:rsidRPr="00296772">
        <w:rPr>
          <w:rFonts w:ascii="Times New Roman" w:hAnsi="Times New Roman" w:cs="Times New Roman"/>
          <w:lang w:val="en-US"/>
        </w:rPr>
        <w:t xml:space="preserve"> calculated using the Li/Ca</w:t>
      </w:r>
      <w:r w:rsidR="00614F99" w:rsidRPr="00296772">
        <w:rPr>
          <w:rFonts w:ascii="Times New Roman" w:hAnsi="Times New Roman" w:cs="Times New Roman"/>
          <w:vertAlign w:val="subscript"/>
          <w:lang w:val="en-US"/>
        </w:rPr>
        <w:t>shell</w:t>
      </w:r>
      <w:r w:rsidR="00614F99" w:rsidRPr="00296772">
        <w:rPr>
          <w:rFonts w:ascii="Times New Roman" w:hAnsi="Times New Roman" w:cs="Times New Roman"/>
          <w:lang w:val="en-US"/>
        </w:rPr>
        <w:t xml:space="preserve"> elemental ratios together with the </w:t>
      </w:r>
      <w:r w:rsidR="00454F18" w:rsidRPr="00296772">
        <w:rPr>
          <w:rFonts w:ascii="Times New Roman" w:hAnsi="Times New Roman" w:cs="Times New Roman"/>
          <w:lang w:val="en-US"/>
        </w:rPr>
        <w:t>daily Ca precipitation rate</w:t>
      </w:r>
      <w:r w:rsidR="0075064D" w:rsidRPr="00296772">
        <w:rPr>
          <w:rFonts w:ascii="Times New Roman" w:hAnsi="Times New Roman" w:cs="Times New Roman"/>
          <w:lang w:val="en-US"/>
        </w:rPr>
        <w:t xml:space="preserve">. </w:t>
      </w:r>
      <w:r w:rsidR="00227DA2" w:rsidRPr="00296772">
        <w:rPr>
          <w:rFonts w:ascii="Times New Roman" w:hAnsi="Times New Roman" w:cs="Times New Roman"/>
          <w:lang w:val="en-US"/>
        </w:rPr>
        <w:t xml:space="preserve">Note that the </w:t>
      </w:r>
      <w:r w:rsidR="003C69A4" w:rsidRPr="00296772">
        <w:rPr>
          <w:rFonts w:ascii="Times New Roman" w:hAnsi="Times New Roman" w:cs="Times New Roman"/>
          <w:lang w:val="en-US"/>
        </w:rPr>
        <w:t>Li/Ca</w:t>
      </w:r>
      <w:r w:rsidR="003C69A4" w:rsidRPr="00296772">
        <w:rPr>
          <w:rFonts w:ascii="Times New Roman" w:hAnsi="Times New Roman" w:cs="Times New Roman"/>
          <w:vertAlign w:val="subscript"/>
          <w:lang w:val="en-US"/>
        </w:rPr>
        <w:t>shell</w:t>
      </w:r>
      <w:r w:rsidR="003C69A4" w:rsidRPr="00296772">
        <w:rPr>
          <w:rFonts w:ascii="Times New Roman" w:hAnsi="Times New Roman" w:cs="Times New Roman"/>
          <w:lang w:val="en-US"/>
        </w:rPr>
        <w:t xml:space="preserve"> background level was </w:t>
      </w:r>
      <w:r w:rsidR="00227DA2" w:rsidRPr="00296772">
        <w:rPr>
          <w:rFonts w:ascii="Times New Roman" w:hAnsi="Times New Roman" w:cs="Times New Roman"/>
          <w:lang w:val="en-US"/>
        </w:rPr>
        <w:t>approximated</w:t>
      </w:r>
      <w:r w:rsidR="00AF6136" w:rsidRPr="00296772">
        <w:rPr>
          <w:rFonts w:ascii="Times New Roman" w:hAnsi="Times New Roman" w:cs="Times New Roman"/>
          <w:lang w:val="en-US"/>
        </w:rPr>
        <w:t>,</w:t>
      </w:r>
      <w:r w:rsidR="00227DA2" w:rsidRPr="00296772">
        <w:rPr>
          <w:rFonts w:ascii="Times New Roman" w:hAnsi="Times New Roman" w:cs="Times New Roman"/>
          <w:lang w:val="en-US"/>
        </w:rPr>
        <w:t xml:space="preserve"> </w:t>
      </w:r>
      <w:r w:rsidR="003C69A4" w:rsidRPr="00296772">
        <w:rPr>
          <w:rFonts w:ascii="Times New Roman" w:hAnsi="Times New Roman" w:cs="Times New Roman"/>
          <w:lang w:val="en-US"/>
        </w:rPr>
        <w:t xml:space="preserve">using the growth rate dependency </w:t>
      </w:r>
      <w:r w:rsidR="006B7C83" w:rsidRPr="00296772">
        <w:rPr>
          <w:rFonts w:ascii="Times New Roman" w:hAnsi="Times New Roman" w:cs="Times New Roman"/>
          <w:lang w:val="en-US"/>
        </w:rPr>
        <w:t xml:space="preserve">described by </w:t>
      </w:r>
      <w:proofErr w:type="spellStart"/>
      <w:r w:rsidR="006B7C83" w:rsidRPr="00296772">
        <w:rPr>
          <w:rFonts w:ascii="Times New Roman" w:hAnsi="Times New Roman" w:cs="Times New Roman"/>
          <w:lang w:val="en-US"/>
        </w:rPr>
        <w:t>Thébault</w:t>
      </w:r>
      <w:proofErr w:type="spellEnd"/>
      <w:r w:rsidR="006B7C83" w:rsidRPr="00296772">
        <w:rPr>
          <w:rFonts w:ascii="Times New Roman" w:hAnsi="Times New Roman" w:cs="Times New Roman"/>
          <w:lang w:val="en-US"/>
        </w:rPr>
        <w:t xml:space="preserve"> </w:t>
      </w:r>
      <w:r w:rsidR="00F0687F" w:rsidRPr="00296772">
        <w:rPr>
          <w:rFonts w:ascii="Times New Roman" w:hAnsi="Times New Roman" w:cs="Times New Roman"/>
          <w:lang w:val="en-US"/>
        </w:rPr>
        <w:t xml:space="preserve">and </w:t>
      </w:r>
      <w:proofErr w:type="spellStart"/>
      <w:r w:rsidR="00F0687F" w:rsidRPr="00296772">
        <w:rPr>
          <w:rFonts w:ascii="Times New Roman" w:hAnsi="Times New Roman" w:cs="Times New Roman"/>
          <w:lang w:val="en-US"/>
        </w:rPr>
        <w:t>Chauvaud</w:t>
      </w:r>
      <w:proofErr w:type="spellEnd"/>
      <w:r w:rsidR="006B7C83" w:rsidRPr="00296772">
        <w:rPr>
          <w:rFonts w:ascii="Times New Roman" w:hAnsi="Times New Roman" w:cs="Times New Roman"/>
          <w:lang w:val="en-US"/>
        </w:rPr>
        <w:t xml:space="preserve"> (20</w:t>
      </w:r>
      <w:r w:rsidR="00F0687F" w:rsidRPr="00296772">
        <w:rPr>
          <w:rFonts w:ascii="Times New Roman" w:hAnsi="Times New Roman" w:cs="Times New Roman"/>
          <w:lang w:val="en-US"/>
        </w:rPr>
        <w:t>13</w:t>
      </w:r>
      <w:r w:rsidR="006B7C83" w:rsidRPr="00296772">
        <w:rPr>
          <w:rFonts w:ascii="Times New Roman" w:hAnsi="Times New Roman" w:cs="Times New Roman"/>
          <w:lang w:val="en-US"/>
        </w:rPr>
        <w:t>)</w:t>
      </w:r>
      <w:r w:rsidR="00AF6136" w:rsidRPr="00296772">
        <w:rPr>
          <w:rFonts w:ascii="Times New Roman" w:hAnsi="Times New Roman" w:cs="Times New Roman"/>
          <w:lang w:val="en-US"/>
        </w:rPr>
        <w:t>,</w:t>
      </w:r>
      <w:r w:rsidR="00227DA2" w:rsidRPr="00296772">
        <w:rPr>
          <w:rFonts w:ascii="Times New Roman" w:hAnsi="Times New Roman" w:cs="Times New Roman"/>
          <w:lang w:val="en-US"/>
        </w:rPr>
        <w:t xml:space="preserve"> and subtracted from the </w:t>
      </w:r>
      <w:r w:rsidR="00710639" w:rsidRPr="00296772">
        <w:rPr>
          <w:rFonts w:ascii="Times New Roman" w:hAnsi="Times New Roman" w:cs="Times New Roman"/>
          <w:lang w:val="en-US"/>
        </w:rPr>
        <w:t>measured Li/Ca</w:t>
      </w:r>
      <w:r w:rsidR="0023451A" w:rsidRPr="00296772">
        <w:rPr>
          <w:rFonts w:ascii="Times New Roman" w:hAnsi="Times New Roman" w:cs="Times New Roman"/>
          <w:vertAlign w:val="subscript"/>
          <w:lang w:val="en-US"/>
        </w:rPr>
        <w:t>shell</w:t>
      </w:r>
      <w:r w:rsidR="0023451A" w:rsidRPr="00296772">
        <w:rPr>
          <w:rFonts w:ascii="Times New Roman" w:hAnsi="Times New Roman" w:cs="Times New Roman"/>
          <w:lang w:val="en-US"/>
        </w:rPr>
        <w:t xml:space="preserve"> profiles </w:t>
      </w:r>
      <w:r w:rsidR="00410131" w:rsidRPr="00296772">
        <w:rPr>
          <w:rFonts w:ascii="Times New Roman" w:hAnsi="Times New Roman" w:cs="Times New Roman"/>
          <w:lang w:val="en-US"/>
        </w:rPr>
        <w:t>to account for excess Li/Ca</w:t>
      </w:r>
      <w:r w:rsidR="0011558E" w:rsidRPr="00296772">
        <w:rPr>
          <w:rFonts w:ascii="Times New Roman" w:hAnsi="Times New Roman" w:cs="Times New Roman"/>
          <w:vertAlign w:val="subscript"/>
          <w:lang w:val="en-US"/>
        </w:rPr>
        <w:t>shell</w:t>
      </w:r>
      <w:r w:rsidR="00C253BE" w:rsidRPr="00296772">
        <w:rPr>
          <w:rFonts w:ascii="Times New Roman" w:hAnsi="Times New Roman" w:cs="Times New Roman"/>
          <w:lang w:val="en-US"/>
        </w:rPr>
        <w:t>.</w:t>
      </w:r>
      <w:r w:rsidR="00402B1E" w:rsidRPr="00296772">
        <w:rPr>
          <w:rFonts w:ascii="Times New Roman" w:hAnsi="Times New Roman" w:cs="Times New Roman"/>
          <w:lang w:val="en-US"/>
        </w:rPr>
        <w:t xml:space="preserve"> </w:t>
      </w:r>
      <w:r w:rsidR="00F0448B" w:rsidRPr="00296772">
        <w:rPr>
          <w:rFonts w:ascii="Times New Roman" w:hAnsi="Times New Roman" w:cs="Times New Roman"/>
          <w:lang w:val="en-US"/>
        </w:rPr>
        <w:t xml:space="preserve">Relative amount of Li that was </w:t>
      </w:r>
      <w:r w:rsidR="009273E4" w:rsidRPr="00296772">
        <w:rPr>
          <w:rFonts w:ascii="Times New Roman" w:hAnsi="Times New Roman" w:cs="Times New Roman"/>
          <w:lang w:val="en-US"/>
        </w:rPr>
        <w:t xml:space="preserve">filtered by scallops from the cage and </w:t>
      </w:r>
      <w:r w:rsidR="0066663E" w:rsidRPr="00296772">
        <w:rPr>
          <w:rFonts w:ascii="Times New Roman" w:hAnsi="Times New Roman" w:cs="Times New Roman"/>
          <w:lang w:val="en-US"/>
        </w:rPr>
        <w:t>from the sediment</w:t>
      </w:r>
      <w:r w:rsidR="00402B1E" w:rsidRPr="00296772">
        <w:rPr>
          <w:rFonts w:ascii="Times New Roman" w:hAnsi="Times New Roman" w:cs="Times New Roman"/>
          <w:lang w:val="en-US"/>
        </w:rPr>
        <w:t xml:space="preserve"> (lower panel) </w:t>
      </w:r>
      <w:r w:rsidR="0066663E" w:rsidRPr="00296772">
        <w:rPr>
          <w:rFonts w:ascii="Times New Roman" w:hAnsi="Times New Roman" w:cs="Times New Roman"/>
          <w:lang w:val="en-US"/>
        </w:rPr>
        <w:t xml:space="preserve">considering </w:t>
      </w:r>
      <w:r w:rsidR="002671AE" w:rsidRPr="00296772">
        <w:rPr>
          <w:rFonts w:ascii="Times New Roman" w:hAnsi="Times New Roman" w:cs="Times New Roman"/>
          <w:lang w:val="en-US"/>
        </w:rPr>
        <w:t xml:space="preserve">a similar soft tissue dry weight-normalized filtration rate. </w:t>
      </w:r>
      <w:r w:rsidR="002C3447" w:rsidRPr="00296772">
        <w:rPr>
          <w:rFonts w:ascii="Times New Roman" w:hAnsi="Times New Roman" w:cs="Times New Roman"/>
          <w:lang w:val="en-US"/>
        </w:rPr>
        <w:t>A</w:t>
      </w:r>
      <w:r w:rsidR="00CA31B0" w:rsidRPr="00296772">
        <w:rPr>
          <w:rFonts w:ascii="Times New Roman" w:hAnsi="Times New Roman" w:cs="Times New Roman"/>
          <w:lang w:val="en-US"/>
        </w:rPr>
        <w:t xml:space="preserve">bsolute </w:t>
      </w:r>
      <w:r w:rsidR="00D8540C" w:rsidRPr="00296772">
        <w:rPr>
          <w:rFonts w:ascii="Times New Roman" w:hAnsi="Times New Roman" w:cs="Times New Roman"/>
          <w:lang w:val="en-US"/>
        </w:rPr>
        <w:t>values</w:t>
      </w:r>
      <w:r w:rsidR="00B14722" w:rsidRPr="00296772">
        <w:rPr>
          <w:rFonts w:ascii="Times New Roman" w:hAnsi="Times New Roman" w:cs="Times New Roman"/>
          <w:lang w:val="en-US"/>
        </w:rPr>
        <w:t xml:space="preserve"> for the Li content in the filtered seawater</w:t>
      </w:r>
      <w:r w:rsidR="00D8540C" w:rsidRPr="00296772">
        <w:rPr>
          <w:rFonts w:ascii="Times New Roman" w:hAnsi="Times New Roman" w:cs="Times New Roman"/>
          <w:lang w:val="en-US"/>
        </w:rPr>
        <w:t xml:space="preserve"> could not be calculated</w:t>
      </w:r>
      <w:r w:rsidR="0056068D" w:rsidRPr="00296772">
        <w:rPr>
          <w:rFonts w:ascii="Times New Roman" w:hAnsi="Times New Roman" w:cs="Times New Roman"/>
          <w:lang w:val="en-US"/>
        </w:rPr>
        <w:t xml:space="preserve"> as the relative Li distribution among soft tissue and shell </w:t>
      </w:r>
      <w:r w:rsidR="00EA23FD" w:rsidRPr="00296772">
        <w:rPr>
          <w:rFonts w:ascii="Times New Roman" w:hAnsi="Times New Roman" w:cs="Times New Roman"/>
          <w:lang w:val="en-US"/>
        </w:rPr>
        <w:t>is unknown.</w:t>
      </w:r>
    </w:p>
    <w:p w14:paraId="080BB247" w14:textId="77777777" w:rsidR="00134CA6" w:rsidRPr="00296772" w:rsidRDefault="00134CA6" w:rsidP="00134CA6">
      <w:pPr>
        <w:spacing w:line="360" w:lineRule="auto"/>
        <w:jc w:val="both"/>
        <w:rPr>
          <w:rFonts w:ascii="Times New Roman" w:hAnsi="Times New Roman" w:cs="Times New Roman"/>
          <w:lang w:val="en-US"/>
        </w:rPr>
      </w:pPr>
      <w:r w:rsidRPr="00296772">
        <w:rPr>
          <w:rFonts w:ascii="Times New Roman" w:hAnsi="Times New Roman" w:cs="Times New Roman"/>
          <w:noProof/>
          <w:lang w:val="en-US"/>
        </w:rPr>
        <w:lastRenderedPageBreak/>
        <w:drawing>
          <wp:inline distT="0" distB="0" distL="0" distR="0" wp14:anchorId="2DE0458A" wp14:editId="0FD87BD4">
            <wp:extent cx="5486400" cy="36576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43C313ED" w14:textId="77777777" w:rsidR="00134CA6" w:rsidRPr="00296772" w:rsidRDefault="00134CA6" w:rsidP="00134CA6">
      <w:pPr>
        <w:spacing w:line="360" w:lineRule="auto"/>
        <w:jc w:val="both"/>
        <w:rPr>
          <w:rFonts w:ascii="Times New Roman" w:hAnsi="Times New Roman" w:cs="Times New Roman"/>
          <w:lang w:val="en-US"/>
        </w:rPr>
      </w:pPr>
      <w:r w:rsidRPr="00296772">
        <w:rPr>
          <w:rFonts w:ascii="Times New Roman" w:hAnsi="Times New Roman" w:cs="Times New Roman"/>
          <w:b/>
          <w:lang w:val="en-US"/>
        </w:rPr>
        <w:t>Figure S10</w:t>
      </w:r>
      <w:r w:rsidRPr="00296772">
        <w:rPr>
          <w:rFonts w:ascii="Times New Roman" w:hAnsi="Times New Roman" w:cs="Times New Roman"/>
          <w:lang w:val="en-US"/>
        </w:rPr>
        <w:t>. Dissolved Ba/</w:t>
      </w:r>
      <w:proofErr w:type="spellStart"/>
      <w:r w:rsidRPr="00296772">
        <w:rPr>
          <w:rFonts w:ascii="Times New Roman" w:hAnsi="Times New Roman" w:cs="Times New Roman"/>
          <w:lang w:val="en-US"/>
        </w:rPr>
        <w:t>Ca</w:t>
      </w:r>
      <w:r w:rsidRPr="00296772">
        <w:rPr>
          <w:rFonts w:ascii="Times New Roman" w:hAnsi="Times New Roman" w:cs="Times New Roman"/>
          <w:vertAlign w:val="subscript"/>
          <w:lang w:val="en-US"/>
        </w:rPr>
        <w:t>seawater</w:t>
      </w:r>
      <w:proofErr w:type="spellEnd"/>
      <w:r w:rsidRPr="00296772">
        <w:rPr>
          <w:rFonts w:ascii="Times New Roman" w:hAnsi="Times New Roman" w:cs="Times New Roman"/>
          <w:vertAlign w:val="subscript"/>
          <w:lang w:val="en-US"/>
        </w:rPr>
        <w:t xml:space="preserve"> </w:t>
      </w:r>
      <w:r w:rsidRPr="00296772">
        <w:rPr>
          <w:rFonts w:ascii="Times New Roman" w:hAnsi="Times New Roman" w:cs="Times New Roman"/>
          <w:lang w:val="en-US"/>
        </w:rPr>
        <w:t>and Mo/</w:t>
      </w:r>
      <w:proofErr w:type="spellStart"/>
      <w:r w:rsidRPr="00296772">
        <w:rPr>
          <w:rFonts w:ascii="Times New Roman" w:hAnsi="Times New Roman" w:cs="Times New Roman"/>
          <w:lang w:val="en-US"/>
        </w:rPr>
        <w:t>Ca</w:t>
      </w:r>
      <w:r w:rsidRPr="00296772">
        <w:rPr>
          <w:rFonts w:ascii="Times New Roman" w:hAnsi="Times New Roman" w:cs="Times New Roman"/>
          <w:vertAlign w:val="subscript"/>
          <w:lang w:val="en-US"/>
        </w:rPr>
        <w:t>seawater</w:t>
      </w:r>
      <w:proofErr w:type="spellEnd"/>
      <w:r w:rsidRPr="00296772">
        <w:rPr>
          <w:rFonts w:ascii="Times New Roman" w:hAnsi="Times New Roman" w:cs="Times New Roman"/>
          <w:lang w:val="en-US"/>
        </w:rPr>
        <w:t xml:space="preserve"> ratio measured in the water at the study locality.</w:t>
      </w:r>
    </w:p>
    <w:p w14:paraId="758B4BB2" w14:textId="77777777" w:rsidR="00A30937" w:rsidRPr="00296772" w:rsidRDefault="00A30937" w:rsidP="005A4FF8">
      <w:pPr>
        <w:rPr>
          <w:rFonts w:ascii="Times New Roman" w:hAnsi="Times New Roman" w:cs="Times New Roman"/>
          <w:lang w:val="en-US"/>
        </w:rPr>
      </w:pPr>
    </w:p>
    <w:p w14:paraId="6DBD84C8" w14:textId="77777777" w:rsidR="00A30937" w:rsidRPr="00296772" w:rsidRDefault="00A30937" w:rsidP="005A4FF8">
      <w:pPr>
        <w:rPr>
          <w:rFonts w:ascii="Times New Roman" w:hAnsi="Times New Roman" w:cs="Times New Roman"/>
          <w:lang w:val="en-US"/>
        </w:rPr>
      </w:pPr>
    </w:p>
    <w:p w14:paraId="5ABE0429" w14:textId="396512B4" w:rsidR="005A4FF8" w:rsidRPr="00296772" w:rsidRDefault="005A4FF8" w:rsidP="005A4FF8">
      <w:pPr>
        <w:rPr>
          <w:rFonts w:ascii="Times New Roman" w:hAnsi="Times New Roman" w:cs="Times New Roman"/>
          <w:b/>
          <w:bCs/>
          <w:sz w:val="28"/>
          <w:szCs w:val="28"/>
          <w:lang w:val="en-US"/>
        </w:rPr>
      </w:pPr>
      <w:r w:rsidRPr="00296772">
        <w:rPr>
          <w:rFonts w:ascii="Times New Roman" w:hAnsi="Times New Roman" w:cs="Times New Roman"/>
          <w:b/>
          <w:bCs/>
          <w:sz w:val="28"/>
          <w:szCs w:val="28"/>
          <w:lang w:val="en-US"/>
        </w:rPr>
        <w:t>References</w:t>
      </w:r>
    </w:p>
    <w:p w14:paraId="4F908AAD" w14:textId="022874B5" w:rsidR="0086623E" w:rsidRPr="00296772" w:rsidRDefault="0086623E" w:rsidP="00915569">
      <w:pPr>
        <w:ind w:left="879" w:hanging="709"/>
        <w:jc w:val="both"/>
        <w:rPr>
          <w:rFonts w:ascii="Times New Roman" w:hAnsi="Times New Roman" w:cs="Times New Roman"/>
          <w:lang w:val="en-US"/>
        </w:rPr>
      </w:pPr>
      <w:r w:rsidRPr="00296772">
        <w:rPr>
          <w:rFonts w:ascii="Times New Roman" w:hAnsi="Times New Roman" w:cs="Times New Roman"/>
          <w:lang w:val="en-US"/>
        </w:rPr>
        <w:t xml:space="preserve">Barats, A., 2006. Micro </w:t>
      </w:r>
      <w:proofErr w:type="spellStart"/>
      <w:r w:rsidRPr="00296772">
        <w:rPr>
          <w:rFonts w:ascii="Times New Roman" w:hAnsi="Times New Roman" w:cs="Times New Roman"/>
          <w:lang w:val="en-US"/>
        </w:rPr>
        <w:t>analyse</w:t>
      </w:r>
      <w:proofErr w:type="spellEnd"/>
      <w:r w:rsidRPr="00296772">
        <w:rPr>
          <w:rFonts w:ascii="Times New Roman" w:hAnsi="Times New Roman" w:cs="Times New Roman"/>
          <w:lang w:val="en-US"/>
        </w:rPr>
        <w:t xml:space="preserve"> quantitative des </w:t>
      </w:r>
      <w:proofErr w:type="spellStart"/>
      <w:r w:rsidRPr="00296772">
        <w:rPr>
          <w:rFonts w:ascii="Times New Roman" w:hAnsi="Times New Roman" w:cs="Times New Roman"/>
          <w:lang w:val="en-US"/>
        </w:rPr>
        <w:t>éléments</w:t>
      </w:r>
      <w:proofErr w:type="spellEnd"/>
      <w:r w:rsidRPr="00296772">
        <w:rPr>
          <w:rFonts w:ascii="Times New Roman" w:hAnsi="Times New Roman" w:cs="Times New Roman"/>
          <w:lang w:val="en-US"/>
        </w:rPr>
        <w:t xml:space="preserve"> traces dans la calcite de la coquille Saint Jacques (</w:t>
      </w:r>
      <w:r w:rsidRPr="00296772">
        <w:rPr>
          <w:rFonts w:ascii="Times New Roman" w:hAnsi="Times New Roman" w:cs="Times New Roman"/>
          <w:i/>
          <w:lang w:val="en-US"/>
        </w:rPr>
        <w:t>Pecten maximus</w:t>
      </w:r>
      <w:r w:rsidRPr="00296772">
        <w:rPr>
          <w:rFonts w:ascii="Times New Roman" w:hAnsi="Times New Roman" w:cs="Times New Roman"/>
          <w:lang w:val="en-US"/>
        </w:rPr>
        <w:t xml:space="preserve">) par Ablation Laser ICP-MS: </w:t>
      </w:r>
      <w:proofErr w:type="spellStart"/>
      <w:r w:rsidRPr="00296772">
        <w:rPr>
          <w:rFonts w:ascii="Times New Roman" w:hAnsi="Times New Roman" w:cs="Times New Roman"/>
          <w:lang w:val="en-US"/>
        </w:rPr>
        <w:t>une</w:t>
      </w:r>
      <w:proofErr w:type="spellEnd"/>
      <w:r w:rsidRPr="00296772">
        <w:rPr>
          <w:rFonts w:ascii="Times New Roman" w:hAnsi="Times New Roman" w:cs="Times New Roman"/>
          <w:lang w:val="en-US"/>
        </w:rPr>
        <w:t xml:space="preserve"> archive </w:t>
      </w:r>
      <w:proofErr w:type="spellStart"/>
      <w:r w:rsidRPr="00296772">
        <w:rPr>
          <w:rFonts w:ascii="Times New Roman" w:hAnsi="Times New Roman" w:cs="Times New Roman"/>
          <w:lang w:val="en-US"/>
        </w:rPr>
        <w:t>journalière</w:t>
      </w:r>
      <w:proofErr w:type="spellEnd"/>
      <w:r w:rsidRPr="00296772">
        <w:rPr>
          <w:rFonts w:ascii="Times New Roman" w:hAnsi="Times New Roman" w:cs="Times New Roman"/>
          <w:lang w:val="en-US"/>
        </w:rPr>
        <w:t xml:space="preserve"> de la </w:t>
      </w:r>
      <w:proofErr w:type="spellStart"/>
      <w:r w:rsidRPr="00296772">
        <w:rPr>
          <w:rFonts w:ascii="Times New Roman" w:hAnsi="Times New Roman" w:cs="Times New Roman"/>
          <w:lang w:val="en-US"/>
        </w:rPr>
        <w:t>biogéochimie</w:t>
      </w:r>
      <w:proofErr w:type="spellEnd"/>
      <w:r w:rsidRPr="00296772">
        <w:rPr>
          <w:rFonts w:ascii="Times New Roman" w:hAnsi="Times New Roman" w:cs="Times New Roman"/>
          <w:lang w:val="en-US"/>
        </w:rPr>
        <w:t xml:space="preserve"> des </w:t>
      </w:r>
      <w:proofErr w:type="spellStart"/>
      <w:r w:rsidRPr="00296772">
        <w:rPr>
          <w:rFonts w:ascii="Times New Roman" w:hAnsi="Times New Roman" w:cs="Times New Roman"/>
          <w:lang w:val="en-US"/>
        </w:rPr>
        <w:t>environnements</w:t>
      </w:r>
      <w:proofErr w:type="spellEnd"/>
      <w:r w:rsidRPr="00296772">
        <w:rPr>
          <w:rFonts w:ascii="Times New Roman" w:hAnsi="Times New Roman" w:cs="Times New Roman"/>
          <w:lang w:val="en-US"/>
        </w:rPr>
        <w:t xml:space="preserve"> </w:t>
      </w:r>
      <w:proofErr w:type="spellStart"/>
      <w:r w:rsidRPr="00296772">
        <w:rPr>
          <w:rFonts w:ascii="Times New Roman" w:hAnsi="Times New Roman" w:cs="Times New Roman"/>
          <w:lang w:val="en-US"/>
        </w:rPr>
        <w:t>côtiers</w:t>
      </w:r>
      <w:proofErr w:type="spellEnd"/>
      <w:r w:rsidRPr="00296772">
        <w:rPr>
          <w:rFonts w:ascii="Times New Roman" w:hAnsi="Times New Roman" w:cs="Times New Roman"/>
          <w:lang w:val="en-US"/>
        </w:rPr>
        <w:t xml:space="preserve"> </w:t>
      </w:r>
      <w:proofErr w:type="spellStart"/>
      <w:r w:rsidRPr="00296772">
        <w:rPr>
          <w:rFonts w:ascii="Times New Roman" w:hAnsi="Times New Roman" w:cs="Times New Roman"/>
          <w:lang w:val="en-US"/>
        </w:rPr>
        <w:t>tempérés</w:t>
      </w:r>
      <w:proofErr w:type="spellEnd"/>
      <w:r w:rsidRPr="00296772">
        <w:rPr>
          <w:rFonts w:ascii="Times New Roman" w:hAnsi="Times New Roman" w:cs="Times New Roman"/>
          <w:lang w:val="en-US"/>
        </w:rPr>
        <w:t xml:space="preserve">. Diss. Université de Pau et des Pays de </w:t>
      </w:r>
      <w:proofErr w:type="spellStart"/>
      <w:r w:rsidRPr="00296772">
        <w:rPr>
          <w:rFonts w:ascii="Times New Roman" w:hAnsi="Times New Roman" w:cs="Times New Roman"/>
          <w:lang w:val="en-US"/>
        </w:rPr>
        <w:t>l’Adour</w:t>
      </w:r>
      <w:proofErr w:type="spellEnd"/>
      <w:r w:rsidRPr="00296772">
        <w:rPr>
          <w:rFonts w:ascii="Times New Roman" w:hAnsi="Times New Roman" w:cs="Times New Roman"/>
          <w:lang w:val="en-US"/>
        </w:rPr>
        <w:t>.</w:t>
      </w:r>
    </w:p>
    <w:p w14:paraId="7F8BC30B" w14:textId="4B5B10AD" w:rsidR="00121319" w:rsidRPr="00296772" w:rsidRDefault="00121319" w:rsidP="00915569">
      <w:pPr>
        <w:ind w:left="879" w:hanging="709"/>
        <w:jc w:val="both"/>
        <w:rPr>
          <w:rFonts w:ascii="Times New Roman" w:hAnsi="Times New Roman" w:cs="Times New Roman"/>
          <w:lang w:val="en-US"/>
        </w:rPr>
      </w:pPr>
      <w:r w:rsidRPr="00296772">
        <w:rPr>
          <w:rFonts w:ascii="Times New Roman" w:hAnsi="Times New Roman" w:cs="Times New Roman"/>
          <w:lang w:val="en-US"/>
        </w:rPr>
        <w:t xml:space="preserve">Barats, A., </w:t>
      </w:r>
      <w:proofErr w:type="spellStart"/>
      <w:r w:rsidRPr="00296772">
        <w:rPr>
          <w:rFonts w:ascii="Times New Roman" w:hAnsi="Times New Roman" w:cs="Times New Roman"/>
          <w:lang w:val="en-US"/>
        </w:rPr>
        <w:t>Pécheyran</w:t>
      </w:r>
      <w:proofErr w:type="spellEnd"/>
      <w:r w:rsidRPr="00296772">
        <w:rPr>
          <w:rFonts w:ascii="Times New Roman" w:hAnsi="Times New Roman" w:cs="Times New Roman"/>
          <w:lang w:val="en-US"/>
        </w:rPr>
        <w:t xml:space="preserve">, C., </w:t>
      </w:r>
      <w:proofErr w:type="spellStart"/>
      <w:r w:rsidRPr="00296772">
        <w:rPr>
          <w:rFonts w:ascii="Times New Roman" w:hAnsi="Times New Roman" w:cs="Times New Roman"/>
          <w:lang w:val="en-US"/>
        </w:rPr>
        <w:t>Amouroux</w:t>
      </w:r>
      <w:proofErr w:type="spellEnd"/>
      <w:r w:rsidRPr="00296772">
        <w:rPr>
          <w:rFonts w:ascii="Times New Roman" w:hAnsi="Times New Roman" w:cs="Times New Roman"/>
          <w:lang w:val="en-US"/>
        </w:rPr>
        <w:t xml:space="preserve">, D., </w:t>
      </w:r>
      <w:proofErr w:type="spellStart"/>
      <w:r w:rsidRPr="00296772">
        <w:rPr>
          <w:rFonts w:ascii="Times New Roman" w:hAnsi="Times New Roman" w:cs="Times New Roman"/>
          <w:lang w:val="en-US"/>
        </w:rPr>
        <w:t>Dubascoux</w:t>
      </w:r>
      <w:proofErr w:type="spellEnd"/>
      <w:r w:rsidRPr="00296772">
        <w:rPr>
          <w:rFonts w:ascii="Times New Roman" w:hAnsi="Times New Roman" w:cs="Times New Roman"/>
          <w:lang w:val="en-US"/>
        </w:rPr>
        <w:t xml:space="preserve">, S., </w:t>
      </w:r>
      <w:proofErr w:type="spellStart"/>
      <w:r w:rsidRPr="00296772">
        <w:rPr>
          <w:rFonts w:ascii="Times New Roman" w:hAnsi="Times New Roman" w:cs="Times New Roman"/>
          <w:lang w:val="en-US"/>
        </w:rPr>
        <w:t>Chauvaud</w:t>
      </w:r>
      <w:proofErr w:type="spellEnd"/>
      <w:r w:rsidRPr="00296772">
        <w:rPr>
          <w:rFonts w:ascii="Times New Roman" w:hAnsi="Times New Roman" w:cs="Times New Roman"/>
          <w:lang w:val="en-US"/>
        </w:rPr>
        <w:t>, L., Donard, O.F.X., 2007. Matrix-matched quantitative analysis of trace-elements in calcium carbonate shells by laser-ablation ICP-MS: Application to the determination of daily scale profiles in scallop shell (</w:t>
      </w:r>
      <w:r w:rsidRPr="00296772">
        <w:rPr>
          <w:rFonts w:ascii="Times New Roman" w:hAnsi="Times New Roman" w:cs="Times New Roman"/>
          <w:i/>
          <w:lang w:val="en-US"/>
        </w:rPr>
        <w:t>Pecten maximus</w:t>
      </w:r>
      <w:r w:rsidRPr="00296772">
        <w:rPr>
          <w:rFonts w:ascii="Times New Roman" w:hAnsi="Times New Roman" w:cs="Times New Roman"/>
          <w:lang w:val="en-US"/>
        </w:rPr>
        <w:t xml:space="preserve">). Anal </w:t>
      </w:r>
      <w:proofErr w:type="spellStart"/>
      <w:r w:rsidRPr="00296772">
        <w:rPr>
          <w:rFonts w:ascii="Times New Roman" w:hAnsi="Times New Roman" w:cs="Times New Roman"/>
          <w:lang w:val="en-US"/>
        </w:rPr>
        <w:t>Bioanal</w:t>
      </w:r>
      <w:proofErr w:type="spellEnd"/>
      <w:r w:rsidRPr="00296772">
        <w:rPr>
          <w:rFonts w:ascii="Times New Roman" w:hAnsi="Times New Roman" w:cs="Times New Roman"/>
          <w:lang w:val="en-US"/>
        </w:rPr>
        <w:t xml:space="preserve"> Chem 387, 1131–1140. https://doi.org/10.1007/s00216-006-0954-8</w:t>
      </w:r>
    </w:p>
    <w:p w14:paraId="164042B5" w14:textId="77777777" w:rsidR="00BF56A8" w:rsidRPr="00296772" w:rsidRDefault="00BF56A8" w:rsidP="00BF56A8">
      <w:pPr>
        <w:ind w:left="879" w:hanging="709"/>
        <w:jc w:val="both"/>
        <w:rPr>
          <w:rFonts w:ascii="Times New Roman" w:hAnsi="Times New Roman" w:cs="Times New Roman"/>
          <w:lang w:val="en-US"/>
        </w:rPr>
      </w:pPr>
      <w:r w:rsidRPr="00296772">
        <w:rPr>
          <w:rFonts w:ascii="Times New Roman" w:hAnsi="Times New Roman" w:cs="Times New Roman"/>
          <w:lang w:val="en-US"/>
        </w:rPr>
        <w:t xml:space="preserve">Barats, A., </w:t>
      </w:r>
      <w:proofErr w:type="spellStart"/>
      <w:r w:rsidRPr="00296772">
        <w:rPr>
          <w:rFonts w:ascii="Times New Roman" w:hAnsi="Times New Roman" w:cs="Times New Roman"/>
          <w:lang w:val="en-US"/>
        </w:rPr>
        <w:t>Amouroux</w:t>
      </w:r>
      <w:proofErr w:type="spellEnd"/>
      <w:r w:rsidRPr="00296772">
        <w:rPr>
          <w:rFonts w:ascii="Times New Roman" w:hAnsi="Times New Roman" w:cs="Times New Roman"/>
          <w:lang w:val="en-US"/>
        </w:rPr>
        <w:t xml:space="preserve">, D., </w:t>
      </w:r>
      <w:proofErr w:type="spellStart"/>
      <w:r w:rsidRPr="00296772">
        <w:rPr>
          <w:rFonts w:ascii="Times New Roman" w:hAnsi="Times New Roman" w:cs="Times New Roman"/>
          <w:lang w:val="en-US"/>
        </w:rPr>
        <w:t>Chauvaud</w:t>
      </w:r>
      <w:proofErr w:type="spellEnd"/>
      <w:r w:rsidRPr="00296772">
        <w:rPr>
          <w:rFonts w:ascii="Times New Roman" w:hAnsi="Times New Roman" w:cs="Times New Roman"/>
          <w:lang w:val="en-US"/>
        </w:rPr>
        <w:t xml:space="preserve">, L., </w:t>
      </w:r>
      <w:proofErr w:type="spellStart"/>
      <w:r w:rsidRPr="00296772">
        <w:rPr>
          <w:rFonts w:ascii="Times New Roman" w:hAnsi="Times New Roman" w:cs="Times New Roman"/>
          <w:lang w:val="en-US"/>
        </w:rPr>
        <w:t>Pécheyran</w:t>
      </w:r>
      <w:proofErr w:type="spellEnd"/>
      <w:r w:rsidRPr="00296772">
        <w:rPr>
          <w:rFonts w:ascii="Times New Roman" w:hAnsi="Times New Roman" w:cs="Times New Roman"/>
          <w:lang w:val="en-US"/>
        </w:rPr>
        <w:t xml:space="preserve">, C., Lorrain, A., </w:t>
      </w:r>
      <w:proofErr w:type="spellStart"/>
      <w:r w:rsidRPr="00296772">
        <w:rPr>
          <w:rFonts w:ascii="Times New Roman" w:hAnsi="Times New Roman" w:cs="Times New Roman"/>
          <w:lang w:val="en-US"/>
        </w:rPr>
        <w:t>Thébault</w:t>
      </w:r>
      <w:proofErr w:type="spellEnd"/>
      <w:r w:rsidRPr="00296772">
        <w:rPr>
          <w:rFonts w:ascii="Times New Roman" w:hAnsi="Times New Roman" w:cs="Times New Roman"/>
          <w:lang w:val="en-US"/>
        </w:rPr>
        <w:t xml:space="preserve">, J., Church, T.M., Donard, O.F.X., 2009. High frequency Barium profiles in shells of the Great Scallop </w:t>
      </w:r>
      <w:r w:rsidRPr="00296772">
        <w:rPr>
          <w:rFonts w:ascii="Times New Roman" w:hAnsi="Times New Roman" w:cs="Times New Roman"/>
          <w:i/>
          <w:lang w:val="en-US"/>
        </w:rPr>
        <w:t>Pecten maximus</w:t>
      </w:r>
      <w:r w:rsidRPr="00296772">
        <w:rPr>
          <w:rFonts w:ascii="Times New Roman" w:hAnsi="Times New Roman" w:cs="Times New Roman"/>
          <w:lang w:val="en-US"/>
        </w:rPr>
        <w:t xml:space="preserve">: A methodical long-term and multi-site survey in Western Europe. </w:t>
      </w:r>
      <w:proofErr w:type="spellStart"/>
      <w:r w:rsidRPr="00296772">
        <w:rPr>
          <w:rFonts w:ascii="Times New Roman" w:hAnsi="Times New Roman" w:cs="Times New Roman"/>
          <w:lang w:val="en-US"/>
        </w:rPr>
        <w:t>Biogeosciences</w:t>
      </w:r>
      <w:proofErr w:type="spellEnd"/>
      <w:r w:rsidRPr="00296772">
        <w:rPr>
          <w:rFonts w:ascii="Times New Roman" w:hAnsi="Times New Roman" w:cs="Times New Roman"/>
          <w:lang w:val="en-US"/>
        </w:rPr>
        <w:t xml:space="preserve"> 6, 157–170. https://doi.org/10.5194/bg-6-157-2009</w:t>
      </w:r>
    </w:p>
    <w:p w14:paraId="1F65F4CD" w14:textId="3A4BE7FB" w:rsidR="00BF56A8" w:rsidRPr="00296772" w:rsidRDefault="00BF56A8" w:rsidP="00BF56A8">
      <w:pPr>
        <w:ind w:left="879" w:hanging="709"/>
        <w:jc w:val="both"/>
        <w:rPr>
          <w:rFonts w:ascii="Times New Roman" w:hAnsi="Times New Roman" w:cs="Times New Roman"/>
          <w:lang w:val="en-US"/>
        </w:rPr>
      </w:pPr>
      <w:r w:rsidRPr="00296772">
        <w:rPr>
          <w:rFonts w:ascii="Times New Roman" w:hAnsi="Times New Roman" w:cs="Times New Roman"/>
          <w:lang w:val="en-US"/>
        </w:rPr>
        <w:t xml:space="preserve">Barats, A., </w:t>
      </w:r>
      <w:proofErr w:type="spellStart"/>
      <w:r w:rsidRPr="00296772">
        <w:rPr>
          <w:rFonts w:ascii="Times New Roman" w:hAnsi="Times New Roman" w:cs="Times New Roman"/>
          <w:lang w:val="en-US"/>
        </w:rPr>
        <w:t>Amouroux</w:t>
      </w:r>
      <w:proofErr w:type="spellEnd"/>
      <w:r w:rsidRPr="00296772">
        <w:rPr>
          <w:rFonts w:ascii="Times New Roman" w:hAnsi="Times New Roman" w:cs="Times New Roman"/>
          <w:lang w:val="en-US"/>
        </w:rPr>
        <w:t xml:space="preserve">, D., </w:t>
      </w:r>
      <w:proofErr w:type="spellStart"/>
      <w:r w:rsidRPr="00296772">
        <w:rPr>
          <w:rFonts w:ascii="Times New Roman" w:hAnsi="Times New Roman" w:cs="Times New Roman"/>
          <w:lang w:val="en-US"/>
        </w:rPr>
        <w:t>Pécheyran</w:t>
      </w:r>
      <w:proofErr w:type="spellEnd"/>
      <w:r w:rsidRPr="00296772">
        <w:rPr>
          <w:rFonts w:ascii="Times New Roman" w:hAnsi="Times New Roman" w:cs="Times New Roman"/>
          <w:lang w:val="en-US"/>
        </w:rPr>
        <w:t xml:space="preserve">, C., </w:t>
      </w:r>
      <w:proofErr w:type="spellStart"/>
      <w:r w:rsidRPr="00296772">
        <w:rPr>
          <w:rFonts w:ascii="Times New Roman" w:hAnsi="Times New Roman" w:cs="Times New Roman"/>
          <w:lang w:val="en-US"/>
        </w:rPr>
        <w:t>Chauvaud</w:t>
      </w:r>
      <w:proofErr w:type="spellEnd"/>
      <w:r w:rsidRPr="00296772">
        <w:rPr>
          <w:rFonts w:ascii="Times New Roman" w:hAnsi="Times New Roman" w:cs="Times New Roman"/>
          <w:lang w:val="en-US"/>
        </w:rPr>
        <w:t xml:space="preserve">, L., </w:t>
      </w:r>
      <w:proofErr w:type="spellStart"/>
      <w:r w:rsidRPr="00296772">
        <w:rPr>
          <w:rFonts w:ascii="Times New Roman" w:hAnsi="Times New Roman" w:cs="Times New Roman"/>
          <w:lang w:val="en-US"/>
        </w:rPr>
        <w:t>Thébault</w:t>
      </w:r>
      <w:proofErr w:type="spellEnd"/>
      <w:r w:rsidRPr="00296772">
        <w:rPr>
          <w:rFonts w:ascii="Times New Roman" w:hAnsi="Times New Roman" w:cs="Times New Roman"/>
          <w:lang w:val="en-US"/>
        </w:rPr>
        <w:t xml:space="preserve">, J., X. Donard, O.F., 2010. Spring molybdenum enrichment in scallop shells: A potential tracer of diatom productivity in temperate coastal environments (Brittany, NW France). </w:t>
      </w:r>
      <w:proofErr w:type="spellStart"/>
      <w:r w:rsidRPr="00296772">
        <w:rPr>
          <w:rFonts w:ascii="Times New Roman" w:hAnsi="Times New Roman" w:cs="Times New Roman"/>
          <w:lang w:val="en-US"/>
        </w:rPr>
        <w:t>Biogeosciences</w:t>
      </w:r>
      <w:proofErr w:type="spellEnd"/>
      <w:r w:rsidRPr="00296772">
        <w:rPr>
          <w:rFonts w:ascii="Times New Roman" w:hAnsi="Times New Roman" w:cs="Times New Roman"/>
          <w:lang w:val="en-US"/>
        </w:rPr>
        <w:t xml:space="preserve"> 7, 233–245. https://doi.org/10.5194/bg-7-233-2010</w:t>
      </w:r>
    </w:p>
    <w:p w14:paraId="071370CD" w14:textId="328985DC" w:rsidR="003F145D" w:rsidRPr="00296772" w:rsidRDefault="003F145D" w:rsidP="00915569">
      <w:pPr>
        <w:ind w:left="879" w:hanging="709"/>
        <w:jc w:val="both"/>
        <w:rPr>
          <w:rFonts w:ascii="Times New Roman" w:hAnsi="Times New Roman" w:cs="Times New Roman"/>
          <w:lang w:val="en-US"/>
        </w:rPr>
      </w:pPr>
      <w:proofErr w:type="spellStart"/>
      <w:r w:rsidRPr="00296772">
        <w:rPr>
          <w:rFonts w:ascii="Times New Roman" w:hAnsi="Times New Roman" w:cs="Times New Roman"/>
          <w:lang w:val="en-US"/>
        </w:rPr>
        <w:t>Chauvaud</w:t>
      </w:r>
      <w:proofErr w:type="spellEnd"/>
      <w:r w:rsidRPr="00296772">
        <w:rPr>
          <w:rFonts w:ascii="Times New Roman" w:hAnsi="Times New Roman" w:cs="Times New Roman"/>
          <w:lang w:val="en-US"/>
        </w:rPr>
        <w:t xml:space="preserve">, L., </w:t>
      </w:r>
      <w:proofErr w:type="spellStart"/>
      <w:r w:rsidRPr="00296772">
        <w:rPr>
          <w:rFonts w:ascii="Times New Roman" w:hAnsi="Times New Roman" w:cs="Times New Roman"/>
          <w:lang w:val="en-US"/>
        </w:rPr>
        <w:t>Thouzeau</w:t>
      </w:r>
      <w:proofErr w:type="spellEnd"/>
      <w:r w:rsidRPr="00296772">
        <w:rPr>
          <w:rFonts w:ascii="Times New Roman" w:hAnsi="Times New Roman" w:cs="Times New Roman"/>
          <w:lang w:val="en-US"/>
        </w:rPr>
        <w:t xml:space="preserve">, G., Paulet, Y.M., 1998. Effects of environmental factors on the daily growth rate of </w:t>
      </w:r>
      <w:r w:rsidRPr="00296772">
        <w:rPr>
          <w:rFonts w:ascii="Times New Roman" w:hAnsi="Times New Roman" w:cs="Times New Roman"/>
          <w:i/>
          <w:lang w:val="en-US"/>
        </w:rPr>
        <w:t>Pecten maximus</w:t>
      </w:r>
      <w:r w:rsidRPr="00296772">
        <w:rPr>
          <w:rFonts w:ascii="Times New Roman" w:hAnsi="Times New Roman" w:cs="Times New Roman"/>
          <w:lang w:val="en-US"/>
        </w:rPr>
        <w:t xml:space="preserve"> juveniles in the Bay of Brest (France). J Exp Mar Biol </w:t>
      </w:r>
      <w:proofErr w:type="spellStart"/>
      <w:r w:rsidRPr="00296772">
        <w:rPr>
          <w:rFonts w:ascii="Times New Roman" w:hAnsi="Times New Roman" w:cs="Times New Roman"/>
          <w:lang w:val="en-US"/>
        </w:rPr>
        <w:t>Ecol</w:t>
      </w:r>
      <w:proofErr w:type="spellEnd"/>
      <w:r w:rsidRPr="00296772">
        <w:rPr>
          <w:rFonts w:ascii="Times New Roman" w:hAnsi="Times New Roman" w:cs="Times New Roman"/>
          <w:lang w:val="en-US"/>
        </w:rPr>
        <w:t xml:space="preserve"> 227, 83–111. https://doi.org/10.1016/S0022-0981(97)00263-3</w:t>
      </w:r>
    </w:p>
    <w:p w14:paraId="17AA6AF1" w14:textId="16D82E7C" w:rsidR="0086623E" w:rsidRPr="00296772" w:rsidRDefault="0086623E" w:rsidP="00915569">
      <w:pPr>
        <w:ind w:left="879" w:hanging="709"/>
        <w:jc w:val="both"/>
        <w:rPr>
          <w:rFonts w:ascii="Times New Roman" w:hAnsi="Times New Roman" w:cs="Times New Roman"/>
          <w:lang w:val="en-US"/>
        </w:rPr>
      </w:pPr>
      <w:r w:rsidRPr="00296772">
        <w:rPr>
          <w:rFonts w:ascii="Times New Roman" w:hAnsi="Times New Roman" w:cs="Times New Roman"/>
          <w:lang w:val="en-US"/>
        </w:rPr>
        <w:lastRenderedPageBreak/>
        <w:t xml:space="preserve">Fröhlich, L., Siebert, V., Huang, Q., </w:t>
      </w:r>
      <w:proofErr w:type="spellStart"/>
      <w:r w:rsidRPr="00296772">
        <w:rPr>
          <w:rFonts w:ascii="Times New Roman" w:hAnsi="Times New Roman" w:cs="Times New Roman"/>
          <w:lang w:val="en-US"/>
        </w:rPr>
        <w:t>Thébault</w:t>
      </w:r>
      <w:proofErr w:type="spellEnd"/>
      <w:r w:rsidRPr="00296772">
        <w:rPr>
          <w:rFonts w:ascii="Times New Roman" w:hAnsi="Times New Roman" w:cs="Times New Roman"/>
          <w:lang w:val="en-US"/>
        </w:rPr>
        <w:t xml:space="preserve">, J., Jochum, K.P., Schöne, B.R., 2022a. Deciphering the potential of Ba/Ca, Mo/Ca and Li/Ca profiles in the bivalve shell </w:t>
      </w:r>
      <w:r w:rsidRPr="00296772">
        <w:rPr>
          <w:rFonts w:ascii="Times New Roman" w:hAnsi="Times New Roman" w:cs="Times New Roman"/>
          <w:i/>
          <w:lang w:val="en-US"/>
        </w:rPr>
        <w:t>Pecten maximus</w:t>
      </w:r>
      <w:r w:rsidRPr="00296772">
        <w:rPr>
          <w:rFonts w:ascii="Times New Roman" w:hAnsi="Times New Roman" w:cs="Times New Roman"/>
          <w:lang w:val="en-US"/>
        </w:rPr>
        <w:t xml:space="preserve"> as proxies for the reconstruction of phytoplankton dynamics. </w:t>
      </w:r>
      <w:proofErr w:type="spellStart"/>
      <w:r w:rsidRPr="00296772">
        <w:rPr>
          <w:rFonts w:ascii="Times New Roman" w:hAnsi="Times New Roman" w:cs="Times New Roman"/>
          <w:lang w:val="en-US"/>
        </w:rPr>
        <w:t>Ecol</w:t>
      </w:r>
      <w:proofErr w:type="spellEnd"/>
      <w:r w:rsidRPr="00296772">
        <w:rPr>
          <w:rFonts w:ascii="Times New Roman" w:hAnsi="Times New Roman" w:cs="Times New Roman"/>
          <w:lang w:val="en-US"/>
        </w:rPr>
        <w:t xml:space="preserve"> Indic 141, 109121. https://doi.org/10.1016/j.ecolind.2022.109121</w:t>
      </w:r>
    </w:p>
    <w:p w14:paraId="4EF7C3D0" w14:textId="77777777" w:rsidR="00F76500" w:rsidRPr="00296772" w:rsidRDefault="00F76500" w:rsidP="00F76500">
      <w:pPr>
        <w:ind w:left="879" w:hanging="709"/>
        <w:jc w:val="both"/>
        <w:rPr>
          <w:rFonts w:ascii="Times New Roman" w:hAnsi="Times New Roman" w:cs="Times New Roman"/>
          <w:lang w:val="en-US"/>
        </w:rPr>
      </w:pPr>
      <w:r w:rsidRPr="00296772">
        <w:rPr>
          <w:rFonts w:ascii="Times New Roman" w:hAnsi="Times New Roman" w:cs="Times New Roman"/>
          <w:lang w:val="en-US"/>
        </w:rPr>
        <w:t xml:space="preserve">Gillikin, D.P., Dehairs, F., Lorrain, A., </w:t>
      </w:r>
      <w:proofErr w:type="spellStart"/>
      <w:r w:rsidRPr="00296772">
        <w:rPr>
          <w:rFonts w:ascii="Times New Roman" w:hAnsi="Times New Roman" w:cs="Times New Roman"/>
          <w:lang w:val="en-US"/>
        </w:rPr>
        <w:t>Steenmans</w:t>
      </w:r>
      <w:proofErr w:type="spellEnd"/>
      <w:r w:rsidRPr="00296772">
        <w:rPr>
          <w:rFonts w:ascii="Times New Roman" w:hAnsi="Times New Roman" w:cs="Times New Roman"/>
          <w:lang w:val="en-US"/>
        </w:rPr>
        <w:t xml:space="preserve">, D., </w:t>
      </w:r>
      <w:proofErr w:type="spellStart"/>
      <w:r w:rsidRPr="00296772">
        <w:rPr>
          <w:rFonts w:ascii="Times New Roman" w:hAnsi="Times New Roman" w:cs="Times New Roman"/>
          <w:lang w:val="en-US"/>
        </w:rPr>
        <w:t>Baeyens</w:t>
      </w:r>
      <w:proofErr w:type="spellEnd"/>
      <w:r w:rsidRPr="00296772">
        <w:rPr>
          <w:rFonts w:ascii="Times New Roman" w:hAnsi="Times New Roman" w:cs="Times New Roman"/>
          <w:lang w:val="en-US"/>
        </w:rPr>
        <w:t>, W., André, L., 2006. Barium uptake into the shells of the common mussel (</w:t>
      </w:r>
      <w:r w:rsidRPr="00296772">
        <w:rPr>
          <w:rFonts w:ascii="Times New Roman" w:hAnsi="Times New Roman" w:cs="Times New Roman"/>
          <w:i/>
          <w:lang w:val="en-US"/>
        </w:rPr>
        <w:t>Mytilus edulis</w:t>
      </w:r>
      <w:r w:rsidRPr="00296772">
        <w:rPr>
          <w:rFonts w:ascii="Times New Roman" w:hAnsi="Times New Roman" w:cs="Times New Roman"/>
          <w:lang w:val="en-US"/>
        </w:rPr>
        <w:t xml:space="preserve">) and the potential for estuarine paleo-chemistry reconstruction. </w:t>
      </w:r>
      <w:proofErr w:type="spellStart"/>
      <w:r w:rsidRPr="00296772">
        <w:rPr>
          <w:rFonts w:ascii="Times New Roman" w:hAnsi="Times New Roman" w:cs="Times New Roman"/>
          <w:lang w:val="en-US"/>
        </w:rPr>
        <w:t>Geochim</w:t>
      </w:r>
      <w:proofErr w:type="spellEnd"/>
      <w:r w:rsidRPr="00296772">
        <w:rPr>
          <w:rFonts w:ascii="Times New Roman" w:hAnsi="Times New Roman" w:cs="Times New Roman"/>
          <w:lang w:val="en-US"/>
        </w:rPr>
        <w:t xml:space="preserve"> </w:t>
      </w:r>
      <w:proofErr w:type="spellStart"/>
      <w:r w:rsidRPr="00296772">
        <w:rPr>
          <w:rFonts w:ascii="Times New Roman" w:hAnsi="Times New Roman" w:cs="Times New Roman"/>
          <w:lang w:val="en-US"/>
        </w:rPr>
        <w:t>Cosmochim</w:t>
      </w:r>
      <w:proofErr w:type="spellEnd"/>
      <w:r w:rsidRPr="00296772">
        <w:rPr>
          <w:rFonts w:ascii="Times New Roman" w:hAnsi="Times New Roman" w:cs="Times New Roman"/>
          <w:lang w:val="en-US"/>
        </w:rPr>
        <w:t xml:space="preserve"> Acta 70, 395–407. https://doi.org/10.1016/j.gca.2005.09.015</w:t>
      </w:r>
    </w:p>
    <w:p w14:paraId="159A624F" w14:textId="121FF25C" w:rsidR="00F76500" w:rsidRPr="00296772" w:rsidRDefault="00F76500" w:rsidP="00F76500">
      <w:pPr>
        <w:ind w:left="879" w:hanging="709"/>
        <w:jc w:val="both"/>
        <w:rPr>
          <w:rFonts w:ascii="Times New Roman" w:hAnsi="Times New Roman" w:cs="Times New Roman"/>
        </w:rPr>
      </w:pPr>
      <w:r w:rsidRPr="00296772">
        <w:rPr>
          <w:rFonts w:ascii="Times New Roman" w:hAnsi="Times New Roman" w:cs="Times New Roman"/>
          <w:lang w:val="en-US"/>
        </w:rPr>
        <w:t xml:space="preserve">Gillikin, D.P., Lorrain, A., Paulet, Y.M., André, L., Dehairs, F., 2008. Synchronous barium peaks in high-resolution profiles of calcite and aragonite marine bivalve shells. </w:t>
      </w:r>
      <w:r w:rsidRPr="00296772">
        <w:rPr>
          <w:rFonts w:ascii="Times New Roman" w:hAnsi="Times New Roman" w:cs="Times New Roman"/>
        </w:rPr>
        <w:t>Geo-Marine Letters 28, 351–358. https://doi.org/10.1007/s00367-008-0111-9</w:t>
      </w:r>
    </w:p>
    <w:p w14:paraId="695D913A" w14:textId="77777777" w:rsidR="00E70D17" w:rsidRPr="00296772" w:rsidRDefault="00E70D17" w:rsidP="00E70D17">
      <w:pPr>
        <w:ind w:left="879" w:hanging="709"/>
        <w:jc w:val="both"/>
        <w:rPr>
          <w:rFonts w:ascii="Times New Roman" w:hAnsi="Times New Roman" w:cs="Times New Roman"/>
          <w:lang w:val="en-US"/>
        </w:rPr>
      </w:pPr>
      <w:r w:rsidRPr="00296772">
        <w:rPr>
          <w:rFonts w:ascii="Times New Roman" w:hAnsi="Times New Roman" w:cs="Times New Roman"/>
        </w:rPr>
        <w:t xml:space="preserve">Jochum, K.P., Garbe-Schönberg, D., </w:t>
      </w:r>
      <w:proofErr w:type="spellStart"/>
      <w:r w:rsidRPr="00296772">
        <w:rPr>
          <w:rFonts w:ascii="Times New Roman" w:hAnsi="Times New Roman" w:cs="Times New Roman"/>
        </w:rPr>
        <w:t>Veter</w:t>
      </w:r>
      <w:proofErr w:type="spellEnd"/>
      <w:r w:rsidRPr="00296772">
        <w:rPr>
          <w:rFonts w:ascii="Times New Roman" w:hAnsi="Times New Roman" w:cs="Times New Roman"/>
        </w:rPr>
        <w:t xml:space="preserve">, M., Stoll, B., Weis, U., Weber, M., </w:t>
      </w:r>
      <w:proofErr w:type="spellStart"/>
      <w:r w:rsidRPr="00296772">
        <w:rPr>
          <w:rFonts w:ascii="Times New Roman" w:hAnsi="Times New Roman" w:cs="Times New Roman"/>
        </w:rPr>
        <w:t>Lugli</w:t>
      </w:r>
      <w:proofErr w:type="spellEnd"/>
      <w:r w:rsidRPr="00296772">
        <w:rPr>
          <w:rFonts w:ascii="Times New Roman" w:hAnsi="Times New Roman" w:cs="Times New Roman"/>
        </w:rPr>
        <w:t xml:space="preserve">, F., Jentzen, A., Schiebel, R., </w:t>
      </w:r>
      <w:proofErr w:type="spellStart"/>
      <w:r w:rsidRPr="00296772">
        <w:rPr>
          <w:rFonts w:ascii="Times New Roman" w:hAnsi="Times New Roman" w:cs="Times New Roman"/>
        </w:rPr>
        <w:t>Wassenburg</w:t>
      </w:r>
      <w:proofErr w:type="spellEnd"/>
      <w:r w:rsidRPr="00296772">
        <w:rPr>
          <w:rFonts w:ascii="Times New Roman" w:hAnsi="Times New Roman" w:cs="Times New Roman"/>
        </w:rPr>
        <w:t xml:space="preserve">, J.A., Jacob, D.E., Haug, G.H., 2019. </w:t>
      </w:r>
      <w:r w:rsidRPr="00296772">
        <w:rPr>
          <w:rFonts w:ascii="Times New Roman" w:hAnsi="Times New Roman" w:cs="Times New Roman"/>
          <w:lang w:val="en-US"/>
        </w:rPr>
        <w:t xml:space="preserve">Nano-Powdered Calcium Carbonate Reference Materials: Significant Progress for Microanalysis? </w:t>
      </w:r>
      <w:proofErr w:type="spellStart"/>
      <w:r w:rsidRPr="00296772">
        <w:rPr>
          <w:rFonts w:ascii="Times New Roman" w:hAnsi="Times New Roman" w:cs="Times New Roman"/>
          <w:lang w:val="en-US"/>
        </w:rPr>
        <w:t>Geostand</w:t>
      </w:r>
      <w:proofErr w:type="spellEnd"/>
      <w:r w:rsidRPr="00296772">
        <w:rPr>
          <w:rFonts w:ascii="Times New Roman" w:hAnsi="Times New Roman" w:cs="Times New Roman"/>
          <w:lang w:val="en-US"/>
        </w:rPr>
        <w:t xml:space="preserve"> </w:t>
      </w:r>
      <w:proofErr w:type="spellStart"/>
      <w:r w:rsidRPr="00296772">
        <w:rPr>
          <w:rFonts w:ascii="Times New Roman" w:hAnsi="Times New Roman" w:cs="Times New Roman"/>
          <w:lang w:val="en-US"/>
        </w:rPr>
        <w:t>Geoanal</w:t>
      </w:r>
      <w:proofErr w:type="spellEnd"/>
      <w:r w:rsidRPr="00296772">
        <w:rPr>
          <w:rFonts w:ascii="Times New Roman" w:hAnsi="Times New Roman" w:cs="Times New Roman"/>
          <w:lang w:val="en-US"/>
        </w:rPr>
        <w:t xml:space="preserve"> Res 43, 595–609. https://doi.org/10.1111/ggr.12292</w:t>
      </w:r>
    </w:p>
    <w:p w14:paraId="45995282" w14:textId="77777777" w:rsidR="00E70D17" w:rsidRPr="00296772" w:rsidRDefault="00E70D17" w:rsidP="00E70D17">
      <w:pPr>
        <w:ind w:left="879" w:hanging="709"/>
        <w:jc w:val="both"/>
        <w:rPr>
          <w:rFonts w:ascii="Times New Roman" w:hAnsi="Times New Roman" w:cs="Times New Roman"/>
          <w:lang w:val="en-US"/>
        </w:rPr>
      </w:pPr>
      <w:r w:rsidRPr="00296772">
        <w:rPr>
          <w:rFonts w:ascii="Times New Roman" w:hAnsi="Times New Roman" w:cs="Times New Roman"/>
        </w:rPr>
        <w:t xml:space="preserve">Jochum, K.P., Stoll, B., Herwig, K., Willbold, M., 2007. </w:t>
      </w:r>
      <w:r w:rsidRPr="00296772">
        <w:rPr>
          <w:rFonts w:ascii="Times New Roman" w:hAnsi="Times New Roman" w:cs="Times New Roman"/>
          <w:lang w:val="en-US"/>
        </w:rPr>
        <w:t xml:space="preserve">Validation of LA-ICP-MS trace element analysis of geological glasses using a new solid-state 193 nm </w:t>
      </w:r>
      <w:proofErr w:type="spellStart"/>
      <w:proofErr w:type="gramStart"/>
      <w:r w:rsidRPr="00296772">
        <w:rPr>
          <w:rFonts w:ascii="Times New Roman" w:hAnsi="Times New Roman" w:cs="Times New Roman"/>
          <w:lang w:val="en-US"/>
        </w:rPr>
        <w:t>Nd:YAG</w:t>
      </w:r>
      <w:proofErr w:type="spellEnd"/>
      <w:proofErr w:type="gramEnd"/>
      <w:r w:rsidRPr="00296772">
        <w:rPr>
          <w:rFonts w:ascii="Times New Roman" w:hAnsi="Times New Roman" w:cs="Times New Roman"/>
          <w:lang w:val="en-US"/>
        </w:rPr>
        <w:t xml:space="preserve"> laser and matrix-matched calibration. J Anal </w:t>
      </w:r>
      <w:proofErr w:type="gramStart"/>
      <w:r w:rsidRPr="00296772">
        <w:rPr>
          <w:rFonts w:ascii="Times New Roman" w:hAnsi="Times New Roman" w:cs="Times New Roman"/>
          <w:lang w:val="en-US"/>
        </w:rPr>
        <w:t>At</w:t>
      </w:r>
      <w:proofErr w:type="gramEnd"/>
      <w:r w:rsidRPr="00296772">
        <w:rPr>
          <w:rFonts w:ascii="Times New Roman" w:hAnsi="Times New Roman" w:cs="Times New Roman"/>
          <w:lang w:val="en-US"/>
        </w:rPr>
        <w:t xml:space="preserve"> </w:t>
      </w:r>
      <w:proofErr w:type="spellStart"/>
      <w:r w:rsidRPr="00296772">
        <w:rPr>
          <w:rFonts w:ascii="Times New Roman" w:hAnsi="Times New Roman" w:cs="Times New Roman"/>
          <w:lang w:val="en-US"/>
        </w:rPr>
        <w:t>Spectrom</w:t>
      </w:r>
      <w:proofErr w:type="spellEnd"/>
      <w:r w:rsidRPr="00296772">
        <w:rPr>
          <w:rFonts w:ascii="Times New Roman" w:hAnsi="Times New Roman" w:cs="Times New Roman"/>
          <w:lang w:val="en-US"/>
        </w:rPr>
        <w:t xml:space="preserve"> 22, 112–121. https://doi.org/10.1039/b609547j</w:t>
      </w:r>
    </w:p>
    <w:p w14:paraId="32EF7E8D" w14:textId="25FF2968" w:rsidR="00E70D17" w:rsidRPr="00296772" w:rsidRDefault="00E70D17" w:rsidP="00E70D17">
      <w:pPr>
        <w:ind w:left="879" w:hanging="709"/>
        <w:jc w:val="both"/>
        <w:rPr>
          <w:rFonts w:ascii="Times New Roman" w:hAnsi="Times New Roman" w:cs="Times New Roman"/>
          <w:lang w:val="en-US"/>
        </w:rPr>
      </w:pPr>
      <w:r w:rsidRPr="00296772">
        <w:rPr>
          <w:rFonts w:ascii="Times New Roman" w:hAnsi="Times New Roman" w:cs="Times New Roman"/>
          <w:lang w:val="en-US"/>
        </w:rPr>
        <w:t xml:space="preserve">Jochum, K.P., Weis, U., Stoll, B., Kuzmin, D., Yang, Q., Raczek, I., Jacob, D.E., Stracke, A., </w:t>
      </w:r>
      <w:proofErr w:type="spellStart"/>
      <w:r w:rsidRPr="00296772">
        <w:rPr>
          <w:rFonts w:ascii="Times New Roman" w:hAnsi="Times New Roman" w:cs="Times New Roman"/>
          <w:lang w:val="en-US"/>
        </w:rPr>
        <w:t>Birbaum</w:t>
      </w:r>
      <w:proofErr w:type="spellEnd"/>
      <w:r w:rsidRPr="00296772">
        <w:rPr>
          <w:rFonts w:ascii="Times New Roman" w:hAnsi="Times New Roman" w:cs="Times New Roman"/>
          <w:lang w:val="en-US"/>
        </w:rPr>
        <w:t xml:space="preserve">, K., Frick, D.A., Günther, D., Enzweiler, J., 2011. Determination of reference values for NIST SRM 610-617 glasses following ISO guidelines. </w:t>
      </w:r>
      <w:proofErr w:type="spellStart"/>
      <w:r w:rsidRPr="00296772">
        <w:rPr>
          <w:rFonts w:ascii="Times New Roman" w:hAnsi="Times New Roman" w:cs="Times New Roman"/>
          <w:lang w:val="en-US"/>
        </w:rPr>
        <w:t>Geostand</w:t>
      </w:r>
      <w:proofErr w:type="spellEnd"/>
      <w:r w:rsidRPr="00296772">
        <w:rPr>
          <w:rFonts w:ascii="Times New Roman" w:hAnsi="Times New Roman" w:cs="Times New Roman"/>
          <w:lang w:val="en-US"/>
        </w:rPr>
        <w:t xml:space="preserve"> </w:t>
      </w:r>
      <w:proofErr w:type="spellStart"/>
      <w:r w:rsidRPr="00296772">
        <w:rPr>
          <w:rFonts w:ascii="Times New Roman" w:hAnsi="Times New Roman" w:cs="Times New Roman"/>
          <w:lang w:val="en-US"/>
        </w:rPr>
        <w:t>Geoanal</w:t>
      </w:r>
      <w:proofErr w:type="spellEnd"/>
      <w:r w:rsidRPr="00296772">
        <w:rPr>
          <w:rFonts w:ascii="Times New Roman" w:hAnsi="Times New Roman" w:cs="Times New Roman"/>
          <w:lang w:val="en-US"/>
        </w:rPr>
        <w:t xml:space="preserve"> Res 35, 397–429. https://doi.org/10.1111/j.1751-908X.2011.00120.x</w:t>
      </w:r>
    </w:p>
    <w:p w14:paraId="4D1378CF" w14:textId="2C1DF8D3" w:rsidR="00CF6ECB" w:rsidRPr="00296772" w:rsidRDefault="00CF6ECB" w:rsidP="00E70D17">
      <w:pPr>
        <w:ind w:left="879" w:hanging="709"/>
        <w:jc w:val="both"/>
        <w:rPr>
          <w:rFonts w:ascii="Times New Roman" w:hAnsi="Times New Roman" w:cs="Times New Roman"/>
          <w:lang w:val="en-US"/>
        </w:rPr>
      </w:pPr>
      <w:r w:rsidRPr="00296772">
        <w:rPr>
          <w:rFonts w:ascii="Times New Roman" w:hAnsi="Times New Roman" w:cs="Times New Roman"/>
          <w:lang w:val="en-US"/>
        </w:rPr>
        <w:t>Laing, I., 2004. Filtration of king scallops (Pecten maximus). Aquaculture 240, 369–384. https://doi.org/10.1016/j.aquaculture.2004.02.002</w:t>
      </w:r>
    </w:p>
    <w:p w14:paraId="3A7E5D5C" w14:textId="48D77E24" w:rsidR="001D1BEE" w:rsidRPr="00296772" w:rsidRDefault="001D1BEE" w:rsidP="00E70D17">
      <w:pPr>
        <w:ind w:left="879" w:hanging="709"/>
        <w:jc w:val="both"/>
        <w:rPr>
          <w:rFonts w:ascii="Times New Roman" w:hAnsi="Times New Roman" w:cs="Times New Roman"/>
          <w:lang w:val="en-US"/>
        </w:rPr>
      </w:pPr>
      <w:r w:rsidRPr="00296772">
        <w:rPr>
          <w:rFonts w:ascii="Times New Roman" w:hAnsi="Times New Roman" w:cs="Times New Roman"/>
          <w:lang w:val="en-US"/>
        </w:rPr>
        <w:t>Lorenzen, C.J., 1966. A method for the continuous measurement of in vivo chlorophyll concentration. Deep-Sea Research and Oceanographic Abstracts 13, 223–227. https://doi.org/10.1016/0011-7471(66)91102-8</w:t>
      </w:r>
    </w:p>
    <w:p w14:paraId="202BF3F2" w14:textId="6C952853" w:rsidR="00A56B2B" w:rsidRPr="00296772" w:rsidRDefault="00A56B2B" w:rsidP="00E70D17">
      <w:pPr>
        <w:ind w:left="879" w:hanging="709"/>
        <w:jc w:val="both"/>
        <w:rPr>
          <w:rFonts w:ascii="Times New Roman" w:hAnsi="Times New Roman" w:cs="Times New Roman"/>
          <w:lang w:val="en-US"/>
        </w:rPr>
      </w:pPr>
      <w:proofErr w:type="spellStart"/>
      <w:r w:rsidRPr="00296772">
        <w:rPr>
          <w:rFonts w:ascii="Times New Roman" w:hAnsi="Times New Roman" w:cs="Times New Roman"/>
          <w:lang w:val="en-US"/>
        </w:rPr>
        <w:t>Longerich</w:t>
      </w:r>
      <w:proofErr w:type="spellEnd"/>
      <w:r w:rsidRPr="00296772">
        <w:rPr>
          <w:rFonts w:ascii="Times New Roman" w:hAnsi="Times New Roman" w:cs="Times New Roman"/>
          <w:lang w:val="en-US"/>
        </w:rPr>
        <w:t xml:space="preserve">, H.P., Jackson, S.E., Günther, D., 1996. Laser ablation inductively coupled plasma mass spectrometric transient signal data acquisition and analyte concentration calculation. J Anal </w:t>
      </w:r>
      <w:proofErr w:type="gramStart"/>
      <w:r w:rsidRPr="00296772">
        <w:rPr>
          <w:rFonts w:ascii="Times New Roman" w:hAnsi="Times New Roman" w:cs="Times New Roman"/>
          <w:lang w:val="en-US"/>
        </w:rPr>
        <w:t>At</w:t>
      </w:r>
      <w:proofErr w:type="gramEnd"/>
      <w:r w:rsidRPr="00296772">
        <w:rPr>
          <w:rFonts w:ascii="Times New Roman" w:hAnsi="Times New Roman" w:cs="Times New Roman"/>
          <w:lang w:val="en-US"/>
        </w:rPr>
        <w:t xml:space="preserve"> </w:t>
      </w:r>
      <w:proofErr w:type="spellStart"/>
      <w:r w:rsidRPr="00296772">
        <w:rPr>
          <w:rFonts w:ascii="Times New Roman" w:hAnsi="Times New Roman" w:cs="Times New Roman"/>
          <w:lang w:val="en-US"/>
        </w:rPr>
        <w:t>Spectrom</w:t>
      </w:r>
      <w:proofErr w:type="spellEnd"/>
      <w:r w:rsidRPr="00296772">
        <w:rPr>
          <w:rFonts w:ascii="Times New Roman" w:hAnsi="Times New Roman" w:cs="Times New Roman"/>
          <w:lang w:val="en-US"/>
        </w:rPr>
        <w:t xml:space="preserve"> 11, 899–904. https://doi.org/10.1039/JA9961100899</w:t>
      </w:r>
    </w:p>
    <w:p w14:paraId="6E2CBCC3" w14:textId="553722C0" w:rsidR="00A56B2B" w:rsidRPr="00296772" w:rsidRDefault="001B3883" w:rsidP="00A56B2B">
      <w:pPr>
        <w:ind w:left="879" w:hanging="709"/>
        <w:jc w:val="both"/>
        <w:rPr>
          <w:rFonts w:ascii="Times New Roman" w:hAnsi="Times New Roman" w:cs="Times New Roman"/>
          <w:lang w:val="en-US"/>
        </w:rPr>
      </w:pPr>
      <w:r w:rsidRPr="00296772">
        <w:rPr>
          <w:rFonts w:ascii="Times New Roman" w:hAnsi="Times New Roman" w:cs="Times New Roman"/>
          <w:lang w:val="en-US"/>
        </w:rPr>
        <w:t xml:space="preserve">Lorrain, A., Paulet, Y.M., </w:t>
      </w:r>
      <w:proofErr w:type="spellStart"/>
      <w:r w:rsidRPr="00296772">
        <w:rPr>
          <w:rFonts w:ascii="Times New Roman" w:hAnsi="Times New Roman" w:cs="Times New Roman"/>
          <w:lang w:val="en-US"/>
        </w:rPr>
        <w:t>Chauvaud</w:t>
      </w:r>
      <w:proofErr w:type="spellEnd"/>
      <w:r w:rsidRPr="00296772">
        <w:rPr>
          <w:rFonts w:ascii="Times New Roman" w:hAnsi="Times New Roman" w:cs="Times New Roman"/>
          <w:lang w:val="en-US"/>
        </w:rPr>
        <w:t xml:space="preserve">, L., Savoye, N., </w:t>
      </w:r>
      <w:proofErr w:type="spellStart"/>
      <w:r w:rsidRPr="00296772">
        <w:rPr>
          <w:rFonts w:ascii="Times New Roman" w:hAnsi="Times New Roman" w:cs="Times New Roman"/>
          <w:lang w:val="en-US"/>
        </w:rPr>
        <w:t>Nézan</w:t>
      </w:r>
      <w:proofErr w:type="spellEnd"/>
      <w:r w:rsidRPr="00296772">
        <w:rPr>
          <w:rFonts w:ascii="Times New Roman" w:hAnsi="Times New Roman" w:cs="Times New Roman"/>
          <w:lang w:val="en-US"/>
        </w:rPr>
        <w:t xml:space="preserve">, E., Guérin, L., 2000. Growth anomalies in </w:t>
      </w:r>
      <w:r w:rsidRPr="00296772">
        <w:rPr>
          <w:rFonts w:ascii="Times New Roman" w:hAnsi="Times New Roman" w:cs="Times New Roman"/>
          <w:i/>
          <w:lang w:val="en-US"/>
        </w:rPr>
        <w:t>Pecten maximus</w:t>
      </w:r>
      <w:r w:rsidRPr="00296772">
        <w:rPr>
          <w:rFonts w:ascii="Times New Roman" w:hAnsi="Times New Roman" w:cs="Times New Roman"/>
          <w:lang w:val="en-US"/>
        </w:rPr>
        <w:t xml:space="preserve"> from coastal waters (Bay of Brest, France): Relationship with diatom blooms. Journal of the Marine Biological Association of the United Kingdom 80, 667–673. https://doi.org/10.1017/S0025315400002496</w:t>
      </w:r>
    </w:p>
    <w:p w14:paraId="3FF5FB7F" w14:textId="752554C1" w:rsidR="005A4FF8" w:rsidRPr="00296772" w:rsidRDefault="005A4FF8" w:rsidP="00915569">
      <w:pPr>
        <w:ind w:left="879" w:hanging="709"/>
        <w:jc w:val="both"/>
        <w:rPr>
          <w:rFonts w:ascii="Times New Roman" w:hAnsi="Times New Roman" w:cs="Times New Roman"/>
          <w:lang w:val="en-US"/>
        </w:rPr>
      </w:pPr>
      <w:r w:rsidRPr="00296772">
        <w:rPr>
          <w:rFonts w:ascii="Times New Roman" w:hAnsi="Times New Roman" w:cs="Times New Roman"/>
          <w:lang w:val="en-US"/>
        </w:rPr>
        <w:t xml:space="preserve">Lorrain, A., Paulet, Y.M., </w:t>
      </w:r>
      <w:proofErr w:type="spellStart"/>
      <w:r w:rsidRPr="00296772">
        <w:rPr>
          <w:rFonts w:ascii="Times New Roman" w:hAnsi="Times New Roman" w:cs="Times New Roman"/>
          <w:lang w:val="en-US"/>
        </w:rPr>
        <w:t>Chauvaud</w:t>
      </w:r>
      <w:proofErr w:type="spellEnd"/>
      <w:r w:rsidRPr="00296772">
        <w:rPr>
          <w:rFonts w:ascii="Times New Roman" w:hAnsi="Times New Roman" w:cs="Times New Roman"/>
          <w:lang w:val="en-US"/>
        </w:rPr>
        <w:t xml:space="preserve">, L., Dunbar, R.B., Mucciarone, D., </w:t>
      </w:r>
      <w:proofErr w:type="spellStart"/>
      <w:r w:rsidRPr="00296772">
        <w:rPr>
          <w:rFonts w:ascii="Times New Roman" w:hAnsi="Times New Roman" w:cs="Times New Roman"/>
          <w:lang w:val="en-US"/>
        </w:rPr>
        <w:t>Fontugne</w:t>
      </w:r>
      <w:proofErr w:type="spellEnd"/>
      <w:r w:rsidRPr="00296772">
        <w:rPr>
          <w:rFonts w:ascii="Times New Roman" w:hAnsi="Times New Roman" w:cs="Times New Roman"/>
          <w:lang w:val="en-US"/>
        </w:rPr>
        <w:t>, M., 2004. δ</w:t>
      </w:r>
      <w:r w:rsidRPr="00296772">
        <w:rPr>
          <w:rFonts w:ascii="Times New Roman" w:hAnsi="Times New Roman" w:cs="Times New Roman"/>
          <w:vertAlign w:val="superscript"/>
          <w:lang w:val="en-US"/>
        </w:rPr>
        <w:t>13</w:t>
      </w:r>
      <w:r w:rsidRPr="00296772">
        <w:rPr>
          <w:rFonts w:ascii="Times New Roman" w:hAnsi="Times New Roman" w:cs="Times New Roman"/>
          <w:lang w:val="en-US"/>
        </w:rPr>
        <w:t xml:space="preserve">C variation in scallop shells: Increasing metabolic carbon contribution with body size? </w:t>
      </w:r>
      <w:proofErr w:type="spellStart"/>
      <w:r w:rsidRPr="00296772">
        <w:rPr>
          <w:rFonts w:ascii="Times New Roman" w:hAnsi="Times New Roman" w:cs="Times New Roman"/>
          <w:lang w:val="en-US"/>
        </w:rPr>
        <w:t>Geochim</w:t>
      </w:r>
      <w:proofErr w:type="spellEnd"/>
      <w:r w:rsidRPr="00296772">
        <w:rPr>
          <w:rFonts w:ascii="Times New Roman" w:hAnsi="Times New Roman" w:cs="Times New Roman"/>
          <w:lang w:val="en-US"/>
        </w:rPr>
        <w:t xml:space="preserve"> </w:t>
      </w:r>
      <w:proofErr w:type="spellStart"/>
      <w:r w:rsidRPr="00296772">
        <w:rPr>
          <w:rFonts w:ascii="Times New Roman" w:hAnsi="Times New Roman" w:cs="Times New Roman"/>
          <w:lang w:val="en-US"/>
        </w:rPr>
        <w:t>Cosmochim</w:t>
      </w:r>
      <w:proofErr w:type="spellEnd"/>
      <w:r w:rsidRPr="00296772">
        <w:rPr>
          <w:rFonts w:ascii="Times New Roman" w:hAnsi="Times New Roman" w:cs="Times New Roman"/>
          <w:lang w:val="en-US"/>
        </w:rPr>
        <w:t xml:space="preserve"> Acta 68, 3509–3519. </w:t>
      </w:r>
      <w:r w:rsidR="0086623E" w:rsidRPr="00296772">
        <w:rPr>
          <w:rFonts w:ascii="Times New Roman" w:hAnsi="Times New Roman" w:cs="Times New Roman"/>
          <w:lang w:val="en-US"/>
        </w:rPr>
        <w:t>https://doi.org/10.1016/j.gca.2004.01.025</w:t>
      </w:r>
    </w:p>
    <w:p w14:paraId="1312C2B0" w14:textId="7D1D0CA7" w:rsidR="00E20DA8" w:rsidRPr="00296772" w:rsidRDefault="00E20DA8" w:rsidP="00915569">
      <w:pPr>
        <w:ind w:left="879" w:hanging="709"/>
        <w:jc w:val="both"/>
        <w:rPr>
          <w:rFonts w:ascii="Times New Roman" w:hAnsi="Times New Roman" w:cs="Times New Roman"/>
          <w:lang w:val="en-US"/>
        </w:rPr>
      </w:pPr>
      <w:r w:rsidRPr="00296772">
        <w:rPr>
          <w:rFonts w:ascii="Times New Roman" w:hAnsi="Times New Roman" w:cs="Times New Roman"/>
          <w:lang w:val="en-US"/>
        </w:rPr>
        <w:t xml:space="preserve">Palmer, R.E., 1980. Behavioral and rhythmic aspects of filtration in the bay scallop, </w:t>
      </w:r>
      <w:proofErr w:type="spellStart"/>
      <w:r w:rsidRPr="00296772">
        <w:rPr>
          <w:rFonts w:ascii="Times New Roman" w:hAnsi="Times New Roman" w:cs="Times New Roman"/>
          <w:i/>
          <w:lang w:val="en-US"/>
        </w:rPr>
        <w:t>Argopecten</w:t>
      </w:r>
      <w:proofErr w:type="spellEnd"/>
      <w:r w:rsidRPr="00296772">
        <w:rPr>
          <w:rFonts w:ascii="Times New Roman" w:hAnsi="Times New Roman" w:cs="Times New Roman"/>
          <w:i/>
          <w:lang w:val="en-US"/>
        </w:rPr>
        <w:t xml:space="preserve"> </w:t>
      </w:r>
      <w:proofErr w:type="spellStart"/>
      <w:r w:rsidRPr="00296772">
        <w:rPr>
          <w:rFonts w:ascii="Times New Roman" w:hAnsi="Times New Roman" w:cs="Times New Roman"/>
          <w:i/>
          <w:lang w:val="en-US"/>
        </w:rPr>
        <w:t>irradians</w:t>
      </w:r>
      <w:proofErr w:type="spellEnd"/>
      <w:r w:rsidRPr="00296772">
        <w:rPr>
          <w:rFonts w:ascii="Times New Roman" w:hAnsi="Times New Roman" w:cs="Times New Roman"/>
          <w:i/>
          <w:lang w:val="en-US"/>
        </w:rPr>
        <w:t xml:space="preserve"> </w:t>
      </w:r>
      <w:proofErr w:type="spellStart"/>
      <w:r w:rsidRPr="00296772">
        <w:rPr>
          <w:rFonts w:ascii="Times New Roman" w:hAnsi="Times New Roman" w:cs="Times New Roman"/>
          <w:i/>
          <w:lang w:val="en-US"/>
        </w:rPr>
        <w:t>concentricus</w:t>
      </w:r>
      <w:proofErr w:type="spellEnd"/>
      <w:r w:rsidRPr="00296772">
        <w:rPr>
          <w:rFonts w:ascii="Times New Roman" w:hAnsi="Times New Roman" w:cs="Times New Roman"/>
          <w:lang w:val="en-US"/>
        </w:rPr>
        <w:t xml:space="preserve"> (Say), and the oyster, </w:t>
      </w:r>
      <w:r w:rsidRPr="00296772">
        <w:rPr>
          <w:rFonts w:ascii="Times New Roman" w:hAnsi="Times New Roman" w:cs="Times New Roman"/>
          <w:i/>
          <w:lang w:val="en-US"/>
        </w:rPr>
        <w:t>Crassostrea virginica</w:t>
      </w:r>
      <w:r w:rsidRPr="00296772">
        <w:rPr>
          <w:rFonts w:ascii="Times New Roman" w:hAnsi="Times New Roman" w:cs="Times New Roman"/>
          <w:lang w:val="en-US"/>
        </w:rPr>
        <w:t xml:space="preserve"> (</w:t>
      </w:r>
      <w:proofErr w:type="spellStart"/>
      <w:r w:rsidRPr="00296772">
        <w:rPr>
          <w:rFonts w:ascii="Times New Roman" w:hAnsi="Times New Roman" w:cs="Times New Roman"/>
          <w:lang w:val="en-US"/>
        </w:rPr>
        <w:t>Gmelin</w:t>
      </w:r>
      <w:proofErr w:type="spellEnd"/>
      <w:r w:rsidRPr="00296772">
        <w:rPr>
          <w:rFonts w:ascii="Times New Roman" w:hAnsi="Times New Roman" w:cs="Times New Roman"/>
          <w:lang w:val="en-US"/>
        </w:rPr>
        <w:t xml:space="preserve">). J Exp Mar Biol </w:t>
      </w:r>
      <w:proofErr w:type="spellStart"/>
      <w:r w:rsidRPr="00296772">
        <w:rPr>
          <w:rFonts w:ascii="Times New Roman" w:hAnsi="Times New Roman" w:cs="Times New Roman"/>
          <w:lang w:val="en-US"/>
        </w:rPr>
        <w:t>Ecol</w:t>
      </w:r>
      <w:proofErr w:type="spellEnd"/>
      <w:r w:rsidRPr="00296772">
        <w:rPr>
          <w:rFonts w:ascii="Times New Roman" w:hAnsi="Times New Roman" w:cs="Times New Roman"/>
          <w:lang w:val="en-US"/>
        </w:rPr>
        <w:t xml:space="preserve"> 45, 273–295. https://doi.org/10.1016/0022-0981(80)90062-3</w:t>
      </w:r>
    </w:p>
    <w:p w14:paraId="1BF6E3FE" w14:textId="34316F45" w:rsidR="0086623E" w:rsidRPr="00296772" w:rsidRDefault="0086623E" w:rsidP="00915569">
      <w:pPr>
        <w:ind w:left="879" w:hanging="709"/>
        <w:jc w:val="both"/>
        <w:rPr>
          <w:rFonts w:ascii="Times New Roman" w:hAnsi="Times New Roman" w:cs="Times New Roman"/>
          <w:lang w:val="en-US"/>
        </w:rPr>
      </w:pPr>
      <w:r w:rsidRPr="00296772">
        <w:rPr>
          <w:rFonts w:ascii="Times New Roman" w:hAnsi="Times New Roman" w:cs="Times New Roman"/>
          <w:lang w:val="en-US"/>
        </w:rPr>
        <w:t xml:space="preserve">Richard, M., 2009. </w:t>
      </w:r>
      <w:proofErr w:type="spellStart"/>
      <w:r w:rsidRPr="00296772">
        <w:rPr>
          <w:rFonts w:ascii="Times New Roman" w:hAnsi="Times New Roman" w:cs="Times New Roman"/>
          <w:lang w:val="en-US"/>
        </w:rPr>
        <w:t>Analyse</w:t>
      </w:r>
      <w:proofErr w:type="spellEnd"/>
      <w:r w:rsidRPr="00296772">
        <w:rPr>
          <w:rFonts w:ascii="Times New Roman" w:hAnsi="Times New Roman" w:cs="Times New Roman"/>
          <w:lang w:val="en-US"/>
        </w:rPr>
        <w:t xml:space="preserve"> de la composition </w:t>
      </w:r>
      <w:proofErr w:type="spellStart"/>
      <w:r w:rsidRPr="00296772">
        <w:rPr>
          <w:rFonts w:ascii="Times New Roman" w:hAnsi="Times New Roman" w:cs="Times New Roman"/>
          <w:lang w:val="en-US"/>
        </w:rPr>
        <w:t>élémentaire</w:t>
      </w:r>
      <w:proofErr w:type="spellEnd"/>
      <w:r w:rsidRPr="00296772">
        <w:rPr>
          <w:rFonts w:ascii="Times New Roman" w:hAnsi="Times New Roman" w:cs="Times New Roman"/>
          <w:lang w:val="en-US"/>
        </w:rPr>
        <w:t xml:space="preserve"> de </w:t>
      </w:r>
      <w:r w:rsidRPr="00296772">
        <w:rPr>
          <w:rFonts w:ascii="Times New Roman" w:hAnsi="Times New Roman" w:cs="Times New Roman"/>
          <w:i/>
          <w:lang w:val="en-US"/>
        </w:rPr>
        <w:t>Pecten maximus</w:t>
      </w:r>
      <w:r w:rsidRPr="00296772">
        <w:rPr>
          <w:rFonts w:ascii="Times New Roman" w:hAnsi="Times New Roman" w:cs="Times New Roman"/>
          <w:lang w:val="en-US"/>
        </w:rPr>
        <w:t xml:space="preserve"> par HR-ICP-MS Element 2: </w:t>
      </w:r>
      <w:proofErr w:type="spellStart"/>
      <w:r w:rsidRPr="00296772">
        <w:rPr>
          <w:rFonts w:ascii="Times New Roman" w:hAnsi="Times New Roman" w:cs="Times New Roman"/>
          <w:lang w:val="en-US"/>
        </w:rPr>
        <w:t>développements</w:t>
      </w:r>
      <w:proofErr w:type="spellEnd"/>
      <w:r w:rsidRPr="00296772">
        <w:rPr>
          <w:rFonts w:ascii="Times New Roman" w:hAnsi="Times New Roman" w:cs="Times New Roman"/>
          <w:lang w:val="en-US"/>
        </w:rPr>
        <w:t xml:space="preserve"> </w:t>
      </w:r>
      <w:proofErr w:type="spellStart"/>
      <w:r w:rsidRPr="00296772">
        <w:rPr>
          <w:rFonts w:ascii="Times New Roman" w:hAnsi="Times New Roman" w:cs="Times New Roman"/>
          <w:lang w:val="en-US"/>
        </w:rPr>
        <w:t>méthodologiques</w:t>
      </w:r>
      <w:proofErr w:type="spellEnd"/>
      <w:r w:rsidRPr="00296772">
        <w:rPr>
          <w:rFonts w:ascii="Times New Roman" w:hAnsi="Times New Roman" w:cs="Times New Roman"/>
          <w:lang w:val="en-US"/>
        </w:rPr>
        <w:t xml:space="preserve"> et </w:t>
      </w:r>
      <w:proofErr w:type="spellStart"/>
      <w:r w:rsidRPr="00296772">
        <w:rPr>
          <w:rFonts w:ascii="Times New Roman" w:hAnsi="Times New Roman" w:cs="Times New Roman"/>
          <w:lang w:val="en-US"/>
        </w:rPr>
        <w:t>interprétations</w:t>
      </w:r>
      <w:proofErr w:type="spellEnd"/>
      <w:r w:rsidRPr="00296772">
        <w:rPr>
          <w:rFonts w:ascii="Times New Roman" w:hAnsi="Times New Roman" w:cs="Times New Roman"/>
          <w:lang w:val="en-US"/>
        </w:rPr>
        <w:t xml:space="preserve"> </w:t>
      </w:r>
      <w:proofErr w:type="spellStart"/>
      <w:r w:rsidRPr="00296772">
        <w:rPr>
          <w:rFonts w:ascii="Times New Roman" w:hAnsi="Times New Roman" w:cs="Times New Roman"/>
          <w:lang w:val="en-US"/>
        </w:rPr>
        <w:t>écologiques</w:t>
      </w:r>
      <w:proofErr w:type="spellEnd"/>
      <w:r w:rsidRPr="00296772">
        <w:rPr>
          <w:rFonts w:ascii="Times New Roman" w:hAnsi="Times New Roman" w:cs="Times New Roman"/>
          <w:lang w:val="en-US"/>
        </w:rPr>
        <w:t>. Diss. Université de Bretagne occidentale-Brest.</w:t>
      </w:r>
    </w:p>
    <w:p w14:paraId="5F1B0BD8" w14:textId="2A442C4C" w:rsidR="006D7FEC" w:rsidRPr="00296772" w:rsidRDefault="006D7FEC" w:rsidP="00915569">
      <w:pPr>
        <w:ind w:left="879" w:hanging="709"/>
        <w:jc w:val="both"/>
        <w:rPr>
          <w:rFonts w:ascii="Times New Roman" w:hAnsi="Times New Roman" w:cs="Times New Roman"/>
          <w:lang w:val="en-US"/>
        </w:rPr>
      </w:pPr>
      <w:r w:rsidRPr="00296772">
        <w:rPr>
          <w:rFonts w:ascii="Times New Roman" w:hAnsi="Times New Roman" w:cs="Times New Roman"/>
          <w:lang w:val="en-US"/>
        </w:rPr>
        <w:lastRenderedPageBreak/>
        <w:t xml:space="preserve">Siebert, V., </w:t>
      </w:r>
      <w:proofErr w:type="spellStart"/>
      <w:r w:rsidRPr="00296772">
        <w:rPr>
          <w:rFonts w:ascii="Times New Roman" w:hAnsi="Times New Roman" w:cs="Times New Roman"/>
          <w:lang w:val="en-US"/>
        </w:rPr>
        <w:t>Moriceau</w:t>
      </w:r>
      <w:proofErr w:type="spellEnd"/>
      <w:r w:rsidRPr="00296772">
        <w:rPr>
          <w:rFonts w:ascii="Times New Roman" w:hAnsi="Times New Roman" w:cs="Times New Roman"/>
          <w:lang w:val="en-US"/>
        </w:rPr>
        <w:t xml:space="preserve">, B., Fröhlich, L., Schöne, B.R., Amice, E., Beker, B., </w:t>
      </w:r>
      <w:proofErr w:type="spellStart"/>
      <w:r w:rsidRPr="00296772">
        <w:rPr>
          <w:rFonts w:ascii="Times New Roman" w:hAnsi="Times New Roman" w:cs="Times New Roman"/>
          <w:lang w:val="en-US"/>
        </w:rPr>
        <w:t>Bihannic</w:t>
      </w:r>
      <w:proofErr w:type="spellEnd"/>
      <w:r w:rsidRPr="00296772">
        <w:rPr>
          <w:rFonts w:ascii="Times New Roman" w:hAnsi="Times New Roman" w:cs="Times New Roman"/>
          <w:lang w:val="en-US"/>
        </w:rPr>
        <w:t xml:space="preserve">, K., </w:t>
      </w:r>
      <w:proofErr w:type="spellStart"/>
      <w:r w:rsidRPr="00296772">
        <w:rPr>
          <w:rFonts w:ascii="Times New Roman" w:hAnsi="Times New Roman" w:cs="Times New Roman"/>
          <w:lang w:val="en-US"/>
        </w:rPr>
        <w:t>Bihannic</w:t>
      </w:r>
      <w:proofErr w:type="spellEnd"/>
      <w:r w:rsidRPr="00296772">
        <w:rPr>
          <w:rFonts w:ascii="Times New Roman" w:hAnsi="Times New Roman" w:cs="Times New Roman"/>
          <w:lang w:val="en-US"/>
        </w:rPr>
        <w:t xml:space="preserve">, I., </w:t>
      </w:r>
      <w:proofErr w:type="spellStart"/>
      <w:r w:rsidRPr="00296772">
        <w:rPr>
          <w:rFonts w:ascii="Times New Roman" w:hAnsi="Times New Roman" w:cs="Times New Roman"/>
          <w:lang w:val="en-US"/>
        </w:rPr>
        <w:t>Delebecq</w:t>
      </w:r>
      <w:proofErr w:type="spellEnd"/>
      <w:r w:rsidRPr="00296772">
        <w:rPr>
          <w:rFonts w:ascii="Times New Roman" w:hAnsi="Times New Roman" w:cs="Times New Roman"/>
          <w:lang w:val="en-US"/>
        </w:rPr>
        <w:t xml:space="preserve">, G., Devesa, J., Gallinari, M., Germain, Y., </w:t>
      </w:r>
      <w:proofErr w:type="spellStart"/>
      <w:r w:rsidRPr="00296772">
        <w:rPr>
          <w:rFonts w:ascii="Times New Roman" w:hAnsi="Times New Roman" w:cs="Times New Roman"/>
          <w:lang w:val="en-US"/>
        </w:rPr>
        <w:t>Grossteffan</w:t>
      </w:r>
      <w:proofErr w:type="spellEnd"/>
      <w:r w:rsidRPr="00296772">
        <w:rPr>
          <w:rFonts w:ascii="Times New Roman" w:hAnsi="Times New Roman" w:cs="Times New Roman"/>
          <w:lang w:val="en-US"/>
        </w:rPr>
        <w:t xml:space="preserve">, É., Jochum, K.P., Le Bec, T., Le Goff, M., </w:t>
      </w:r>
      <w:proofErr w:type="spellStart"/>
      <w:r w:rsidRPr="00296772">
        <w:rPr>
          <w:rFonts w:ascii="Times New Roman" w:hAnsi="Times New Roman" w:cs="Times New Roman"/>
          <w:lang w:val="en-US"/>
        </w:rPr>
        <w:t>Liorzou</w:t>
      </w:r>
      <w:proofErr w:type="spellEnd"/>
      <w:r w:rsidRPr="00296772">
        <w:rPr>
          <w:rFonts w:ascii="Times New Roman" w:hAnsi="Times New Roman" w:cs="Times New Roman"/>
          <w:lang w:val="en-US"/>
        </w:rPr>
        <w:t xml:space="preserve">, C., </w:t>
      </w:r>
      <w:proofErr w:type="spellStart"/>
      <w:r w:rsidRPr="00296772">
        <w:rPr>
          <w:rFonts w:ascii="Times New Roman" w:hAnsi="Times New Roman" w:cs="Times New Roman"/>
          <w:lang w:val="en-US"/>
        </w:rPr>
        <w:t>Leynaert</w:t>
      </w:r>
      <w:proofErr w:type="spellEnd"/>
      <w:r w:rsidRPr="00296772">
        <w:rPr>
          <w:rFonts w:ascii="Times New Roman" w:hAnsi="Times New Roman" w:cs="Times New Roman"/>
          <w:lang w:val="en-US"/>
        </w:rPr>
        <w:t xml:space="preserve">, A., Marec, C., </w:t>
      </w:r>
      <w:proofErr w:type="spellStart"/>
      <w:r w:rsidRPr="00296772">
        <w:rPr>
          <w:rFonts w:ascii="Times New Roman" w:hAnsi="Times New Roman" w:cs="Times New Roman"/>
          <w:lang w:val="en-US"/>
        </w:rPr>
        <w:t>Picheral</w:t>
      </w:r>
      <w:proofErr w:type="spellEnd"/>
      <w:r w:rsidRPr="00296772">
        <w:rPr>
          <w:rFonts w:ascii="Times New Roman" w:hAnsi="Times New Roman" w:cs="Times New Roman"/>
          <w:lang w:val="en-US"/>
        </w:rPr>
        <w:t xml:space="preserve">, M., </w:t>
      </w:r>
      <w:proofErr w:type="spellStart"/>
      <w:r w:rsidRPr="00296772">
        <w:rPr>
          <w:rFonts w:ascii="Times New Roman" w:hAnsi="Times New Roman" w:cs="Times New Roman"/>
          <w:lang w:val="en-US"/>
        </w:rPr>
        <w:t>Rimmelin</w:t>
      </w:r>
      <w:proofErr w:type="spellEnd"/>
      <w:r w:rsidRPr="00296772">
        <w:rPr>
          <w:rFonts w:ascii="Times New Roman" w:hAnsi="Times New Roman" w:cs="Times New Roman"/>
          <w:lang w:val="en-US"/>
        </w:rPr>
        <w:t xml:space="preserve">-Maury, P., Rouget, M.-L., </w:t>
      </w:r>
      <w:proofErr w:type="spellStart"/>
      <w:r w:rsidRPr="00296772">
        <w:rPr>
          <w:rFonts w:ascii="Times New Roman" w:hAnsi="Times New Roman" w:cs="Times New Roman"/>
          <w:lang w:val="en-US"/>
        </w:rPr>
        <w:t>Waeles</w:t>
      </w:r>
      <w:proofErr w:type="spellEnd"/>
      <w:r w:rsidRPr="00296772">
        <w:rPr>
          <w:rFonts w:ascii="Times New Roman" w:hAnsi="Times New Roman" w:cs="Times New Roman"/>
          <w:lang w:val="en-US"/>
        </w:rPr>
        <w:t xml:space="preserve">, M., </w:t>
      </w:r>
      <w:proofErr w:type="spellStart"/>
      <w:r w:rsidRPr="00296772">
        <w:rPr>
          <w:rFonts w:ascii="Times New Roman" w:hAnsi="Times New Roman" w:cs="Times New Roman"/>
          <w:lang w:val="en-US"/>
        </w:rPr>
        <w:t>Thébault</w:t>
      </w:r>
      <w:proofErr w:type="spellEnd"/>
      <w:r w:rsidRPr="00296772">
        <w:rPr>
          <w:rFonts w:ascii="Times New Roman" w:hAnsi="Times New Roman" w:cs="Times New Roman"/>
          <w:lang w:val="en-US"/>
        </w:rPr>
        <w:t>, J., 2023. HIPPO environmental monitoring: Impact of phytoplankton dynamics on water column chemistry and the sclerochronology of the king scallop (</w:t>
      </w:r>
      <w:r w:rsidRPr="00296772">
        <w:rPr>
          <w:rFonts w:ascii="Times New Roman" w:hAnsi="Times New Roman" w:cs="Times New Roman"/>
          <w:i/>
          <w:lang w:val="en-US"/>
        </w:rPr>
        <w:t>Pecten maximus</w:t>
      </w:r>
      <w:r w:rsidRPr="00296772">
        <w:rPr>
          <w:rFonts w:ascii="Times New Roman" w:hAnsi="Times New Roman" w:cs="Times New Roman"/>
          <w:lang w:val="en-US"/>
        </w:rPr>
        <w:t>) as a biogenic archive for past primary production reconstructions. Earth System Science Dat</w:t>
      </w:r>
      <w:r w:rsidR="000F08CE" w:rsidRPr="00296772">
        <w:rPr>
          <w:rFonts w:ascii="Times New Roman" w:hAnsi="Times New Roman" w:cs="Times New Roman"/>
          <w:lang w:val="en-US"/>
        </w:rPr>
        <w:t>a 2023,</w:t>
      </w:r>
      <w:r w:rsidRPr="00296772">
        <w:rPr>
          <w:rFonts w:ascii="Times New Roman" w:hAnsi="Times New Roman" w:cs="Times New Roman"/>
          <w:lang w:val="en-US"/>
        </w:rPr>
        <w:t xml:space="preserve"> 1–32. https://doi.org/10.5194/ESSD-2023-39</w:t>
      </w:r>
    </w:p>
    <w:p w14:paraId="3540393F" w14:textId="7F011476" w:rsidR="00DD2F55" w:rsidRPr="00296772" w:rsidRDefault="00DD2F55" w:rsidP="00915569">
      <w:pPr>
        <w:ind w:left="879" w:hanging="709"/>
        <w:jc w:val="both"/>
        <w:rPr>
          <w:rFonts w:ascii="Times New Roman" w:hAnsi="Times New Roman" w:cs="Times New Roman"/>
          <w:lang w:val="en-US"/>
        </w:rPr>
      </w:pPr>
      <w:r w:rsidRPr="00296772">
        <w:rPr>
          <w:rFonts w:ascii="Times New Roman" w:hAnsi="Times New Roman" w:cs="Times New Roman"/>
          <w:lang w:val="en-US"/>
        </w:rPr>
        <w:t xml:space="preserve">Sternberg, E., Tang, D., Ho, T.Y., </w:t>
      </w:r>
      <w:proofErr w:type="spellStart"/>
      <w:r w:rsidRPr="00296772">
        <w:rPr>
          <w:rFonts w:ascii="Times New Roman" w:hAnsi="Times New Roman" w:cs="Times New Roman"/>
          <w:lang w:val="en-US"/>
        </w:rPr>
        <w:t>Jeandel</w:t>
      </w:r>
      <w:proofErr w:type="spellEnd"/>
      <w:r w:rsidRPr="00296772">
        <w:rPr>
          <w:rFonts w:ascii="Times New Roman" w:hAnsi="Times New Roman" w:cs="Times New Roman"/>
          <w:lang w:val="en-US"/>
        </w:rPr>
        <w:t xml:space="preserve">, C., Morel, F.M.M., 2005. Barium uptake and adsorption in diatoms. </w:t>
      </w:r>
      <w:proofErr w:type="spellStart"/>
      <w:r w:rsidRPr="00296772">
        <w:rPr>
          <w:rFonts w:ascii="Times New Roman" w:hAnsi="Times New Roman" w:cs="Times New Roman"/>
          <w:lang w:val="en-US"/>
        </w:rPr>
        <w:t>Geochim</w:t>
      </w:r>
      <w:proofErr w:type="spellEnd"/>
      <w:r w:rsidRPr="00296772">
        <w:rPr>
          <w:rFonts w:ascii="Times New Roman" w:hAnsi="Times New Roman" w:cs="Times New Roman"/>
          <w:lang w:val="en-US"/>
        </w:rPr>
        <w:t xml:space="preserve"> </w:t>
      </w:r>
      <w:proofErr w:type="spellStart"/>
      <w:r w:rsidRPr="00296772">
        <w:rPr>
          <w:rFonts w:ascii="Times New Roman" w:hAnsi="Times New Roman" w:cs="Times New Roman"/>
          <w:lang w:val="en-US"/>
        </w:rPr>
        <w:t>Cosmochim</w:t>
      </w:r>
      <w:proofErr w:type="spellEnd"/>
      <w:r w:rsidRPr="00296772">
        <w:rPr>
          <w:rFonts w:ascii="Times New Roman" w:hAnsi="Times New Roman" w:cs="Times New Roman"/>
          <w:lang w:val="en-US"/>
        </w:rPr>
        <w:t xml:space="preserve"> Acta 69, 2745–2752. https://doi.org/10.1016/j.gca.2004.11.026</w:t>
      </w:r>
    </w:p>
    <w:p w14:paraId="5A2B908E" w14:textId="7FC993B1" w:rsidR="00CF6ECB" w:rsidRPr="00296772" w:rsidRDefault="00CF6ECB" w:rsidP="00915569">
      <w:pPr>
        <w:ind w:left="879" w:hanging="709"/>
        <w:jc w:val="both"/>
        <w:rPr>
          <w:rFonts w:ascii="Times New Roman" w:hAnsi="Times New Roman" w:cs="Times New Roman"/>
          <w:lang w:val="en-US"/>
        </w:rPr>
      </w:pPr>
      <w:r w:rsidRPr="00296772">
        <w:rPr>
          <w:rFonts w:ascii="Times New Roman" w:hAnsi="Times New Roman" w:cs="Times New Roman"/>
          <w:lang w:val="en-US"/>
        </w:rPr>
        <w:t>Strohmeier, T., Strand, Ø., Cranford, P., 2009. Clearance rates of the great scallop (</w:t>
      </w:r>
      <w:r w:rsidRPr="00296772">
        <w:rPr>
          <w:rFonts w:ascii="Times New Roman" w:hAnsi="Times New Roman" w:cs="Times New Roman"/>
          <w:i/>
          <w:lang w:val="en-US"/>
        </w:rPr>
        <w:t>Pecten maximus</w:t>
      </w:r>
      <w:r w:rsidRPr="00296772">
        <w:rPr>
          <w:rFonts w:ascii="Times New Roman" w:hAnsi="Times New Roman" w:cs="Times New Roman"/>
          <w:lang w:val="en-US"/>
        </w:rPr>
        <w:t>) and blue mussel (</w:t>
      </w:r>
      <w:r w:rsidRPr="00296772">
        <w:rPr>
          <w:rFonts w:ascii="Times New Roman" w:hAnsi="Times New Roman" w:cs="Times New Roman"/>
          <w:i/>
          <w:lang w:val="en-US"/>
        </w:rPr>
        <w:t>Mytilus edulis</w:t>
      </w:r>
      <w:r w:rsidRPr="00296772">
        <w:rPr>
          <w:rFonts w:ascii="Times New Roman" w:hAnsi="Times New Roman" w:cs="Times New Roman"/>
          <w:lang w:val="en-US"/>
        </w:rPr>
        <w:t>) at low natural seston concentrations. Mar Biol 156, 1781–1795. https://doi.org/10.1007/s00227-009-1212-3</w:t>
      </w:r>
    </w:p>
    <w:p w14:paraId="5710F37B" w14:textId="6BA79570" w:rsidR="001A7B1A" w:rsidRPr="00296772" w:rsidRDefault="001A7B1A" w:rsidP="00C07F86">
      <w:pPr>
        <w:ind w:left="879" w:hanging="709"/>
        <w:jc w:val="both"/>
        <w:rPr>
          <w:rFonts w:ascii="Times New Roman" w:hAnsi="Times New Roman" w:cs="Times New Roman"/>
          <w:lang w:val="en-US"/>
        </w:rPr>
      </w:pPr>
      <w:r w:rsidRPr="00296772">
        <w:rPr>
          <w:rFonts w:ascii="Times New Roman" w:hAnsi="Times New Roman" w:cs="Times New Roman"/>
          <w:lang w:val="en-US"/>
        </w:rPr>
        <w:t xml:space="preserve">Tabouret, H., Pomerleau, S., Jolivet, A., </w:t>
      </w:r>
      <w:proofErr w:type="spellStart"/>
      <w:r w:rsidRPr="00296772">
        <w:rPr>
          <w:rFonts w:ascii="Times New Roman" w:hAnsi="Times New Roman" w:cs="Times New Roman"/>
          <w:lang w:val="en-US"/>
        </w:rPr>
        <w:t>Pécheyran</w:t>
      </w:r>
      <w:proofErr w:type="spellEnd"/>
      <w:r w:rsidRPr="00296772">
        <w:rPr>
          <w:rFonts w:ascii="Times New Roman" w:hAnsi="Times New Roman" w:cs="Times New Roman"/>
          <w:lang w:val="en-US"/>
        </w:rPr>
        <w:t xml:space="preserve">, C., Riso, R., </w:t>
      </w:r>
      <w:proofErr w:type="spellStart"/>
      <w:r w:rsidRPr="00296772">
        <w:rPr>
          <w:rFonts w:ascii="Times New Roman" w:hAnsi="Times New Roman" w:cs="Times New Roman"/>
          <w:lang w:val="en-US"/>
        </w:rPr>
        <w:t>Thébault</w:t>
      </w:r>
      <w:proofErr w:type="spellEnd"/>
      <w:r w:rsidRPr="00296772">
        <w:rPr>
          <w:rFonts w:ascii="Times New Roman" w:hAnsi="Times New Roman" w:cs="Times New Roman"/>
          <w:lang w:val="en-US"/>
        </w:rPr>
        <w:t xml:space="preserve">, J., </w:t>
      </w:r>
      <w:proofErr w:type="spellStart"/>
      <w:r w:rsidRPr="00296772">
        <w:rPr>
          <w:rFonts w:ascii="Times New Roman" w:hAnsi="Times New Roman" w:cs="Times New Roman"/>
          <w:lang w:val="en-US"/>
        </w:rPr>
        <w:t>Chauvaud</w:t>
      </w:r>
      <w:proofErr w:type="spellEnd"/>
      <w:r w:rsidRPr="00296772">
        <w:rPr>
          <w:rFonts w:ascii="Times New Roman" w:hAnsi="Times New Roman" w:cs="Times New Roman"/>
          <w:lang w:val="en-US"/>
        </w:rPr>
        <w:t xml:space="preserve">, L., </w:t>
      </w:r>
      <w:proofErr w:type="spellStart"/>
      <w:r w:rsidRPr="00296772">
        <w:rPr>
          <w:rFonts w:ascii="Times New Roman" w:hAnsi="Times New Roman" w:cs="Times New Roman"/>
          <w:lang w:val="en-US"/>
        </w:rPr>
        <w:t>Amouroux</w:t>
      </w:r>
      <w:proofErr w:type="spellEnd"/>
      <w:r w:rsidRPr="00296772">
        <w:rPr>
          <w:rFonts w:ascii="Times New Roman" w:hAnsi="Times New Roman" w:cs="Times New Roman"/>
          <w:lang w:val="en-US"/>
        </w:rPr>
        <w:t>, D., 2012. Specific pathways for the incorporation of dissolved barium and molybdenum into the bivalve shell: An isotopic tracer approach in the juvenile Great Scallop (</w:t>
      </w:r>
      <w:r w:rsidRPr="00296772">
        <w:rPr>
          <w:rFonts w:ascii="Times New Roman" w:hAnsi="Times New Roman" w:cs="Times New Roman"/>
          <w:i/>
          <w:lang w:val="en-US"/>
        </w:rPr>
        <w:t>Pecten maximus</w:t>
      </w:r>
      <w:r w:rsidRPr="00296772">
        <w:rPr>
          <w:rFonts w:ascii="Times New Roman" w:hAnsi="Times New Roman" w:cs="Times New Roman"/>
          <w:lang w:val="en-US"/>
        </w:rPr>
        <w:t>). Mar Environ Res 78, 15–25. https://doi.org/10.1016/j.marenvres.2012.03.006</w:t>
      </w:r>
    </w:p>
    <w:p w14:paraId="678666FB" w14:textId="6D5E400C" w:rsidR="0086623E" w:rsidRPr="00296772" w:rsidRDefault="00A42DCF" w:rsidP="00915569">
      <w:pPr>
        <w:ind w:left="879" w:hanging="709"/>
        <w:jc w:val="both"/>
        <w:rPr>
          <w:rFonts w:ascii="Times New Roman" w:hAnsi="Times New Roman" w:cs="Times New Roman"/>
          <w:lang w:val="en-US"/>
        </w:rPr>
      </w:pPr>
      <w:proofErr w:type="spellStart"/>
      <w:r w:rsidRPr="00296772">
        <w:rPr>
          <w:rFonts w:ascii="Times New Roman" w:hAnsi="Times New Roman" w:cs="Times New Roman"/>
          <w:lang w:val="en-US"/>
        </w:rPr>
        <w:t>Thébault</w:t>
      </w:r>
      <w:proofErr w:type="spellEnd"/>
      <w:r w:rsidRPr="00296772">
        <w:rPr>
          <w:rFonts w:ascii="Times New Roman" w:hAnsi="Times New Roman" w:cs="Times New Roman"/>
          <w:lang w:val="en-US"/>
        </w:rPr>
        <w:t xml:space="preserve">, J., </w:t>
      </w:r>
      <w:proofErr w:type="spellStart"/>
      <w:r w:rsidRPr="00296772">
        <w:rPr>
          <w:rFonts w:ascii="Times New Roman" w:hAnsi="Times New Roman" w:cs="Times New Roman"/>
          <w:lang w:val="en-US"/>
        </w:rPr>
        <w:t>Chauvaud</w:t>
      </w:r>
      <w:proofErr w:type="spellEnd"/>
      <w:r w:rsidRPr="00296772">
        <w:rPr>
          <w:rFonts w:ascii="Times New Roman" w:hAnsi="Times New Roman" w:cs="Times New Roman"/>
          <w:lang w:val="en-US"/>
        </w:rPr>
        <w:t>, L., 2013. Li/Ca enrichments in great scallop shells (</w:t>
      </w:r>
      <w:r w:rsidRPr="00296772">
        <w:rPr>
          <w:rFonts w:ascii="Times New Roman" w:hAnsi="Times New Roman" w:cs="Times New Roman"/>
          <w:i/>
          <w:lang w:val="en-US"/>
        </w:rPr>
        <w:t>Pecten maximus</w:t>
      </w:r>
      <w:r w:rsidRPr="00296772">
        <w:rPr>
          <w:rFonts w:ascii="Times New Roman" w:hAnsi="Times New Roman" w:cs="Times New Roman"/>
          <w:lang w:val="en-US"/>
        </w:rPr>
        <w:t xml:space="preserve">) and their relationship with phytoplankton blooms. </w:t>
      </w:r>
      <w:proofErr w:type="spellStart"/>
      <w:r w:rsidRPr="00296772">
        <w:rPr>
          <w:rFonts w:ascii="Times New Roman" w:hAnsi="Times New Roman" w:cs="Times New Roman"/>
          <w:lang w:val="en-US"/>
        </w:rPr>
        <w:t>Palaeogeogr</w:t>
      </w:r>
      <w:proofErr w:type="spellEnd"/>
      <w:r w:rsidRPr="00296772">
        <w:rPr>
          <w:rFonts w:ascii="Times New Roman" w:hAnsi="Times New Roman" w:cs="Times New Roman"/>
          <w:lang w:val="en-US"/>
        </w:rPr>
        <w:t xml:space="preserve"> </w:t>
      </w:r>
      <w:proofErr w:type="spellStart"/>
      <w:r w:rsidRPr="00296772">
        <w:rPr>
          <w:rFonts w:ascii="Times New Roman" w:hAnsi="Times New Roman" w:cs="Times New Roman"/>
          <w:lang w:val="en-US"/>
        </w:rPr>
        <w:t>Palaeoclimatol</w:t>
      </w:r>
      <w:proofErr w:type="spellEnd"/>
      <w:r w:rsidRPr="00296772">
        <w:rPr>
          <w:rFonts w:ascii="Times New Roman" w:hAnsi="Times New Roman" w:cs="Times New Roman"/>
          <w:lang w:val="en-US"/>
        </w:rPr>
        <w:t xml:space="preserve"> </w:t>
      </w:r>
      <w:proofErr w:type="spellStart"/>
      <w:r w:rsidRPr="00296772">
        <w:rPr>
          <w:rFonts w:ascii="Times New Roman" w:hAnsi="Times New Roman" w:cs="Times New Roman"/>
          <w:lang w:val="en-US"/>
        </w:rPr>
        <w:t>Palaeoecol</w:t>
      </w:r>
      <w:proofErr w:type="spellEnd"/>
      <w:r w:rsidRPr="00296772">
        <w:rPr>
          <w:rFonts w:ascii="Times New Roman" w:hAnsi="Times New Roman" w:cs="Times New Roman"/>
          <w:lang w:val="en-US"/>
        </w:rPr>
        <w:t xml:space="preserve"> 373, 108–122. https://doi.org/10.1016/j.palaeo.2011.12.014</w:t>
      </w:r>
    </w:p>
    <w:p w14:paraId="5788A8DD" w14:textId="7ECD99E9" w:rsidR="00196779" w:rsidRPr="00296772" w:rsidRDefault="00196779" w:rsidP="00915569">
      <w:pPr>
        <w:ind w:left="879" w:hanging="709"/>
        <w:jc w:val="both"/>
        <w:rPr>
          <w:rFonts w:ascii="Times New Roman" w:hAnsi="Times New Roman" w:cs="Times New Roman"/>
          <w:lang w:val="en-US"/>
        </w:rPr>
      </w:pPr>
      <w:proofErr w:type="spellStart"/>
      <w:r w:rsidRPr="00296772">
        <w:rPr>
          <w:rFonts w:ascii="Times New Roman" w:hAnsi="Times New Roman" w:cs="Times New Roman"/>
          <w:lang w:val="en-US"/>
        </w:rPr>
        <w:t>Thébault</w:t>
      </w:r>
      <w:proofErr w:type="spellEnd"/>
      <w:r w:rsidRPr="00296772">
        <w:rPr>
          <w:rFonts w:ascii="Times New Roman" w:hAnsi="Times New Roman" w:cs="Times New Roman"/>
          <w:lang w:val="en-US"/>
        </w:rPr>
        <w:t xml:space="preserve">, J., </w:t>
      </w:r>
      <w:proofErr w:type="spellStart"/>
      <w:r w:rsidRPr="00296772">
        <w:rPr>
          <w:rFonts w:ascii="Times New Roman" w:hAnsi="Times New Roman" w:cs="Times New Roman"/>
          <w:lang w:val="en-US"/>
        </w:rPr>
        <w:t>Chauvaud</w:t>
      </w:r>
      <w:proofErr w:type="spellEnd"/>
      <w:r w:rsidRPr="00296772">
        <w:rPr>
          <w:rFonts w:ascii="Times New Roman" w:hAnsi="Times New Roman" w:cs="Times New Roman"/>
          <w:lang w:val="en-US"/>
        </w:rPr>
        <w:t xml:space="preserve">, L., Clavier, J., </w:t>
      </w:r>
      <w:proofErr w:type="spellStart"/>
      <w:r w:rsidRPr="00296772">
        <w:rPr>
          <w:rFonts w:ascii="Times New Roman" w:hAnsi="Times New Roman" w:cs="Times New Roman"/>
          <w:lang w:val="en-US"/>
        </w:rPr>
        <w:t>Fichez</w:t>
      </w:r>
      <w:proofErr w:type="spellEnd"/>
      <w:r w:rsidRPr="00296772">
        <w:rPr>
          <w:rFonts w:ascii="Times New Roman" w:hAnsi="Times New Roman" w:cs="Times New Roman"/>
          <w:lang w:val="en-US"/>
        </w:rPr>
        <w:t xml:space="preserve">, R., </w:t>
      </w:r>
      <w:proofErr w:type="spellStart"/>
      <w:r w:rsidRPr="00296772">
        <w:rPr>
          <w:rFonts w:ascii="Times New Roman" w:hAnsi="Times New Roman" w:cs="Times New Roman"/>
          <w:lang w:val="en-US"/>
        </w:rPr>
        <w:t>Morize</w:t>
      </w:r>
      <w:proofErr w:type="spellEnd"/>
      <w:r w:rsidRPr="00296772">
        <w:rPr>
          <w:rFonts w:ascii="Times New Roman" w:hAnsi="Times New Roman" w:cs="Times New Roman"/>
          <w:lang w:val="en-US"/>
        </w:rPr>
        <w:t xml:space="preserve">, E., 2006. Evidence of a 2-day periodicity of striae formation in the tropical scallop </w:t>
      </w:r>
      <w:proofErr w:type="spellStart"/>
      <w:r w:rsidRPr="00296772">
        <w:rPr>
          <w:rFonts w:ascii="Times New Roman" w:hAnsi="Times New Roman" w:cs="Times New Roman"/>
          <w:i/>
          <w:lang w:val="en-US"/>
        </w:rPr>
        <w:t>Comptopallium</w:t>
      </w:r>
      <w:proofErr w:type="spellEnd"/>
      <w:r w:rsidRPr="00296772">
        <w:rPr>
          <w:rFonts w:ascii="Times New Roman" w:hAnsi="Times New Roman" w:cs="Times New Roman"/>
          <w:i/>
          <w:lang w:val="en-US"/>
        </w:rPr>
        <w:t xml:space="preserve"> radula</w:t>
      </w:r>
      <w:r w:rsidRPr="00296772">
        <w:rPr>
          <w:rFonts w:ascii="Times New Roman" w:hAnsi="Times New Roman" w:cs="Times New Roman"/>
          <w:lang w:val="en-US"/>
        </w:rPr>
        <w:t xml:space="preserve"> using </w:t>
      </w:r>
      <w:proofErr w:type="spellStart"/>
      <w:r w:rsidRPr="00296772">
        <w:rPr>
          <w:rFonts w:ascii="Times New Roman" w:hAnsi="Times New Roman" w:cs="Times New Roman"/>
          <w:lang w:val="en-US"/>
        </w:rPr>
        <w:t>calcein</w:t>
      </w:r>
      <w:proofErr w:type="spellEnd"/>
      <w:r w:rsidRPr="00296772">
        <w:rPr>
          <w:rFonts w:ascii="Times New Roman" w:hAnsi="Times New Roman" w:cs="Times New Roman"/>
          <w:lang w:val="en-US"/>
        </w:rPr>
        <w:t xml:space="preserve"> marking. Mar Biol 149, 257–267. https://doi.org/10.1007/s00227-005-0198-8</w:t>
      </w:r>
    </w:p>
    <w:p w14:paraId="2559A969" w14:textId="72E0DA13" w:rsidR="00A42DCF" w:rsidRPr="00296772" w:rsidRDefault="00A42DCF" w:rsidP="00915569">
      <w:pPr>
        <w:ind w:left="879" w:hanging="709"/>
        <w:jc w:val="both"/>
        <w:rPr>
          <w:rFonts w:ascii="Times New Roman" w:hAnsi="Times New Roman" w:cs="Times New Roman"/>
          <w:lang w:val="en-US"/>
        </w:rPr>
      </w:pPr>
      <w:proofErr w:type="spellStart"/>
      <w:r w:rsidRPr="00296772">
        <w:rPr>
          <w:rFonts w:ascii="Times New Roman" w:hAnsi="Times New Roman" w:cs="Times New Roman"/>
          <w:lang w:val="en-US"/>
        </w:rPr>
        <w:t>Thébault</w:t>
      </w:r>
      <w:proofErr w:type="spellEnd"/>
      <w:r w:rsidRPr="00296772">
        <w:rPr>
          <w:rFonts w:ascii="Times New Roman" w:hAnsi="Times New Roman" w:cs="Times New Roman"/>
          <w:lang w:val="en-US"/>
        </w:rPr>
        <w:t xml:space="preserve">, J., </w:t>
      </w:r>
      <w:proofErr w:type="spellStart"/>
      <w:r w:rsidRPr="00296772">
        <w:rPr>
          <w:rFonts w:ascii="Times New Roman" w:hAnsi="Times New Roman" w:cs="Times New Roman"/>
          <w:lang w:val="en-US"/>
        </w:rPr>
        <w:t>Chauvaud</w:t>
      </w:r>
      <w:proofErr w:type="spellEnd"/>
      <w:r w:rsidRPr="00296772">
        <w:rPr>
          <w:rFonts w:ascii="Times New Roman" w:hAnsi="Times New Roman" w:cs="Times New Roman"/>
          <w:lang w:val="en-US"/>
        </w:rPr>
        <w:t xml:space="preserve">, L., </w:t>
      </w:r>
      <w:proofErr w:type="spellStart"/>
      <w:r w:rsidRPr="00296772">
        <w:rPr>
          <w:rFonts w:ascii="Times New Roman" w:hAnsi="Times New Roman" w:cs="Times New Roman"/>
          <w:lang w:val="en-US"/>
        </w:rPr>
        <w:t>L’Helguen</w:t>
      </w:r>
      <w:proofErr w:type="spellEnd"/>
      <w:r w:rsidRPr="00296772">
        <w:rPr>
          <w:rFonts w:ascii="Times New Roman" w:hAnsi="Times New Roman" w:cs="Times New Roman"/>
          <w:lang w:val="en-US"/>
        </w:rPr>
        <w:t xml:space="preserve">, S., Clavier, J., Barats, A., Jacquet, S., </w:t>
      </w:r>
      <w:proofErr w:type="spellStart"/>
      <w:r w:rsidRPr="00296772">
        <w:rPr>
          <w:rFonts w:ascii="Times New Roman" w:hAnsi="Times New Roman" w:cs="Times New Roman"/>
          <w:lang w:val="en-US"/>
        </w:rPr>
        <w:t>Pécheyran</w:t>
      </w:r>
      <w:proofErr w:type="spellEnd"/>
      <w:r w:rsidRPr="00296772">
        <w:rPr>
          <w:rFonts w:ascii="Times New Roman" w:hAnsi="Times New Roman" w:cs="Times New Roman"/>
          <w:lang w:val="en-US"/>
        </w:rPr>
        <w:t xml:space="preserve">, C., </w:t>
      </w:r>
      <w:proofErr w:type="spellStart"/>
      <w:r w:rsidRPr="00296772">
        <w:rPr>
          <w:rFonts w:ascii="Times New Roman" w:hAnsi="Times New Roman" w:cs="Times New Roman"/>
          <w:lang w:val="en-US"/>
        </w:rPr>
        <w:t>Amouroux</w:t>
      </w:r>
      <w:proofErr w:type="spellEnd"/>
      <w:r w:rsidRPr="00296772">
        <w:rPr>
          <w:rFonts w:ascii="Times New Roman" w:hAnsi="Times New Roman" w:cs="Times New Roman"/>
          <w:lang w:val="en-US"/>
        </w:rPr>
        <w:t xml:space="preserve">, D., 2009. Barium and molybdenum records in bivalve shells: Geochemical proxies for phytoplankton dynamics in coastal environments? </w:t>
      </w:r>
      <w:proofErr w:type="spellStart"/>
      <w:r w:rsidRPr="00296772">
        <w:rPr>
          <w:rFonts w:ascii="Times New Roman" w:hAnsi="Times New Roman" w:cs="Times New Roman"/>
          <w:lang w:val="en-US"/>
        </w:rPr>
        <w:t>Limnol</w:t>
      </w:r>
      <w:proofErr w:type="spellEnd"/>
      <w:r w:rsidRPr="00296772">
        <w:rPr>
          <w:rFonts w:ascii="Times New Roman" w:hAnsi="Times New Roman" w:cs="Times New Roman"/>
          <w:lang w:val="en-US"/>
        </w:rPr>
        <w:t xml:space="preserve"> </w:t>
      </w:r>
      <w:proofErr w:type="spellStart"/>
      <w:r w:rsidRPr="00296772">
        <w:rPr>
          <w:rFonts w:ascii="Times New Roman" w:hAnsi="Times New Roman" w:cs="Times New Roman"/>
          <w:lang w:val="en-US"/>
        </w:rPr>
        <w:t>Oceanogr</w:t>
      </w:r>
      <w:proofErr w:type="spellEnd"/>
      <w:r w:rsidRPr="00296772">
        <w:rPr>
          <w:rFonts w:ascii="Times New Roman" w:hAnsi="Times New Roman" w:cs="Times New Roman"/>
          <w:lang w:val="en-US"/>
        </w:rPr>
        <w:t xml:space="preserve"> 54, 1002–1014. https://doi.org/10.4319/lo.2009.54.3.1002</w:t>
      </w:r>
    </w:p>
    <w:p w14:paraId="006DC815" w14:textId="77777777" w:rsidR="00A42DCF" w:rsidRPr="00296772" w:rsidRDefault="00A42DCF" w:rsidP="0086623E">
      <w:pPr>
        <w:jc w:val="both"/>
        <w:rPr>
          <w:rFonts w:ascii="Times New Roman" w:hAnsi="Times New Roman" w:cs="Times New Roman"/>
          <w:lang w:val="en-US"/>
        </w:rPr>
      </w:pPr>
    </w:p>
    <w:p w14:paraId="4108240E" w14:textId="77777777" w:rsidR="0086623E" w:rsidRPr="00296772" w:rsidRDefault="0086623E" w:rsidP="0086623E">
      <w:pPr>
        <w:jc w:val="both"/>
        <w:rPr>
          <w:rFonts w:ascii="Times New Roman" w:hAnsi="Times New Roman" w:cs="Times New Roman"/>
          <w:lang w:val="en-US"/>
        </w:rPr>
      </w:pPr>
    </w:p>
    <w:sectPr w:rsidR="0086623E" w:rsidRPr="00296772" w:rsidSect="00A83A42">
      <w:pgSz w:w="11906" w:h="16838" w:code="9"/>
      <w:pgMar w:top="1418"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altName w:val="Arial"/>
    <w:panose1 w:val="020B0604020202020204"/>
    <w:charset w:val="01"/>
    <w:family w:val="roman"/>
    <w:pitch w:val="variable"/>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910D8E"/>
    <w:multiLevelType w:val="hybridMultilevel"/>
    <w:tmpl w:val="7144D338"/>
    <w:lvl w:ilvl="0" w:tplc="DDB616F8">
      <w:start w:val="1"/>
      <w:numFmt w:val="decimal"/>
      <w:lvlText w:val="%1."/>
      <w:lvlJc w:val="left"/>
      <w:pPr>
        <w:ind w:left="720" w:hanging="360"/>
      </w:pPr>
      <w:rPr>
        <w:rFonts w:hint="default"/>
        <w:color w:val="000000" w:themeColor="text1"/>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011517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36F"/>
    <w:rsid w:val="00000E78"/>
    <w:rsid w:val="000032BD"/>
    <w:rsid w:val="00004DD3"/>
    <w:rsid w:val="00004E51"/>
    <w:rsid w:val="0000594F"/>
    <w:rsid w:val="00005B0A"/>
    <w:rsid w:val="00005DB8"/>
    <w:rsid w:val="00005FBF"/>
    <w:rsid w:val="0000644F"/>
    <w:rsid w:val="0000692B"/>
    <w:rsid w:val="00007305"/>
    <w:rsid w:val="000100E7"/>
    <w:rsid w:val="000107A0"/>
    <w:rsid w:val="00010CEE"/>
    <w:rsid w:val="000128ED"/>
    <w:rsid w:val="000139E2"/>
    <w:rsid w:val="0001423C"/>
    <w:rsid w:val="00014A34"/>
    <w:rsid w:val="00015048"/>
    <w:rsid w:val="00017B0F"/>
    <w:rsid w:val="00017C96"/>
    <w:rsid w:val="00020273"/>
    <w:rsid w:val="000202C4"/>
    <w:rsid w:val="000224C7"/>
    <w:rsid w:val="00023991"/>
    <w:rsid w:val="00024584"/>
    <w:rsid w:val="0002570B"/>
    <w:rsid w:val="000263B3"/>
    <w:rsid w:val="00026449"/>
    <w:rsid w:val="0002753F"/>
    <w:rsid w:val="00027BE1"/>
    <w:rsid w:val="000307A7"/>
    <w:rsid w:val="0003196D"/>
    <w:rsid w:val="00031A3C"/>
    <w:rsid w:val="00031F89"/>
    <w:rsid w:val="00033FCA"/>
    <w:rsid w:val="00037FE8"/>
    <w:rsid w:val="0004143E"/>
    <w:rsid w:val="00044110"/>
    <w:rsid w:val="00045472"/>
    <w:rsid w:val="00046515"/>
    <w:rsid w:val="000470D0"/>
    <w:rsid w:val="000507F3"/>
    <w:rsid w:val="00050BE2"/>
    <w:rsid w:val="00050CC9"/>
    <w:rsid w:val="00051772"/>
    <w:rsid w:val="000521D7"/>
    <w:rsid w:val="00052F15"/>
    <w:rsid w:val="00055642"/>
    <w:rsid w:val="00056BE5"/>
    <w:rsid w:val="00057CEA"/>
    <w:rsid w:val="00060D65"/>
    <w:rsid w:val="00061E3E"/>
    <w:rsid w:val="000623C4"/>
    <w:rsid w:val="000630E0"/>
    <w:rsid w:val="00063BF6"/>
    <w:rsid w:val="00064E9B"/>
    <w:rsid w:val="00065F03"/>
    <w:rsid w:val="000671D3"/>
    <w:rsid w:val="0007082E"/>
    <w:rsid w:val="00070F92"/>
    <w:rsid w:val="0007200D"/>
    <w:rsid w:val="00072289"/>
    <w:rsid w:val="0007278E"/>
    <w:rsid w:val="00072990"/>
    <w:rsid w:val="00073B05"/>
    <w:rsid w:val="00073E9C"/>
    <w:rsid w:val="00074AB5"/>
    <w:rsid w:val="00074C20"/>
    <w:rsid w:val="00075C44"/>
    <w:rsid w:val="000761C7"/>
    <w:rsid w:val="000767E5"/>
    <w:rsid w:val="00076924"/>
    <w:rsid w:val="00076A6D"/>
    <w:rsid w:val="000801CC"/>
    <w:rsid w:val="00080AC2"/>
    <w:rsid w:val="0008200A"/>
    <w:rsid w:val="00082489"/>
    <w:rsid w:val="00082F0F"/>
    <w:rsid w:val="000832F0"/>
    <w:rsid w:val="00084040"/>
    <w:rsid w:val="00084EBD"/>
    <w:rsid w:val="00085603"/>
    <w:rsid w:val="00086B90"/>
    <w:rsid w:val="0009038C"/>
    <w:rsid w:val="00092062"/>
    <w:rsid w:val="00093823"/>
    <w:rsid w:val="00093DD2"/>
    <w:rsid w:val="000941E2"/>
    <w:rsid w:val="00094B63"/>
    <w:rsid w:val="0009584A"/>
    <w:rsid w:val="00095E46"/>
    <w:rsid w:val="000960F0"/>
    <w:rsid w:val="0009685C"/>
    <w:rsid w:val="00097A9B"/>
    <w:rsid w:val="000A09A6"/>
    <w:rsid w:val="000A1B9D"/>
    <w:rsid w:val="000A416D"/>
    <w:rsid w:val="000A5803"/>
    <w:rsid w:val="000A59FD"/>
    <w:rsid w:val="000A6A09"/>
    <w:rsid w:val="000A6ADF"/>
    <w:rsid w:val="000B0530"/>
    <w:rsid w:val="000B199A"/>
    <w:rsid w:val="000B211D"/>
    <w:rsid w:val="000B37FB"/>
    <w:rsid w:val="000B392F"/>
    <w:rsid w:val="000B39D6"/>
    <w:rsid w:val="000B558A"/>
    <w:rsid w:val="000B5938"/>
    <w:rsid w:val="000C2072"/>
    <w:rsid w:val="000C2093"/>
    <w:rsid w:val="000C222E"/>
    <w:rsid w:val="000C247C"/>
    <w:rsid w:val="000C62F2"/>
    <w:rsid w:val="000C6911"/>
    <w:rsid w:val="000C6AF2"/>
    <w:rsid w:val="000C74E3"/>
    <w:rsid w:val="000D6336"/>
    <w:rsid w:val="000D72B5"/>
    <w:rsid w:val="000D7F05"/>
    <w:rsid w:val="000E1BF1"/>
    <w:rsid w:val="000E235E"/>
    <w:rsid w:val="000E2EA6"/>
    <w:rsid w:val="000E4AAC"/>
    <w:rsid w:val="000E63D6"/>
    <w:rsid w:val="000E65C0"/>
    <w:rsid w:val="000E7619"/>
    <w:rsid w:val="000F0808"/>
    <w:rsid w:val="000F08CE"/>
    <w:rsid w:val="000F1407"/>
    <w:rsid w:val="000F5EB1"/>
    <w:rsid w:val="000F618F"/>
    <w:rsid w:val="000F6394"/>
    <w:rsid w:val="000F6DE2"/>
    <w:rsid w:val="00100059"/>
    <w:rsid w:val="0010036F"/>
    <w:rsid w:val="00100A20"/>
    <w:rsid w:val="001038E4"/>
    <w:rsid w:val="00103EF1"/>
    <w:rsid w:val="00104B57"/>
    <w:rsid w:val="00104D1B"/>
    <w:rsid w:val="00105CBC"/>
    <w:rsid w:val="00107086"/>
    <w:rsid w:val="00107DDC"/>
    <w:rsid w:val="001146A1"/>
    <w:rsid w:val="001149D0"/>
    <w:rsid w:val="00114A7B"/>
    <w:rsid w:val="0011558E"/>
    <w:rsid w:val="00116070"/>
    <w:rsid w:val="00117005"/>
    <w:rsid w:val="001171AC"/>
    <w:rsid w:val="0012018C"/>
    <w:rsid w:val="00120620"/>
    <w:rsid w:val="001209B7"/>
    <w:rsid w:val="00121036"/>
    <w:rsid w:val="00121319"/>
    <w:rsid w:val="001218C3"/>
    <w:rsid w:val="00122D73"/>
    <w:rsid w:val="00126542"/>
    <w:rsid w:val="00127C59"/>
    <w:rsid w:val="00132FF9"/>
    <w:rsid w:val="001339BD"/>
    <w:rsid w:val="00133CA0"/>
    <w:rsid w:val="00133D1D"/>
    <w:rsid w:val="00134128"/>
    <w:rsid w:val="001344D3"/>
    <w:rsid w:val="00134CA6"/>
    <w:rsid w:val="001358F0"/>
    <w:rsid w:val="00135D4C"/>
    <w:rsid w:val="0013655E"/>
    <w:rsid w:val="001368DF"/>
    <w:rsid w:val="00136C88"/>
    <w:rsid w:val="00137291"/>
    <w:rsid w:val="00140885"/>
    <w:rsid w:val="00141929"/>
    <w:rsid w:val="00141D4D"/>
    <w:rsid w:val="001422D9"/>
    <w:rsid w:val="00142742"/>
    <w:rsid w:val="00143248"/>
    <w:rsid w:val="00144107"/>
    <w:rsid w:val="00146C09"/>
    <w:rsid w:val="00147F66"/>
    <w:rsid w:val="00150E7B"/>
    <w:rsid w:val="00151074"/>
    <w:rsid w:val="001511D3"/>
    <w:rsid w:val="0015213F"/>
    <w:rsid w:val="0015230F"/>
    <w:rsid w:val="00152A7A"/>
    <w:rsid w:val="00154943"/>
    <w:rsid w:val="00154A07"/>
    <w:rsid w:val="00156771"/>
    <w:rsid w:val="00157B04"/>
    <w:rsid w:val="0016143C"/>
    <w:rsid w:val="001632D7"/>
    <w:rsid w:val="00163C99"/>
    <w:rsid w:val="00164261"/>
    <w:rsid w:val="001648C8"/>
    <w:rsid w:val="00164C8C"/>
    <w:rsid w:val="001669FD"/>
    <w:rsid w:val="00167150"/>
    <w:rsid w:val="00170929"/>
    <w:rsid w:val="00172F03"/>
    <w:rsid w:val="00174522"/>
    <w:rsid w:val="0017529F"/>
    <w:rsid w:val="001754DC"/>
    <w:rsid w:val="00175DD8"/>
    <w:rsid w:val="00176371"/>
    <w:rsid w:val="00176940"/>
    <w:rsid w:val="00176AAE"/>
    <w:rsid w:val="0017781B"/>
    <w:rsid w:val="001801F6"/>
    <w:rsid w:val="00180671"/>
    <w:rsid w:val="00180ACC"/>
    <w:rsid w:val="00182DB1"/>
    <w:rsid w:val="0018378E"/>
    <w:rsid w:val="00184219"/>
    <w:rsid w:val="00184FAC"/>
    <w:rsid w:val="001856ED"/>
    <w:rsid w:val="00185D92"/>
    <w:rsid w:val="00185F18"/>
    <w:rsid w:val="00186F4D"/>
    <w:rsid w:val="0019014F"/>
    <w:rsid w:val="001903B4"/>
    <w:rsid w:val="00191804"/>
    <w:rsid w:val="00191E4C"/>
    <w:rsid w:val="00192F96"/>
    <w:rsid w:val="0019388D"/>
    <w:rsid w:val="00194D65"/>
    <w:rsid w:val="0019508F"/>
    <w:rsid w:val="0019527A"/>
    <w:rsid w:val="00195640"/>
    <w:rsid w:val="001965BA"/>
    <w:rsid w:val="00196779"/>
    <w:rsid w:val="00197075"/>
    <w:rsid w:val="00197904"/>
    <w:rsid w:val="00197BC4"/>
    <w:rsid w:val="001A0506"/>
    <w:rsid w:val="001A2508"/>
    <w:rsid w:val="001A3B15"/>
    <w:rsid w:val="001A4834"/>
    <w:rsid w:val="001A5AE5"/>
    <w:rsid w:val="001A7084"/>
    <w:rsid w:val="001A718F"/>
    <w:rsid w:val="001A7B1A"/>
    <w:rsid w:val="001B0467"/>
    <w:rsid w:val="001B1385"/>
    <w:rsid w:val="001B1B20"/>
    <w:rsid w:val="001B3723"/>
    <w:rsid w:val="001B3883"/>
    <w:rsid w:val="001B3BDE"/>
    <w:rsid w:val="001B56C3"/>
    <w:rsid w:val="001B5B02"/>
    <w:rsid w:val="001B6181"/>
    <w:rsid w:val="001B6A7C"/>
    <w:rsid w:val="001B7A06"/>
    <w:rsid w:val="001C3069"/>
    <w:rsid w:val="001C34ED"/>
    <w:rsid w:val="001C3626"/>
    <w:rsid w:val="001C3929"/>
    <w:rsid w:val="001C4075"/>
    <w:rsid w:val="001C4584"/>
    <w:rsid w:val="001C5006"/>
    <w:rsid w:val="001C5D2F"/>
    <w:rsid w:val="001C5D3F"/>
    <w:rsid w:val="001C5E62"/>
    <w:rsid w:val="001D0B5A"/>
    <w:rsid w:val="001D0EC0"/>
    <w:rsid w:val="001D1BEE"/>
    <w:rsid w:val="001D242B"/>
    <w:rsid w:val="001D285B"/>
    <w:rsid w:val="001D2DF7"/>
    <w:rsid w:val="001D4762"/>
    <w:rsid w:val="001D612B"/>
    <w:rsid w:val="001D6428"/>
    <w:rsid w:val="001D7DCA"/>
    <w:rsid w:val="001D7EA8"/>
    <w:rsid w:val="001E03B5"/>
    <w:rsid w:val="001E099C"/>
    <w:rsid w:val="001E0F84"/>
    <w:rsid w:val="001E22D5"/>
    <w:rsid w:val="001E2D6D"/>
    <w:rsid w:val="001E340F"/>
    <w:rsid w:val="001E3455"/>
    <w:rsid w:val="001E35F4"/>
    <w:rsid w:val="001E36C5"/>
    <w:rsid w:val="001E36CF"/>
    <w:rsid w:val="001E37AF"/>
    <w:rsid w:val="001E3A36"/>
    <w:rsid w:val="001E61BE"/>
    <w:rsid w:val="001F257F"/>
    <w:rsid w:val="001F2B86"/>
    <w:rsid w:val="001F35F4"/>
    <w:rsid w:val="001F365C"/>
    <w:rsid w:val="001F737A"/>
    <w:rsid w:val="002000B2"/>
    <w:rsid w:val="00200B53"/>
    <w:rsid w:val="00201C0A"/>
    <w:rsid w:val="00201D81"/>
    <w:rsid w:val="00201E76"/>
    <w:rsid w:val="0020271E"/>
    <w:rsid w:val="0020391D"/>
    <w:rsid w:val="00203EA3"/>
    <w:rsid w:val="00204A44"/>
    <w:rsid w:val="0020798B"/>
    <w:rsid w:val="00210C6A"/>
    <w:rsid w:val="00210CA9"/>
    <w:rsid w:val="0021202C"/>
    <w:rsid w:val="002125D9"/>
    <w:rsid w:val="00213934"/>
    <w:rsid w:val="002149BE"/>
    <w:rsid w:val="00217F86"/>
    <w:rsid w:val="00220648"/>
    <w:rsid w:val="0022227B"/>
    <w:rsid w:val="002236EE"/>
    <w:rsid w:val="00226B1C"/>
    <w:rsid w:val="00227238"/>
    <w:rsid w:val="00227836"/>
    <w:rsid w:val="00227DA2"/>
    <w:rsid w:val="00227ED0"/>
    <w:rsid w:val="00227F08"/>
    <w:rsid w:val="00230CA5"/>
    <w:rsid w:val="002319F8"/>
    <w:rsid w:val="00232C07"/>
    <w:rsid w:val="00233CC8"/>
    <w:rsid w:val="00233DC8"/>
    <w:rsid w:val="0023451A"/>
    <w:rsid w:val="002359C8"/>
    <w:rsid w:val="00236519"/>
    <w:rsid w:val="00236981"/>
    <w:rsid w:val="00236B91"/>
    <w:rsid w:val="00236ECD"/>
    <w:rsid w:val="0024137D"/>
    <w:rsid w:val="00242FD7"/>
    <w:rsid w:val="00246912"/>
    <w:rsid w:val="00246BAC"/>
    <w:rsid w:val="002507A1"/>
    <w:rsid w:val="00250A47"/>
    <w:rsid w:val="00250AC2"/>
    <w:rsid w:val="00251083"/>
    <w:rsid w:val="00251A7C"/>
    <w:rsid w:val="00252C9F"/>
    <w:rsid w:val="002532B8"/>
    <w:rsid w:val="002535E0"/>
    <w:rsid w:val="002540A3"/>
    <w:rsid w:val="00254E5B"/>
    <w:rsid w:val="00256355"/>
    <w:rsid w:val="002576CD"/>
    <w:rsid w:val="00263079"/>
    <w:rsid w:val="002634C8"/>
    <w:rsid w:val="0026414A"/>
    <w:rsid w:val="002671AE"/>
    <w:rsid w:val="002671EF"/>
    <w:rsid w:val="002733CD"/>
    <w:rsid w:val="00273D31"/>
    <w:rsid w:val="002762B5"/>
    <w:rsid w:val="00276EC2"/>
    <w:rsid w:val="002770A8"/>
    <w:rsid w:val="0027711F"/>
    <w:rsid w:val="002807F7"/>
    <w:rsid w:val="00280BBF"/>
    <w:rsid w:val="00282D20"/>
    <w:rsid w:val="00282FCC"/>
    <w:rsid w:val="002839A7"/>
    <w:rsid w:val="0028718E"/>
    <w:rsid w:val="002872F3"/>
    <w:rsid w:val="00287A22"/>
    <w:rsid w:val="002902E7"/>
    <w:rsid w:val="002913BB"/>
    <w:rsid w:val="002915F1"/>
    <w:rsid w:val="0029590F"/>
    <w:rsid w:val="00295D23"/>
    <w:rsid w:val="00296772"/>
    <w:rsid w:val="00296F6F"/>
    <w:rsid w:val="002970AC"/>
    <w:rsid w:val="002A10A3"/>
    <w:rsid w:val="002A1A6B"/>
    <w:rsid w:val="002A474B"/>
    <w:rsid w:val="002A59B6"/>
    <w:rsid w:val="002A68BD"/>
    <w:rsid w:val="002A74B7"/>
    <w:rsid w:val="002A7596"/>
    <w:rsid w:val="002B0A75"/>
    <w:rsid w:val="002B18D5"/>
    <w:rsid w:val="002B1A0F"/>
    <w:rsid w:val="002B1B8F"/>
    <w:rsid w:val="002B33AF"/>
    <w:rsid w:val="002B3DC5"/>
    <w:rsid w:val="002B3ED4"/>
    <w:rsid w:val="002B467C"/>
    <w:rsid w:val="002B4CAD"/>
    <w:rsid w:val="002B4D47"/>
    <w:rsid w:val="002B5298"/>
    <w:rsid w:val="002B52CE"/>
    <w:rsid w:val="002B52F6"/>
    <w:rsid w:val="002B54B6"/>
    <w:rsid w:val="002B5C61"/>
    <w:rsid w:val="002B689B"/>
    <w:rsid w:val="002B6ED4"/>
    <w:rsid w:val="002C2162"/>
    <w:rsid w:val="002C21A1"/>
    <w:rsid w:val="002C2724"/>
    <w:rsid w:val="002C27A8"/>
    <w:rsid w:val="002C3447"/>
    <w:rsid w:val="002C3929"/>
    <w:rsid w:val="002C3FD5"/>
    <w:rsid w:val="002C4A58"/>
    <w:rsid w:val="002C5090"/>
    <w:rsid w:val="002C5E9E"/>
    <w:rsid w:val="002D0A6A"/>
    <w:rsid w:val="002D142A"/>
    <w:rsid w:val="002D1486"/>
    <w:rsid w:val="002D1653"/>
    <w:rsid w:val="002D191C"/>
    <w:rsid w:val="002D28A6"/>
    <w:rsid w:val="002D3F64"/>
    <w:rsid w:val="002D4148"/>
    <w:rsid w:val="002D4282"/>
    <w:rsid w:val="002D533D"/>
    <w:rsid w:val="002D551D"/>
    <w:rsid w:val="002D598B"/>
    <w:rsid w:val="002D7647"/>
    <w:rsid w:val="002D7B13"/>
    <w:rsid w:val="002E0265"/>
    <w:rsid w:val="002E1B0F"/>
    <w:rsid w:val="002E2A3A"/>
    <w:rsid w:val="002E3161"/>
    <w:rsid w:val="002E390C"/>
    <w:rsid w:val="002E3C19"/>
    <w:rsid w:val="002E4610"/>
    <w:rsid w:val="002E4CA3"/>
    <w:rsid w:val="002E56D5"/>
    <w:rsid w:val="002E5CF1"/>
    <w:rsid w:val="002E7A86"/>
    <w:rsid w:val="002E7F16"/>
    <w:rsid w:val="002F0F4E"/>
    <w:rsid w:val="002F1A18"/>
    <w:rsid w:val="002F1B07"/>
    <w:rsid w:val="002F2321"/>
    <w:rsid w:val="002F23B1"/>
    <w:rsid w:val="002F3318"/>
    <w:rsid w:val="002F4244"/>
    <w:rsid w:val="002F5705"/>
    <w:rsid w:val="002F57EF"/>
    <w:rsid w:val="002F5A57"/>
    <w:rsid w:val="002F64E0"/>
    <w:rsid w:val="002F6930"/>
    <w:rsid w:val="002F6EE7"/>
    <w:rsid w:val="002F7419"/>
    <w:rsid w:val="002F768C"/>
    <w:rsid w:val="002F7858"/>
    <w:rsid w:val="00300609"/>
    <w:rsid w:val="00300755"/>
    <w:rsid w:val="00303B8F"/>
    <w:rsid w:val="00305161"/>
    <w:rsid w:val="00306341"/>
    <w:rsid w:val="00306E87"/>
    <w:rsid w:val="00307369"/>
    <w:rsid w:val="00307969"/>
    <w:rsid w:val="00307F5F"/>
    <w:rsid w:val="00307F7E"/>
    <w:rsid w:val="00310F65"/>
    <w:rsid w:val="00311C0D"/>
    <w:rsid w:val="00312310"/>
    <w:rsid w:val="003123E1"/>
    <w:rsid w:val="0031298E"/>
    <w:rsid w:val="00312C17"/>
    <w:rsid w:val="00312F44"/>
    <w:rsid w:val="0031434E"/>
    <w:rsid w:val="00315D96"/>
    <w:rsid w:val="00321534"/>
    <w:rsid w:val="00321EB2"/>
    <w:rsid w:val="00322EEB"/>
    <w:rsid w:val="003237EE"/>
    <w:rsid w:val="003257CF"/>
    <w:rsid w:val="00325BD4"/>
    <w:rsid w:val="00326161"/>
    <w:rsid w:val="00327D0A"/>
    <w:rsid w:val="003309B5"/>
    <w:rsid w:val="00330B74"/>
    <w:rsid w:val="00332809"/>
    <w:rsid w:val="003335E8"/>
    <w:rsid w:val="00336709"/>
    <w:rsid w:val="00336E9B"/>
    <w:rsid w:val="00337673"/>
    <w:rsid w:val="0033795D"/>
    <w:rsid w:val="0034006A"/>
    <w:rsid w:val="0034453E"/>
    <w:rsid w:val="003449AD"/>
    <w:rsid w:val="00344F05"/>
    <w:rsid w:val="00345284"/>
    <w:rsid w:val="00345CC9"/>
    <w:rsid w:val="00352199"/>
    <w:rsid w:val="00352668"/>
    <w:rsid w:val="00352B14"/>
    <w:rsid w:val="003539C2"/>
    <w:rsid w:val="00355276"/>
    <w:rsid w:val="00355666"/>
    <w:rsid w:val="003642BD"/>
    <w:rsid w:val="00364496"/>
    <w:rsid w:val="00364ABF"/>
    <w:rsid w:val="00367D35"/>
    <w:rsid w:val="00367D95"/>
    <w:rsid w:val="0037045D"/>
    <w:rsid w:val="00371426"/>
    <w:rsid w:val="0037160B"/>
    <w:rsid w:val="0037203C"/>
    <w:rsid w:val="0037295C"/>
    <w:rsid w:val="003743F3"/>
    <w:rsid w:val="003761CF"/>
    <w:rsid w:val="003761F2"/>
    <w:rsid w:val="0037621F"/>
    <w:rsid w:val="00376840"/>
    <w:rsid w:val="003800E2"/>
    <w:rsid w:val="00381371"/>
    <w:rsid w:val="003824BB"/>
    <w:rsid w:val="003829C2"/>
    <w:rsid w:val="00382D0D"/>
    <w:rsid w:val="00382FCD"/>
    <w:rsid w:val="0038444C"/>
    <w:rsid w:val="003867A4"/>
    <w:rsid w:val="00387536"/>
    <w:rsid w:val="00387A78"/>
    <w:rsid w:val="00387EC3"/>
    <w:rsid w:val="00387EFB"/>
    <w:rsid w:val="003908EC"/>
    <w:rsid w:val="00390BBB"/>
    <w:rsid w:val="00391FAE"/>
    <w:rsid w:val="003926CD"/>
    <w:rsid w:val="00394021"/>
    <w:rsid w:val="00394A51"/>
    <w:rsid w:val="00395A27"/>
    <w:rsid w:val="00395AFB"/>
    <w:rsid w:val="00396558"/>
    <w:rsid w:val="003967FD"/>
    <w:rsid w:val="003A08D6"/>
    <w:rsid w:val="003A1069"/>
    <w:rsid w:val="003A160E"/>
    <w:rsid w:val="003A270A"/>
    <w:rsid w:val="003A455A"/>
    <w:rsid w:val="003A4745"/>
    <w:rsid w:val="003B1822"/>
    <w:rsid w:val="003B19B7"/>
    <w:rsid w:val="003B2E6E"/>
    <w:rsid w:val="003B38A9"/>
    <w:rsid w:val="003B3BD8"/>
    <w:rsid w:val="003B3C63"/>
    <w:rsid w:val="003B415B"/>
    <w:rsid w:val="003B5B10"/>
    <w:rsid w:val="003B6FF0"/>
    <w:rsid w:val="003C0862"/>
    <w:rsid w:val="003C2906"/>
    <w:rsid w:val="003C2DCC"/>
    <w:rsid w:val="003C35D2"/>
    <w:rsid w:val="003C3F6E"/>
    <w:rsid w:val="003C4BA9"/>
    <w:rsid w:val="003C4E0B"/>
    <w:rsid w:val="003C5911"/>
    <w:rsid w:val="003C63EC"/>
    <w:rsid w:val="003C69A4"/>
    <w:rsid w:val="003C7016"/>
    <w:rsid w:val="003C7BA1"/>
    <w:rsid w:val="003D01EE"/>
    <w:rsid w:val="003D2D3E"/>
    <w:rsid w:val="003D34ED"/>
    <w:rsid w:val="003D4194"/>
    <w:rsid w:val="003D4979"/>
    <w:rsid w:val="003D61FB"/>
    <w:rsid w:val="003D63C5"/>
    <w:rsid w:val="003D653B"/>
    <w:rsid w:val="003D70F8"/>
    <w:rsid w:val="003D71D9"/>
    <w:rsid w:val="003D731E"/>
    <w:rsid w:val="003E11E7"/>
    <w:rsid w:val="003E477E"/>
    <w:rsid w:val="003E584F"/>
    <w:rsid w:val="003E5AB3"/>
    <w:rsid w:val="003E65DC"/>
    <w:rsid w:val="003E6745"/>
    <w:rsid w:val="003E6791"/>
    <w:rsid w:val="003E7D5C"/>
    <w:rsid w:val="003F0EE7"/>
    <w:rsid w:val="003F0F03"/>
    <w:rsid w:val="003F13FC"/>
    <w:rsid w:val="003F142A"/>
    <w:rsid w:val="003F145D"/>
    <w:rsid w:val="003F3754"/>
    <w:rsid w:val="003F3F60"/>
    <w:rsid w:val="003F4C86"/>
    <w:rsid w:val="003F7692"/>
    <w:rsid w:val="003F7AAA"/>
    <w:rsid w:val="003F7C46"/>
    <w:rsid w:val="00400EAC"/>
    <w:rsid w:val="00401085"/>
    <w:rsid w:val="00402B1E"/>
    <w:rsid w:val="004044B1"/>
    <w:rsid w:val="004057CF"/>
    <w:rsid w:val="0040582D"/>
    <w:rsid w:val="00407331"/>
    <w:rsid w:val="004078E9"/>
    <w:rsid w:val="00407CCF"/>
    <w:rsid w:val="00410131"/>
    <w:rsid w:val="00411622"/>
    <w:rsid w:val="0041178D"/>
    <w:rsid w:val="00411A62"/>
    <w:rsid w:val="00412D2D"/>
    <w:rsid w:val="00414737"/>
    <w:rsid w:val="004165C4"/>
    <w:rsid w:val="00416919"/>
    <w:rsid w:val="00417AA1"/>
    <w:rsid w:val="0042176B"/>
    <w:rsid w:val="00421D81"/>
    <w:rsid w:val="0042261F"/>
    <w:rsid w:val="00423681"/>
    <w:rsid w:val="00423C22"/>
    <w:rsid w:val="00423C82"/>
    <w:rsid w:val="00424BEF"/>
    <w:rsid w:val="0042520F"/>
    <w:rsid w:val="004252E3"/>
    <w:rsid w:val="00425B10"/>
    <w:rsid w:val="00426FDE"/>
    <w:rsid w:val="004303F8"/>
    <w:rsid w:val="00431112"/>
    <w:rsid w:val="00432182"/>
    <w:rsid w:val="004322E3"/>
    <w:rsid w:val="00432849"/>
    <w:rsid w:val="0043297E"/>
    <w:rsid w:val="00433870"/>
    <w:rsid w:val="00434773"/>
    <w:rsid w:val="00435EF0"/>
    <w:rsid w:val="0043793F"/>
    <w:rsid w:val="00437CBC"/>
    <w:rsid w:val="0044009C"/>
    <w:rsid w:val="0044093F"/>
    <w:rsid w:val="004414ED"/>
    <w:rsid w:val="00441B81"/>
    <w:rsid w:val="00442A7F"/>
    <w:rsid w:val="00443A1B"/>
    <w:rsid w:val="004444D0"/>
    <w:rsid w:val="00445081"/>
    <w:rsid w:val="00445198"/>
    <w:rsid w:val="0044534E"/>
    <w:rsid w:val="0044547C"/>
    <w:rsid w:val="00445A83"/>
    <w:rsid w:val="0044605C"/>
    <w:rsid w:val="0044619C"/>
    <w:rsid w:val="0044661F"/>
    <w:rsid w:val="00446891"/>
    <w:rsid w:val="00446CAC"/>
    <w:rsid w:val="0045120E"/>
    <w:rsid w:val="004528BA"/>
    <w:rsid w:val="00454F18"/>
    <w:rsid w:val="00454F26"/>
    <w:rsid w:val="00455030"/>
    <w:rsid w:val="00455B99"/>
    <w:rsid w:val="00455FF7"/>
    <w:rsid w:val="00456941"/>
    <w:rsid w:val="004604E7"/>
    <w:rsid w:val="004615E1"/>
    <w:rsid w:val="004644E1"/>
    <w:rsid w:val="00464FAC"/>
    <w:rsid w:val="00465C2C"/>
    <w:rsid w:val="00466A9B"/>
    <w:rsid w:val="00467D30"/>
    <w:rsid w:val="00470068"/>
    <w:rsid w:val="004700C5"/>
    <w:rsid w:val="00470A79"/>
    <w:rsid w:val="00471421"/>
    <w:rsid w:val="00473243"/>
    <w:rsid w:val="004742A9"/>
    <w:rsid w:val="00474A12"/>
    <w:rsid w:val="00475725"/>
    <w:rsid w:val="00477279"/>
    <w:rsid w:val="00477F3D"/>
    <w:rsid w:val="004821F5"/>
    <w:rsid w:val="004825A4"/>
    <w:rsid w:val="0048265E"/>
    <w:rsid w:val="004829B7"/>
    <w:rsid w:val="004838DF"/>
    <w:rsid w:val="0048458D"/>
    <w:rsid w:val="00484684"/>
    <w:rsid w:val="00485AA6"/>
    <w:rsid w:val="0048711C"/>
    <w:rsid w:val="00490A3B"/>
    <w:rsid w:val="00490C29"/>
    <w:rsid w:val="00491361"/>
    <w:rsid w:val="00492C0D"/>
    <w:rsid w:val="00492C38"/>
    <w:rsid w:val="004930F7"/>
    <w:rsid w:val="00493560"/>
    <w:rsid w:val="004943FF"/>
    <w:rsid w:val="00494788"/>
    <w:rsid w:val="004969A3"/>
    <w:rsid w:val="0049797D"/>
    <w:rsid w:val="00497B34"/>
    <w:rsid w:val="00497FE9"/>
    <w:rsid w:val="004A136D"/>
    <w:rsid w:val="004A16D7"/>
    <w:rsid w:val="004A2B00"/>
    <w:rsid w:val="004A2B61"/>
    <w:rsid w:val="004A2C9B"/>
    <w:rsid w:val="004A2F6A"/>
    <w:rsid w:val="004A30DA"/>
    <w:rsid w:val="004A572F"/>
    <w:rsid w:val="004A5C56"/>
    <w:rsid w:val="004A66D0"/>
    <w:rsid w:val="004A6BA4"/>
    <w:rsid w:val="004A6C49"/>
    <w:rsid w:val="004A7113"/>
    <w:rsid w:val="004A7153"/>
    <w:rsid w:val="004A73BE"/>
    <w:rsid w:val="004B1367"/>
    <w:rsid w:val="004B1A95"/>
    <w:rsid w:val="004B2570"/>
    <w:rsid w:val="004B26B1"/>
    <w:rsid w:val="004B32AA"/>
    <w:rsid w:val="004B3586"/>
    <w:rsid w:val="004C0EB0"/>
    <w:rsid w:val="004C1224"/>
    <w:rsid w:val="004C1B53"/>
    <w:rsid w:val="004C20E9"/>
    <w:rsid w:val="004C29DA"/>
    <w:rsid w:val="004C2E8E"/>
    <w:rsid w:val="004C599A"/>
    <w:rsid w:val="004C5D39"/>
    <w:rsid w:val="004C5E19"/>
    <w:rsid w:val="004C6E54"/>
    <w:rsid w:val="004C7230"/>
    <w:rsid w:val="004D03FC"/>
    <w:rsid w:val="004D0544"/>
    <w:rsid w:val="004D0567"/>
    <w:rsid w:val="004D1496"/>
    <w:rsid w:val="004D14F7"/>
    <w:rsid w:val="004D2308"/>
    <w:rsid w:val="004D2315"/>
    <w:rsid w:val="004D3698"/>
    <w:rsid w:val="004D372D"/>
    <w:rsid w:val="004D4A69"/>
    <w:rsid w:val="004D553D"/>
    <w:rsid w:val="004D55AE"/>
    <w:rsid w:val="004D5A64"/>
    <w:rsid w:val="004D5DD7"/>
    <w:rsid w:val="004D615B"/>
    <w:rsid w:val="004D6B10"/>
    <w:rsid w:val="004D7DA6"/>
    <w:rsid w:val="004E02E6"/>
    <w:rsid w:val="004E0D72"/>
    <w:rsid w:val="004E14A1"/>
    <w:rsid w:val="004E2126"/>
    <w:rsid w:val="004E214C"/>
    <w:rsid w:val="004E25D4"/>
    <w:rsid w:val="004E2656"/>
    <w:rsid w:val="004E332A"/>
    <w:rsid w:val="004E3A30"/>
    <w:rsid w:val="004E4117"/>
    <w:rsid w:val="004E6915"/>
    <w:rsid w:val="004E6A53"/>
    <w:rsid w:val="004E7616"/>
    <w:rsid w:val="004F1099"/>
    <w:rsid w:val="004F146B"/>
    <w:rsid w:val="004F1C28"/>
    <w:rsid w:val="004F2D36"/>
    <w:rsid w:val="004F3501"/>
    <w:rsid w:val="004F3CAE"/>
    <w:rsid w:val="004F4C59"/>
    <w:rsid w:val="004F51DA"/>
    <w:rsid w:val="004F6954"/>
    <w:rsid w:val="004F71A2"/>
    <w:rsid w:val="004F7C30"/>
    <w:rsid w:val="004F7DA4"/>
    <w:rsid w:val="005006AD"/>
    <w:rsid w:val="00500DD0"/>
    <w:rsid w:val="005012F9"/>
    <w:rsid w:val="005013BA"/>
    <w:rsid w:val="00501A38"/>
    <w:rsid w:val="00501C89"/>
    <w:rsid w:val="00501D5A"/>
    <w:rsid w:val="00502613"/>
    <w:rsid w:val="00503DC4"/>
    <w:rsid w:val="0050527A"/>
    <w:rsid w:val="005056FD"/>
    <w:rsid w:val="005062F1"/>
    <w:rsid w:val="00507220"/>
    <w:rsid w:val="00507561"/>
    <w:rsid w:val="005100A1"/>
    <w:rsid w:val="00511AE3"/>
    <w:rsid w:val="0051470B"/>
    <w:rsid w:val="00514779"/>
    <w:rsid w:val="00514EA2"/>
    <w:rsid w:val="00516929"/>
    <w:rsid w:val="00516E66"/>
    <w:rsid w:val="005172A1"/>
    <w:rsid w:val="005208B0"/>
    <w:rsid w:val="0052130D"/>
    <w:rsid w:val="00521CD1"/>
    <w:rsid w:val="0052204E"/>
    <w:rsid w:val="00522D9A"/>
    <w:rsid w:val="005240EE"/>
    <w:rsid w:val="00524630"/>
    <w:rsid w:val="0052587C"/>
    <w:rsid w:val="00525A56"/>
    <w:rsid w:val="0052657F"/>
    <w:rsid w:val="00527B0D"/>
    <w:rsid w:val="00527B9B"/>
    <w:rsid w:val="0053133A"/>
    <w:rsid w:val="00531413"/>
    <w:rsid w:val="00531BE0"/>
    <w:rsid w:val="005326D9"/>
    <w:rsid w:val="005329E5"/>
    <w:rsid w:val="00534031"/>
    <w:rsid w:val="005341A0"/>
    <w:rsid w:val="00534858"/>
    <w:rsid w:val="00534AB3"/>
    <w:rsid w:val="00534B9B"/>
    <w:rsid w:val="00534EE0"/>
    <w:rsid w:val="00534F11"/>
    <w:rsid w:val="005356E5"/>
    <w:rsid w:val="00536B67"/>
    <w:rsid w:val="0053782D"/>
    <w:rsid w:val="00537B4F"/>
    <w:rsid w:val="00537E42"/>
    <w:rsid w:val="00540E5B"/>
    <w:rsid w:val="0054200F"/>
    <w:rsid w:val="00542450"/>
    <w:rsid w:val="00545AE3"/>
    <w:rsid w:val="00545F79"/>
    <w:rsid w:val="00546165"/>
    <w:rsid w:val="00546B95"/>
    <w:rsid w:val="00546CFA"/>
    <w:rsid w:val="005509A9"/>
    <w:rsid w:val="005510A7"/>
    <w:rsid w:val="0055150B"/>
    <w:rsid w:val="00552119"/>
    <w:rsid w:val="0055396D"/>
    <w:rsid w:val="00553A4F"/>
    <w:rsid w:val="0055435A"/>
    <w:rsid w:val="00556510"/>
    <w:rsid w:val="00557FAE"/>
    <w:rsid w:val="0056068D"/>
    <w:rsid w:val="00561331"/>
    <w:rsid w:val="00561D5F"/>
    <w:rsid w:val="00562430"/>
    <w:rsid w:val="005626E1"/>
    <w:rsid w:val="00564ADB"/>
    <w:rsid w:val="00564E4D"/>
    <w:rsid w:val="00564FA7"/>
    <w:rsid w:val="00566326"/>
    <w:rsid w:val="0056636E"/>
    <w:rsid w:val="00566A05"/>
    <w:rsid w:val="0057113B"/>
    <w:rsid w:val="005713AB"/>
    <w:rsid w:val="00571AB9"/>
    <w:rsid w:val="00571BA1"/>
    <w:rsid w:val="00572C23"/>
    <w:rsid w:val="0057370F"/>
    <w:rsid w:val="00574B6D"/>
    <w:rsid w:val="00574D90"/>
    <w:rsid w:val="00575772"/>
    <w:rsid w:val="005776C1"/>
    <w:rsid w:val="00577EA0"/>
    <w:rsid w:val="00580B9A"/>
    <w:rsid w:val="00583042"/>
    <w:rsid w:val="00583775"/>
    <w:rsid w:val="0058482D"/>
    <w:rsid w:val="00584DED"/>
    <w:rsid w:val="005853FC"/>
    <w:rsid w:val="00591020"/>
    <w:rsid w:val="00591BF8"/>
    <w:rsid w:val="00591BFA"/>
    <w:rsid w:val="005922E7"/>
    <w:rsid w:val="0059294D"/>
    <w:rsid w:val="0059333E"/>
    <w:rsid w:val="00594149"/>
    <w:rsid w:val="005950F4"/>
    <w:rsid w:val="0059641B"/>
    <w:rsid w:val="005A34D2"/>
    <w:rsid w:val="005A3851"/>
    <w:rsid w:val="005A41B0"/>
    <w:rsid w:val="005A4FF8"/>
    <w:rsid w:val="005A634F"/>
    <w:rsid w:val="005A657C"/>
    <w:rsid w:val="005A717E"/>
    <w:rsid w:val="005A728B"/>
    <w:rsid w:val="005A7C11"/>
    <w:rsid w:val="005B0544"/>
    <w:rsid w:val="005B0EB1"/>
    <w:rsid w:val="005B1F8C"/>
    <w:rsid w:val="005B2211"/>
    <w:rsid w:val="005B3519"/>
    <w:rsid w:val="005B3C42"/>
    <w:rsid w:val="005B42D9"/>
    <w:rsid w:val="005B55A2"/>
    <w:rsid w:val="005B6B0C"/>
    <w:rsid w:val="005B6DAA"/>
    <w:rsid w:val="005B79A5"/>
    <w:rsid w:val="005C1633"/>
    <w:rsid w:val="005C24BD"/>
    <w:rsid w:val="005C29AE"/>
    <w:rsid w:val="005C3ABA"/>
    <w:rsid w:val="005C46B1"/>
    <w:rsid w:val="005C5035"/>
    <w:rsid w:val="005C695C"/>
    <w:rsid w:val="005C69EE"/>
    <w:rsid w:val="005C7145"/>
    <w:rsid w:val="005C7B88"/>
    <w:rsid w:val="005D06F6"/>
    <w:rsid w:val="005D0C1B"/>
    <w:rsid w:val="005D0D30"/>
    <w:rsid w:val="005D0F02"/>
    <w:rsid w:val="005D1CD0"/>
    <w:rsid w:val="005D250A"/>
    <w:rsid w:val="005D306C"/>
    <w:rsid w:val="005D51B7"/>
    <w:rsid w:val="005E01DC"/>
    <w:rsid w:val="005E0799"/>
    <w:rsid w:val="005E1980"/>
    <w:rsid w:val="005E2126"/>
    <w:rsid w:val="005E2301"/>
    <w:rsid w:val="005E25AD"/>
    <w:rsid w:val="005E6009"/>
    <w:rsid w:val="005E61AB"/>
    <w:rsid w:val="005E6EF9"/>
    <w:rsid w:val="005F0699"/>
    <w:rsid w:val="005F08CD"/>
    <w:rsid w:val="005F1877"/>
    <w:rsid w:val="005F1FA5"/>
    <w:rsid w:val="005F2F03"/>
    <w:rsid w:val="005F3C8D"/>
    <w:rsid w:val="005F477D"/>
    <w:rsid w:val="005F5780"/>
    <w:rsid w:val="005F5A8E"/>
    <w:rsid w:val="005F6EFA"/>
    <w:rsid w:val="005F7DF9"/>
    <w:rsid w:val="00601AA2"/>
    <w:rsid w:val="00602B7F"/>
    <w:rsid w:val="00602F53"/>
    <w:rsid w:val="00603FD2"/>
    <w:rsid w:val="006046AE"/>
    <w:rsid w:val="00604A92"/>
    <w:rsid w:val="00605199"/>
    <w:rsid w:val="00605377"/>
    <w:rsid w:val="00606CC4"/>
    <w:rsid w:val="006125FD"/>
    <w:rsid w:val="00613582"/>
    <w:rsid w:val="0061408B"/>
    <w:rsid w:val="00614D20"/>
    <w:rsid w:val="00614F99"/>
    <w:rsid w:val="006164BC"/>
    <w:rsid w:val="006174E5"/>
    <w:rsid w:val="00617C31"/>
    <w:rsid w:val="00617F19"/>
    <w:rsid w:val="00620059"/>
    <w:rsid w:val="006204A9"/>
    <w:rsid w:val="00623B25"/>
    <w:rsid w:val="00625C64"/>
    <w:rsid w:val="00625D81"/>
    <w:rsid w:val="00626DCA"/>
    <w:rsid w:val="00627E24"/>
    <w:rsid w:val="006311B7"/>
    <w:rsid w:val="0063173C"/>
    <w:rsid w:val="0063197B"/>
    <w:rsid w:val="00631C07"/>
    <w:rsid w:val="006330FD"/>
    <w:rsid w:val="00633FDD"/>
    <w:rsid w:val="0063400D"/>
    <w:rsid w:val="006348FD"/>
    <w:rsid w:val="006362D2"/>
    <w:rsid w:val="00637056"/>
    <w:rsid w:val="00637498"/>
    <w:rsid w:val="00637C39"/>
    <w:rsid w:val="006402A5"/>
    <w:rsid w:val="0064116D"/>
    <w:rsid w:val="00641F58"/>
    <w:rsid w:val="006427B8"/>
    <w:rsid w:val="00642A48"/>
    <w:rsid w:val="00643ED5"/>
    <w:rsid w:val="0064444A"/>
    <w:rsid w:val="006444CE"/>
    <w:rsid w:val="0064468E"/>
    <w:rsid w:val="0064478F"/>
    <w:rsid w:val="00644FA4"/>
    <w:rsid w:val="00646129"/>
    <w:rsid w:val="00646A03"/>
    <w:rsid w:val="00646E55"/>
    <w:rsid w:val="006471A7"/>
    <w:rsid w:val="00647D34"/>
    <w:rsid w:val="0065032E"/>
    <w:rsid w:val="006504CC"/>
    <w:rsid w:val="00652D94"/>
    <w:rsid w:val="006532A4"/>
    <w:rsid w:val="00653D54"/>
    <w:rsid w:val="00654419"/>
    <w:rsid w:val="0065468A"/>
    <w:rsid w:val="006547A2"/>
    <w:rsid w:val="0065673A"/>
    <w:rsid w:val="00656909"/>
    <w:rsid w:val="00656F68"/>
    <w:rsid w:val="006571C0"/>
    <w:rsid w:val="0065777D"/>
    <w:rsid w:val="00657A13"/>
    <w:rsid w:val="00660BC7"/>
    <w:rsid w:val="00660CA4"/>
    <w:rsid w:val="00660F5A"/>
    <w:rsid w:val="006626BD"/>
    <w:rsid w:val="00663346"/>
    <w:rsid w:val="00663799"/>
    <w:rsid w:val="0066535B"/>
    <w:rsid w:val="0066663E"/>
    <w:rsid w:val="00666BD4"/>
    <w:rsid w:val="0067133E"/>
    <w:rsid w:val="006719C5"/>
    <w:rsid w:val="00671B90"/>
    <w:rsid w:val="00672D94"/>
    <w:rsid w:val="0067322C"/>
    <w:rsid w:val="00673F17"/>
    <w:rsid w:val="00673F52"/>
    <w:rsid w:val="0068058C"/>
    <w:rsid w:val="00680777"/>
    <w:rsid w:val="00680FC2"/>
    <w:rsid w:val="00681EA7"/>
    <w:rsid w:val="00681F26"/>
    <w:rsid w:val="006827EA"/>
    <w:rsid w:val="00683092"/>
    <w:rsid w:val="00683CC7"/>
    <w:rsid w:val="006850F0"/>
    <w:rsid w:val="00690BD7"/>
    <w:rsid w:val="006912B0"/>
    <w:rsid w:val="006918A0"/>
    <w:rsid w:val="00692DF9"/>
    <w:rsid w:val="00693803"/>
    <w:rsid w:val="00693F06"/>
    <w:rsid w:val="006946D6"/>
    <w:rsid w:val="006957C5"/>
    <w:rsid w:val="00695830"/>
    <w:rsid w:val="006975D7"/>
    <w:rsid w:val="00697A7F"/>
    <w:rsid w:val="00697B6C"/>
    <w:rsid w:val="00697D48"/>
    <w:rsid w:val="006A0469"/>
    <w:rsid w:val="006A19C4"/>
    <w:rsid w:val="006A1D03"/>
    <w:rsid w:val="006A2347"/>
    <w:rsid w:val="006A2D52"/>
    <w:rsid w:val="006A2F5F"/>
    <w:rsid w:val="006A43E5"/>
    <w:rsid w:val="006A47B7"/>
    <w:rsid w:val="006A4FB8"/>
    <w:rsid w:val="006A501E"/>
    <w:rsid w:val="006A51FF"/>
    <w:rsid w:val="006A5647"/>
    <w:rsid w:val="006A6238"/>
    <w:rsid w:val="006B1E4E"/>
    <w:rsid w:val="006B3638"/>
    <w:rsid w:val="006B3FE1"/>
    <w:rsid w:val="006B463D"/>
    <w:rsid w:val="006B5680"/>
    <w:rsid w:val="006B56FF"/>
    <w:rsid w:val="006B729E"/>
    <w:rsid w:val="006B7C83"/>
    <w:rsid w:val="006C0D5D"/>
    <w:rsid w:val="006C2588"/>
    <w:rsid w:val="006C448E"/>
    <w:rsid w:val="006C4512"/>
    <w:rsid w:val="006C50E7"/>
    <w:rsid w:val="006C530F"/>
    <w:rsid w:val="006C6ECC"/>
    <w:rsid w:val="006C74C4"/>
    <w:rsid w:val="006D0C8F"/>
    <w:rsid w:val="006D2775"/>
    <w:rsid w:val="006D396F"/>
    <w:rsid w:val="006D4037"/>
    <w:rsid w:val="006D403B"/>
    <w:rsid w:val="006D6EDE"/>
    <w:rsid w:val="006D7FEC"/>
    <w:rsid w:val="006E08C0"/>
    <w:rsid w:val="006E2D85"/>
    <w:rsid w:val="006E50AF"/>
    <w:rsid w:val="006E56A6"/>
    <w:rsid w:val="006E5F08"/>
    <w:rsid w:val="006E6544"/>
    <w:rsid w:val="006F0537"/>
    <w:rsid w:val="006F0869"/>
    <w:rsid w:val="006F14AE"/>
    <w:rsid w:val="006F283D"/>
    <w:rsid w:val="006F2A96"/>
    <w:rsid w:val="006F31CC"/>
    <w:rsid w:val="006F723C"/>
    <w:rsid w:val="007001C5"/>
    <w:rsid w:val="00700363"/>
    <w:rsid w:val="007008DA"/>
    <w:rsid w:val="0070172D"/>
    <w:rsid w:val="00702AC9"/>
    <w:rsid w:val="00705C32"/>
    <w:rsid w:val="0070710F"/>
    <w:rsid w:val="00707373"/>
    <w:rsid w:val="00710639"/>
    <w:rsid w:val="0071094B"/>
    <w:rsid w:val="00712064"/>
    <w:rsid w:val="00712163"/>
    <w:rsid w:val="0071250D"/>
    <w:rsid w:val="0071269B"/>
    <w:rsid w:val="00712F41"/>
    <w:rsid w:val="0071429A"/>
    <w:rsid w:val="00715094"/>
    <w:rsid w:val="00716004"/>
    <w:rsid w:val="007160A4"/>
    <w:rsid w:val="00717B0A"/>
    <w:rsid w:val="0072054E"/>
    <w:rsid w:val="007207C2"/>
    <w:rsid w:val="0072129B"/>
    <w:rsid w:val="00721894"/>
    <w:rsid w:val="00721DAA"/>
    <w:rsid w:val="0072290E"/>
    <w:rsid w:val="007239C7"/>
    <w:rsid w:val="00723A5B"/>
    <w:rsid w:val="00724766"/>
    <w:rsid w:val="007274C9"/>
    <w:rsid w:val="00730D26"/>
    <w:rsid w:val="007343F0"/>
    <w:rsid w:val="00735F0C"/>
    <w:rsid w:val="00736C16"/>
    <w:rsid w:val="0073764D"/>
    <w:rsid w:val="0073790B"/>
    <w:rsid w:val="00737F81"/>
    <w:rsid w:val="007409BD"/>
    <w:rsid w:val="0074149E"/>
    <w:rsid w:val="00742E86"/>
    <w:rsid w:val="00742F54"/>
    <w:rsid w:val="0074334E"/>
    <w:rsid w:val="0074344D"/>
    <w:rsid w:val="00743BC0"/>
    <w:rsid w:val="00744944"/>
    <w:rsid w:val="007450A6"/>
    <w:rsid w:val="00745435"/>
    <w:rsid w:val="0074554F"/>
    <w:rsid w:val="00746708"/>
    <w:rsid w:val="00747C23"/>
    <w:rsid w:val="0075064D"/>
    <w:rsid w:val="00751132"/>
    <w:rsid w:val="00752A07"/>
    <w:rsid w:val="00753287"/>
    <w:rsid w:val="00755263"/>
    <w:rsid w:val="00755602"/>
    <w:rsid w:val="00755C1B"/>
    <w:rsid w:val="007574D9"/>
    <w:rsid w:val="00757ED6"/>
    <w:rsid w:val="0076121F"/>
    <w:rsid w:val="00761E9E"/>
    <w:rsid w:val="007623D4"/>
    <w:rsid w:val="0076423D"/>
    <w:rsid w:val="00764A92"/>
    <w:rsid w:val="0076799C"/>
    <w:rsid w:val="00770E6E"/>
    <w:rsid w:val="00774BD1"/>
    <w:rsid w:val="00774F9F"/>
    <w:rsid w:val="00776D23"/>
    <w:rsid w:val="00776E7D"/>
    <w:rsid w:val="00776F07"/>
    <w:rsid w:val="007779B3"/>
    <w:rsid w:val="00780328"/>
    <w:rsid w:val="007821D9"/>
    <w:rsid w:val="00782609"/>
    <w:rsid w:val="00782FD0"/>
    <w:rsid w:val="00783B12"/>
    <w:rsid w:val="00783B9F"/>
    <w:rsid w:val="007840BD"/>
    <w:rsid w:val="00784172"/>
    <w:rsid w:val="00784322"/>
    <w:rsid w:val="007848C3"/>
    <w:rsid w:val="00786A1D"/>
    <w:rsid w:val="0079104D"/>
    <w:rsid w:val="00791F5C"/>
    <w:rsid w:val="007936C1"/>
    <w:rsid w:val="00794E9D"/>
    <w:rsid w:val="007970D8"/>
    <w:rsid w:val="007A01FF"/>
    <w:rsid w:val="007A1333"/>
    <w:rsid w:val="007A175A"/>
    <w:rsid w:val="007A3840"/>
    <w:rsid w:val="007A4E15"/>
    <w:rsid w:val="007A579D"/>
    <w:rsid w:val="007A57DA"/>
    <w:rsid w:val="007A5D0A"/>
    <w:rsid w:val="007A730D"/>
    <w:rsid w:val="007A7646"/>
    <w:rsid w:val="007B1226"/>
    <w:rsid w:val="007B288C"/>
    <w:rsid w:val="007B3356"/>
    <w:rsid w:val="007B41B0"/>
    <w:rsid w:val="007B5D6B"/>
    <w:rsid w:val="007B6AC8"/>
    <w:rsid w:val="007B6E92"/>
    <w:rsid w:val="007C0FC6"/>
    <w:rsid w:val="007C193F"/>
    <w:rsid w:val="007C25F4"/>
    <w:rsid w:val="007C2F59"/>
    <w:rsid w:val="007C4DBF"/>
    <w:rsid w:val="007C5D77"/>
    <w:rsid w:val="007D0518"/>
    <w:rsid w:val="007D0BE9"/>
    <w:rsid w:val="007D2322"/>
    <w:rsid w:val="007D53EB"/>
    <w:rsid w:val="007D59DE"/>
    <w:rsid w:val="007E07C5"/>
    <w:rsid w:val="007E09DA"/>
    <w:rsid w:val="007E4A15"/>
    <w:rsid w:val="007E5AC0"/>
    <w:rsid w:val="007E5D73"/>
    <w:rsid w:val="007E6267"/>
    <w:rsid w:val="007E6C9E"/>
    <w:rsid w:val="007E7A08"/>
    <w:rsid w:val="007F2059"/>
    <w:rsid w:val="007F28CE"/>
    <w:rsid w:val="007F369E"/>
    <w:rsid w:val="007F444F"/>
    <w:rsid w:val="007F4F44"/>
    <w:rsid w:val="007F65BC"/>
    <w:rsid w:val="007F67F4"/>
    <w:rsid w:val="007F7B16"/>
    <w:rsid w:val="00800328"/>
    <w:rsid w:val="0080054B"/>
    <w:rsid w:val="00800619"/>
    <w:rsid w:val="00801026"/>
    <w:rsid w:val="008013F7"/>
    <w:rsid w:val="00801FA0"/>
    <w:rsid w:val="00802007"/>
    <w:rsid w:val="0080200C"/>
    <w:rsid w:val="00802950"/>
    <w:rsid w:val="008055A9"/>
    <w:rsid w:val="00805E69"/>
    <w:rsid w:val="00806CD1"/>
    <w:rsid w:val="008113F7"/>
    <w:rsid w:val="00812FE3"/>
    <w:rsid w:val="00813792"/>
    <w:rsid w:val="00814CA5"/>
    <w:rsid w:val="008157CB"/>
    <w:rsid w:val="008160AC"/>
    <w:rsid w:val="00816DAD"/>
    <w:rsid w:val="00817D46"/>
    <w:rsid w:val="00820A84"/>
    <w:rsid w:val="00823166"/>
    <w:rsid w:val="00823E74"/>
    <w:rsid w:val="008259D8"/>
    <w:rsid w:val="00826986"/>
    <w:rsid w:val="008269F9"/>
    <w:rsid w:val="00826EE1"/>
    <w:rsid w:val="00827618"/>
    <w:rsid w:val="00827DF2"/>
    <w:rsid w:val="008319B4"/>
    <w:rsid w:val="00831A58"/>
    <w:rsid w:val="00831AEF"/>
    <w:rsid w:val="00832550"/>
    <w:rsid w:val="0083402C"/>
    <w:rsid w:val="0083422F"/>
    <w:rsid w:val="00836972"/>
    <w:rsid w:val="00837562"/>
    <w:rsid w:val="00837D10"/>
    <w:rsid w:val="00840442"/>
    <w:rsid w:val="00841830"/>
    <w:rsid w:val="00841A66"/>
    <w:rsid w:val="00841FF2"/>
    <w:rsid w:val="0084242C"/>
    <w:rsid w:val="00842C1B"/>
    <w:rsid w:val="00843E8A"/>
    <w:rsid w:val="008444A0"/>
    <w:rsid w:val="008449CE"/>
    <w:rsid w:val="00844A5B"/>
    <w:rsid w:val="008475DD"/>
    <w:rsid w:val="00847749"/>
    <w:rsid w:val="00851911"/>
    <w:rsid w:val="00851D9C"/>
    <w:rsid w:val="00851EDF"/>
    <w:rsid w:val="0085302F"/>
    <w:rsid w:val="00856C77"/>
    <w:rsid w:val="00856F3B"/>
    <w:rsid w:val="008572DE"/>
    <w:rsid w:val="00860379"/>
    <w:rsid w:val="008607B5"/>
    <w:rsid w:val="008619FB"/>
    <w:rsid w:val="00863667"/>
    <w:rsid w:val="008641A5"/>
    <w:rsid w:val="00864572"/>
    <w:rsid w:val="0086623E"/>
    <w:rsid w:val="00866368"/>
    <w:rsid w:val="00866C19"/>
    <w:rsid w:val="008701A9"/>
    <w:rsid w:val="0087045C"/>
    <w:rsid w:val="0087089A"/>
    <w:rsid w:val="00870D98"/>
    <w:rsid w:val="00872523"/>
    <w:rsid w:val="008755D0"/>
    <w:rsid w:val="00875928"/>
    <w:rsid w:val="0087670A"/>
    <w:rsid w:val="0088067C"/>
    <w:rsid w:val="008811BE"/>
    <w:rsid w:val="008843B7"/>
    <w:rsid w:val="008846C2"/>
    <w:rsid w:val="00887A86"/>
    <w:rsid w:val="00891221"/>
    <w:rsid w:val="008914CE"/>
    <w:rsid w:val="00891E0D"/>
    <w:rsid w:val="008929E8"/>
    <w:rsid w:val="00892AF3"/>
    <w:rsid w:val="00892D4F"/>
    <w:rsid w:val="0089402C"/>
    <w:rsid w:val="0089468D"/>
    <w:rsid w:val="0089471B"/>
    <w:rsid w:val="00896D3F"/>
    <w:rsid w:val="008971FF"/>
    <w:rsid w:val="00897EE1"/>
    <w:rsid w:val="008A153B"/>
    <w:rsid w:val="008A1D20"/>
    <w:rsid w:val="008A272D"/>
    <w:rsid w:val="008A2B94"/>
    <w:rsid w:val="008A3B41"/>
    <w:rsid w:val="008A3C72"/>
    <w:rsid w:val="008A5E73"/>
    <w:rsid w:val="008A7158"/>
    <w:rsid w:val="008B09BA"/>
    <w:rsid w:val="008B0FCF"/>
    <w:rsid w:val="008B1D7C"/>
    <w:rsid w:val="008B3F73"/>
    <w:rsid w:val="008B57A1"/>
    <w:rsid w:val="008B604F"/>
    <w:rsid w:val="008B67E7"/>
    <w:rsid w:val="008B6E1F"/>
    <w:rsid w:val="008B7396"/>
    <w:rsid w:val="008C0C38"/>
    <w:rsid w:val="008C1E36"/>
    <w:rsid w:val="008C2011"/>
    <w:rsid w:val="008C3CEE"/>
    <w:rsid w:val="008C474D"/>
    <w:rsid w:val="008C52DF"/>
    <w:rsid w:val="008C594C"/>
    <w:rsid w:val="008C631B"/>
    <w:rsid w:val="008C6F5E"/>
    <w:rsid w:val="008C70BF"/>
    <w:rsid w:val="008C78FB"/>
    <w:rsid w:val="008D0136"/>
    <w:rsid w:val="008D0924"/>
    <w:rsid w:val="008D1886"/>
    <w:rsid w:val="008D1994"/>
    <w:rsid w:val="008D2060"/>
    <w:rsid w:val="008D3EAA"/>
    <w:rsid w:val="008D4834"/>
    <w:rsid w:val="008D5868"/>
    <w:rsid w:val="008D61BD"/>
    <w:rsid w:val="008D65D5"/>
    <w:rsid w:val="008D6D28"/>
    <w:rsid w:val="008E0103"/>
    <w:rsid w:val="008E0BD3"/>
    <w:rsid w:val="008E12CC"/>
    <w:rsid w:val="008E2047"/>
    <w:rsid w:val="008E2FE6"/>
    <w:rsid w:val="008E3278"/>
    <w:rsid w:val="008E3CFA"/>
    <w:rsid w:val="008E464A"/>
    <w:rsid w:val="008E621A"/>
    <w:rsid w:val="008E6370"/>
    <w:rsid w:val="008E7530"/>
    <w:rsid w:val="008E7C14"/>
    <w:rsid w:val="008F01A8"/>
    <w:rsid w:val="008F051E"/>
    <w:rsid w:val="008F17D6"/>
    <w:rsid w:val="008F2F1B"/>
    <w:rsid w:val="008F54BC"/>
    <w:rsid w:val="008F5E6D"/>
    <w:rsid w:val="008F7865"/>
    <w:rsid w:val="008F79E7"/>
    <w:rsid w:val="0090013A"/>
    <w:rsid w:val="00900337"/>
    <w:rsid w:val="00900ADB"/>
    <w:rsid w:val="00901246"/>
    <w:rsid w:val="0090223B"/>
    <w:rsid w:val="00902351"/>
    <w:rsid w:val="009037F0"/>
    <w:rsid w:val="009038A0"/>
    <w:rsid w:val="009038F4"/>
    <w:rsid w:val="00906513"/>
    <w:rsid w:val="00906A06"/>
    <w:rsid w:val="009107AB"/>
    <w:rsid w:val="00911B46"/>
    <w:rsid w:val="00911CC1"/>
    <w:rsid w:val="00912271"/>
    <w:rsid w:val="00912560"/>
    <w:rsid w:val="00915569"/>
    <w:rsid w:val="00920586"/>
    <w:rsid w:val="00922239"/>
    <w:rsid w:val="00922B55"/>
    <w:rsid w:val="00923A15"/>
    <w:rsid w:val="00924CD5"/>
    <w:rsid w:val="009255B4"/>
    <w:rsid w:val="00925937"/>
    <w:rsid w:val="009273E4"/>
    <w:rsid w:val="009305EF"/>
    <w:rsid w:val="009314C1"/>
    <w:rsid w:val="00932341"/>
    <w:rsid w:val="009332EA"/>
    <w:rsid w:val="00935AB8"/>
    <w:rsid w:val="0094078E"/>
    <w:rsid w:val="0094218B"/>
    <w:rsid w:val="00942678"/>
    <w:rsid w:val="009426E4"/>
    <w:rsid w:val="00942951"/>
    <w:rsid w:val="00943A13"/>
    <w:rsid w:val="00944067"/>
    <w:rsid w:val="009451ED"/>
    <w:rsid w:val="00946106"/>
    <w:rsid w:val="00946162"/>
    <w:rsid w:val="009467E9"/>
    <w:rsid w:val="0094692D"/>
    <w:rsid w:val="00950663"/>
    <w:rsid w:val="00951C31"/>
    <w:rsid w:val="0095339C"/>
    <w:rsid w:val="00954F8D"/>
    <w:rsid w:val="00956C1F"/>
    <w:rsid w:val="0095719A"/>
    <w:rsid w:val="00957818"/>
    <w:rsid w:val="0096038D"/>
    <w:rsid w:val="00961815"/>
    <w:rsid w:val="00961E95"/>
    <w:rsid w:val="00961F31"/>
    <w:rsid w:val="00962B92"/>
    <w:rsid w:val="009636C1"/>
    <w:rsid w:val="00963875"/>
    <w:rsid w:val="0096419F"/>
    <w:rsid w:val="00964889"/>
    <w:rsid w:val="00964AF2"/>
    <w:rsid w:val="00964C46"/>
    <w:rsid w:val="00966548"/>
    <w:rsid w:val="0096725F"/>
    <w:rsid w:val="00970971"/>
    <w:rsid w:val="00970E7A"/>
    <w:rsid w:val="009714F2"/>
    <w:rsid w:val="00971B6B"/>
    <w:rsid w:val="00971B9E"/>
    <w:rsid w:val="0097212D"/>
    <w:rsid w:val="009737D4"/>
    <w:rsid w:val="00975230"/>
    <w:rsid w:val="00975890"/>
    <w:rsid w:val="00975A96"/>
    <w:rsid w:val="00977816"/>
    <w:rsid w:val="009808D9"/>
    <w:rsid w:val="00980A84"/>
    <w:rsid w:val="00982E0C"/>
    <w:rsid w:val="00986001"/>
    <w:rsid w:val="00986D9F"/>
    <w:rsid w:val="00986F88"/>
    <w:rsid w:val="009926EB"/>
    <w:rsid w:val="00995BE8"/>
    <w:rsid w:val="009967BF"/>
    <w:rsid w:val="00996988"/>
    <w:rsid w:val="00996E08"/>
    <w:rsid w:val="009A0807"/>
    <w:rsid w:val="009A0A80"/>
    <w:rsid w:val="009A14D5"/>
    <w:rsid w:val="009A2B64"/>
    <w:rsid w:val="009A38B1"/>
    <w:rsid w:val="009A3B99"/>
    <w:rsid w:val="009A3EE3"/>
    <w:rsid w:val="009A73CE"/>
    <w:rsid w:val="009A7B0E"/>
    <w:rsid w:val="009B1C23"/>
    <w:rsid w:val="009B2851"/>
    <w:rsid w:val="009B33F1"/>
    <w:rsid w:val="009B343F"/>
    <w:rsid w:val="009B3562"/>
    <w:rsid w:val="009B3579"/>
    <w:rsid w:val="009B390B"/>
    <w:rsid w:val="009B3A90"/>
    <w:rsid w:val="009B47C7"/>
    <w:rsid w:val="009B50BB"/>
    <w:rsid w:val="009B5EC5"/>
    <w:rsid w:val="009B7387"/>
    <w:rsid w:val="009B7E03"/>
    <w:rsid w:val="009C01CF"/>
    <w:rsid w:val="009C27CB"/>
    <w:rsid w:val="009C43C3"/>
    <w:rsid w:val="009C443B"/>
    <w:rsid w:val="009C5594"/>
    <w:rsid w:val="009C60C7"/>
    <w:rsid w:val="009C64C2"/>
    <w:rsid w:val="009D0ED4"/>
    <w:rsid w:val="009D232A"/>
    <w:rsid w:val="009D26D0"/>
    <w:rsid w:val="009D335F"/>
    <w:rsid w:val="009D37B5"/>
    <w:rsid w:val="009D5824"/>
    <w:rsid w:val="009D6BA7"/>
    <w:rsid w:val="009D7231"/>
    <w:rsid w:val="009D744D"/>
    <w:rsid w:val="009D7616"/>
    <w:rsid w:val="009D7D3A"/>
    <w:rsid w:val="009E2D39"/>
    <w:rsid w:val="009E3FE6"/>
    <w:rsid w:val="009E4261"/>
    <w:rsid w:val="009E427B"/>
    <w:rsid w:val="009E608C"/>
    <w:rsid w:val="009E7A7A"/>
    <w:rsid w:val="009F0919"/>
    <w:rsid w:val="009F268C"/>
    <w:rsid w:val="009F2ABB"/>
    <w:rsid w:val="009F2E9E"/>
    <w:rsid w:val="009F602A"/>
    <w:rsid w:val="00A0022C"/>
    <w:rsid w:val="00A00406"/>
    <w:rsid w:val="00A0324D"/>
    <w:rsid w:val="00A055F9"/>
    <w:rsid w:val="00A05C0D"/>
    <w:rsid w:val="00A066E4"/>
    <w:rsid w:val="00A06A8B"/>
    <w:rsid w:val="00A10656"/>
    <w:rsid w:val="00A12645"/>
    <w:rsid w:val="00A129B5"/>
    <w:rsid w:val="00A1360C"/>
    <w:rsid w:val="00A139F9"/>
    <w:rsid w:val="00A14189"/>
    <w:rsid w:val="00A1419A"/>
    <w:rsid w:val="00A14A60"/>
    <w:rsid w:val="00A15E21"/>
    <w:rsid w:val="00A167F1"/>
    <w:rsid w:val="00A20A42"/>
    <w:rsid w:val="00A21014"/>
    <w:rsid w:val="00A21236"/>
    <w:rsid w:val="00A2170D"/>
    <w:rsid w:val="00A2293B"/>
    <w:rsid w:val="00A22EB3"/>
    <w:rsid w:val="00A250EE"/>
    <w:rsid w:val="00A25C66"/>
    <w:rsid w:val="00A25FEA"/>
    <w:rsid w:val="00A278B1"/>
    <w:rsid w:val="00A30937"/>
    <w:rsid w:val="00A31496"/>
    <w:rsid w:val="00A33216"/>
    <w:rsid w:val="00A36116"/>
    <w:rsid w:val="00A36C59"/>
    <w:rsid w:val="00A36DB2"/>
    <w:rsid w:val="00A375CE"/>
    <w:rsid w:val="00A37BA6"/>
    <w:rsid w:val="00A40AA8"/>
    <w:rsid w:val="00A41006"/>
    <w:rsid w:val="00A41D66"/>
    <w:rsid w:val="00A4269D"/>
    <w:rsid w:val="00A42DCF"/>
    <w:rsid w:val="00A441CB"/>
    <w:rsid w:val="00A45446"/>
    <w:rsid w:val="00A46034"/>
    <w:rsid w:val="00A46C94"/>
    <w:rsid w:val="00A477C0"/>
    <w:rsid w:val="00A55323"/>
    <w:rsid w:val="00A56B2B"/>
    <w:rsid w:val="00A621D1"/>
    <w:rsid w:val="00A641F7"/>
    <w:rsid w:val="00A64D5B"/>
    <w:rsid w:val="00A64E3F"/>
    <w:rsid w:val="00A6546C"/>
    <w:rsid w:val="00A66802"/>
    <w:rsid w:val="00A66C7D"/>
    <w:rsid w:val="00A66DD7"/>
    <w:rsid w:val="00A678B7"/>
    <w:rsid w:val="00A70343"/>
    <w:rsid w:val="00A7086F"/>
    <w:rsid w:val="00A718AD"/>
    <w:rsid w:val="00A71F08"/>
    <w:rsid w:val="00A72182"/>
    <w:rsid w:val="00A72AC0"/>
    <w:rsid w:val="00A7350F"/>
    <w:rsid w:val="00A73579"/>
    <w:rsid w:val="00A736E9"/>
    <w:rsid w:val="00A74153"/>
    <w:rsid w:val="00A748D7"/>
    <w:rsid w:val="00A75840"/>
    <w:rsid w:val="00A75EFC"/>
    <w:rsid w:val="00A819AF"/>
    <w:rsid w:val="00A824C3"/>
    <w:rsid w:val="00A8275B"/>
    <w:rsid w:val="00A83A42"/>
    <w:rsid w:val="00A86995"/>
    <w:rsid w:val="00A8763E"/>
    <w:rsid w:val="00A87817"/>
    <w:rsid w:val="00A878C6"/>
    <w:rsid w:val="00A879A8"/>
    <w:rsid w:val="00A90466"/>
    <w:rsid w:val="00A90A26"/>
    <w:rsid w:val="00A90AFA"/>
    <w:rsid w:val="00A9108C"/>
    <w:rsid w:val="00A913C5"/>
    <w:rsid w:val="00A91601"/>
    <w:rsid w:val="00A91C36"/>
    <w:rsid w:val="00A92E35"/>
    <w:rsid w:val="00A92F72"/>
    <w:rsid w:val="00A934C2"/>
    <w:rsid w:val="00A941C7"/>
    <w:rsid w:val="00A94E3C"/>
    <w:rsid w:val="00A9589C"/>
    <w:rsid w:val="00AA0487"/>
    <w:rsid w:val="00AA1191"/>
    <w:rsid w:val="00AA1382"/>
    <w:rsid w:val="00AA1DA9"/>
    <w:rsid w:val="00AA4756"/>
    <w:rsid w:val="00AA67F2"/>
    <w:rsid w:val="00AA7823"/>
    <w:rsid w:val="00AB0F7A"/>
    <w:rsid w:val="00AB13D5"/>
    <w:rsid w:val="00AB4440"/>
    <w:rsid w:val="00AB52B0"/>
    <w:rsid w:val="00AB6C77"/>
    <w:rsid w:val="00AB6F6F"/>
    <w:rsid w:val="00AC092C"/>
    <w:rsid w:val="00AC1339"/>
    <w:rsid w:val="00AC1A9A"/>
    <w:rsid w:val="00AC2CED"/>
    <w:rsid w:val="00AC32BB"/>
    <w:rsid w:val="00AC354C"/>
    <w:rsid w:val="00AC37F3"/>
    <w:rsid w:val="00AC3B4F"/>
    <w:rsid w:val="00AC5F69"/>
    <w:rsid w:val="00AC6D37"/>
    <w:rsid w:val="00AD4646"/>
    <w:rsid w:val="00AD4CA6"/>
    <w:rsid w:val="00AD6469"/>
    <w:rsid w:val="00AD6E75"/>
    <w:rsid w:val="00AD77DD"/>
    <w:rsid w:val="00AE0F46"/>
    <w:rsid w:val="00AE12F2"/>
    <w:rsid w:val="00AE1B04"/>
    <w:rsid w:val="00AE39B7"/>
    <w:rsid w:val="00AE4744"/>
    <w:rsid w:val="00AE5645"/>
    <w:rsid w:val="00AE6D14"/>
    <w:rsid w:val="00AE7E54"/>
    <w:rsid w:val="00AF1F10"/>
    <w:rsid w:val="00AF2BD6"/>
    <w:rsid w:val="00AF2F1E"/>
    <w:rsid w:val="00AF4213"/>
    <w:rsid w:val="00AF5487"/>
    <w:rsid w:val="00AF6136"/>
    <w:rsid w:val="00B005DB"/>
    <w:rsid w:val="00B00C94"/>
    <w:rsid w:val="00B0136B"/>
    <w:rsid w:val="00B0220A"/>
    <w:rsid w:val="00B026EE"/>
    <w:rsid w:val="00B028FA"/>
    <w:rsid w:val="00B04A6E"/>
    <w:rsid w:val="00B0514D"/>
    <w:rsid w:val="00B058EF"/>
    <w:rsid w:val="00B05D37"/>
    <w:rsid w:val="00B06452"/>
    <w:rsid w:val="00B070A5"/>
    <w:rsid w:val="00B100AB"/>
    <w:rsid w:val="00B106D5"/>
    <w:rsid w:val="00B10762"/>
    <w:rsid w:val="00B10A25"/>
    <w:rsid w:val="00B11932"/>
    <w:rsid w:val="00B12171"/>
    <w:rsid w:val="00B12F9F"/>
    <w:rsid w:val="00B14722"/>
    <w:rsid w:val="00B14782"/>
    <w:rsid w:val="00B15A8A"/>
    <w:rsid w:val="00B15DD1"/>
    <w:rsid w:val="00B16E96"/>
    <w:rsid w:val="00B176D5"/>
    <w:rsid w:val="00B20A14"/>
    <w:rsid w:val="00B22391"/>
    <w:rsid w:val="00B22B28"/>
    <w:rsid w:val="00B2320F"/>
    <w:rsid w:val="00B24658"/>
    <w:rsid w:val="00B25476"/>
    <w:rsid w:val="00B255F3"/>
    <w:rsid w:val="00B25B25"/>
    <w:rsid w:val="00B30FA9"/>
    <w:rsid w:val="00B336C7"/>
    <w:rsid w:val="00B3460E"/>
    <w:rsid w:val="00B35362"/>
    <w:rsid w:val="00B358C6"/>
    <w:rsid w:val="00B35E4B"/>
    <w:rsid w:val="00B36851"/>
    <w:rsid w:val="00B37493"/>
    <w:rsid w:val="00B3762B"/>
    <w:rsid w:val="00B377AA"/>
    <w:rsid w:val="00B442FC"/>
    <w:rsid w:val="00B44493"/>
    <w:rsid w:val="00B444B6"/>
    <w:rsid w:val="00B447F2"/>
    <w:rsid w:val="00B44C38"/>
    <w:rsid w:val="00B46827"/>
    <w:rsid w:val="00B47BFC"/>
    <w:rsid w:val="00B52182"/>
    <w:rsid w:val="00B524E0"/>
    <w:rsid w:val="00B52D11"/>
    <w:rsid w:val="00B534B8"/>
    <w:rsid w:val="00B53FFF"/>
    <w:rsid w:val="00B541A8"/>
    <w:rsid w:val="00B56FBF"/>
    <w:rsid w:val="00B609B5"/>
    <w:rsid w:val="00B60C52"/>
    <w:rsid w:val="00B654D3"/>
    <w:rsid w:val="00B675DD"/>
    <w:rsid w:val="00B67CC1"/>
    <w:rsid w:val="00B70383"/>
    <w:rsid w:val="00B70728"/>
    <w:rsid w:val="00B70E75"/>
    <w:rsid w:val="00B71888"/>
    <w:rsid w:val="00B730CE"/>
    <w:rsid w:val="00B74C9B"/>
    <w:rsid w:val="00B762B4"/>
    <w:rsid w:val="00B76AD9"/>
    <w:rsid w:val="00B76BCF"/>
    <w:rsid w:val="00B770E9"/>
    <w:rsid w:val="00B806DC"/>
    <w:rsid w:val="00B80899"/>
    <w:rsid w:val="00B81977"/>
    <w:rsid w:val="00B82690"/>
    <w:rsid w:val="00B826BB"/>
    <w:rsid w:val="00B830CE"/>
    <w:rsid w:val="00B8332F"/>
    <w:rsid w:val="00B85368"/>
    <w:rsid w:val="00B859E5"/>
    <w:rsid w:val="00B871BB"/>
    <w:rsid w:val="00B87639"/>
    <w:rsid w:val="00B876F6"/>
    <w:rsid w:val="00B911E1"/>
    <w:rsid w:val="00B91DD7"/>
    <w:rsid w:val="00B9303F"/>
    <w:rsid w:val="00B956CE"/>
    <w:rsid w:val="00B958F4"/>
    <w:rsid w:val="00B96C87"/>
    <w:rsid w:val="00B97FC4"/>
    <w:rsid w:val="00BA0795"/>
    <w:rsid w:val="00BA2B11"/>
    <w:rsid w:val="00BA2C4D"/>
    <w:rsid w:val="00BA4AF3"/>
    <w:rsid w:val="00BA55A4"/>
    <w:rsid w:val="00BA7CE1"/>
    <w:rsid w:val="00BB0AEF"/>
    <w:rsid w:val="00BB23EF"/>
    <w:rsid w:val="00BB2586"/>
    <w:rsid w:val="00BB5867"/>
    <w:rsid w:val="00BB639B"/>
    <w:rsid w:val="00BB67AE"/>
    <w:rsid w:val="00BC6C3A"/>
    <w:rsid w:val="00BC7C9B"/>
    <w:rsid w:val="00BC7D9C"/>
    <w:rsid w:val="00BD1104"/>
    <w:rsid w:val="00BD1A6C"/>
    <w:rsid w:val="00BD2B3A"/>
    <w:rsid w:val="00BD461C"/>
    <w:rsid w:val="00BD4DB9"/>
    <w:rsid w:val="00BD63DB"/>
    <w:rsid w:val="00BD64FE"/>
    <w:rsid w:val="00BD7A4B"/>
    <w:rsid w:val="00BE1F42"/>
    <w:rsid w:val="00BE300C"/>
    <w:rsid w:val="00BE3DC2"/>
    <w:rsid w:val="00BE5EFE"/>
    <w:rsid w:val="00BE6711"/>
    <w:rsid w:val="00BE67AF"/>
    <w:rsid w:val="00BF3A3C"/>
    <w:rsid w:val="00BF5358"/>
    <w:rsid w:val="00BF56A8"/>
    <w:rsid w:val="00BF60AA"/>
    <w:rsid w:val="00C0145C"/>
    <w:rsid w:val="00C01741"/>
    <w:rsid w:val="00C02F1C"/>
    <w:rsid w:val="00C02F40"/>
    <w:rsid w:val="00C03226"/>
    <w:rsid w:val="00C03A87"/>
    <w:rsid w:val="00C0677D"/>
    <w:rsid w:val="00C068F1"/>
    <w:rsid w:val="00C06EEF"/>
    <w:rsid w:val="00C079CB"/>
    <w:rsid w:val="00C07BC6"/>
    <w:rsid w:val="00C07F86"/>
    <w:rsid w:val="00C12424"/>
    <w:rsid w:val="00C12AB0"/>
    <w:rsid w:val="00C14E0E"/>
    <w:rsid w:val="00C1546B"/>
    <w:rsid w:val="00C15EA0"/>
    <w:rsid w:val="00C168CF"/>
    <w:rsid w:val="00C16AF7"/>
    <w:rsid w:val="00C202E1"/>
    <w:rsid w:val="00C20C18"/>
    <w:rsid w:val="00C20EDD"/>
    <w:rsid w:val="00C2133B"/>
    <w:rsid w:val="00C21DE0"/>
    <w:rsid w:val="00C23B62"/>
    <w:rsid w:val="00C23DC1"/>
    <w:rsid w:val="00C253BE"/>
    <w:rsid w:val="00C25805"/>
    <w:rsid w:val="00C26C2A"/>
    <w:rsid w:val="00C27383"/>
    <w:rsid w:val="00C27FE0"/>
    <w:rsid w:val="00C3140B"/>
    <w:rsid w:val="00C31AB8"/>
    <w:rsid w:val="00C337D4"/>
    <w:rsid w:val="00C3391D"/>
    <w:rsid w:val="00C35698"/>
    <w:rsid w:val="00C35DE3"/>
    <w:rsid w:val="00C3675A"/>
    <w:rsid w:val="00C36E60"/>
    <w:rsid w:val="00C37484"/>
    <w:rsid w:val="00C3796C"/>
    <w:rsid w:val="00C402D4"/>
    <w:rsid w:val="00C405F1"/>
    <w:rsid w:val="00C41DAC"/>
    <w:rsid w:val="00C4397B"/>
    <w:rsid w:val="00C44284"/>
    <w:rsid w:val="00C454BF"/>
    <w:rsid w:val="00C46E13"/>
    <w:rsid w:val="00C471B4"/>
    <w:rsid w:val="00C47B56"/>
    <w:rsid w:val="00C50192"/>
    <w:rsid w:val="00C52353"/>
    <w:rsid w:val="00C52BE3"/>
    <w:rsid w:val="00C54772"/>
    <w:rsid w:val="00C54B54"/>
    <w:rsid w:val="00C605C7"/>
    <w:rsid w:val="00C6280B"/>
    <w:rsid w:val="00C64EC4"/>
    <w:rsid w:val="00C65AE0"/>
    <w:rsid w:val="00C67245"/>
    <w:rsid w:val="00C67F09"/>
    <w:rsid w:val="00C70364"/>
    <w:rsid w:val="00C70A80"/>
    <w:rsid w:val="00C7125F"/>
    <w:rsid w:val="00C71810"/>
    <w:rsid w:val="00C71F71"/>
    <w:rsid w:val="00C72634"/>
    <w:rsid w:val="00C72A6E"/>
    <w:rsid w:val="00C72DE7"/>
    <w:rsid w:val="00C72F5E"/>
    <w:rsid w:val="00C7332A"/>
    <w:rsid w:val="00C73692"/>
    <w:rsid w:val="00C73788"/>
    <w:rsid w:val="00C76B67"/>
    <w:rsid w:val="00C77628"/>
    <w:rsid w:val="00C81625"/>
    <w:rsid w:val="00C8168E"/>
    <w:rsid w:val="00C832C9"/>
    <w:rsid w:val="00C877F8"/>
    <w:rsid w:val="00C905A1"/>
    <w:rsid w:val="00C90BC3"/>
    <w:rsid w:val="00C91012"/>
    <w:rsid w:val="00C9175A"/>
    <w:rsid w:val="00C91CDF"/>
    <w:rsid w:val="00C92306"/>
    <w:rsid w:val="00C9373A"/>
    <w:rsid w:val="00C93761"/>
    <w:rsid w:val="00C93FC8"/>
    <w:rsid w:val="00C94B88"/>
    <w:rsid w:val="00C94DFB"/>
    <w:rsid w:val="00C965E2"/>
    <w:rsid w:val="00C96BE9"/>
    <w:rsid w:val="00C9705D"/>
    <w:rsid w:val="00C97628"/>
    <w:rsid w:val="00C97B9B"/>
    <w:rsid w:val="00C97E80"/>
    <w:rsid w:val="00CA0025"/>
    <w:rsid w:val="00CA2544"/>
    <w:rsid w:val="00CA2BF3"/>
    <w:rsid w:val="00CA2D7A"/>
    <w:rsid w:val="00CA31B0"/>
    <w:rsid w:val="00CA3702"/>
    <w:rsid w:val="00CA381B"/>
    <w:rsid w:val="00CA557C"/>
    <w:rsid w:val="00CA69FB"/>
    <w:rsid w:val="00CB09FE"/>
    <w:rsid w:val="00CB0D80"/>
    <w:rsid w:val="00CB13A3"/>
    <w:rsid w:val="00CB13B4"/>
    <w:rsid w:val="00CB1C8E"/>
    <w:rsid w:val="00CB23C3"/>
    <w:rsid w:val="00CB2478"/>
    <w:rsid w:val="00CB377E"/>
    <w:rsid w:val="00CB40E0"/>
    <w:rsid w:val="00CB42B8"/>
    <w:rsid w:val="00CB7F69"/>
    <w:rsid w:val="00CC083D"/>
    <w:rsid w:val="00CC14DB"/>
    <w:rsid w:val="00CC46A1"/>
    <w:rsid w:val="00CC64ED"/>
    <w:rsid w:val="00CC76AE"/>
    <w:rsid w:val="00CC7802"/>
    <w:rsid w:val="00CD1082"/>
    <w:rsid w:val="00CD1A71"/>
    <w:rsid w:val="00CD1CE7"/>
    <w:rsid w:val="00CD2DA1"/>
    <w:rsid w:val="00CD2E62"/>
    <w:rsid w:val="00CD4613"/>
    <w:rsid w:val="00CD4D03"/>
    <w:rsid w:val="00CD5BE7"/>
    <w:rsid w:val="00CD61D4"/>
    <w:rsid w:val="00CE20B7"/>
    <w:rsid w:val="00CE2FD4"/>
    <w:rsid w:val="00CE36ED"/>
    <w:rsid w:val="00CE41DB"/>
    <w:rsid w:val="00CE602D"/>
    <w:rsid w:val="00CE6D1D"/>
    <w:rsid w:val="00CE7B06"/>
    <w:rsid w:val="00CE7B0C"/>
    <w:rsid w:val="00CF12EF"/>
    <w:rsid w:val="00CF31B8"/>
    <w:rsid w:val="00CF4564"/>
    <w:rsid w:val="00CF6211"/>
    <w:rsid w:val="00CF6ECB"/>
    <w:rsid w:val="00CF7304"/>
    <w:rsid w:val="00CF754D"/>
    <w:rsid w:val="00CF757E"/>
    <w:rsid w:val="00CF7AC4"/>
    <w:rsid w:val="00D009CF"/>
    <w:rsid w:val="00D00FFA"/>
    <w:rsid w:val="00D02231"/>
    <w:rsid w:val="00D02C4D"/>
    <w:rsid w:val="00D02FB3"/>
    <w:rsid w:val="00D02FB5"/>
    <w:rsid w:val="00D03194"/>
    <w:rsid w:val="00D03E3E"/>
    <w:rsid w:val="00D05F06"/>
    <w:rsid w:val="00D067DA"/>
    <w:rsid w:val="00D102B7"/>
    <w:rsid w:val="00D105DD"/>
    <w:rsid w:val="00D11EE9"/>
    <w:rsid w:val="00D12261"/>
    <w:rsid w:val="00D13F9E"/>
    <w:rsid w:val="00D141C7"/>
    <w:rsid w:val="00D142AC"/>
    <w:rsid w:val="00D142F9"/>
    <w:rsid w:val="00D14E93"/>
    <w:rsid w:val="00D153EB"/>
    <w:rsid w:val="00D15AC6"/>
    <w:rsid w:val="00D16F84"/>
    <w:rsid w:val="00D17549"/>
    <w:rsid w:val="00D176C4"/>
    <w:rsid w:val="00D179CD"/>
    <w:rsid w:val="00D204A4"/>
    <w:rsid w:val="00D208EC"/>
    <w:rsid w:val="00D212F5"/>
    <w:rsid w:val="00D21763"/>
    <w:rsid w:val="00D21B6B"/>
    <w:rsid w:val="00D21CD5"/>
    <w:rsid w:val="00D2356D"/>
    <w:rsid w:val="00D23FAF"/>
    <w:rsid w:val="00D2427B"/>
    <w:rsid w:val="00D26281"/>
    <w:rsid w:val="00D26BA4"/>
    <w:rsid w:val="00D26C9A"/>
    <w:rsid w:val="00D2710C"/>
    <w:rsid w:val="00D274FC"/>
    <w:rsid w:val="00D278CB"/>
    <w:rsid w:val="00D30D98"/>
    <w:rsid w:val="00D31F82"/>
    <w:rsid w:val="00D331D1"/>
    <w:rsid w:val="00D33FBF"/>
    <w:rsid w:val="00D34BFF"/>
    <w:rsid w:val="00D35C18"/>
    <w:rsid w:val="00D36A47"/>
    <w:rsid w:val="00D40558"/>
    <w:rsid w:val="00D40C38"/>
    <w:rsid w:val="00D413E0"/>
    <w:rsid w:val="00D42564"/>
    <w:rsid w:val="00D427BB"/>
    <w:rsid w:val="00D427C3"/>
    <w:rsid w:val="00D445BC"/>
    <w:rsid w:val="00D453BD"/>
    <w:rsid w:val="00D457BE"/>
    <w:rsid w:val="00D46CD8"/>
    <w:rsid w:val="00D4753C"/>
    <w:rsid w:val="00D504BB"/>
    <w:rsid w:val="00D50658"/>
    <w:rsid w:val="00D50950"/>
    <w:rsid w:val="00D50AA8"/>
    <w:rsid w:val="00D53706"/>
    <w:rsid w:val="00D555F2"/>
    <w:rsid w:val="00D55AB4"/>
    <w:rsid w:val="00D616E9"/>
    <w:rsid w:val="00D63B98"/>
    <w:rsid w:val="00D665A4"/>
    <w:rsid w:val="00D668EE"/>
    <w:rsid w:val="00D6736B"/>
    <w:rsid w:val="00D70608"/>
    <w:rsid w:val="00D710A5"/>
    <w:rsid w:val="00D71256"/>
    <w:rsid w:val="00D7181E"/>
    <w:rsid w:val="00D72865"/>
    <w:rsid w:val="00D72C4B"/>
    <w:rsid w:val="00D73CBA"/>
    <w:rsid w:val="00D74C3D"/>
    <w:rsid w:val="00D75E60"/>
    <w:rsid w:val="00D76AA1"/>
    <w:rsid w:val="00D770E8"/>
    <w:rsid w:val="00D80105"/>
    <w:rsid w:val="00D80418"/>
    <w:rsid w:val="00D80628"/>
    <w:rsid w:val="00D80CD7"/>
    <w:rsid w:val="00D816D8"/>
    <w:rsid w:val="00D82061"/>
    <w:rsid w:val="00D827CC"/>
    <w:rsid w:val="00D82BC8"/>
    <w:rsid w:val="00D83AAB"/>
    <w:rsid w:val="00D840C3"/>
    <w:rsid w:val="00D8540C"/>
    <w:rsid w:val="00D866AB"/>
    <w:rsid w:val="00D908E1"/>
    <w:rsid w:val="00D90CFE"/>
    <w:rsid w:val="00D93097"/>
    <w:rsid w:val="00D94696"/>
    <w:rsid w:val="00D94D5E"/>
    <w:rsid w:val="00D951D5"/>
    <w:rsid w:val="00D959C7"/>
    <w:rsid w:val="00D95A47"/>
    <w:rsid w:val="00DA163F"/>
    <w:rsid w:val="00DA1DBF"/>
    <w:rsid w:val="00DA228E"/>
    <w:rsid w:val="00DA33A3"/>
    <w:rsid w:val="00DA4054"/>
    <w:rsid w:val="00DA5F91"/>
    <w:rsid w:val="00DA67DE"/>
    <w:rsid w:val="00DA7839"/>
    <w:rsid w:val="00DB0136"/>
    <w:rsid w:val="00DB0823"/>
    <w:rsid w:val="00DB318C"/>
    <w:rsid w:val="00DB3DF5"/>
    <w:rsid w:val="00DB3E16"/>
    <w:rsid w:val="00DB43CD"/>
    <w:rsid w:val="00DB5764"/>
    <w:rsid w:val="00DB5EF5"/>
    <w:rsid w:val="00DB6159"/>
    <w:rsid w:val="00DC0BB6"/>
    <w:rsid w:val="00DC0EFB"/>
    <w:rsid w:val="00DC1BF0"/>
    <w:rsid w:val="00DC2D08"/>
    <w:rsid w:val="00DC3765"/>
    <w:rsid w:val="00DC39B9"/>
    <w:rsid w:val="00DC66E0"/>
    <w:rsid w:val="00DC6A5C"/>
    <w:rsid w:val="00DC7A55"/>
    <w:rsid w:val="00DC7CE0"/>
    <w:rsid w:val="00DD0DBD"/>
    <w:rsid w:val="00DD0F45"/>
    <w:rsid w:val="00DD16DE"/>
    <w:rsid w:val="00DD2471"/>
    <w:rsid w:val="00DD287A"/>
    <w:rsid w:val="00DD2F55"/>
    <w:rsid w:val="00DD5909"/>
    <w:rsid w:val="00DD5CDD"/>
    <w:rsid w:val="00DD63B9"/>
    <w:rsid w:val="00DD64D1"/>
    <w:rsid w:val="00DD72DE"/>
    <w:rsid w:val="00DD7957"/>
    <w:rsid w:val="00DD7A36"/>
    <w:rsid w:val="00DD7F87"/>
    <w:rsid w:val="00DE11FD"/>
    <w:rsid w:val="00DE2672"/>
    <w:rsid w:val="00DE33F5"/>
    <w:rsid w:val="00DE3414"/>
    <w:rsid w:val="00DE4D51"/>
    <w:rsid w:val="00DE555C"/>
    <w:rsid w:val="00DE7A1A"/>
    <w:rsid w:val="00DE7B5C"/>
    <w:rsid w:val="00DE7D3C"/>
    <w:rsid w:val="00DF018D"/>
    <w:rsid w:val="00DF0F84"/>
    <w:rsid w:val="00DF17AA"/>
    <w:rsid w:val="00DF27BC"/>
    <w:rsid w:val="00DF5021"/>
    <w:rsid w:val="00DF65BF"/>
    <w:rsid w:val="00DF676B"/>
    <w:rsid w:val="00DF798A"/>
    <w:rsid w:val="00E01374"/>
    <w:rsid w:val="00E02859"/>
    <w:rsid w:val="00E04C38"/>
    <w:rsid w:val="00E04C43"/>
    <w:rsid w:val="00E0519D"/>
    <w:rsid w:val="00E06BB4"/>
    <w:rsid w:val="00E0759E"/>
    <w:rsid w:val="00E07660"/>
    <w:rsid w:val="00E07A92"/>
    <w:rsid w:val="00E11944"/>
    <w:rsid w:val="00E1233E"/>
    <w:rsid w:val="00E1282E"/>
    <w:rsid w:val="00E12FFC"/>
    <w:rsid w:val="00E13549"/>
    <w:rsid w:val="00E137EF"/>
    <w:rsid w:val="00E175CD"/>
    <w:rsid w:val="00E2001E"/>
    <w:rsid w:val="00E20431"/>
    <w:rsid w:val="00E20DA8"/>
    <w:rsid w:val="00E20E0B"/>
    <w:rsid w:val="00E210BD"/>
    <w:rsid w:val="00E21911"/>
    <w:rsid w:val="00E27CD9"/>
    <w:rsid w:val="00E3087C"/>
    <w:rsid w:val="00E328E9"/>
    <w:rsid w:val="00E3646E"/>
    <w:rsid w:val="00E36C3E"/>
    <w:rsid w:val="00E40334"/>
    <w:rsid w:val="00E432CF"/>
    <w:rsid w:val="00E44145"/>
    <w:rsid w:val="00E44CA0"/>
    <w:rsid w:val="00E46608"/>
    <w:rsid w:val="00E510C9"/>
    <w:rsid w:val="00E51DC1"/>
    <w:rsid w:val="00E54DD1"/>
    <w:rsid w:val="00E559F6"/>
    <w:rsid w:val="00E60D82"/>
    <w:rsid w:val="00E61831"/>
    <w:rsid w:val="00E62096"/>
    <w:rsid w:val="00E6223F"/>
    <w:rsid w:val="00E62EB1"/>
    <w:rsid w:val="00E646E7"/>
    <w:rsid w:val="00E6470E"/>
    <w:rsid w:val="00E64AF5"/>
    <w:rsid w:val="00E65870"/>
    <w:rsid w:val="00E65E23"/>
    <w:rsid w:val="00E67974"/>
    <w:rsid w:val="00E67D46"/>
    <w:rsid w:val="00E70071"/>
    <w:rsid w:val="00E70B67"/>
    <w:rsid w:val="00E70D17"/>
    <w:rsid w:val="00E70F66"/>
    <w:rsid w:val="00E72D4B"/>
    <w:rsid w:val="00E72FBF"/>
    <w:rsid w:val="00E73729"/>
    <w:rsid w:val="00E74074"/>
    <w:rsid w:val="00E74712"/>
    <w:rsid w:val="00E7519F"/>
    <w:rsid w:val="00E77138"/>
    <w:rsid w:val="00E8079A"/>
    <w:rsid w:val="00E822E6"/>
    <w:rsid w:val="00E84A1E"/>
    <w:rsid w:val="00E85A5E"/>
    <w:rsid w:val="00E867B8"/>
    <w:rsid w:val="00E869BF"/>
    <w:rsid w:val="00E87D30"/>
    <w:rsid w:val="00E919E3"/>
    <w:rsid w:val="00E91D24"/>
    <w:rsid w:val="00E929D0"/>
    <w:rsid w:val="00E93E6F"/>
    <w:rsid w:val="00E95FF0"/>
    <w:rsid w:val="00E96750"/>
    <w:rsid w:val="00E9678C"/>
    <w:rsid w:val="00EA0AFC"/>
    <w:rsid w:val="00EA1BB7"/>
    <w:rsid w:val="00EA23FD"/>
    <w:rsid w:val="00EA3424"/>
    <w:rsid w:val="00EA3A50"/>
    <w:rsid w:val="00EA3E44"/>
    <w:rsid w:val="00EA4595"/>
    <w:rsid w:val="00EA4FDD"/>
    <w:rsid w:val="00EA6208"/>
    <w:rsid w:val="00EA78E9"/>
    <w:rsid w:val="00EA7A7E"/>
    <w:rsid w:val="00EB0062"/>
    <w:rsid w:val="00EB4A4F"/>
    <w:rsid w:val="00EB5981"/>
    <w:rsid w:val="00EB5A65"/>
    <w:rsid w:val="00EC045A"/>
    <w:rsid w:val="00EC0EE4"/>
    <w:rsid w:val="00EC1102"/>
    <w:rsid w:val="00EC2F78"/>
    <w:rsid w:val="00EC3F6D"/>
    <w:rsid w:val="00EC4B54"/>
    <w:rsid w:val="00EC6D73"/>
    <w:rsid w:val="00EC7D73"/>
    <w:rsid w:val="00EC7E0D"/>
    <w:rsid w:val="00ED130C"/>
    <w:rsid w:val="00ED25DF"/>
    <w:rsid w:val="00ED6CA3"/>
    <w:rsid w:val="00EE074A"/>
    <w:rsid w:val="00EE274C"/>
    <w:rsid w:val="00EE59E7"/>
    <w:rsid w:val="00EE59E8"/>
    <w:rsid w:val="00EE6AFB"/>
    <w:rsid w:val="00EF0D50"/>
    <w:rsid w:val="00EF3AE6"/>
    <w:rsid w:val="00EF4404"/>
    <w:rsid w:val="00EF568F"/>
    <w:rsid w:val="00EF685F"/>
    <w:rsid w:val="00F0011C"/>
    <w:rsid w:val="00F015F3"/>
    <w:rsid w:val="00F01821"/>
    <w:rsid w:val="00F032E4"/>
    <w:rsid w:val="00F03E09"/>
    <w:rsid w:val="00F0448B"/>
    <w:rsid w:val="00F05EE6"/>
    <w:rsid w:val="00F063B1"/>
    <w:rsid w:val="00F0687F"/>
    <w:rsid w:val="00F074B4"/>
    <w:rsid w:val="00F07AB7"/>
    <w:rsid w:val="00F07D59"/>
    <w:rsid w:val="00F120E9"/>
    <w:rsid w:val="00F12544"/>
    <w:rsid w:val="00F134A0"/>
    <w:rsid w:val="00F137B1"/>
    <w:rsid w:val="00F14CCE"/>
    <w:rsid w:val="00F15683"/>
    <w:rsid w:val="00F15AB9"/>
    <w:rsid w:val="00F2017A"/>
    <w:rsid w:val="00F20374"/>
    <w:rsid w:val="00F20612"/>
    <w:rsid w:val="00F21EFB"/>
    <w:rsid w:val="00F2256C"/>
    <w:rsid w:val="00F22E3D"/>
    <w:rsid w:val="00F244A7"/>
    <w:rsid w:val="00F25FEB"/>
    <w:rsid w:val="00F26EF9"/>
    <w:rsid w:val="00F3018C"/>
    <w:rsid w:val="00F3363C"/>
    <w:rsid w:val="00F343E2"/>
    <w:rsid w:val="00F35656"/>
    <w:rsid w:val="00F359F4"/>
    <w:rsid w:val="00F35E5E"/>
    <w:rsid w:val="00F3607D"/>
    <w:rsid w:val="00F36C5F"/>
    <w:rsid w:val="00F37264"/>
    <w:rsid w:val="00F37C93"/>
    <w:rsid w:val="00F41EB7"/>
    <w:rsid w:val="00F4264F"/>
    <w:rsid w:val="00F4290E"/>
    <w:rsid w:val="00F42F69"/>
    <w:rsid w:val="00F43B90"/>
    <w:rsid w:val="00F440DF"/>
    <w:rsid w:val="00F44127"/>
    <w:rsid w:val="00F457D1"/>
    <w:rsid w:val="00F47018"/>
    <w:rsid w:val="00F47729"/>
    <w:rsid w:val="00F47913"/>
    <w:rsid w:val="00F47DD7"/>
    <w:rsid w:val="00F5053C"/>
    <w:rsid w:val="00F5141B"/>
    <w:rsid w:val="00F5157E"/>
    <w:rsid w:val="00F51689"/>
    <w:rsid w:val="00F52264"/>
    <w:rsid w:val="00F52823"/>
    <w:rsid w:val="00F5363E"/>
    <w:rsid w:val="00F5374E"/>
    <w:rsid w:val="00F57FA9"/>
    <w:rsid w:val="00F6046E"/>
    <w:rsid w:val="00F61B1E"/>
    <w:rsid w:val="00F62FFD"/>
    <w:rsid w:val="00F63F4B"/>
    <w:rsid w:val="00F644D1"/>
    <w:rsid w:val="00F64E56"/>
    <w:rsid w:val="00F6746B"/>
    <w:rsid w:val="00F676B8"/>
    <w:rsid w:val="00F70ED2"/>
    <w:rsid w:val="00F7136B"/>
    <w:rsid w:val="00F714EA"/>
    <w:rsid w:val="00F71E19"/>
    <w:rsid w:val="00F72239"/>
    <w:rsid w:val="00F726F7"/>
    <w:rsid w:val="00F729AC"/>
    <w:rsid w:val="00F73987"/>
    <w:rsid w:val="00F75857"/>
    <w:rsid w:val="00F75F8D"/>
    <w:rsid w:val="00F76500"/>
    <w:rsid w:val="00F772BB"/>
    <w:rsid w:val="00F77E0C"/>
    <w:rsid w:val="00F80373"/>
    <w:rsid w:val="00F80F46"/>
    <w:rsid w:val="00F8104D"/>
    <w:rsid w:val="00F810EE"/>
    <w:rsid w:val="00F812FA"/>
    <w:rsid w:val="00F82676"/>
    <w:rsid w:val="00F82E46"/>
    <w:rsid w:val="00F84007"/>
    <w:rsid w:val="00F90593"/>
    <w:rsid w:val="00F90714"/>
    <w:rsid w:val="00F908DA"/>
    <w:rsid w:val="00F92193"/>
    <w:rsid w:val="00F929A1"/>
    <w:rsid w:val="00F937A1"/>
    <w:rsid w:val="00F93B16"/>
    <w:rsid w:val="00F94968"/>
    <w:rsid w:val="00FA0AF3"/>
    <w:rsid w:val="00FA1A38"/>
    <w:rsid w:val="00FA20FB"/>
    <w:rsid w:val="00FA23EE"/>
    <w:rsid w:val="00FA2D64"/>
    <w:rsid w:val="00FA3846"/>
    <w:rsid w:val="00FA4F46"/>
    <w:rsid w:val="00FA5A75"/>
    <w:rsid w:val="00FB0C16"/>
    <w:rsid w:val="00FB1A48"/>
    <w:rsid w:val="00FB2947"/>
    <w:rsid w:val="00FB35A4"/>
    <w:rsid w:val="00FB4C05"/>
    <w:rsid w:val="00FB55E0"/>
    <w:rsid w:val="00FB6126"/>
    <w:rsid w:val="00FB77A3"/>
    <w:rsid w:val="00FB79CC"/>
    <w:rsid w:val="00FC0030"/>
    <w:rsid w:val="00FC163C"/>
    <w:rsid w:val="00FC1C04"/>
    <w:rsid w:val="00FC2919"/>
    <w:rsid w:val="00FC29CB"/>
    <w:rsid w:val="00FC32BF"/>
    <w:rsid w:val="00FC32FF"/>
    <w:rsid w:val="00FC7194"/>
    <w:rsid w:val="00FD284C"/>
    <w:rsid w:val="00FD2F46"/>
    <w:rsid w:val="00FD3986"/>
    <w:rsid w:val="00FD399A"/>
    <w:rsid w:val="00FD4FD2"/>
    <w:rsid w:val="00FD5973"/>
    <w:rsid w:val="00FD5B2B"/>
    <w:rsid w:val="00FD605A"/>
    <w:rsid w:val="00FD681B"/>
    <w:rsid w:val="00FD6BA9"/>
    <w:rsid w:val="00FE30FD"/>
    <w:rsid w:val="00FE44EE"/>
    <w:rsid w:val="00FE499D"/>
    <w:rsid w:val="00FE60F8"/>
    <w:rsid w:val="00FE7072"/>
    <w:rsid w:val="00FF0848"/>
    <w:rsid w:val="00FF0AD8"/>
    <w:rsid w:val="00FF497C"/>
    <w:rsid w:val="00FF52FA"/>
    <w:rsid w:val="00FF6084"/>
    <w:rsid w:val="00FF6E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684D9"/>
  <w15:chartTrackingRefBased/>
  <w15:docId w15:val="{381BBABE-25FA-4DE1-9A84-A58218D42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371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807F7"/>
    <w:pPr>
      <w:ind w:left="720"/>
      <w:contextualSpacing/>
    </w:pPr>
  </w:style>
  <w:style w:type="paragraph" w:styleId="Beschriftung">
    <w:name w:val="caption"/>
    <w:basedOn w:val="Standard"/>
    <w:next w:val="Standard"/>
    <w:uiPriority w:val="35"/>
    <w:unhideWhenUsed/>
    <w:qFormat/>
    <w:rsid w:val="005341A0"/>
    <w:pPr>
      <w:spacing w:after="200" w:line="240" w:lineRule="auto"/>
    </w:pPr>
    <w:rPr>
      <w:i/>
      <w:iCs/>
      <w:color w:val="44546A" w:themeColor="text2"/>
      <w:sz w:val="18"/>
      <w:szCs w:val="18"/>
    </w:rPr>
  </w:style>
  <w:style w:type="character" w:styleId="Hyperlink">
    <w:name w:val="Hyperlink"/>
    <w:basedOn w:val="Absatz-Standardschriftart"/>
    <w:uiPriority w:val="99"/>
    <w:unhideWhenUsed/>
    <w:rsid w:val="0086623E"/>
    <w:rPr>
      <w:color w:val="0563C1" w:themeColor="hyperlink"/>
      <w:u w:val="single"/>
    </w:rPr>
  </w:style>
  <w:style w:type="character" w:styleId="NichtaufgelsteErwhnung">
    <w:name w:val="Unresolved Mention"/>
    <w:basedOn w:val="Absatz-Standardschriftart"/>
    <w:uiPriority w:val="99"/>
    <w:semiHidden/>
    <w:unhideWhenUsed/>
    <w:rsid w:val="0086623E"/>
    <w:rPr>
      <w:color w:val="605E5C"/>
      <w:shd w:val="clear" w:color="auto" w:fill="E1DFDD"/>
    </w:rPr>
  </w:style>
  <w:style w:type="character" w:customStyle="1" w:styleId="Hyperlink1">
    <w:name w:val="Hyperlink1"/>
    <w:basedOn w:val="Absatz-Standardschriftart"/>
    <w:uiPriority w:val="99"/>
    <w:unhideWhenUsed/>
    <w:rsid w:val="00394A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68835">
      <w:bodyDiv w:val="1"/>
      <w:marLeft w:val="0"/>
      <w:marRight w:val="0"/>
      <w:marTop w:val="0"/>
      <w:marBottom w:val="0"/>
      <w:divBdr>
        <w:top w:val="none" w:sz="0" w:space="0" w:color="auto"/>
        <w:left w:val="none" w:sz="0" w:space="0" w:color="auto"/>
        <w:bottom w:val="none" w:sz="0" w:space="0" w:color="auto"/>
        <w:right w:val="none" w:sz="0" w:space="0" w:color="auto"/>
      </w:divBdr>
    </w:div>
    <w:div w:id="161896404">
      <w:bodyDiv w:val="1"/>
      <w:marLeft w:val="0"/>
      <w:marRight w:val="0"/>
      <w:marTop w:val="0"/>
      <w:marBottom w:val="0"/>
      <w:divBdr>
        <w:top w:val="none" w:sz="0" w:space="0" w:color="auto"/>
        <w:left w:val="none" w:sz="0" w:space="0" w:color="auto"/>
        <w:bottom w:val="none" w:sz="0" w:space="0" w:color="auto"/>
        <w:right w:val="none" w:sz="0" w:space="0" w:color="auto"/>
      </w:divBdr>
    </w:div>
    <w:div w:id="498158913">
      <w:bodyDiv w:val="1"/>
      <w:marLeft w:val="0"/>
      <w:marRight w:val="0"/>
      <w:marTop w:val="0"/>
      <w:marBottom w:val="0"/>
      <w:divBdr>
        <w:top w:val="none" w:sz="0" w:space="0" w:color="auto"/>
        <w:left w:val="none" w:sz="0" w:space="0" w:color="auto"/>
        <w:bottom w:val="none" w:sz="0" w:space="0" w:color="auto"/>
        <w:right w:val="none" w:sz="0" w:space="0" w:color="auto"/>
      </w:divBdr>
    </w:div>
    <w:div w:id="1101070984">
      <w:bodyDiv w:val="1"/>
      <w:marLeft w:val="0"/>
      <w:marRight w:val="0"/>
      <w:marTop w:val="0"/>
      <w:marBottom w:val="0"/>
      <w:divBdr>
        <w:top w:val="none" w:sz="0" w:space="0" w:color="auto"/>
        <w:left w:val="none" w:sz="0" w:space="0" w:color="auto"/>
        <w:bottom w:val="none" w:sz="0" w:space="0" w:color="auto"/>
        <w:right w:val="none" w:sz="0" w:space="0" w:color="auto"/>
      </w:divBdr>
    </w:div>
    <w:div w:id="1459840452">
      <w:bodyDiv w:val="1"/>
      <w:marLeft w:val="0"/>
      <w:marRight w:val="0"/>
      <w:marTop w:val="0"/>
      <w:marBottom w:val="0"/>
      <w:divBdr>
        <w:top w:val="none" w:sz="0" w:space="0" w:color="auto"/>
        <w:left w:val="none" w:sz="0" w:space="0" w:color="auto"/>
        <w:bottom w:val="none" w:sz="0" w:space="0" w:color="auto"/>
        <w:right w:val="none" w:sz="0" w:space="0" w:color="auto"/>
      </w:divBdr>
    </w:div>
    <w:div w:id="1707365074">
      <w:bodyDiv w:val="1"/>
      <w:marLeft w:val="0"/>
      <w:marRight w:val="0"/>
      <w:marTop w:val="0"/>
      <w:marBottom w:val="0"/>
      <w:divBdr>
        <w:top w:val="none" w:sz="0" w:space="0" w:color="auto"/>
        <w:left w:val="none" w:sz="0" w:space="0" w:color="auto"/>
        <w:bottom w:val="none" w:sz="0" w:space="0" w:color="auto"/>
        <w:right w:val="none" w:sz="0" w:space="0" w:color="auto"/>
      </w:divBdr>
    </w:div>
    <w:div w:id="211401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georem.mpch-mainz.gwdg.de/"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2ABE3-BA8C-4A0A-9C7B-12FA32333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5457</Words>
  <Characters>31110</Characters>
  <Application>Microsoft Office Word</Application>
  <DocSecurity>0</DocSecurity>
  <Lines>259</Lines>
  <Paragraphs>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Fröhlich, Lukas</dc:creator>
  <cp:keywords/>
  <dc:description/>
  <cp:lastModifiedBy>Fröhlich, Lukas</cp:lastModifiedBy>
  <cp:revision>2</cp:revision>
  <dcterms:created xsi:type="dcterms:W3CDTF">2023-08-06T09:26:00Z</dcterms:created>
  <dcterms:modified xsi:type="dcterms:W3CDTF">2023-08-06T09:26:00Z</dcterms:modified>
</cp:coreProperties>
</file>