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207E823C" w:rsidR="00654E8F" w:rsidRDefault="00654E8F" w:rsidP="0001436A">
      <w:pPr>
        <w:pStyle w:val="SupplementaryMaterial"/>
      </w:pPr>
      <w:r w:rsidRPr="001549D3">
        <w:t>Supplementary Material</w:t>
      </w:r>
    </w:p>
    <w:p w14:paraId="4CA30A66" w14:textId="7A82DA8F" w:rsidR="00817DD6" w:rsidRDefault="00F4514D" w:rsidP="00F4514D">
      <w:pPr>
        <w:pStyle w:val="Titre"/>
      </w:pPr>
      <w:r w:rsidRPr="00F4514D">
        <w:t>Methane</w:t>
      </w:r>
      <w:r w:rsidR="00A93584" w:rsidRPr="00F4514D">
        <w:t xml:space="preserve">-flow system within the </w:t>
      </w:r>
      <w:proofErr w:type="spellStart"/>
      <w:r w:rsidR="00A93584" w:rsidRPr="00F4514D">
        <w:t>Nyegga</w:t>
      </w:r>
      <w:proofErr w:type="spellEnd"/>
      <w:r w:rsidR="00A93584" w:rsidRPr="00F4514D">
        <w:t xml:space="preserve"> pockmark field, offshore mid-Norway</w:t>
      </w:r>
    </w:p>
    <w:p w14:paraId="2BF262AC" w14:textId="5EA6AD1A" w:rsidR="00EF75B0" w:rsidRDefault="00EF75B0" w:rsidP="0001436A">
      <w:pPr>
        <w:pStyle w:val="AuthorList"/>
      </w:pPr>
      <w:r>
        <w:t>Stéphanie Dupré</w:t>
      </w:r>
      <w:r w:rsidRPr="00EF75B0">
        <w:t>*,</w:t>
      </w:r>
      <w:r>
        <w:t xml:space="preserve"> Jean-Paul </w:t>
      </w:r>
      <w:proofErr w:type="spellStart"/>
      <w:r>
        <w:t>Foucher</w:t>
      </w:r>
      <w:proofErr w:type="spellEnd"/>
      <w:r w:rsidRPr="00EF75B0">
        <w:t>, C</w:t>
      </w:r>
      <w:r>
        <w:t>atherine Pierre, Carole Decker</w:t>
      </w:r>
      <w:r w:rsidRPr="00EF75B0">
        <w:t>, Graham Westbroo</w:t>
      </w:r>
      <w:r w:rsidR="00E51EEE">
        <w:t>k,</w:t>
      </w:r>
      <w:r>
        <w:t xml:space="preserve"> Stephan Ker</w:t>
      </w:r>
      <w:r w:rsidRPr="00EF75B0">
        <w:t xml:space="preserve">, </w:t>
      </w:r>
      <w:proofErr w:type="spellStart"/>
      <w:r w:rsidR="00A57A46">
        <w:t>Karine</w:t>
      </w:r>
      <w:proofErr w:type="spellEnd"/>
      <w:r w:rsidR="00A57A46">
        <w:t xml:space="preserve"> </w:t>
      </w:r>
      <w:proofErr w:type="spellStart"/>
      <w:r w:rsidR="00A57A46">
        <w:t>Olu</w:t>
      </w:r>
      <w:proofErr w:type="spellEnd"/>
      <w:r w:rsidR="00A57A46">
        <w:t xml:space="preserve">, Jean-Pierre </w:t>
      </w:r>
      <w:proofErr w:type="spellStart"/>
      <w:r w:rsidR="00A57A46">
        <w:t>Donval</w:t>
      </w:r>
      <w:proofErr w:type="spellEnd"/>
      <w:r w:rsidR="00E51EEE">
        <w:t xml:space="preserve">, </w:t>
      </w:r>
      <w:r>
        <w:t xml:space="preserve">Jean-Luc </w:t>
      </w:r>
      <w:proofErr w:type="spellStart"/>
      <w:r>
        <w:t>Charlou</w:t>
      </w:r>
      <w:proofErr w:type="spellEnd"/>
      <w:r w:rsidRPr="00EF75B0">
        <w:t>, Marie-Madelei</w:t>
      </w:r>
      <w:r>
        <w:t>ne Blanc-</w:t>
      </w:r>
      <w:proofErr w:type="spellStart"/>
      <w:r>
        <w:t>Valleron</w:t>
      </w:r>
      <w:proofErr w:type="spellEnd"/>
      <w:r>
        <w:t xml:space="preserve">, </w:t>
      </w:r>
      <w:proofErr w:type="spellStart"/>
      <w:r>
        <w:t>Hervé</w:t>
      </w:r>
      <w:proofErr w:type="spellEnd"/>
      <w:r>
        <w:t xml:space="preserve"> </w:t>
      </w:r>
      <w:proofErr w:type="spellStart"/>
      <w:r>
        <w:t>Nouzé</w:t>
      </w:r>
      <w:proofErr w:type="spellEnd"/>
    </w:p>
    <w:p w14:paraId="217F3AE0" w14:textId="6BA6247F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hyperlink r:id="rId12" w:history="1">
        <w:r w:rsidR="00E51EEE" w:rsidRPr="00F547D0">
          <w:rPr>
            <w:rStyle w:val="Lienhypertexte"/>
            <w:rFonts w:cs="Times New Roman"/>
          </w:rPr>
          <w:t>stephanie.dupre@ifremer.fr</w:t>
        </w:r>
      </w:hyperlink>
    </w:p>
    <w:p w14:paraId="2169734E" w14:textId="77777777" w:rsidR="00F4514D" w:rsidRPr="00F4514D" w:rsidRDefault="00E51EEE" w:rsidP="00994A3D">
      <w:pPr>
        <w:spacing w:before="240" w:after="0"/>
        <w:rPr>
          <w:rFonts w:cs="Times New Roman"/>
          <w:b/>
        </w:rPr>
      </w:pPr>
      <w:r w:rsidRPr="00F4514D">
        <w:rPr>
          <w:rFonts w:cs="Times New Roman"/>
          <w:b/>
        </w:rPr>
        <w:t xml:space="preserve">Supplementary </w:t>
      </w:r>
      <w:r w:rsidR="00F4514D" w:rsidRPr="00F4514D">
        <w:rPr>
          <w:rFonts w:cs="Times New Roman"/>
          <w:b/>
        </w:rPr>
        <w:t>Figure</w:t>
      </w:r>
    </w:p>
    <w:p w14:paraId="7B343002" w14:textId="354D29CC" w:rsidR="00E51EEE" w:rsidRDefault="00465724" w:rsidP="00994A3D">
      <w:pPr>
        <w:spacing w:before="240" w:after="0"/>
        <w:rPr>
          <w:rFonts w:cs="Times New Roman"/>
        </w:rPr>
      </w:pPr>
      <w:r>
        <w:rPr>
          <w:rFonts w:cs="Times New Roman"/>
          <w:b/>
        </w:rPr>
        <w:t xml:space="preserve">Supplementary </w:t>
      </w:r>
      <w:r w:rsidR="00F4514D" w:rsidRPr="005D29E2">
        <w:rPr>
          <w:rFonts w:cs="Times New Roman"/>
          <w:b/>
        </w:rPr>
        <w:t>Figure</w:t>
      </w:r>
      <w:r w:rsidR="005D29E2">
        <w:rPr>
          <w:rFonts w:cs="Times New Roman"/>
          <w:b/>
        </w:rPr>
        <w:t xml:space="preserve"> </w:t>
      </w:r>
      <w:r>
        <w:rPr>
          <w:rFonts w:cs="Times New Roman"/>
          <w:b/>
        </w:rPr>
        <w:t>S</w:t>
      </w:r>
      <w:bookmarkStart w:id="0" w:name="_GoBack"/>
      <w:bookmarkEnd w:id="0"/>
      <w:r w:rsidR="00E51EEE" w:rsidRPr="005D29E2">
        <w:rPr>
          <w:rFonts w:cs="Times New Roman"/>
          <w:b/>
        </w:rPr>
        <w:t xml:space="preserve">1. </w:t>
      </w:r>
      <w:r w:rsidR="00E51EEE" w:rsidRPr="005D29E2">
        <w:rPr>
          <w:rFonts w:cs="Times New Roman"/>
        </w:rPr>
        <w:t xml:space="preserve">Near-bottom </w:t>
      </w:r>
      <w:r w:rsidR="00C7326E" w:rsidRPr="005D29E2">
        <w:rPr>
          <w:rFonts w:cs="Times New Roman"/>
        </w:rPr>
        <w:t xml:space="preserve">Victor </w:t>
      </w:r>
      <w:r w:rsidR="00E51EEE" w:rsidRPr="005D29E2">
        <w:rPr>
          <w:rFonts w:cs="Times New Roman"/>
        </w:rPr>
        <w:t xml:space="preserve">ROV images (dive 272, </w:t>
      </w:r>
      <w:proofErr w:type="spellStart"/>
      <w:r w:rsidR="00E51EEE" w:rsidRPr="005D29E2">
        <w:rPr>
          <w:rFonts w:cs="Times New Roman"/>
        </w:rPr>
        <w:t>Vicking</w:t>
      </w:r>
      <w:proofErr w:type="spellEnd"/>
      <w:r w:rsidR="00E51EEE" w:rsidRPr="005D29E2">
        <w:rPr>
          <w:rFonts w:cs="Times New Roman"/>
        </w:rPr>
        <w:t xml:space="preserve"> cruise, 2006) of small mounds (</w:t>
      </w:r>
      <w:r w:rsidR="005D29E2">
        <w:rPr>
          <w:rFonts w:cs="Times New Roman"/>
        </w:rPr>
        <w:t xml:space="preserve">up to </w:t>
      </w:r>
      <w:r w:rsidR="00E51EEE" w:rsidRPr="005D29E2">
        <w:rPr>
          <w:rFonts w:cs="Times New Roman"/>
        </w:rPr>
        <w:t>1 m</w:t>
      </w:r>
      <w:r w:rsidR="00B41655" w:rsidRPr="005D29E2">
        <w:rPr>
          <w:rFonts w:cs="Times New Roman"/>
        </w:rPr>
        <w:t xml:space="preserve"> </w:t>
      </w:r>
      <w:r w:rsidR="00E51EEE" w:rsidRPr="005D29E2">
        <w:rPr>
          <w:rFonts w:cs="Times New Roman"/>
        </w:rPr>
        <w:t>high) outcropping</w:t>
      </w:r>
      <w:r w:rsidR="00E51EEE" w:rsidRPr="00E51EEE">
        <w:rPr>
          <w:rFonts w:cs="Times New Roman"/>
        </w:rPr>
        <w:t xml:space="preserve"> from the s</w:t>
      </w:r>
      <w:r w:rsidR="00E51EEE">
        <w:rPr>
          <w:rFonts w:cs="Times New Roman"/>
        </w:rPr>
        <w:t>eafloor at G11 pockmark</w:t>
      </w:r>
      <w:r w:rsidR="000B4F16">
        <w:rPr>
          <w:rFonts w:cs="Times New Roman"/>
        </w:rPr>
        <w:t xml:space="preserve"> </w:t>
      </w:r>
      <w:r w:rsidR="000B4F16" w:rsidRPr="001B6399">
        <w:rPr>
          <w:rFonts w:cs="Times New Roman"/>
        </w:rPr>
        <w:t>located</w:t>
      </w:r>
      <w:r w:rsidR="004A6205" w:rsidRPr="001B6399">
        <w:rPr>
          <w:rFonts w:cs="Times New Roman"/>
        </w:rPr>
        <w:t xml:space="preserve"> </w:t>
      </w:r>
      <w:r w:rsidR="000B4F16" w:rsidRPr="001B6399">
        <w:rPr>
          <w:rFonts w:cs="Times New Roman"/>
        </w:rPr>
        <w:t>~15</w:t>
      </w:r>
      <w:r w:rsidR="00980570" w:rsidRPr="001B6399">
        <w:rPr>
          <w:rFonts w:cs="Times New Roman"/>
        </w:rPr>
        <w:t xml:space="preserve"> km SE </w:t>
      </w:r>
      <w:r w:rsidR="000B4F16" w:rsidRPr="001B6399">
        <w:rPr>
          <w:rFonts w:cs="Times New Roman"/>
        </w:rPr>
        <w:t xml:space="preserve">from </w:t>
      </w:r>
      <w:r w:rsidR="000B4F16">
        <w:rPr>
          <w:rFonts w:cs="Times New Roman"/>
        </w:rPr>
        <w:t>CNE03 site (Fig. 1B</w:t>
      </w:r>
      <w:r w:rsidR="004A6205">
        <w:rPr>
          <w:rFonts w:cs="Times New Roman"/>
        </w:rPr>
        <w:t>)</w:t>
      </w:r>
      <w:r w:rsidR="005D29E2">
        <w:rPr>
          <w:rFonts w:cs="Times New Roman"/>
        </w:rPr>
        <w:t xml:space="preserve">. The uppermost part of the domes are composed of soft muddy sediments and they </w:t>
      </w:r>
      <w:proofErr w:type="gramStart"/>
      <w:r w:rsidR="005D29E2">
        <w:rPr>
          <w:rFonts w:cs="Times New Roman"/>
        </w:rPr>
        <w:t>are</w:t>
      </w:r>
      <w:r w:rsidR="00E51EEE">
        <w:rPr>
          <w:rFonts w:cs="Times New Roman"/>
        </w:rPr>
        <w:t xml:space="preserve"> covered</w:t>
      </w:r>
      <w:proofErr w:type="gramEnd"/>
      <w:r w:rsidR="00E51EEE">
        <w:rPr>
          <w:rFonts w:cs="Times New Roman"/>
        </w:rPr>
        <w:t xml:space="preserve"> by dense </w:t>
      </w:r>
      <w:proofErr w:type="spellStart"/>
      <w:r w:rsidR="00E51EEE">
        <w:rPr>
          <w:rFonts w:cs="Times New Roman"/>
        </w:rPr>
        <w:t>pogonophorans</w:t>
      </w:r>
      <w:proofErr w:type="spellEnd"/>
      <w:r w:rsidR="005D29E2">
        <w:rPr>
          <w:rFonts w:cs="Times New Roman"/>
        </w:rPr>
        <w:t xml:space="preserve"> </w:t>
      </w:r>
      <w:r w:rsidR="00FD5CF2">
        <w:rPr>
          <w:rFonts w:cs="Times New Roman"/>
        </w:rPr>
        <w:t>(</w:t>
      </w:r>
      <w:proofErr w:type="spellStart"/>
      <w:r w:rsidR="00FD5CF2">
        <w:rPr>
          <w:rFonts w:cs="Times New Roman"/>
        </w:rPr>
        <w:t>Vanreuse</w:t>
      </w:r>
      <w:r w:rsidR="00396781">
        <w:rPr>
          <w:rFonts w:cs="Times New Roman"/>
        </w:rPr>
        <w:t>l</w:t>
      </w:r>
      <w:proofErr w:type="spellEnd"/>
      <w:r w:rsidR="00396781">
        <w:rPr>
          <w:rFonts w:cs="Times New Roman"/>
        </w:rPr>
        <w:t xml:space="preserve"> et al., 2009).</w:t>
      </w:r>
    </w:p>
    <w:p w14:paraId="7771CE9E" w14:textId="201705C5" w:rsidR="001E1CEB" w:rsidRPr="005D29E2" w:rsidRDefault="0085284C" w:rsidP="005D29E2">
      <w:pPr>
        <w:spacing w:before="240" w:after="0"/>
        <w:jc w:val="center"/>
        <w:rPr>
          <w:rFonts w:cs="Times New Roman"/>
        </w:rPr>
      </w:pPr>
      <w:r>
        <w:rPr>
          <w:rFonts w:cs="Times New Roman"/>
          <w:noProof/>
          <w:lang w:val="fr-FR" w:eastAsia="fr-FR"/>
        </w:rPr>
        <w:drawing>
          <wp:inline distT="0" distB="0" distL="0" distR="0" wp14:anchorId="4544CD32" wp14:editId="2AF9C824">
            <wp:extent cx="6208395" cy="4684395"/>
            <wp:effectExtent l="0" t="0" r="190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I_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CEB">
        <w:br w:type="page"/>
      </w:r>
    </w:p>
    <w:p w14:paraId="29026311" w14:textId="70B55459" w:rsidR="00EA3D3C" w:rsidRDefault="00654E8F" w:rsidP="00694BDB">
      <w:pPr>
        <w:pStyle w:val="Titre1"/>
        <w:numPr>
          <w:ilvl w:val="0"/>
          <w:numId w:val="0"/>
        </w:numPr>
      </w:pPr>
      <w:r w:rsidRPr="00994A3D">
        <w:lastRenderedPageBreak/>
        <w:t xml:space="preserve">Supplementary </w:t>
      </w:r>
      <w:r w:rsidR="00EF75B0">
        <w:t>Table</w:t>
      </w:r>
      <w:r w:rsidR="00694BDB">
        <w:t>s</w:t>
      </w:r>
    </w:p>
    <w:p w14:paraId="487DAB18" w14:textId="3B7C4195" w:rsidR="009D00C5" w:rsidRPr="00E51EEE" w:rsidRDefault="009D00C5" w:rsidP="009D00C5">
      <w:r w:rsidRPr="009D00C5">
        <w:rPr>
          <w:b/>
        </w:rPr>
        <w:t xml:space="preserve">Supplementary </w:t>
      </w:r>
      <w:r w:rsidRPr="00906D4B">
        <w:rPr>
          <w:b/>
        </w:rPr>
        <w:t xml:space="preserve">Table </w:t>
      </w:r>
      <w:r w:rsidR="00465724">
        <w:rPr>
          <w:b/>
        </w:rPr>
        <w:t>S</w:t>
      </w:r>
      <w:r w:rsidRPr="00906D4B">
        <w:rPr>
          <w:b/>
        </w:rPr>
        <w:t>1</w:t>
      </w:r>
      <w:r w:rsidR="00E51EEE">
        <w:rPr>
          <w:b/>
        </w:rPr>
        <w:t xml:space="preserve"> </w:t>
      </w:r>
      <w:r w:rsidR="00E51EEE" w:rsidRPr="00E51EEE">
        <w:t>Dissolved methane</w:t>
      </w:r>
      <w:r w:rsidR="00E51EEE">
        <w:t xml:space="preserve"> concentration</w:t>
      </w:r>
      <w:r w:rsidR="00C7326E">
        <w:t>s</w:t>
      </w:r>
      <w:r w:rsidR="00E51EEE">
        <w:t xml:space="preserve"> measured </w:t>
      </w:r>
      <w:r w:rsidR="00C7326E">
        <w:t>from near-bottom waters sampled during Victor ROV dives (</w:t>
      </w:r>
      <w:proofErr w:type="spellStart"/>
      <w:r w:rsidR="00C7326E">
        <w:t>Vicking</w:t>
      </w:r>
      <w:proofErr w:type="spellEnd"/>
      <w:r w:rsidR="00C7326E">
        <w:t xml:space="preserve"> cruise, 2006) for the majority of the </w:t>
      </w:r>
      <w:r w:rsidR="00A93584">
        <w:t>investigated pockmark</w:t>
      </w:r>
      <w:r w:rsidR="004A6205">
        <w:t xml:space="preserve"> sites (</w:t>
      </w:r>
      <w:r w:rsidR="00A93584">
        <w:t xml:space="preserve">within the </w:t>
      </w:r>
      <w:r w:rsidR="009A2FEE">
        <w:t xml:space="preserve">studied </w:t>
      </w:r>
      <w:r w:rsidR="00A93584">
        <w:t xml:space="preserve">CNE </w:t>
      </w:r>
      <w:proofErr w:type="spellStart"/>
      <w:r w:rsidR="004A6205">
        <w:t>Nyegga</w:t>
      </w:r>
      <w:proofErr w:type="spellEnd"/>
      <w:r w:rsidR="004A6205">
        <w:t xml:space="preserve"> area).</w:t>
      </w:r>
      <w:r w:rsidR="00275CE5">
        <w:t xml:space="preserve"> See locations </w:t>
      </w:r>
      <w:r w:rsidR="008674A6">
        <w:t xml:space="preserve">of the sampling </w:t>
      </w:r>
      <w:r w:rsidR="00275CE5">
        <w:t>in Fig. 2A.</w:t>
      </w:r>
      <w:r w:rsidR="00EB1DB1">
        <w:t xml:space="preserve"> The 271-PEP19 measurement at CNE17 area corresponds to the background methane concentration (26 </w:t>
      </w:r>
      <w:proofErr w:type="spellStart"/>
      <w:r w:rsidR="00EB1DB1">
        <w:t>nL</w:t>
      </w:r>
      <w:proofErr w:type="spellEnd"/>
      <w:r w:rsidR="00EB1DB1">
        <w:t>/L).</w:t>
      </w:r>
    </w:p>
    <w:p w14:paraId="6891ED49" w14:textId="4BBD4962" w:rsidR="00E51EEE" w:rsidRPr="009D00C5" w:rsidRDefault="001D0FCA" w:rsidP="009D00C5">
      <w:pPr>
        <w:rPr>
          <w:b/>
        </w:rPr>
      </w:pPr>
      <w:r w:rsidRPr="001D0FCA">
        <w:rPr>
          <w:noProof/>
          <w:lang w:val="fr-FR" w:eastAsia="fr-FR"/>
        </w:rPr>
        <w:drawing>
          <wp:inline distT="0" distB="0" distL="0" distR="0" wp14:anchorId="3DB5386C" wp14:editId="17398C95">
            <wp:extent cx="6208395" cy="4125943"/>
            <wp:effectExtent l="0" t="0" r="1905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8739" w14:textId="77777777" w:rsidR="00A93584" w:rsidRDefault="00A93584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8F1AED1" w14:textId="0C7F0022" w:rsidR="00EF75B0" w:rsidRDefault="00EF75B0" w:rsidP="00EF75B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="009D00C5">
        <w:rPr>
          <w:rFonts w:cs="Times New Roman"/>
          <w:b/>
          <w:szCs w:val="24"/>
        </w:rPr>
        <w:t xml:space="preserve"> </w:t>
      </w:r>
      <w:r w:rsidR="00465724">
        <w:rPr>
          <w:rFonts w:cs="Times New Roman"/>
          <w:b/>
          <w:szCs w:val="24"/>
        </w:rPr>
        <w:t>S</w:t>
      </w:r>
      <w:r w:rsidR="009D00C5">
        <w:rPr>
          <w:rFonts w:cs="Times New Roman"/>
          <w:b/>
          <w:szCs w:val="24"/>
        </w:rPr>
        <w:t>2</w:t>
      </w:r>
      <w:r w:rsidRPr="001549D3">
        <w:rPr>
          <w:rFonts w:cs="Times New Roman"/>
          <w:szCs w:val="24"/>
        </w:rPr>
        <w:t xml:space="preserve"> </w:t>
      </w:r>
      <w:r w:rsidRPr="00EF75B0">
        <w:rPr>
          <w:rFonts w:cs="Times New Roman"/>
          <w:szCs w:val="24"/>
        </w:rPr>
        <w:t>Sample list and description</w:t>
      </w:r>
      <w:r w:rsidR="00017A50">
        <w:rPr>
          <w:rFonts w:cs="Times New Roman"/>
          <w:szCs w:val="24"/>
        </w:rPr>
        <w:t xml:space="preserve"> of carbonates collected during the Victor ROV dives 271 and 275 (</w:t>
      </w:r>
      <w:proofErr w:type="spellStart"/>
      <w:r w:rsidR="00017A50">
        <w:rPr>
          <w:rFonts w:cs="Times New Roman"/>
          <w:szCs w:val="24"/>
        </w:rPr>
        <w:t>Vicking</w:t>
      </w:r>
      <w:proofErr w:type="spellEnd"/>
      <w:r w:rsidR="002E22EB">
        <w:rPr>
          <w:rFonts w:cs="Times New Roman"/>
          <w:szCs w:val="24"/>
        </w:rPr>
        <w:t xml:space="preserve"> cruise</w:t>
      </w:r>
      <w:r w:rsidR="00017A50">
        <w:rPr>
          <w:rFonts w:cs="Times New Roman"/>
          <w:szCs w:val="24"/>
        </w:rPr>
        <w:t xml:space="preserve">, 2006) at CNE02, CNE03, CNE05.6 (site E), CNE14 and CNE15. </w:t>
      </w:r>
      <w:r w:rsidR="00FD378B">
        <w:rPr>
          <w:rFonts w:cs="Times New Roman"/>
          <w:szCs w:val="24"/>
        </w:rPr>
        <w:t xml:space="preserve">CC and </w:t>
      </w:r>
      <w:r w:rsidR="00DF717A">
        <w:rPr>
          <w:rFonts w:cs="Times New Roman"/>
          <w:szCs w:val="24"/>
        </w:rPr>
        <w:t>PBT stand</w:t>
      </w:r>
      <w:r w:rsidR="00017A50">
        <w:rPr>
          <w:rFonts w:cs="Times New Roman"/>
          <w:szCs w:val="24"/>
        </w:rPr>
        <w:t xml:space="preserve"> for carbonate crusts </w:t>
      </w:r>
      <w:r w:rsidR="00B41655">
        <w:rPr>
          <w:rFonts w:cs="Times New Roman"/>
          <w:szCs w:val="24"/>
        </w:rPr>
        <w:t>sampl</w:t>
      </w:r>
      <w:r w:rsidR="00DF717A">
        <w:rPr>
          <w:rFonts w:cs="Times New Roman"/>
          <w:szCs w:val="24"/>
        </w:rPr>
        <w:t>ed</w:t>
      </w:r>
      <w:r w:rsidR="00017A50">
        <w:rPr>
          <w:rFonts w:cs="Times New Roman"/>
          <w:szCs w:val="24"/>
        </w:rPr>
        <w:t xml:space="preserve"> with the arm of the ROV</w:t>
      </w:r>
      <w:r w:rsidR="00DF717A">
        <w:rPr>
          <w:rFonts w:cs="Times New Roman"/>
          <w:szCs w:val="24"/>
        </w:rPr>
        <w:t xml:space="preserve"> while CL and </w:t>
      </w:r>
      <w:proofErr w:type="spellStart"/>
      <w:r w:rsidR="00DF717A">
        <w:rPr>
          <w:rFonts w:cs="Times New Roman"/>
          <w:szCs w:val="24"/>
        </w:rPr>
        <w:t>Aspi</w:t>
      </w:r>
      <w:proofErr w:type="spellEnd"/>
      <w:r w:rsidR="00DF717A">
        <w:rPr>
          <w:rFonts w:cs="Times New Roman"/>
          <w:szCs w:val="24"/>
        </w:rPr>
        <w:t xml:space="preserve"> stand</w:t>
      </w:r>
      <w:r w:rsidR="00017A50">
        <w:rPr>
          <w:rFonts w:cs="Times New Roman"/>
          <w:szCs w:val="24"/>
        </w:rPr>
        <w:t xml:space="preserve"> for carbonate concretions sampled with a blade core and an aspirator, respectively.</w:t>
      </w:r>
      <w:r w:rsidR="00275CE5">
        <w:rPr>
          <w:rFonts w:cs="Times New Roman"/>
          <w:szCs w:val="24"/>
        </w:rPr>
        <w:t xml:space="preserve"> See locations of the CNE sites in Fig. 2A.</w:t>
      </w:r>
    </w:p>
    <w:p w14:paraId="29A7E71A" w14:textId="7EBD9ACB" w:rsidR="005E7005" w:rsidRDefault="00436216" w:rsidP="005E7005">
      <w:pPr>
        <w:jc w:val="center"/>
      </w:pPr>
      <w:r w:rsidRPr="00436216">
        <w:rPr>
          <w:noProof/>
          <w:lang w:val="fr-FR" w:eastAsia="fr-FR"/>
        </w:rPr>
        <w:drawing>
          <wp:inline distT="0" distB="0" distL="0" distR="0" wp14:anchorId="20FA6CDA" wp14:editId="7C4A13A4">
            <wp:extent cx="6208395" cy="4439171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053B" w14:textId="728C375F" w:rsidR="005D29E2" w:rsidRDefault="005D29E2" w:rsidP="005E7005"/>
    <w:p w14:paraId="2760925C" w14:textId="0D097625" w:rsidR="005D29E2" w:rsidRDefault="00EB0FA8" w:rsidP="005E7005">
      <w:r w:rsidRPr="00EB0FA8">
        <w:rPr>
          <w:noProof/>
          <w:lang w:val="fr-FR" w:eastAsia="fr-FR"/>
        </w:rPr>
        <w:lastRenderedPageBreak/>
        <w:drawing>
          <wp:inline distT="0" distB="0" distL="0" distR="0" wp14:anchorId="28FD47F8" wp14:editId="42181833">
            <wp:extent cx="5844208" cy="5016211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858" cy="50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1FB6" w14:textId="3523810C" w:rsidR="005E7005" w:rsidRDefault="005D29E2" w:rsidP="005E7005">
      <w:r>
        <w:rPr>
          <w:noProof/>
        </w:rPr>
        <w:fldChar w:fldCharType="begin"/>
      </w:r>
      <w:r>
        <w:instrText xml:space="preserve"> ADDIN EN.REFLIST </w:instrText>
      </w:r>
      <w:r>
        <w:rPr>
          <w:noProof/>
        </w:rPr>
        <w:fldChar w:fldCharType="end"/>
      </w:r>
    </w:p>
    <w:sectPr w:rsidR="005E7005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95651" w14:textId="77777777" w:rsidR="00F304CB" w:rsidRDefault="00F304CB" w:rsidP="00117666">
      <w:pPr>
        <w:spacing w:after="0"/>
      </w:pPr>
      <w:r>
        <w:separator/>
      </w:r>
    </w:p>
  </w:endnote>
  <w:endnote w:type="continuationSeparator" w:id="0">
    <w:p w14:paraId="0202D7EB" w14:textId="77777777" w:rsidR="00F304CB" w:rsidRDefault="00F304C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47AAE5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6572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47AAE5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65724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349D95A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6572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349D95A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6572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02A81" w14:textId="77777777" w:rsidR="00F304CB" w:rsidRDefault="00F304CB" w:rsidP="00117666">
      <w:pPr>
        <w:spacing w:after="0"/>
      </w:pPr>
      <w:r>
        <w:separator/>
      </w:r>
    </w:p>
  </w:footnote>
  <w:footnote w:type="continuationSeparator" w:id="0">
    <w:p w14:paraId="0EF1CFE8" w14:textId="77777777" w:rsidR="00F304CB" w:rsidRDefault="00F304C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6B6AFD"/>
    <w:multiLevelType w:val="hybridMultilevel"/>
    <w:tmpl w:val="B072AA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77DAB"/>
    <w:multiLevelType w:val="hybridMultilevel"/>
    <w:tmpl w:val="4C967E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dtdft5p0wapievvsjxtvpjwr2d9e5frsfz&quot;&gt;fluids-X8.2&lt;record-ids&gt;&lt;item&gt;561&lt;/item&gt;&lt;/record-ids&gt;&lt;/item&gt;&lt;/Libraries&gt;"/>
  </w:docVars>
  <w:rsids>
    <w:rsidRoot w:val="00803D24"/>
    <w:rsid w:val="0001436A"/>
    <w:rsid w:val="00017A50"/>
    <w:rsid w:val="00017ACE"/>
    <w:rsid w:val="00031F5C"/>
    <w:rsid w:val="00034304"/>
    <w:rsid w:val="00035434"/>
    <w:rsid w:val="00052A14"/>
    <w:rsid w:val="00075FA1"/>
    <w:rsid w:val="00077D53"/>
    <w:rsid w:val="000B4F16"/>
    <w:rsid w:val="00105FD9"/>
    <w:rsid w:val="00117666"/>
    <w:rsid w:val="00120B42"/>
    <w:rsid w:val="0015482B"/>
    <w:rsid w:val="001549D3"/>
    <w:rsid w:val="00160065"/>
    <w:rsid w:val="001605E0"/>
    <w:rsid w:val="00175977"/>
    <w:rsid w:val="00177D84"/>
    <w:rsid w:val="0019294C"/>
    <w:rsid w:val="001B6399"/>
    <w:rsid w:val="001D0FCA"/>
    <w:rsid w:val="001E1CEB"/>
    <w:rsid w:val="00207323"/>
    <w:rsid w:val="00231C12"/>
    <w:rsid w:val="00267D18"/>
    <w:rsid w:val="00275CE5"/>
    <w:rsid w:val="002868E2"/>
    <w:rsid w:val="002869C3"/>
    <w:rsid w:val="002936E4"/>
    <w:rsid w:val="002B4A57"/>
    <w:rsid w:val="002C74CA"/>
    <w:rsid w:val="002D1CA1"/>
    <w:rsid w:val="002E22EB"/>
    <w:rsid w:val="003544FB"/>
    <w:rsid w:val="00367EB7"/>
    <w:rsid w:val="00396781"/>
    <w:rsid w:val="003C6CC0"/>
    <w:rsid w:val="003D2F2D"/>
    <w:rsid w:val="003F65C3"/>
    <w:rsid w:val="00401590"/>
    <w:rsid w:val="00401BD2"/>
    <w:rsid w:val="004075DC"/>
    <w:rsid w:val="004254C9"/>
    <w:rsid w:val="00436216"/>
    <w:rsid w:val="00447801"/>
    <w:rsid w:val="00452E9C"/>
    <w:rsid w:val="00455678"/>
    <w:rsid w:val="00465724"/>
    <w:rsid w:val="004735C8"/>
    <w:rsid w:val="0048184B"/>
    <w:rsid w:val="00486E94"/>
    <w:rsid w:val="004961FF"/>
    <w:rsid w:val="004A6205"/>
    <w:rsid w:val="004B5600"/>
    <w:rsid w:val="00517A89"/>
    <w:rsid w:val="005250F2"/>
    <w:rsid w:val="00562EF8"/>
    <w:rsid w:val="00592ACD"/>
    <w:rsid w:val="00593EEA"/>
    <w:rsid w:val="005A5EEE"/>
    <w:rsid w:val="005B4692"/>
    <w:rsid w:val="005D29E2"/>
    <w:rsid w:val="005D30A9"/>
    <w:rsid w:val="005D63C9"/>
    <w:rsid w:val="005E6DDF"/>
    <w:rsid w:val="005E7005"/>
    <w:rsid w:val="005F511F"/>
    <w:rsid w:val="006375C7"/>
    <w:rsid w:val="006547EC"/>
    <w:rsid w:val="00654E8F"/>
    <w:rsid w:val="00660D05"/>
    <w:rsid w:val="0067202E"/>
    <w:rsid w:val="006820B1"/>
    <w:rsid w:val="00694BDB"/>
    <w:rsid w:val="006A67FE"/>
    <w:rsid w:val="006B7D14"/>
    <w:rsid w:val="006F631A"/>
    <w:rsid w:val="00701727"/>
    <w:rsid w:val="0070566C"/>
    <w:rsid w:val="00714C50"/>
    <w:rsid w:val="00725A7D"/>
    <w:rsid w:val="007501BE"/>
    <w:rsid w:val="0075288B"/>
    <w:rsid w:val="00770CE5"/>
    <w:rsid w:val="0078436A"/>
    <w:rsid w:val="00790BB3"/>
    <w:rsid w:val="007C206C"/>
    <w:rsid w:val="007D0B05"/>
    <w:rsid w:val="00803D24"/>
    <w:rsid w:val="00815E3F"/>
    <w:rsid w:val="00817DD6"/>
    <w:rsid w:val="00821C11"/>
    <w:rsid w:val="008502F8"/>
    <w:rsid w:val="0085284C"/>
    <w:rsid w:val="00854B8D"/>
    <w:rsid w:val="008674A6"/>
    <w:rsid w:val="00885156"/>
    <w:rsid w:val="00894B2E"/>
    <w:rsid w:val="008D73F5"/>
    <w:rsid w:val="008E6061"/>
    <w:rsid w:val="00905107"/>
    <w:rsid w:val="00906D4B"/>
    <w:rsid w:val="009073E4"/>
    <w:rsid w:val="009151AA"/>
    <w:rsid w:val="00931284"/>
    <w:rsid w:val="0093429D"/>
    <w:rsid w:val="00943573"/>
    <w:rsid w:val="00957166"/>
    <w:rsid w:val="00970F7D"/>
    <w:rsid w:val="00980570"/>
    <w:rsid w:val="00994A3D"/>
    <w:rsid w:val="00997FDD"/>
    <w:rsid w:val="009A011E"/>
    <w:rsid w:val="009A2FEE"/>
    <w:rsid w:val="009C2B12"/>
    <w:rsid w:val="009C70F3"/>
    <w:rsid w:val="009D00C5"/>
    <w:rsid w:val="009D0598"/>
    <w:rsid w:val="00A02F94"/>
    <w:rsid w:val="00A174D9"/>
    <w:rsid w:val="00A526B1"/>
    <w:rsid w:val="00A569CD"/>
    <w:rsid w:val="00A57A46"/>
    <w:rsid w:val="00A72425"/>
    <w:rsid w:val="00A93584"/>
    <w:rsid w:val="00AA2538"/>
    <w:rsid w:val="00AB6715"/>
    <w:rsid w:val="00AC0459"/>
    <w:rsid w:val="00AC0A2C"/>
    <w:rsid w:val="00AE1522"/>
    <w:rsid w:val="00AE19E0"/>
    <w:rsid w:val="00AF62DE"/>
    <w:rsid w:val="00B041BC"/>
    <w:rsid w:val="00B155E0"/>
    <w:rsid w:val="00B1671E"/>
    <w:rsid w:val="00B25EB8"/>
    <w:rsid w:val="00B33A96"/>
    <w:rsid w:val="00B354E1"/>
    <w:rsid w:val="00B37F4D"/>
    <w:rsid w:val="00B41655"/>
    <w:rsid w:val="00B46C97"/>
    <w:rsid w:val="00B516B0"/>
    <w:rsid w:val="00BA2579"/>
    <w:rsid w:val="00C076B0"/>
    <w:rsid w:val="00C149F9"/>
    <w:rsid w:val="00C20FED"/>
    <w:rsid w:val="00C34B30"/>
    <w:rsid w:val="00C52A7B"/>
    <w:rsid w:val="00C56BAF"/>
    <w:rsid w:val="00C679AA"/>
    <w:rsid w:val="00C7326E"/>
    <w:rsid w:val="00C75972"/>
    <w:rsid w:val="00C822B8"/>
    <w:rsid w:val="00C93F08"/>
    <w:rsid w:val="00CB16D2"/>
    <w:rsid w:val="00CC0A3A"/>
    <w:rsid w:val="00CD066B"/>
    <w:rsid w:val="00CE4FEE"/>
    <w:rsid w:val="00D47CC5"/>
    <w:rsid w:val="00D72DA6"/>
    <w:rsid w:val="00D82E0E"/>
    <w:rsid w:val="00D970FF"/>
    <w:rsid w:val="00DB59C3"/>
    <w:rsid w:val="00DC259A"/>
    <w:rsid w:val="00DC5112"/>
    <w:rsid w:val="00DE23E8"/>
    <w:rsid w:val="00DF717A"/>
    <w:rsid w:val="00E51EEE"/>
    <w:rsid w:val="00E52377"/>
    <w:rsid w:val="00E60613"/>
    <w:rsid w:val="00E64E17"/>
    <w:rsid w:val="00E73DD5"/>
    <w:rsid w:val="00E807AE"/>
    <w:rsid w:val="00E866C9"/>
    <w:rsid w:val="00E90920"/>
    <w:rsid w:val="00EA3D3C"/>
    <w:rsid w:val="00EA4290"/>
    <w:rsid w:val="00EB0FA8"/>
    <w:rsid w:val="00EB1DB1"/>
    <w:rsid w:val="00EF75B0"/>
    <w:rsid w:val="00F304CB"/>
    <w:rsid w:val="00F3162E"/>
    <w:rsid w:val="00F4514D"/>
    <w:rsid w:val="00F46900"/>
    <w:rsid w:val="00F61D89"/>
    <w:rsid w:val="00FA21DC"/>
    <w:rsid w:val="00FB3F27"/>
    <w:rsid w:val="00FD378B"/>
    <w:rsid w:val="00FD5CF2"/>
    <w:rsid w:val="00FE5422"/>
    <w:rsid w:val="00FF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paragraph" w:styleId="R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Title">
    <w:name w:val="EndNote Bibliography Title"/>
    <w:basedOn w:val="Normal"/>
    <w:link w:val="EndNoteBibliographyTitleCar"/>
    <w:rsid w:val="005D29E2"/>
    <w:pPr>
      <w:spacing w:after="0"/>
      <w:jc w:val="center"/>
    </w:pPr>
    <w:rPr>
      <w:rFonts w:cs="Times New Roman"/>
      <w:noProof/>
    </w:rPr>
  </w:style>
  <w:style w:type="character" w:customStyle="1" w:styleId="EndNoteBibliographyTitleCar">
    <w:name w:val="EndNote Bibliography Title Car"/>
    <w:basedOn w:val="Policepardfaut"/>
    <w:link w:val="EndNoteBibliographyTitle"/>
    <w:rsid w:val="005D29E2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ar"/>
    <w:rsid w:val="005D29E2"/>
    <w:rPr>
      <w:rFonts w:cs="Times New Roman"/>
      <w:noProof/>
    </w:rPr>
  </w:style>
  <w:style w:type="character" w:customStyle="1" w:styleId="EndNoteBibliographyCar">
    <w:name w:val="EndNote Bibliography Car"/>
    <w:basedOn w:val="Policepardfaut"/>
    <w:link w:val="EndNoteBibliography"/>
    <w:rsid w:val="005D29E2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stephanie.dupre@ifremer.f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9438992C-8B3D-4692-B9AE-7A72CC8D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4</Pages>
  <Words>250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Stéphanie Dupré</cp:lastModifiedBy>
  <cp:revision>4</cp:revision>
  <cp:lastPrinted>2013-10-03T12:51:00Z</cp:lastPrinted>
  <dcterms:created xsi:type="dcterms:W3CDTF">2023-10-09T11:31:00Z</dcterms:created>
  <dcterms:modified xsi:type="dcterms:W3CDTF">2023-10-09T12:38:00Z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