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E" w:rsidRDefault="008A0900"/>
    <w:p w:rsidR="00CB40BD" w:rsidRPr="00CB40BD" w:rsidRDefault="00CB40BD" w:rsidP="0023647C">
      <w:pPr>
        <w:jc w:val="both"/>
        <w:rPr>
          <w:lang w:val="en-GB"/>
        </w:rPr>
      </w:pPr>
      <w:proofErr w:type="gramStart"/>
      <w:r w:rsidRPr="0023647C">
        <w:rPr>
          <w:b/>
          <w:lang w:val="en-GB"/>
        </w:rPr>
        <w:t>Supplementary Material 3</w:t>
      </w:r>
      <w:r w:rsidRPr="00CB40BD">
        <w:rPr>
          <w:lang w:val="en-GB"/>
        </w:rPr>
        <w:t>.</w:t>
      </w:r>
      <w:proofErr w:type="gramEnd"/>
      <w:r w:rsidRPr="00CB40BD">
        <w:rPr>
          <w:lang w:val="en-GB"/>
        </w:rPr>
        <w:t xml:space="preserve"> Paired Student t-test </w:t>
      </w:r>
      <w:r>
        <w:rPr>
          <w:lang w:val="en-GB"/>
        </w:rPr>
        <w:t xml:space="preserve">results (T and P values are given) performed between </w:t>
      </w:r>
      <w:proofErr w:type="spellStart"/>
      <w:r>
        <w:rPr>
          <w:lang w:val="en-GB"/>
        </w:rPr>
        <w:t>foraminiferal</w:t>
      </w:r>
      <w:proofErr w:type="spellEnd"/>
      <w:r>
        <w:rPr>
          <w:lang w:val="en-GB"/>
        </w:rPr>
        <w:t xml:space="preserve"> faunas including and excluding </w:t>
      </w:r>
      <w:proofErr w:type="spellStart"/>
      <w:r w:rsidR="00A3352F">
        <w:rPr>
          <w:lang w:val="en-GB"/>
        </w:rPr>
        <w:t>allochtonous</w:t>
      </w:r>
      <w:proofErr w:type="spellEnd"/>
      <w:r w:rsidR="00A3352F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shelf species</w:t>
      </w:r>
      <w:r w:rsidR="0023647C">
        <w:rPr>
          <w:lang w:val="en-GB"/>
        </w:rPr>
        <w:t xml:space="preserve"> (</w:t>
      </w:r>
      <w:proofErr w:type="spellStart"/>
      <w:r w:rsidR="0023647C" w:rsidRPr="0023647C">
        <w:rPr>
          <w:lang w:val="en-GB"/>
        </w:rPr>
        <w:t>Ammoniidae</w:t>
      </w:r>
      <w:proofErr w:type="spellEnd"/>
      <w:r w:rsidR="0023647C" w:rsidRPr="0023647C">
        <w:rPr>
          <w:lang w:val="en-GB"/>
        </w:rPr>
        <w:t xml:space="preserve">, </w:t>
      </w:r>
      <w:proofErr w:type="spellStart"/>
      <w:r w:rsidR="0023647C" w:rsidRPr="0023647C">
        <w:rPr>
          <w:lang w:val="en-GB"/>
        </w:rPr>
        <w:t>Elphidiidae</w:t>
      </w:r>
      <w:proofErr w:type="spellEnd"/>
      <w:r w:rsidR="0023647C" w:rsidRPr="0023647C">
        <w:rPr>
          <w:lang w:val="en-GB"/>
        </w:rPr>
        <w:t xml:space="preserve">, </w:t>
      </w:r>
      <w:proofErr w:type="spellStart"/>
      <w:r w:rsidR="0023647C" w:rsidRPr="0023647C">
        <w:rPr>
          <w:lang w:val="en-GB"/>
        </w:rPr>
        <w:t>Glabratellidae</w:t>
      </w:r>
      <w:proofErr w:type="spellEnd"/>
      <w:r w:rsidR="0023647C" w:rsidRPr="0023647C">
        <w:rPr>
          <w:lang w:val="en-GB"/>
        </w:rPr>
        <w:t xml:space="preserve">, and </w:t>
      </w:r>
      <w:proofErr w:type="spellStart"/>
      <w:r w:rsidR="0023647C" w:rsidRPr="0023647C">
        <w:rPr>
          <w:lang w:val="en-GB"/>
        </w:rPr>
        <w:t>Haynesinidae</w:t>
      </w:r>
      <w:proofErr w:type="spellEnd"/>
      <w:r w:rsidR="0023647C" w:rsidRPr="0023647C">
        <w:rPr>
          <w:lang w:val="en-GB"/>
        </w:rPr>
        <w:t xml:space="preserve"> families</w:t>
      </w:r>
      <w:r w:rsidR="0023647C">
        <w:rPr>
          <w:lang w:val="en-GB"/>
        </w:rPr>
        <w:t>)</w:t>
      </w:r>
      <w:r>
        <w:rPr>
          <w:lang w:val="en-GB"/>
        </w:rPr>
        <w:t>. To assess the effect of including or not</w:t>
      </w:r>
      <w:r w:rsidR="0023647C">
        <w:rPr>
          <w:lang w:val="en-GB"/>
        </w:rPr>
        <w:t xml:space="preserve"> shelf species in the statistical analyses, the</w:t>
      </w:r>
      <w:r>
        <w:rPr>
          <w:lang w:val="en-GB"/>
        </w:rPr>
        <w:t xml:space="preserve"> datasets are compare</w:t>
      </w:r>
      <w:r w:rsidR="0023647C">
        <w:rPr>
          <w:lang w:val="en-GB"/>
        </w:rPr>
        <w:t>d independently for each cluster separating at 45% similarity (see section 5.2 of the manuscript for cluster attribution).</w:t>
      </w:r>
    </w:p>
    <w:tbl>
      <w:tblPr>
        <w:tblpPr w:leftFromText="141" w:rightFromText="141" w:vertAnchor="page" w:horzAnchor="margin" w:tblpXSpec="center" w:tblpY="4009"/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43"/>
        <w:gridCol w:w="778"/>
        <w:gridCol w:w="840"/>
        <w:gridCol w:w="840"/>
        <w:gridCol w:w="840"/>
        <w:gridCol w:w="840"/>
        <w:gridCol w:w="901"/>
        <w:gridCol w:w="779"/>
        <w:gridCol w:w="840"/>
        <w:gridCol w:w="840"/>
        <w:gridCol w:w="840"/>
        <w:gridCol w:w="840"/>
        <w:gridCol w:w="840"/>
        <w:gridCol w:w="840"/>
        <w:gridCol w:w="1170"/>
        <w:gridCol w:w="1170"/>
      </w:tblGrid>
      <w:tr w:rsidR="0023647C" w:rsidRPr="00CB40BD" w:rsidTr="0023647C">
        <w:trPr>
          <w:trHeight w:val="397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G.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praegeri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D.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araucana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R.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vilardeboana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subrotunda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B.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variabilis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R.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paupereques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dilatata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Globocassidulina</w:t>
            </w:r>
            <w:proofErr w:type="spellEnd"/>
            <w:r w:rsidRPr="00CB40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spp</w:t>
            </w:r>
            <w:proofErr w:type="spellEnd"/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23647C" w:rsidRPr="00CB40BD" w:rsidTr="0023647C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Cluster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</w:p>
        </w:tc>
      </w:tr>
      <w:tr w:rsidR="0023647C" w:rsidRPr="00CB40BD" w:rsidTr="0023647C">
        <w:trPr>
          <w:trHeight w:val="397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 value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-0.55</w:t>
            </w:r>
          </w:p>
        </w:tc>
      </w:tr>
      <w:tr w:rsidR="0023647C" w:rsidRPr="00CB40BD" w:rsidTr="0023647C">
        <w:trPr>
          <w:trHeight w:val="397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7C" w:rsidRPr="00CB40BD" w:rsidRDefault="0023647C" w:rsidP="0023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0.59</w:t>
            </w:r>
          </w:p>
        </w:tc>
      </w:tr>
    </w:tbl>
    <w:p w:rsidR="00CB40BD" w:rsidRPr="00CB40BD" w:rsidRDefault="00CB40BD">
      <w:pPr>
        <w:rPr>
          <w:lang w:val="en-GB"/>
        </w:rPr>
      </w:pPr>
    </w:p>
    <w:sectPr w:rsidR="00CB40BD" w:rsidRPr="00CB40BD" w:rsidSect="00CB4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00" w:rsidRDefault="008A0900" w:rsidP="00CB40BD">
      <w:pPr>
        <w:spacing w:after="0" w:line="240" w:lineRule="auto"/>
      </w:pPr>
      <w:r>
        <w:separator/>
      </w:r>
    </w:p>
  </w:endnote>
  <w:endnote w:type="continuationSeparator" w:id="0">
    <w:p w:rsidR="008A0900" w:rsidRDefault="008A0900" w:rsidP="00CB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00" w:rsidRDefault="008A0900" w:rsidP="00CB40BD">
      <w:pPr>
        <w:spacing w:after="0" w:line="240" w:lineRule="auto"/>
      </w:pPr>
      <w:r>
        <w:separator/>
      </w:r>
    </w:p>
  </w:footnote>
  <w:footnote w:type="continuationSeparator" w:id="0">
    <w:p w:rsidR="008A0900" w:rsidRDefault="008A0900" w:rsidP="00CB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D"/>
    <w:rsid w:val="0023647C"/>
    <w:rsid w:val="004461D6"/>
    <w:rsid w:val="005A3B0B"/>
    <w:rsid w:val="008A0900"/>
    <w:rsid w:val="00A3352F"/>
    <w:rsid w:val="00C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BD"/>
  </w:style>
  <w:style w:type="paragraph" w:styleId="Footer">
    <w:name w:val="footer"/>
    <w:basedOn w:val="Normal"/>
    <w:link w:val="FooterChar"/>
    <w:uiPriority w:val="99"/>
    <w:unhideWhenUsed/>
    <w:rsid w:val="00CB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BD"/>
  </w:style>
  <w:style w:type="paragraph" w:styleId="Footer">
    <w:name w:val="footer"/>
    <w:basedOn w:val="Normal"/>
    <w:link w:val="FooterChar"/>
    <w:uiPriority w:val="99"/>
    <w:unhideWhenUsed/>
    <w:rsid w:val="00CB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2023-06-15T16:02:00Z</dcterms:created>
  <dcterms:modified xsi:type="dcterms:W3CDTF">2023-06-15T16:23:00Z</dcterms:modified>
</cp:coreProperties>
</file>