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8AD6" w14:textId="627FC98C" w:rsidR="00C629D9" w:rsidRPr="00A43A35" w:rsidRDefault="00C629D9" w:rsidP="00C629D9">
      <w:pPr>
        <w:shd w:val="clear" w:color="auto" w:fill="FFFFFF"/>
        <w:spacing w:line="360" w:lineRule="auto"/>
        <w:rPr>
          <w:sz w:val="24"/>
          <w:szCs w:val="24"/>
        </w:rPr>
      </w:pPr>
      <w:r w:rsidRPr="00A43A35">
        <w:rPr>
          <w:rFonts w:ascii="Times New Roman" w:hAnsi="Times New Roman" w:cs="Times New Roman"/>
          <w:color w:val="000000"/>
          <w:sz w:val="24"/>
          <w:szCs w:val="24"/>
        </w:rPr>
        <w:t xml:space="preserve">Appendix to: </w:t>
      </w:r>
      <w:r w:rsidRPr="00A43A35">
        <w:rPr>
          <w:rFonts w:ascii="Times New Roman" w:hAnsi="Times New Roman" w:cs="Times New Roman"/>
          <w:sz w:val="24"/>
          <w:szCs w:val="24"/>
        </w:rPr>
        <w:t xml:space="preserve">Distance decay 2.0 – </w:t>
      </w:r>
      <w:bookmarkStart w:id="0" w:name="_Hlk41851937"/>
      <w:r w:rsidRPr="00A43A35">
        <w:rPr>
          <w:rFonts w:ascii="Times New Roman" w:hAnsi="Times New Roman" w:cs="Times New Roman"/>
          <w:sz w:val="24"/>
          <w:szCs w:val="24"/>
        </w:rPr>
        <w:t xml:space="preserve">a global synthesis of taxonomic and functional </w:t>
      </w:r>
      <w:r w:rsidR="007B6182">
        <w:rPr>
          <w:rFonts w:ascii="Times New Roman" w:hAnsi="Times New Roman" w:cs="Times New Roman"/>
          <w:sz w:val="24"/>
          <w:szCs w:val="24"/>
        </w:rPr>
        <w:t>decay</w:t>
      </w:r>
      <w:r w:rsidRPr="00A43A35">
        <w:rPr>
          <w:rFonts w:ascii="Times New Roman" w:hAnsi="Times New Roman" w:cs="Times New Roman"/>
          <w:sz w:val="24"/>
          <w:szCs w:val="24"/>
        </w:rPr>
        <w:t xml:space="preserve"> in ecological communities</w:t>
      </w:r>
      <w:bookmarkEnd w:id="0"/>
    </w:p>
    <w:p w14:paraId="26520E26" w14:textId="5D98BF10" w:rsidR="00C629D9" w:rsidRPr="00A43A35" w:rsidRDefault="00C629D9" w:rsidP="00C629D9">
      <w:pPr>
        <w:jc w:val="center"/>
        <w:rPr>
          <w:rFonts w:ascii="Times New Roman" w:hAnsi="Times New Roman" w:cs="Times New Roman"/>
          <w:i/>
          <w:iCs/>
          <w:sz w:val="32"/>
          <w:szCs w:val="32"/>
        </w:rPr>
      </w:pPr>
      <w:r w:rsidRPr="00A43A35">
        <w:rPr>
          <w:rFonts w:ascii="Times New Roman" w:hAnsi="Times New Roman" w:cs="Times New Roman"/>
          <w:i/>
          <w:iCs/>
          <w:sz w:val="32"/>
          <w:szCs w:val="32"/>
        </w:rPr>
        <w:t>Appendix S3</w:t>
      </w:r>
    </w:p>
    <w:p w14:paraId="4A89D3AE" w14:textId="77777777" w:rsidR="00C629D9" w:rsidRPr="00A43A35" w:rsidRDefault="00C629D9" w:rsidP="0087171E">
      <w:pPr>
        <w:jc w:val="both"/>
        <w:rPr>
          <w:rFonts w:ascii="Times New Roman" w:hAnsi="Times New Roman" w:cs="Times New Roman"/>
          <w:b/>
          <w:bCs/>
          <w:sz w:val="24"/>
          <w:szCs w:val="24"/>
        </w:rPr>
      </w:pPr>
    </w:p>
    <w:p w14:paraId="35C044D3" w14:textId="172160BE" w:rsidR="0087171E" w:rsidRPr="00A43A35" w:rsidRDefault="0087171E" w:rsidP="00C629D9">
      <w:pPr>
        <w:jc w:val="center"/>
        <w:rPr>
          <w:rFonts w:ascii="Times New Roman" w:hAnsi="Times New Roman" w:cs="Times New Roman"/>
          <w:b/>
          <w:bCs/>
          <w:sz w:val="24"/>
          <w:szCs w:val="24"/>
        </w:rPr>
      </w:pPr>
      <w:r w:rsidRPr="00A43A35">
        <w:rPr>
          <w:rFonts w:ascii="Times New Roman" w:hAnsi="Times New Roman" w:cs="Times New Roman"/>
          <w:b/>
          <w:bCs/>
          <w:sz w:val="24"/>
          <w:szCs w:val="24"/>
        </w:rPr>
        <w:t>Results using abundance-based total similarities</w:t>
      </w:r>
    </w:p>
    <w:p w14:paraId="2002BF18" w14:textId="2929B153" w:rsidR="00686071" w:rsidRPr="00A43A35" w:rsidRDefault="00686071" w:rsidP="00C629D9">
      <w:pPr>
        <w:jc w:val="center"/>
        <w:rPr>
          <w:rFonts w:ascii="Times New Roman" w:hAnsi="Times New Roman" w:cs="Times New Roman"/>
          <w:b/>
          <w:bCs/>
          <w:sz w:val="24"/>
          <w:szCs w:val="24"/>
        </w:rPr>
      </w:pPr>
    </w:p>
    <w:p w14:paraId="31712CA1" w14:textId="77777777" w:rsidR="00686071" w:rsidRPr="00A43A35" w:rsidRDefault="00686071" w:rsidP="00686071">
      <w:pPr>
        <w:suppressAutoHyphens/>
        <w:spacing w:after="340" w:line="480" w:lineRule="auto"/>
        <w:jc w:val="both"/>
        <w:rPr>
          <w:rFonts w:ascii="Times New Roman" w:eastAsia="SimSun" w:hAnsi="Times New Roman" w:cs="DejaVu Sans"/>
          <w:i/>
          <w:iCs/>
          <w:color w:val="000000"/>
          <w:sz w:val="24"/>
          <w:szCs w:val="24"/>
          <w:lang w:val="en-GB" w:eastAsia="ar-SA"/>
        </w:rPr>
      </w:pPr>
      <w:r w:rsidRPr="00A43A35">
        <w:rPr>
          <w:rFonts w:ascii="Times New Roman" w:eastAsia="SimSun" w:hAnsi="Times New Roman" w:cs="DejaVu Sans"/>
          <w:i/>
          <w:iCs/>
          <w:color w:val="000000"/>
          <w:sz w:val="24"/>
          <w:szCs w:val="24"/>
          <w:lang w:val="en-GB" w:eastAsia="ar-SA"/>
        </w:rPr>
        <w:t>Strength of the distance decay</w:t>
      </w:r>
    </w:p>
    <w:p w14:paraId="5DC9FBDF" w14:textId="7409114A" w:rsidR="00686071" w:rsidRPr="00A43A35" w:rsidRDefault="00245E87" w:rsidP="00686071">
      <w:pPr>
        <w:suppressAutoHyphens/>
        <w:spacing w:after="340" w:line="480" w:lineRule="auto"/>
        <w:jc w:val="both"/>
        <w:rPr>
          <w:rFonts w:ascii="Times New Roman" w:eastAsia="SimSun" w:hAnsi="Times New Roman" w:cs="DejaVu Sans"/>
          <w:color w:val="00000A"/>
          <w:sz w:val="24"/>
          <w:szCs w:val="24"/>
          <w:lang w:val="en-GB" w:eastAsia="ar-SA"/>
        </w:rPr>
      </w:pPr>
      <w:bookmarkStart w:id="1" w:name="docs-internal-guid-a0638eb2-7fff-6ea5-af"/>
      <w:bookmarkEnd w:id="1"/>
      <w:r w:rsidRPr="00A43A35">
        <w:rPr>
          <w:rFonts w:ascii="Times New Roman" w:eastAsia="SimSun" w:hAnsi="Times New Roman" w:cs="DejaVu Sans"/>
          <w:color w:val="000000"/>
          <w:sz w:val="24"/>
          <w:szCs w:val="24"/>
          <w:lang w:val="en-GB" w:eastAsia="ar-SA"/>
        </w:rPr>
        <w:t xml:space="preserve">The distance decay of similarity had an overall exponential shape, but a few datasets showed a linear </w:t>
      </w:r>
      <w:r w:rsidR="004B7EF9" w:rsidRPr="00A43A35">
        <w:rPr>
          <w:rFonts w:ascii="Times New Roman" w:eastAsia="SimSun" w:hAnsi="Times New Roman" w:cs="DejaVu Sans"/>
          <w:color w:val="000000"/>
          <w:sz w:val="24"/>
          <w:szCs w:val="24"/>
          <w:lang w:val="en-GB" w:eastAsia="ar-SA"/>
        </w:rPr>
        <w:t>decay (</w:t>
      </w:r>
      <w:r w:rsidRPr="00A43A35">
        <w:rPr>
          <w:rFonts w:ascii="Times New Roman" w:eastAsia="SimSun" w:hAnsi="Times New Roman" w:cs="DejaVu Sans"/>
          <w:color w:val="000000"/>
          <w:sz w:val="24"/>
          <w:szCs w:val="24"/>
          <w:lang w:val="en-GB" w:eastAsia="ar-SA"/>
        </w:rPr>
        <w:t xml:space="preserve">Fig. S1). </w:t>
      </w:r>
      <w:r w:rsidR="00AB40FA" w:rsidRPr="00A43A35">
        <w:rPr>
          <w:rFonts w:ascii="Times New Roman" w:eastAsia="SimSun" w:hAnsi="Times New Roman" w:cs="DejaVu Sans"/>
          <w:color w:val="000000"/>
          <w:sz w:val="24"/>
          <w:szCs w:val="24"/>
          <w:lang w:val="en-GB" w:eastAsia="ar-SA"/>
        </w:rPr>
        <w:t xml:space="preserve">Based on </w:t>
      </w:r>
      <w:r w:rsidR="00E3001B" w:rsidRPr="00A43A35">
        <w:rPr>
          <w:rFonts w:ascii="Times New Roman" w:eastAsia="SimSun" w:hAnsi="Times New Roman" w:cs="DejaVu Sans"/>
          <w:color w:val="000000"/>
          <w:sz w:val="24"/>
          <w:szCs w:val="24"/>
          <w:lang w:val="en-GB" w:eastAsia="ar-SA"/>
        </w:rPr>
        <w:t>m</w:t>
      </w:r>
      <w:r w:rsidR="00AB40FA" w:rsidRPr="00A43A35">
        <w:rPr>
          <w:rFonts w:ascii="Times New Roman" w:eastAsia="SimSun" w:hAnsi="Times New Roman" w:cs="DejaVu Sans"/>
          <w:color w:val="000000"/>
          <w:sz w:val="24"/>
          <w:szCs w:val="24"/>
          <w:lang w:val="en-GB" w:eastAsia="ar-SA"/>
        </w:rPr>
        <w:t xml:space="preserve">antel </w:t>
      </w:r>
      <w:r w:rsidR="00AB40FA" w:rsidRPr="00A43A35">
        <w:rPr>
          <w:rFonts w:ascii="Times New Roman" w:eastAsia="SimSun" w:hAnsi="Times New Roman" w:cs="DejaVu Sans"/>
          <w:i/>
          <w:iCs/>
          <w:color w:val="000000"/>
          <w:sz w:val="24"/>
          <w:szCs w:val="24"/>
          <w:lang w:val="en-GB" w:eastAsia="ar-SA"/>
        </w:rPr>
        <w:t>r</w:t>
      </w:r>
      <w:r w:rsidR="00AB40FA" w:rsidRPr="00A43A35">
        <w:rPr>
          <w:rFonts w:ascii="Times New Roman" w:eastAsia="SimSun" w:hAnsi="Times New Roman" w:cs="DejaVu Sans"/>
          <w:color w:val="000000"/>
          <w:sz w:val="24"/>
          <w:szCs w:val="24"/>
          <w:lang w:val="en-GB" w:eastAsia="ar-SA"/>
        </w:rPr>
        <w:t>, t</w:t>
      </w:r>
      <w:r w:rsidR="002C3995" w:rsidRPr="00A43A35">
        <w:rPr>
          <w:rFonts w:ascii="Times New Roman" w:eastAsia="SimSun" w:hAnsi="Times New Roman" w:cs="DejaVu Sans"/>
          <w:color w:val="000000"/>
          <w:sz w:val="24"/>
          <w:szCs w:val="24"/>
          <w:lang w:val="en-GB" w:eastAsia="ar-SA"/>
        </w:rPr>
        <w:t xml:space="preserve">he distance decay of taxonomic similarity was stronger than the distance decay of functional similarity </w:t>
      </w:r>
      <w:r w:rsidR="00F56792" w:rsidRPr="00A43A35">
        <w:rPr>
          <w:rFonts w:ascii="Times New Roman" w:eastAsia="SimSun" w:hAnsi="Times New Roman" w:cs="DejaVu Sans"/>
          <w:color w:val="000000"/>
          <w:sz w:val="24"/>
          <w:szCs w:val="24"/>
          <w:lang w:val="en-GB" w:eastAsia="ar-SA"/>
        </w:rPr>
        <w:t>along</w:t>
      </w:r>
      <w:r w:rsidR="00AD762B" w:rsidRPr="00A43A35">
        <w:rPr>
          <w:rFonts w:ascii="Times New Roman" w:eastAsia="SimSun" w:hAnsi="Times New Roman" w:cs="DejaVu Sans"/>
          <w:color w:val="000000"/>
          <w:sz w:val="24"/>
          <w:szCs w:val="24"/>
          <w:lang w:val="en-GB" w:eastAsia="ar-SA"/>
        </w:rPr>
        <w:t xml:space="preserve"> both</w:t>
      </w:r>
      <w:r w:rsidR="00F56792" w:rsidRPr="00A43A35">
        <w:rPr>
          <w:rFonts w:ascii="Times New Roman" w:eastAsia="SimSun" w:hAnsi="Times New Roman" w:cs="DejaVu Sans"/>
          <w:color w:val="000000"/>
          <w:sz w:val="24"/>
          <w:szCs w:val="24"/>
          <w:lang w:val="en-GB" w:eastAsia="ar-SA"/>
        </w:rPr>
        <w:t xml:space="preserve"> </w:t>
      </w:r>
      <w:r w:rsidR="002C3995" w:rsidRPr="00A43A35">
        <w:rPr>
          <w:rFonts w:ascii="Times New Roman" w:eastAsia="SimSun" w:hAnsi="Times New Roman" w:cs="DejaVu Sans"/>
          <w:color w:val="000000"/>
          <w:sz w:val="24"/>
          <w:szCs w:val="24"/>
          <w:lang w:val="en-GB" w:eastAsia="ar-SA"/>
        </w:rPr>
        <w:t>spatial distances</w:t>
      </w:r>
      <w:r w:rsidR="008E2CAE" w:rsidRPr="00A43A35">
        <w:rPr>
          <w:rFonts w:ascii="Times New Roman" w:eastAsia="SimSun" w:hAnsi="Times New Roman" w:cs="DejaVu Sans"/>
          <w:color w:val="000000"/>
          <w:sz w:val="24"/>
          <w:szCs w:val="24"/>
          <w:lang w:val="en-GB" w:eastAsia="ar-SA"/>
        </w:rPr>
        <w:t xml:space="preserve"> (t = </w:t>
      </w:r>
      <w:r w:rsidR="00AD762B" w:rsidRPr="00A43A35">
        <w:rPr>
          <w:rFonts w:ascii="Times New Roman" w:eastAsia="SimSun" w:hAnsi="Times New Roman" w:cs="DejaVu Sans"/>
          <w:color w:val="000000"/>
          <w:sz w:val="24"/>
          <w:szCs w:val="24"/>
          <w:lang w:val="en-GB" w:eastAsia="ar-SA"/>
        </w:rPr>
        <w:t>10.568</w:t>
      </w:r>
      <w:r w:rsidR="008E2CAE" w:rsidRPr="00A43A35">
        <w:rPr>
          <w:rFonts w:ascii="Times New Roman" w:eastAsia="SimSun" w:hAnsi="Times New Roman" w:cs="DejaVu Sans"/>
          <w:color w:val="000000"/>
          <w:sz w:val="24"/>
          <w:szCs w:val="24"/>
          <w:lang w:val="en-GB" w:eastAsia="ar-SA"/>
        </w:rPr>
        <w:t xml:space="preserve">, df = </w:t>
      </w:r>
      <w:r w:rsidR="00D966E5" w:rsidRPr="00A43A35">
        <w:rPr>
          <w:rFonts w:ascii="Times New Roman" w:eastAsia="SimSun" w:hAnsi="Times New Roman" w:cs="DejaVu Sans"/>
          <w:color w:val="000000"/>
          <w:sz w:val="24"/>
          <w:szCs w:val="24"/>
          <w:lang w:val="en-GB" w:eastAsia="ar-SA"/>
        </w:rPr>
        <w:t>1</w:t>
      </w:r>
      <w:r w:rsidR="00EC531D" w:rsidRPr="00A43A35">
        <w:rPr>
          <w:rFonts w:ascii="Times New Roman" w:eastAsia="SimSun" w:hAnsi="Times New Roman" w:cs="DejaVu Sans"/>
          <w:color w:val="000000"/>
          <w:sz w:val="24"/>
          <w:szCs w:val="24"/>
          <w:lang w:val="en-GB" w:eastAsia="ar-SA"/>
        </w:rPr>
        <w:t>4</w:t>
      </w:r>
      <w:r w:rsidR="00AD762B" w:rsidRPr="00A43A35">
        <w:rPr>
          <w:rFonts w:ascii="Times New Roman" w:eastAsia="SimSun" w:hAnsi="Times New Roman" w:cs="DejaVu Sans"/>
          <w:color w:val="000000"/>
          <w:sz w:val="24"/>
          <w:szCs w:val="24"/>
          <w:lang w:val="en-GB" w:eastAsia="ar-SA"/>
        </w:rPr>
        <w:t>0</w:t>
      </w:r>
      <w:r w:rsidR="008E2CAE" w:rsidRPr="00A43A35">
        <w:rPr>
          <w:rFonts w:ascii="Times New Roman" w:eastAsia="SimSun" w:hAnsi="Times New Roman" w:cs="DejaVu Sans"/>
          <w:color w:val="000000"/>
          <w:sz w:val="24"/>
          <w:szCs w:val="24"/>
          <w:lang w:val="en-GB" w:eastAsia="ar-SA"/>
        </w:rPr>
        <w:t>, p</w:t>
      </w:r>
      <w:r w:rsidR="00534ECE" w:rsidRPr="00A43A35">
        <w:rPr>
          <w:rFonts w:ascii="Times New Roman" w:eastAsia="SimSun" w:hAnsi="Times New Roman" w:cs="DejaVu Sans"/>
          <w:color w:val="000000"/>
          <w:sz w:val="24"/>
          <w:szCs w:val="24"/>
          <w:lang w:val="en-GB" w:eastAsia="ar-SA"/>
        </w:rPr>
        <w:t xml:space="preserve"> &lt; 0.001</w:t>
      </w:r>
      <w:r w:rsidR="00245E2B" w:rsidRPr="00A43A35">
        <w:rPr>
          <w:rFonts w:ascii="Times New Roman" w:eastAsia="SimSun" w:hAnsi="Times New Roman" w:cs="DejaVu Sans"/>
          <w:color w:val="000000"/>
          <w:sz w:val="24"/>
          <w:szCs w:val="24"/>
          <w:lang w:val="en-GB" w:eastAsia="ar-SA"/>
        </w:rPr>
        <w:t>; Fig. S1a</w:t>
      </w:r>
      <w:r w:rsidR="00534ECE" w:rsidRPr="00A43A35">
        <w:rPr>
          <w:rFonts w:ascii="Times New Roman" w:eastAsia="SimSun" w:hAnsi="Times New Roman" w:cs="DejaVu Sans"/>
          <w:color w:val="000000"/>
          <w:sz w:val="24"/>
          <w:szCs w:val="24"/>
          <w:lang w:val="en-GB" w:eastAsia="ar-SA"/>
        </w:rPr>
        <w:t xml:space="preserve">) </w:t>
      </w:r>
      <w:r w:rsidR="00AD762B" w:rsidRPr="00A43A35">
        <w:rPr>
          <w:rFonts w:ascii="Times New Roman" w:eastAsia="SimSun" w:hAnsi="Times New Roman" w:cs="DejaVu Sans"/>
          <w:color w:val="000000"/>
          <w:sz w:val="24"/>
          <w:szCs w:val="24"/>
          <w:lang w:val="en-GB" w:eastAsia="ar-SA"/>
        </w:rPr>
        <w:t>and</w:t>
      </w:r>
      <w:r w:rsidR="00F56792" w:rsidRPr="00A43A35">
        <w:rPr>
          <w:rFonts w:ascii="Times New Roman" w:eastAsia="SimSun" w:hAnsi="Times New Roman" w:cs="DejaVu Sans"/>
          <w:color w:val="000000"/>
          <w:sz w:val="24"/>
          <w:szCs w:val="24"/>
          <w:lang w:val="en-GB" w:eastAsia="ar-SA"/>
        </w:rPr>
        <w:t xml:space="preserve"> environmental distances</w:t>
      </w:r>
      <w:r w:rsidR="00534ECE" w:rsidRPr="00A43A35">
        <w:rPr>
          <w:rFonts w:ascii="Times New Roman" w:eastAsia="SimSun" w:hAnsi="Times New Roman" w:cs="DejaVu Sans"/>
          <w:color w:val="000000"/>
          <w:sz w:val="24"/>
          <w:szCs w:val="24"/>
          <w:lang w:val="en-GB" w:eastAsia="ar-SA"/>
        </w:rPr>
        <w:t xml:space="preserve"> (t = </w:t>
      </w:r>
      <w:r w:rsidR="00C727CA" w:rsidRPr="00A43A35">
        <w:rPr>
          <w:rFonts w:ascii="Times New Roman" w:eastAsia="SimSun" w:hAnsi="Times New Roman" w:cs="DejaVu Sans"/>
          <w:color w:val="000000"/>
          <w:sz w:val="24"/>
          <w:szCs w:val="24"/>
          <w:lang w:val="en-GB" w:eastAsia="ar-SA"/>
        </w:rPr>
        <w:t>8.062</w:t>
      </w:r>
      <w:r w:rsidR="00534ECE" w:rsidRPr="00A43A35">
        <w:rPr>
          <w:rFonts w:ascii="Times New Roman" w:eastAsia="SimSun" w:hAnsi="Times New Roman" w:cs="DejaVu Sans"/>
          <w:color w:val="000000"/>
          <w:sz w:val="24"/>
          <w:szCs w:val="24"/>
          <w:lang w:val="en-GB" w:eastAsia="ar-SA"/>
        </w:rPr>
        <w:t xml:space="preserve">, df = </w:t>
      </w:r>
      <w:r w:rsidR="00C727CA" w:rsidRPr="00A43A35">
        <w:rPr>
          <w:rFonts w:ascii="Times New Roman" w:eastAsia="SimSun" w:hAnsi="Times New Roman" w:cs="DejaVu Sans"/>
          <w:color w:val="000000"/>
          <w:sz w:val="24"/>
          <w:szCs w:val="24"/>
          <w:lang w:val="en-GB" w:eastAsia="ar-SA"/>
        </w:rPr>
        <w:t>140</w:t>
      </w:r>
      <w:r w:rsidR="00534ECE" w:rsidRPr="00A43A35">
        <w:rPr>
          <w:rFonts w:ascii="Times New Roman" w:eastAsia="SimSun" w:hAnsi="Times New Roman" w:cs="DejaVu Sans"/>
          <w:color w:val="000000"/>
          <w:sz w:val="24"/>
          <w:szCs w:val="24"/>
          <w:lang w:val="en-GB" w:eastAsia="ar-SA"/>
        </w:rPr>
        <w:t>, p &lt; 0.001</w:t>
      </w:r>
      <w:r w:rsidR="00245E2B" w:rsidRPr="00A43A35">
        <w:rPr>
          <w:rFonts w:ascii="Times New Roman" w:eastAsia="SimSun" w:hAnsi="Times New Roman" w:cs="DejaVu Sans"/>
          <w:color w:val="000000"/>
          <w:sz w:val="24"/>
          <w:szCs w:val="24"/>
          <w:lang w:val="en-GB" w:eastAsia="ar-SA"/>
        </w:rPr>
        <w:t>; Fig S1b</w:t>
      </w:r>
      <w:r w:rsidR="00534ECE" w:rsidRPr="00A43A35">
        <w:rPr>
          <w:rFonts w:ascii="Times New Roman" w:eastAsia="SimSun" w:hAnsi="Times New Roman" w:cs="DejaVu Sans"/>
          <w:color w:val="000000"/>
          <w:sz w:val="24"/>
          <w:szCs w:val="24"/>
          <w:lang w:val="en-GB" w:eastAsia="ar-SA"/>
        </w:rPr>
        <w:t>)</w:t>
      </w:r>
      <w:r w:rsidR="00F56792" w:rsidRPr="00A43A35">
        <w:rPr>
          <w:rFonts w:ascii="Times New Roman" w:eastAsia="SimSun" w:hAnsi="Times New Roman" w:cs="DejaVu Sans"/>
          <w:color w:val="000000"/>
          <w:sz w:val="24"/>
          <w:szCs w:val="24"/>
          <w:lang w:val="en-GB" w:eastAsia="ar-SA"/>
        </w:rPr>
        <w:t>.</w:t>
      </w:r>
      <w:r w:rsidR="00DA21A2" w:rsidRPr="00A43A35">
        <w:rPr>
          <w:rFonts w:ascii="Times New Roman" w:eastAsia="SimSun" w:hAnsi="Times New Roman" w:cs="DejaVu Sans"/>
          <w:color w:val="000000"/>
          <w:sz w:val="24"/>
          <w:szCs w:val="24"/>
          <w:lang w:val="en-GB" w:eastAsia="ar-SA"/>
        </w:rPr>
        <w:t xml:space="preserve"> Considering abundance-based similarities, </w:t>
      </w:r>
      <w:r w:rsidR="00CA551A" w:rsidRPr="00A43A35">
        <w:rPr>
          <w:rFonts w:ascii="Times New Roman" w:eastAsia="SimSun" w:hAnsi="Times New Roman" w:cs="DejaVu Sans"/>
          <w:color w:val="000000"/>
          <w:sz w:val="24"/>
          <w:szCs w:val="24"/>
          <w:lang w:val="en-GB" w:eastAsia="ar-SA"/>
        </w:rPr>
        <w:t>25 datasets had</w:t>
      </w:r>
      <w:r w:rsidR="00A912D9" w:rsidRPr="00A43A35">
        <w:rPr>
          <w:rFonts w:ascii="Times New Roman" w:eastAsia="SimSun" w:hAnsi="Times New Roman" w:cs="DejaVu Sans"/>
          <w:color w:val="000000"/>
          <w:sz w:val="24"/>
          <w:szCs w:val="24"/>
          <w:lang w:val="en-GB" w:eastAsia="ar-SA"/>
        </w:rPr>
        <w:t xml:space="preserve"> </w:t>
      </w:r>
      <w:r w:rsidR="00245E2B" w:rsidRPr="00A43A35">
        <w:rPr>
          <w:rFonts w:ascii="Times New Roman" w:eastAsia="SimSun" w:hAnsi="Times New Roman" w:cs="DejaVu Sans"/>
          <w:color w:val="000000"/>
          <w:sz w:val="24"/>
          <w:szCs w:val="24"/>
          <w:lang w:val="en-GB" w:eastAsia="ar-SA"/>
        </w:rPr>
        <w:t>stronger distance decay</w:t>
      </w:r>
      <w:r w:rsidR="00F62C23" w:rsidRPr="00A43A35">
        <w:rPr>
          <w:rFonts w:ascii="Times New Roman" w:eastAsia="SimSun" w:hAnsi="Times New Roman" w:cs="DejaVu Sans"/>
          <w:color w:val="000000"/>
          <w:sz w:val="24"/>
          <w:szCs w:val="24"/>
          <w:lang w:val="en-GB" w:eastAsia="ar-SA"/>
        </w:rPr>
        <w:t xml:space="preserve"> </w:t>
      </w:r>
      <w:r w:rsidR="00245E2B" w:rsidRPr="00A43A35">
        <w:rPr>
          <w:rFonts w:ascii="Times New Roman" w:eastAsia="SimSun" w:hAnsi="Times New Roman" w:cs="DejaVu Sans"/>
          <w:color w:val="000000"/>
          <w:sz w:val="24"/>
          <w:szCs w:val="24"/>
          <w:lang w:val="en-GB" w:eastAsia="ar-SA"/>
        </w:rPr>
        <w:t>of</w:t>
      </w:r>
      <w:r w:rsidR="00F62C23" w:rsidRPr="00A43A35">
        <w:rPr>
          <w:rFonts w:ascii="Times New Roman" w:eastAsia="SimSun" w:hAnsi="Times New Roman" w:cs="DejaVu Sans"/>
          <w:color w:val="000000"/>
          <w:sz w:val="24"/>
          <w:szCs w:val="24"/>
          <w:lang w:val="en-GB" w:eastAsia="ar-SA"/>
        </w:rPr>
        <w:t xml:space="preserve"> functional similarities than taxonomic similarities</w:t>
      </w:r>
      <w:r w:rsidR="00245E2B" w:rsidRPr="00A43A35">
        <w:rPr>
          <w:rFonts w:ascii="Times New Roman" w:eastAsia="SimSun" w:hAnsi="Times New Roman" w:cs="DejaVu Sans"/>
          <w:color w:val="000000"/>
          <w:sz w:val="24"/>
          <w:szCs w:val="24"/>
          <w:lang w:val="en-GB" w:eastAsia="ar-SA"/>
        </w:rPr>
        <w:t xml:space="preserve"> along</w:t>
      </w:r>
      <w:r w:rsidR="00CA551A" w:rsidRPr="00A43A35">
        <w:rPr>
          <w:rFonts w:ascii="Times New Roman" w:eastAsia="SimSun" w:hAnsi="Times New Roman" w:cs="DejaVu Sans"/>
          <w:color w:val="000000"/>
          <w:sz w:val="24"/>
          <w:szCs w:val="24"/>
          <w:lang w:val="en-GB" w:eastAsia="ar-SA"/>
        </w:rPr>
        <w:t xml:space="preserve"> spatial distances, and 29 datasets along</w:t>
      </w:r>
      <w:r w:rsidR="00245E2B" w:rsidRPr="00A43A35">
        <w:rPr>
          <w:rFonts w:ascii="Times New Roman" w:eastAsia="SimSun" w:hAnsi="Times New Roman" w:cs="DejaVu Sans"/>
          <w:color w:val="000000"/>
          <w:sz w:val="24"/>
          <w:szCs w:val="24"/>
          <w:lang w:val="en-GB" w:eastAsia="ar-SA"/>
        </w:rPr>
        <w:t xml:space="preserve"> environmental distance</w:t>
      </w:r>
      <w:r w:rsidR="00CA551A" w:rsidRPr="00A43A35">
        <w:rPr>
          <w:rFonts w:ascii="Times New Roman" w:eastAsia="SimSun" w:hAnsi="Times New Roman" w:cs="DejaVu Sans"/>
          <w:color w:val="000000"/>
          <w:sz w:val="24"/>
          <w:szCs w:val="24"/>
          <w:lang w:val="en-GB" w:eastAsia="ar-SA"/>
        </w:rPr>
        <w:t>s</w:t>
      </w:r>
      <w:r w:rsidR="00245E2B" w:rsidRPr="00A43A35">
        <w:rPr>
          <w:rFonts w:ascii="Times New Roman" w:eastAsia="SimSun" w:hAnsi="Times New Roman" w:cs="DejaVu Sans"/>
          <w:color w:val="000000"/>
          <w:sz w:val="24"/>
          <w:szCs w:val="24"/>
          <w:lang w:val="en-GB" w:eastAsia="ar-SA"/>
        </w:rPr>
        <w:t>.</w:t>
      </w:r>
    </w:p>
    <w:p w14:paraId="614994BC" w14:textId="77777777" w:rsidR="00686071" w:rsidRPr="00A43A35" w:rsidRDefault="00686071" w:rsidP="00686071">
      <w:pPr>
        <w:suppressAutoHyphens/>
        <w:spacing w:after="340" w:line="480" w:lineRule="auto"/>
        <w:jc w:val="both"/>
        <w:rPr>
          <w:rFonts w:ascii="Times New Roman" w:eastAsia="SimSun" w:hAnsi="Times New Roman" w:cs="DejaVu Sans"/>
          <w:i/>
          <w:iCs/>
          <w:color w:val="000000"/>
          <w:sz w:val="24"/>
          <w:szCs w:val="24"/>
          <w:lang w:val="en-GB" w:eastAsia="ar-SA"/>
        </w:rPr>
      </w:pPr>
      <w:r w:rsidRPr="00A43A35">
        <w:rPr>
          <w:rFonts w:ascii="Times New Roman" w:eastAsia="SimSun" w:hAnsi="Times New Roman" w:cs="DejaVu Sans"/>
          <w:i/>
          <w:iCs/>
          <w:color w:val="000000"/>
          <w:sz w:val="24"/>
          <w:szCs w:val="24"/>
          <w:lang w:val="en-GB" w:eastAsia="ar-SA"/>
        </w:rPr>
        <w:t>Rate of the distance decay</w:t>
      </w:r>
    </w:p>
    <w:p w14:paraId="5EDBDA3E" w14:textId="53014ED2" w:rsidR="00686071" w:rsidRPr="00A43A35" w:rsidRDefault="00686071" w:rsidP="00686071">
      <w:pPr>
        <w:suppressAutoHyphens/>
        <w:spacing w:after="340" w:line="480" w:lineRule="auto"/>
        <w:jc w:val="both"/>
        <w:rPr>
          <w:rFonts w:ascii="Times New Roman" w:eastAsia="SimSun" w:hAnsi="Times New Roman" w:cs="DejaVu Sans"/>
          <w:color w:val="00000A"/>
          <w:sz w:val="24"/>
          <w:lang w:val="en-GB" w:eastAsia="ar-SA"/>
        </w:rPr>
      </w:pPr>
      <w:r w:rsidRPr="00A43A35">
        <w:rPr>
          <w:rFonts w:ascii="Times New Roman" w:eastAsia="SimSun" w:hAnsi="Times New Roman" w:cs="Times New Roman"/>
          <w:color w:val="000000"/>
          <w:sz w:val="24"/>
          <w:szCs w:val="24"/>
          <w:lang w:val="en-GB" w:eastAsia="ar-SA"/>
        </w:rPr>
        <w:t xml:space="preserve">The mean slope of the spatial distance decay was </w:t>
      </w:r>
      <w:r w:rsidR="0010520E">
        <w:rPr>
          <w:rFonts w:ascii="Times New Roman" w:eastAsia="SimSun" w:hAnsi="Times New Roman" w:cs="Times New Roman"/>
          <w:color w:val="000000"/>
          <w:sz w:val="24"/>
          <w:szCs w:val="24"/>
          <w:lang w:val="en-GB" w:eastAsia="ar-SA"/>
        </w:rPr>
        <w:t>–</w:t>
      </w:r>
      <w:r w:rsidRPr="00A43A35">
        <w:rPr>
          <w:rFonts w:ascii="Times New Roman" w:eastAsia="SimSun" w:hAnsi="Times New Roman" w:cs="Times New Roman"/>
          <w:color w:val="000000"/>
          <w:sz w:val="24"/>
          <w:szCs w:val="24"/>
          <w:lang w:val="en-GB" w:eastAsia="ar-SA"/>
        </w:rPr>
        <w:t>0.0</w:t>
      </w:r>
      <w:r w:rsidR="007A7446" w:rsidRPr="00A43A35">
        <w:rPr>
          <w:rFonts w:ascii="Times New Roman" w:eastAsia="SimSun" w:hAnsi="Times New Roman" w:cs="Times New Roman"/>
          <w:color w:val="000000"/>
          <w:sz w:val="24"/>
          <w:szCs w:val="24"/>
          <w:lang w:val="en-GB" w:eastAsia="ar-SA"/>
        </w:rPr>
        <w:t>06</w:t>
      </w:r>
      <w:r w:rsidRPr="00A43A35">
        <w:rPr>
          <w:rFonts w:ascii="Times New Roman" w:eastAsia="SimSun" w:hAnsi="Times New Roman" w:cs="Times New Roman"/>
          <w:color w:val="000000"/>
          <w:sz w:val="24"/>
          <w:szCs w:val="24"/>
          <w:lang w:val="en-GB" w:eastAsia="ar-SA"/>
        </w:rPr>
        <w:t xml:space="preserve"> (</w:t>
      </w:r>
      <w:proofErr w:type="spellStart"/>
      <w:r w:rsidRPr="00A43A35">
        <w:rPr>
          <w:rFonts w:ascii="Times New Roman" w:eastAsia="SimSun" w:hAnsi="Times New Roman" w:cs="Times New Roman"/>
          <w:color w:val="000000"/>
          <w:sz w:val="24"/>
          <w:szCs w:val="24"/>
          <w:lang w:val="en-GB" w:eastAsia="ar-SA"/>
        </w:rPr>
        <w:t>sd</w:t>
      </w:r>
      <w:proofErr w:type="spellEnd"/>
      <w:r w:rsidRPr="00A43A35">
        <w:rPr>
          <w:rFonts w:ascii="Times New Roman" w:eastAsia="SimSun" w:hAnsi="Times New Roman" w:cs="Times New Roman"/>
          <w:color w:val="000000"/>
          <w:sz w:val="24"/>
          <w:szCs w:val="24"/>
          <w:lang w:val="en-GB" w:eastAsia="ar-SA"/>
        </w:rPr>
        <w:t xml:space="preserve"> ± 0.0</w:t>
      </w:r>
      <w:r w:rsidR="007A7446" w:rsidRPr="00A43A35">
        <w:rPr>
          <w:rFonts w:ascii="Times New Roman" w:eastAsia="SimSun" w:hAnsi="Times New Roman" w:cs="Times New Roman"/>
          <w:color w:val="000000"/>
          <w:sz w:val="24"/>
          <w:szCs w:val="24"/>
          <w:lang w:val="en-GB" w:eastAsia="ar-SA"/>
        </w:rPr>
        <w:t>38</w:t>
      </w:r>
      <w:r w:rsidRPr="00A43A35">
        <w:rPr>
          <w:rFonts w:ascii="Times New Roman" w:eastAsia="SimSun" w:hAnsi="Times New Roman" w:cs="Times New Roman"/>
          <w:color w:val="000000"/>
          <w:sz w:val="24"/>
          <w:szCs w:val="24"/>
          <w:lang w:val="en-GB" w:eastAsia="ar-SA"/>
        </w:rPr>
        <w:t xml:space="preserve">) for taxonomic similarities, and </w:t>
      </w:r>
      <w:r w:rsidR="0010520E">
        <w:rPr>
          <w:rFonts w:ascii="Times New Roman" w:eastAsia="SimSun" w:hAnsi="Times New Roman" w:cs="Times New Roman"/>
          <w:color w:val="000000"/>
          <w:sz w:val="24"/>
          <w:szCs w:val="24"/>
          <w:lang w:val="en-GB" w:eastAsia="ar-SA"/>
        </w:rPr>
        <w:t>–</w:t>
      </w:r>
      <w:r w:rsidRPr="00A43A35">
        <w:rPr>
          <w:rFonts w:ascii="Times New Roman" w:eastAsia="SimSun" w:hAnsi="Times New Roman" w:cs="Times New Roman"/>
          <w:color w:val="000000"/>
          <w:sz w:val="24"/>
          <w:szCs w:val="24"/>
          <w:lang w:val="en-GB" w:eastAsia="ar-SA"/>
        </w:rPr>
        <w:t>0.00</w:t>
      </w:r>
      <w:r w:rsidR="007A7446" w:rsidRPr="00A43A35">
        <w:rPr>
          <w:rFonts w:ascii="Times New Roman" w:eastAsia="SimSun" w:hAnsi="Times New Roman" w:cs="Times New Roman"/>
          <w:color w:val="000000"/>
          <w:sz w:val="24"/>
          <w:szCs w:val="24"/>
          <w:lang w:val="en-GB" w:eastAsia="ar-SA"/>
        </w:rPr>
        <w:t>4</w:t>
      </w:r>
      <w:r w:rsidRPr="00A43A35">
        <w:rPr>
          <w:rFonts w:ascii="Times New Roman" w:eastAsia="SimSun" w:hAnsi="Times New Roman" w:cs="Times New Roman"/>
          <w:color w:val="000000"/>
          <w:sz w:val="24"/>
          <w:szCs w:val="24"/>
          <w:lang w:val="en-GB" w:eastAsia="ar-SA"/>
        </w:rPr>
        <w:t xml:space="preserve"> (</w:t>
      </w:r>
      <w:proofErr w:type="spellStart"/>
      <w:r w:rsidRPr="00A43A35">
        <w:rPr>
          <w:rFonts w:ascii="Times New Roman" w:eastAsia="SimSun" w:hAnsi="Times New Roman" w:cs="Times New Roman"/>
          <w:color w:val="000000"/>
          <w:sz w:val="24"/>
          <w:szCs w:val="24"/>
          <w:lang w:val="en-GB" w:eastAsia="ar-SA"/>
        </w:rPr>
        <w:t>sd</w:t>
      </w:r>
      <w:proofErr w:type="spellEnd"/>
      <w:r w:rsidRPr="00A43A35">
        <w:rPr>
          <w:rFonts w:ascii="Times New Roman" w:eastAsia="SimSun" w:hAnsi="Times New Roman" w:cs="Times New Roman"/>
          <w:color w:val="000000"/>
          <w:sz w:val="24"/>
          <w:szCs w:val="24"/>
          <w:lang w:val="en-GB" w:eastAsia="ar-SA"/>
        </w:rPr>
        <w:t xml:space="preserve"> ± 0.0</w:t>
      </w:r>
      <w:r w:rsidR="007A7446" w:rsidRPr="00A43A35">
        <w:rPr>
          <w:rFonts w:ascii="Times New Roman" w:eastAsia="SimSun" w:hAnsi="Times New Roman" w:cs="Times New Roman"/>
          <w:color w:val="000000"/>
          <w:sz w:val="24"/>
          <w:szCs w:val="24"/>
          <w:lang w:val="en-GB" w:eastAsia="ar-SA"/>
        </w:rPr>
        <w:t>20</w:t>
      </w:r>
      <w:r w:rsidRPr="00A43A35">
        <w:rPr>
          <w:rFonts w:ascii="Times New Roman" w:eastAsia="SimSun" w:hAnsi="Times New Roman" w:cs="Times New Roman"/>
          <w:color w:val="000000"/>
          <w:sz w:val="24"/>
          <w:szCs w:val="24"/>
          <w:lang w:val="en-GB" w:eastAsia="ar-SA"/>
        </w:rPr>
        <w:t>) for functional similarities</w:t>
      </w:r>
      <w:r w:rsidR="00151E11" w:rsidRPr="00A43A35">
        <w:rPr>
          <w:rFonts w:ascii="Times New Roman" w:eastAsia="SimSun" w:hAnsi="Times New Roman" w:cs="Times New Roman"/>
          <w:color w:val="000000"/>
          <w:sz w:val="24"/>
          <w:szCs w:val="24"/>
          <w:lang w:val="en-GB" w:eastAsia="ar-SA"/>
        </w:rPr>
        <w:t xml:space="preserve">. </w:t>
      </w:r>
      <w:r w:rsidRPr="00A43A35">
        <w:rPr>
          <w:rFonts w:ascii="Times New Roman" w:eastAsia="SimSun" w:hAnsi="Times New Roman" w:cs="Times New Roman"/>
          <w:color w:val="000000"/>
          <w:sz w:val="24"/>
          <w:szCs w:val="24"/>
          <w:lang w:val="en-GB" w:eastAsia="ar-SA"/>
        </w:rPr>
        <w:t xml:space="preserve">For environmental distances, the mean slope of the distance decay was </w:t>
      </w:r>
      <w:r w:rsidR="0010520E">
        <w:rPr>
          <w:rFonts w:ascii="Times New Roman" w:eastAsia="SimSun" w:hAnsi="Times New Roman" w:cs="Times New Roman"/>
          <w:color w:val="000000"/>
          <w:sz w:val="24"/>
          <w:szCs w:val="24"/>
          <w:lang w:val="en-GB" w:eastAsia="ar-SA"/>
        </w:rPr>
        <w:t>–</w:t>
      </w:r>
      <w:r w:rsidR="00771499" w:rsidRPr="00A43A35">
        <w:rPr>
          <w:rFonts w:ascii="Times New Roman" w:eastAsia="SimSun" w:hAnsi="Times New Roman" w:cs="Times New Roman"/>
          <w:color w:val="000000"/>
          <w:sz w:val="24"/>
          <w:szCs w:val="24"/>
          <w:lang w:val="en-GB" w:eastAsia="ar-SA"/>
        </w:rPr>
        <w:t>0</w:t>
      </w:r>
      <w:r w:rsidRPr="00A43A35">
        <w:rPr>
          <w:rFonts w:ascii="Times New Roman" w:eastAsia="SimSun" w:hAnsi="Times New Roman" w:cs="Times New Roman"/>
          <w:color w:val="000000"/>
          <w:sz w:val="24"/>
          <w:szCs w:val="24"/>
          <w:lang w:val="en-GB" w:eastAsia="ar-SA"/>
        </w:rPr>
        <w:t>.</w:t>
      </w:r>
      <w:r w:rsidR="00771499" w:rsidRPr="00A43A35">
        <w:rPr>
          <w:rFonts w:ascii="Times New Roman" w:eastAsia="SimSun" w:hAnsi="Times New Roman" w:cs="Times New Roman"/>
          <w:color w:val="000000"/>
          <w:sz w:val="24"/>
          <w:szCs w:val="24"/>
          <w:lang w:val="en-GB" w:eastAsia="ar-SA"/>
        </w:rPr>
        <w:t>349</w:t>
      </w:r>
      <w:r w:rsidRPr="00A43A35">
        <w:rPr>
          <w:rFonts w:ascii="Times New Roman" w:eastAsia="SimSun" w:hAnsi="Times New Roman" w:cs="Times New Roman"/>
          <w:color w:val="000000"/>
          <w:sz w:val="24"/>
          <w:szCs w:val="24"/>
          <w:lang w:val="en-GB" w:eastAsia="ar-SA"/>
        </w:rPr>
        <w:t xml:space="preserve"> (</w:t>
      </w:r>
      <w:proofErr w:type="spellStart"/>
      <w:r w:rsidRPr="00A43A35">
        <w:rPr>
          <w:rFonts w:ascii="Times New Roman" w:eastAsia="SimSun" w:hAnsi="Times New Roman" w:cs="Times New Roman"/>
          <w:color w:val="000000"/>
          <w:sz w:val="24"/>
          <w:szCs w:val="24"/>
          <w:lang w:val="en-GB" w:eastAsia="ar-SA"/>
        </w:rPr>
        <w:t>sd</w:t>
      </w:r>
      <w:proofErr w:type="spellEnd"/>
      <w:r w:rsidRPr="00A43A35">
        <w:rPr>
          <w:rFonts w:ascii="Times New Roman" w:eastAsia="SimSun" w:hAnsi="Times New Roman" w:cs="Times New Roman"/>
          <w:color w:val="000000"/>
          <w:sz w:val="24"/>
          <w:szCs w:val="24"/>
          <w:lang w:val="en-GB" w:eastAsia="ar-SA"/>
        </w:rPr>
        <w:t xml:space="preserve"> ± </w:t>
      </w:r>
      <w:r w:rsidR="00771499" w:rsidRPr="00A43A35">
        <w:rPr>
          <w:rFonts w:ascii="Times New Roman" w:eastAsia="SimSun" w:hAnsi="Times New Roman" w:cs="Times New Roman"/>
          <w:color w:val="000000"/>
          <w:sz w:val="24"/>
          <w:szCs w:val="24"/>
          <w:lang w:val="en-GB" w:eastAsia="ar-SA"/>
        </w:rPr>
        <w:t>0</w:t>
      </w:r>
      <w:r w:rsidRPr="00A43A35">
        <w:rPr>
          <w:rFonts w:ascii="Times New Roman" w:eastAsia="SimSun" w:hAnsi="Times New Roman" w:cs="Times New Roman"/>
          <w:color w:val="000000"/>
          <w:sz w:val="24"/>
          <w:szCs w:val="24"/>
          <w:lang w:val="en-GB" w:eastAsia="ar-SA"/>
        </w:rPr>
        <w:t>.</w:t>
      </w:r>
      <w:r w:rsidR="00771499" w:rsidRPr="00A43A35">
        <w:rPr>
          <w:rFonts w:ascii="Times New Roman" w:eastAsia="SimSun" w:hAnsi="Times New Roman" w:cs="Times New Roman"/>
          <w:color w:val="000000"/>
          <w:sz w:val="24"/>
          <w:szCs w:val="24"/>
          <w:lang w:val="en-GB" w:eastAsia="ar-SA"/>
        </w:rPr>
        <w:t>644</w:t>
      </w:r>
      <w:r w:rsidRPr="00A43A35">
        <w:rPr>
          <w:rFonts w:ascii="Times New Roman" w:eastAsia="SimSun" w:hAnsi="Times New Roman" w:cs="Times New Roman"/>
          <w:color w:val="000000"/>
          <w:sz w:val="24"/>
          <w:szCs w:val="24"/>
          <w:lang w:val="en-GB" w:eastAsia="ar-SA"/>
        </w:rPr>
        <w:t xml:space="preserve">) for taxonomic similarities and </w:t>
      </w:r>
      <w:r w:rsidR="0010520E">
        <w:rPr>
          <w:rFonts w:ascii="Times New Roman" w:eastAsia="SimSun" w:hAnsi="Times New Roman" w:cs="Times New Roman"/>
          <w:color w:val="000000"/>
          <w:sz w:val="24"/>
          <w:szCs w:val="24"/>
          <w:lang w:val="en-GB" w:eastAsia="ar-SA"/>
        </w:rPr>
        <w:t>–</w:t>
      </w:r>
      <w:r w:rsidRPr="00A43A35">
        <w:rPr>
          <w:rFonts w:ascii="Times New Roman" w:eastAsia="SimSun" w:hAnsi="Times New Roman" w:cs="Times New Roman"/>
          <w:color w:val="000000"/>
          <w:sz w:val="24"/>
          <w:szCs w:val="24"/>
          <w:lang w:val="en-GB" w:eastAsia="ar-SA"/>
        </w:rPr>
        <w:t>0.</w:t>
      </w:r>
      <w:r w:rsidR="00771499" w:rsidRPr="00A43A35">
        <w:rPr>
          <w:rFonts w:ascii="Times New Roman" w:eastAsia="SimSun" w:hAnsi="Times New Roman" w:cs="Times New Roman"/>
          <w:color w:val="000000"/>
          <w:sz w:val="24"/>
          <w:szCs w:val="24"/>
          <w:lang w:val="en-GB" w:eastAsia="ar-SA"/>
        </w:rPr>
        <w:t>397</w:t>
      </w:r>
      <w:r w:rsidRPr="00A43A35">
        <w:rPr>
          <w:rFonts w:ascii="Times New Roman" w:eastAsia="SimSun" w:hAnsi="Times New Roman" w:cs="Times New Roman"/>
          <w:color w:val="000000"/>
          <w:sz w:val="24"/>
          <w:szCs w:val="24"/>
          <w:lang w:val="en-GB" w:eastAsia="ar-SA"/>
        </w:rPr>
        <w:t xml:space="preserve"> (</w:t>
      </w:r>
      <w:proofErr w:type="spellStart"/>
      <w:r w:rsidRPr="00A43A35">
        <w:rPr>
          <w:rFonts w:ascii="Times New Roman" w:eastAsia="SimSun" w:hAnsi="Times New Roman" w:cs="Times New Roman"/>
          <w:color w:val="000000"/>
          <w:sz w:val="24"/>
          <w:szCs w:val="24"/>
          <w:lang w:val="en-GB" w:eastAsia="ar-SA"/>
        </w:rPr>
        <w:t>sd</w:t>
      </w:r>
      <w:proofErr w:type="spellEnd"/>
      <w:r w:rsidRPr="00A43A35">
        <w:rPr>
          <w:rFonts w:ascii="Times New Roman" w:eastAsia="SimSun" w:hAnsi="Times New Roman" w:cs="Times New Roman"/>
          <w:color w:val="000000"/>
          <w:sz w:val="24"/>
          <w:szCs w:val="24"/>
          <w:lang w:val="en-GB" w:eastAsia="ar-SA"/>
        </w:rPr>
        <w:t xml:space="preserve"> ± 0.</w:t>
      </w:r>
      <w:r w:rsidR="00771499" w:rsidRPr="00A43A35">
        <w:rPr>
          <w:rFonts w:ascii="Times New Roman" w:eastAsia="SimSun" w:hAnsi="Times New Roman" w:cs="Times New Roman"/>
          <w:color w:val="000000"/>
          <w:sz w:val="24"/>
          <w:szCs w:val="24"/>
          <w:lang w:val="en-GB" w:eastAsia="ar-SA"/>
        </w:rPr>
        <w:t>3</w:t>
      </w:r>
      <w:r w:rsidR="00466F9A" w:rsidRPr="00A43A35">
        <w:rPr>
          <w:rFonts w:ascii="Times New Roman" w:eastAsia="SimSun" w:hAnsi="Times New Roman" w:cs="Times New Roman"/>
          <w:color w:val="000000"/>
          <w:sz w:val="24"/>
          <w:szCs w:val="24"/>
          <w:lang w:val="en-GB" w:eastAsia="ar-SA"/>
        </w:rPr>
        <w:t>0</w:t>
      </w:r>
      <w:r w:rsidR="003B5DBE" w:rsidRPr="00A43A35">
        <w:rPr>
          <w:rFonts w:ascii="Times New Roman" w:eastAsia="SimSun" w:hAnsi="Times New Roman" w:cs="Times New Roman"/>
          <w:color w:val="000000"/>
          <w:sz w:val="24"/>
          <w:szCs w:val="24"/>
          <w:lang w:val="en-GB" w:eastAsia="ar-SA"/>
        </w:rPr>
        <w:t>4</w:t>
      </w:r>
      <w:r w:rsidRPr="00A43A35">
        <w:rPr>
          <w:rFonts w:ascii="Times New Roman" w:eastAsia="SimSun" w:hAnsi="Times New Roman" w:cs="Times New Roman"/>
          <w:color w:val="000000"/>
          <w:sz w:val="24"/>
          <w:szCs w:val="24"/>
          <w:lang w:val="en-GB" w:eastAsia="ar-SA"/>
        </w:rPr>
        <w:t>) for functional similarities</w:t>
      </w:r>
      <w:r w:rsidR="00151E11" w:rsidRPr="00A43A35">
        <w:rPr>
          <w:rFonts w:ascii="Times New Roman" w:eastAsia="SimSun" w:hAnsi="Times New Roman" w:cs="Times New Roman"/>
          <w:color w:val="000000"/>
          <w:sz w:val="24"/>
          <w:szCs w:val="24"/>
          <w:lang w:val="en-GB" w:eastAsia="ar-SA"/>
        </w:rPr>
        <w:t xml:space="preserve">. </w:t>
      </w:r>
      <w:r w:rsidRPr="00A43A35">
        <w:rPr>
          <w:rFonts w:ascii="Times New Roman" w:eastAsia="SimSun" w:hAnsi="Times New Roman" w:cs="Times New Roman"/>
          <w:color w:val="000000"/>
          <w:sz w:val="24"/>
          <w:szCs w:val="24"/>
          <w:lang w:val="en-GB" w:eastAsia="ar-SA"/>
        </w:rPr>
        <w:t xml:space="preserve">Regarding the biotic groups, </w:t>
      </w:r>
      <w:r w:rsidR="00CD15B3" w:rsidRPr="00A43A35">
        <w:rPr>
          <w:rFonts w:ascii="Times New Roman" w:eastAsia="SimSun" w:hAnsi="Times New Roman" w:cs="Times New Roman"/>
          <w:color w:val="000000"/>
          <w:sz w:val="24"/>
          <w:szCs w:val="24"/>
          <w:lang w:val="en-GB" w:eastAsia="ar-SA"/>
        </w:rPr>
        <w:t>aquatic</w:t>
      </w:r>
      <w:r w:rsidRPr="00A43A35">
        <w:rPr>
          <w:rFonts w:ascii="Times New Roman" w:eastAsia="SimSun" w:hAnsi="Times New Roman" w:cs="Times New Roman"/>
          <w:color w:val="000000"/>
          <w:sz w:val="24"/>
          <w:szCs w:val="24"/>
          <w:lang w:val="en-GB" w:eastAsia="ar-SA"/>
        </w:rPr>
        <w:t xml:space="preserve"> plants had the steepest slopes along spatial distance both for taxonomic and functional similarities (Fig. </w:t>
      </w:r>
      <w:r w:rsidR="00F961F7" w:rsidRPr="00A43A35">
        <w:rPr>
          <w:rFonts w:ascii="Times New Roman" w:eastAsia="SimSun" w:hAnsi="Times New Roman" w:cs="Times New Roman"/>
          <w:color w:val="000000"/>
          <w:sz w:val="24"/>
          <w:szCs w:val="24"/>
          <w:lang w:val="en-GB" w:eastAsia="ar-SA"/>
        </w:rPr>
        <w:t>S2a</w:t>
      </w:r>
      <w:r w:rsidRPr="00A43A35">
        <w:rPr>
          <w:rFonts w:ascii="Times New Roman" w:eastAsia="SimSun" w:hAnsi="Times New Roman" w:cs="Times New Roman"/>
          <w:color w:val="000000"/>
          <w:sz w:val="24"/>
          <w:szCs w:val="24"/>
          <w:lang w:val="en-GB" w:eastAsia="ar-SA"/>
        </w:rPr>
        <w:t xml:space="preserve">). Along environmental distance, </w:t>
      </w:r>
      <w:r w:rsidRPr="00A43A35" w:rsidDel="00FA7F33">
        <w:rPr>
          <w:rFonts w:ascii="Times New Roman" w:eastAsia="SimSun" w:hAnsi="Times New Roman" w:cs="Times New Roman"/>
          <w:color w:val="000000"/>
          <w:sz w:val="24"/>
          <w:szCs w:val="24"/>
          <w:lang w:val="en-GB" w:eastAsia="ar-SA"/>
        </w:rPr>
        <w:t>corals</w:t>
      </w:r>
      <w:r w:rsidRPr="00A43A35">
        <w:rPr>
          <w:rFonts w:ascii="Times New Roman" w:eastAsia="SimSun" w:hAnsi="Times New Roman" w:cs="Times New Roman"/>
          <w:color w:val="000000"/>
          <w:sz w:val="24"/>
          <w:szCs w:val="24"/>
          <w:lang w:val="en-GB" w:eastAsia="ar-SA"/>
        </w:rPr>
        <w:t xml:space="preserve"> had the steepest slopes</w:t>
      </w:r>
      <w:r w:rsidR="00D05567" w:rsidRPr="00A43A35">
        <w:rPr>
          <w:rFonts w:ascii="Times New Roman" w:eastAsia="SimSun" w:hAnsi="Times New Roman" w:cs="Times New Roman"/>
          <w:color w:val="000000"/>
          <w:sz w:val="24"/>
          <w:szCs w:val="24"/>
          <w:lang w:val="en-GB" w:eastAsia="ar-SA"/>
        </w:rPr>
        <w:t xml:space="preserve"> of taxonomic similarity while foraminifera had the steepest slope of functional similarity</w:t>
      </w:r>
      <w:r w:rsidRPr="00A43A35">
        <w:rPr>
          <w:rFonts w:ascii="Times New Roman" w:eastAsia="SimSun" w:hAnsi="Times New Roman" w:cs="Times New Roman"/>
          <w:color w:val="000000"/>
          <w:sz w:val="24"/>
          <w:szCs w:val="24"/>
          <w:lang w:val="en-GB" w:eastAsia="ar-SA"/>
        </w:rPr>
        <w:t xml:space="preserve"> (Fig. </w:t>
      </w:r>
      <w:r w:rsidR="00F961F7" w:rsidRPr="00A43A35">
        <w:rPr>
          <w:rFonts w:ascii="Times New Roman" w:eastAsia="SimSun" w:hAnsi="Times New Roman" w:cs="Times New Roman"/>
          <w:color w:val="000000"/>
          <w:sz w:val="24"/>
          <w:szCs w:val="24"/>
          <w:lang w:val="en-GB" w:eastAsia="ar-SA"/>
        </w:rPr>
        <w:t>S2b</w:t>
      </w:r>
      <w:r w:rsidRPr="00A43A35">
        <w:rPr>
          <w:rFonts w:ascii="Times New Roman" w:eastAsia="SimSun" w:hAnsi="Times New Roman" w:cs="Times New Roman"/>
          <w:color w:val="000000"/>
          <w:sz w:val="24"/>
          <w:szCs w:val="24"/>
          <w:lang w:val="en-GB" w:eastAsia="ar-SA"/>
        </w:rPr>
        <w:t xml:space="preserve">). </w:t>
      </w:r>
    </w:p>
    <w:p w14:paraId="33507695" w14:textId="7946C094" w:rsidR="00686071" w:rsidRPr="00A43A35" w:rsidRDefault="00686071" w:rsidP="00686071">
      <w:pPr>
        <w:suppressAutoHyphens/>
        <w:spacing w:after="340" w:line="480" w:lineRule="auto"/>
        <w:jc w:val="both"/>
        <w:rPr>
          <w:rFonts w:ascii="Times New Roman" w:eastAsia="SimSun" w:hAnsi="Times New Roman" w:cs="Times New Roman"/>
          <w:color w:val="000000"/>
          <w:sz w:val="24"/>
          <w:szCs w:val="24"/>
          <w:lang w:val="en-GB" w:eastAsia="ar-SA"/>
        </w:rPr>
      </w:pPr>
      <w:r w:rsidRPr="00A43A35">
        <w:rPr>
          <w:rFonts w:ascii="Times New Roman" w:eastAsia="SimSun" w:hAnsi="Times New Roman" w:cs="Times New Roman"/>
          <w:color w:val="000000"/>
          <w:sz w:val="24"/>
          <w:szCs w:val="24"/>
          <w:lang w:val="en-GB" w:eastAsia="ar-SA"/>
        </w:rPr>
        <w:lastRenderedPageBreak/>
        <w:t xml:space="preserve">Across datasets, BRT explained </w:t>
      </w:r>
      <w:r w:rsidR="003F011A" w:rsidRPr="00A43A35">
        <w:rPr>
          <w:rFonts w:ascii="Times New Roman" w:eastAsia="SimSun" w:hAnsi="Times New Roman" w:cs="Times New Roman"/>
          <w:color w:val="000000"/>
          <w:sz w:val="24"/>
          <w:szCs w:val="24"/>
          <w:lang w:val="en-GB" w:eastAsia="ar-SA"/>
        </w:rPr>
        <w:t>38</w:t>
      </w:r>
      <w:r w:rsidR="00EA2284" w:rsidRPr="00A43A35">
        <w:rPr>
          <w:rFonts w:ascii="Times New Roman" w:eastAsia="SimSun" w:hAnsi="Times New Roman" w:cs="Times New Roman"/>
          <w:color w:val="000000"/>
          <w:sz w:val="24"/>
          <w:szCs w:val="24"/>
          <w:lang w:val="en-GB" w:eastAsia="ar-SA"/>
        </w:rPr>
        <w:t>.8</w:t>
      </w:r>
      <w:r w:rsidR="003F011A" w:rsidRPr="00A43A35">
        <w:rPr>
          <w:rFonts w:ascii="Times New Roman" w:eastAsia="SimSun" w:hAnsi="Times New Roman" w:cs="Times New Roman"/>
          <w:color w:val="000000"/>
          <w:sz w:val="24"/>
          <w:szCs w:val="24"/>
          <w:lang w:val="en-GB" w:eastAsia="ar-SA"/>
        </w:rPr>
        <w:t>9</w:t>
      </w:r>
      <w:r w:rsidRPr="00A43A35">
        <w:rPr>
          <w:rFonts w:ascii="Times New Roman" w:eastAsia="SimSun" w:hAnsi="Times New Roman" w:cs="Times New Roman"/>
          <w:color w:val="000000"/>
          <w:sz w:val="24"/>
          <w:szCs w:val="24"/>
          <w:lang w:val="en-GB" w:eastAsia="ar-SA"/>
        </w:rPr>
        <w:t xml:space="preserve">% of the deviance of the slopes of </w:t>
      </w:r>
      <w:r w:rsidRPr="00A43A35">
        <w:rPr>
          <w:rFonts w:ascii="Times New Roman" w:eastAsia="SimSun" w:hAnsi="Times New Roman" w:cs="Times New Roman"/>
          <w:sz w:val="24"/>
          <w:szCs w:val="24"/>
          <w:lang w:val="en-GB" w:eastAsia="ar-SA"/>
        </w:rPr>
        <w:t xml:space="preserve">the spatial distance </w:t>
      </w:r>
      <w:r w:rsidRPr="00A43A35">
        <w:rPr>
          <w:rFonts w:ascii="Times New Roman" w:eastAsia="SimSun" w:hAnsi="Times New Roman" w:cs="Times New Roman"/>
          <w:color w:val="000000"/>
          <w:sz w:val="24"/>
          <w:szCs w:val="24"/>
          <w:lang w:val="en-GB" w:eastAsia="ar-SA"/>
        </w:rPr>
        <w:t xml:space="preserve">decay for taxonomic similarities, and </w:t>
      </w:r>
      <w:r w:rsidR="003F011A" w:rsidRPr="00A43A35">
        <w:rPr>
          <w:rFonts w:ascii="Times New Roman" w:eastAsia="SimSun" w:hAnsi="Times New Roman" w:cs="Times New Roman"/>
          <w:color w:val="000000"/>
          <w:sz w:val="24"/>
          <w:szCs w:val="24"/>
          <w:lang w:val="en-GB" w:eastAsia="ar-SA"/>
        </w:rPr>
        <w:t>38.61</w:t>
      </w:r>
      <w:r w:rsidRPr="00A43A35">
        <w:rPr>
          <w:rFonts w:ascii="Times New Roman" w:eastAsia="SimSun" w:hAnsi="Times New Roman" w:cs="Times New Roman"/>
          <w:color w:val="000000"/>
          <w:sz w:val="24"/>
          <w:szCs w:val="24"/>
          <w:lang w:val="en-GB" w:eastAsia="ar-SA"/>
        </w:rPr>
        <w:t xml:space="preserve">% for functional similarities using </w:t>
      </w:r>
      <w:r w:rsidR="00AB40FA" w:rsidRPr="00A43A35">
        <w:rPr>
          <w:rFonts w:ascii="Times New Roman" w:eastAsia="SimSun" w:hAnsi="Times New Roman" w:cs="Times New Roman"/>
          <w:color w:val="000000"/>
          <w:sz w:val="24"/>
          <w:szCs w:val="24"/>
          <w:lang w:val="en-GB" w:eastAsia="ar-SA"/>
        </w:rPr>
        <w:t>abundance</w:t>
      </w:r>
      <w:r w:rsidRPr="00A43A35">
        <w:rPr>
          <w:rFonts w:ascii="Times New Roman" w:eastAsia="SimSun" w:hAnsi="Times New Roman" w:cs="Times New Roman"/>
          <w:color w:val="000000"/>
          <w:sz w:val="24"/>
          <w:szCs w:val="24"/>
          <w:lang w:val="en-GB" w:eastAsia="ar-SA"/>
        </w:rPr>
        <w:t xml:space="preserve"> data. For the distance decay along environmental gradients, BRT explained 1</w:t>
      </w:r>
      <w:r w:rsidR="00426AAD" w:rsidRPr="00A43A35">
        <w:rPr>
          <w:rFonts w:ascii="Times New Roman" w:eastAsia="SimSun" w:hAnsi="Times New Roman" w:cs="Times New Roman"/>
          <w:color w:val="000000"/>
          <w:sz w:val="24"/>
          <w:szCs w:val="24"/>
          <w:lang w:val="en-GB" w:eastAsia="ar-SA"/>
        </w:rPr>
        <w:t>2</w:t>
      </w:r>
      <w:r w:rsidR="00802429" w:rsidRPr="00A43A35">
        <w:rPr>
          <w:rFonts w:ascii="Times New Roman" w:eastAsia="SimSun" w:hAnsi="Times New Roman" w:cs="Times New Roman"/>
          <w:color w:val="000000"/>
          <w:sz w:val="24"/>
          <w:szCs w:val="24"/>
          <w:lang w:val="en-GB" w:eastAsia="ar-SA"/>
        </w:rPr>
        <w:t>.</w:t>
      </w:r>
      <w:r w:rsidR="00426AAD" w:rsidRPr="00A43A35">
        <w:rPr>
          <w:rFonts w:ascii="Times New Roman" w:eastAsia="SimSun" w:hAnsi="Times New Roman" w:cs="Times New Roman"/>
          <w:color w:val="000000"/>
          <w:sz w:val="24"/>
          <w:szCs w:val="24"/>
          <w:lang w:val="en-GB" w:eastAsia="ar-SA"/>
        </w:rPr>
        <w:t>25</w:t>
      </w:r>
      <w:r w:rsidRPr="00A43A35">
        <w:rPr>
          <w:rFonts w:ascii="Times New Roman" w:eastAsia="SimSun" w:hAnsi="Times New Roman" w:cs="Times New Roman"/>
          <w:color w:val="000000"/>
          <w:sz w:val="24"/>
          <w:szCs w:val="24"/>
          <w:lang w:val="en-GB" w:eastAsia="ar-SA"/>
        </w:rPr>
        <w:t xml:space="preserve">% of the deviance of the slopes of the decay of taxonomic similarities and </w:t>
      </w:r>
      <w:r w:rsidR="005D72D4" w:rsidRPr="00A43A35">
        <w:rPr>
          <w:rFonts w:ascii="Times New Roman" w:eastAsia="SimSun" w:hAnsi="Times New Roman" w:cs="Times New Roman"/>
          <w:color w:val="000000"/>
          <w:sz w:val="24"/>
          <w:szCs w:val="24"/>
          <w:lang w:val="en-GB" w:eastAsia="ar-SA"/>
        </w:rPr>
        <w:t>8.</w:t>
      </w:r>
      <w:r w:rsidR="00426AAD" w:rsidRPr="00A43A35">
        <w:rPr>
          <w:rFonts w:ascii="Times New Roman" w:eastAsia="SimSun" w:hAnsi="Times New Roman" w:cs="Times New Roman"/>
          <w:color w:val="000000"/>
          <w:sz w:val="24"/>
          <w:szCs w:val="24"/>
          <w:lang w:val="en-GB" w:eastAsia="ar-SA"/>
        </w:rPr>
        <w:t>98</w:t>
      </w:r>
      <w:r w:rsidRPr="00A43A35">
        <w:rPr>
          <w:rFonts w:ascii="Times New Roman" w:eastAsia="SimSun" w:hAnsi="Times New Roman" w:cs="Times New Roman"/>
          <w:color w:val="000000"/>
          <w:sz w:val="24"/>
          <w:szCs w:val="24"/>
          <w:lang w:val="en-GB" w:eastAsia="ar-SA"/>
        </w:rPr>
        <w:t xml:space="preserve">% for functional similarities. Spatial extent contributed most to the variation in slopes considering spatial </w:t>
      </w:r>
      <w:r w:rsidR="00075B2E" w:rsidRPr="00A43A35">
        <w:rPr>
          <w:rFonts w:ascii="Times New Roman" w:eastAsia="SimSun" w:hAnsi="Times New Roman" w:cs="Times New Roman"/>
          <w:color w:val="000000"/>
          <w:sz w:val="24"/>
          <w:szCs w:val="24"/>
          <w:lang w:val="en-GB" w:eastAsia="ar-SA"/>
        </w:rPr>
        <w:t xml:space="preserve">distance </w:t>
      </w:r>
      <w:r w:rsidRPr="00A43A35">
        <w:rPr>
          <w:rFonts w:ascii="Times New Roman" w:eastAsia="SimSun" w:hAnsi="Times New Roman" w:cs="Times New Roman"/>
          <w:color w:val="000000"/>
          <w:sz w:val="24"/>
          <w:szCs w:val="24"/>
          <w:lang w:val="en-GB" w:eastAsia="ar-SA"/>
        </w:rPr>
        <w:t>or environmental distance</w:t>
      </w:r>
      <w:r w:rsidR="0001074E" w:rsidRPr="00A43A35">
        <w:rPr>
          <w:rFonts w:ascii="Times New Roman" w:eastAsia="SimSun" w:hAnsi="Times New Roman" w:cs="Times New Roman"/>
          <w:color w:val="000000"/>
          <w:sz w:val="24"/>
          <w:szCs w:val="24"/>
          <w:lang w:val="en-GB" w:eastAsia="ar-SA"/>
        </w:rPr>
        <w:t xml:space="preserve"> while </w:t>
      </w:r>
      <w:r w:rsidR="0001074E" w:rsidRPr="00A43A35">
        <w:rPr>
          <w:rFonts w:ascii="Times New Roman" w:eastAsia="SimSun" w:hAnsi="Times New Roman" w:cs="Times New Roman"/>
          <w:color w:val="000000"/>
          <w:sz w:val="24"/>
          <w:szCs w:val="24"/>
          <w:lang w:val="en-GB" w:eastAsia="ar-SA"/>
        </w:rPr>
        <w:sym w:font="Symbol" w:char="F067"/>
      </w:r>
      <w:r w:rsidR="0001074E" w:rsidRPr="00A43A35">
        <w:rPr>
          <w:rFonts w:ascii="Times New Roman" w:eastAsia="SimSun" w:hAnsi="Times New Roman" w:cs="Times New Roman"/>
          <w:color w:val="000000"/>
          <w:sz w:val="24"/>
          <w:szCs w:val="24"/>
          <w:lang w:val="en-GB" w:eastAsia="ar-SA"/>
        </w:rPr>
        <w:t xml:space="preserve">-diversity (taxonomic and functional) and latitude alternate as the second most important variable </w:t>
      </w:r>
      <w:r w:rsidRPr="00A43A35">
        <w:rPr>
          <w:rFonts w:ascii="Times New Roman" w:eastAsia="SimSun" w:hAnsi="Times New Roman" w:cs="Times New Roman"/>
          <w:color w:val="000000"/>
          <w:sz w:val="24"/>
          <w:szCs w:val="24"/>
          <w:lang w:val="en-GB" w:eastAsia="ar-SA"/>
        </w:rPr>
        <w:t xml:space="preserve">(Fig. </w:t>
      </w:r>
      <w:r w:rsidR="0001074E" w:rsidRPr="00A43A35">
        <w:rPr>
          <w:rFonts w:ascii="Times New Roman" w:eastAsia="SimSun" w:hAnsi="Times New Roman" w:cs="Times New Roman"/>
          <w:color w:val="000000"/>
          <w:sz w:val="24"/>
          <w:szCs w:val="24"/>
          <w:lang w:val="en-GB" w:eastAsia="ar-SA"/>
        </w:rPr>
        <w:t xml:space="preserve">S3 </w:t>
      </w:r>
      <w:r w:rsidRPr="00A43A35">
        <w:rPr>
          <w:rFonts w:ascii="Times New Roman" w:eastAsia="SimSun" w:hAnsi="Times New Roman" w:cs="Times New Roman"/>
          <w:color w:val="000000"/>
          <w:sz w:val="24"/>
          <w:szCs w:val="24"/>
          <w:lang w:val="en-GB" w:eastAsia="ar-SA"/>
        </w:rPr>
        <w:t xml:space="preserve">– </w:t>
      </w:r>
      <w:r w:rsidR="0001074E" w:rsidRPr="00A43A35">
        <w:rPr>
          <w:rFonts w:ascii="Times New Roman" w:eastAsia="SimSun" w:hAnsi="Times New Roman" w:cs="Times New Roman"/>
          <w:color w:val="000000"/>
          <w:sz w:val="24"/>
          <w:szCs w:val="24"/>
          <w:lang w:val="en-GB" w:eastAsia="ar-SA"/>
        </w:rPr>
        <w:t>S4</w:t>
      </w:r>
      <w:r w:rsidRPr="00A43A35">
        <w:rPr>
          <w:rFonts w:ascii="Times New Roman" w:eastAsia="SimSun" w:hAnsi="Times New Roman" w:cs="Times New Roman"/>
          <w:color w:val="000000"/>
          <w:sz w:val="24"/>
          <w:szCs w:val="24"/>
          <w:lang w:val="en-GB" w:eastAsia="ar-SA"/>
        </w:rPr>
        <w:t xml:space="preserve">). </w:t>
      </w:r>
    </w:p>
    <w:p w14:paraId="30E207D9" w14:textId="77777777" w:rsidR="00686071" w:rsidRPr="00A43A35" w:rsidRDefault="00686071" w:rsidP="00686071">
      <w:pPr>
        <w:suppressAutoHyphens/>
        <w:spacing w:after="340" w:line="480" w:lineRule="auto"/>
        <w:jc w:val="both"/>
        <w:rPr>
          <w:rFonts w:ascii="Times New Roman" w:eastAsia="SimSun" w:hAnsi="Times New Roman" w:cs="Times New Roman"/>
          <w:color w:val="000000"/>
          <w:sz w:val="24"/>
          <w:szCs w:val="24"/>
          <w:u w:val="single"/>
          <w:lang w:val="en-GB" w:eastAsia="ar-SA"/>
        </w:rPr>
      </w:pPr>
      <w:r w:rsidRPr="00A43A35">
        <w:rPr>
          <w:rFonts w:ascii="Times New Roman" w:eastAsia="SimSun" w:hAnsi="Times New Roman" w:cs="Times New Roman"/>
          <w:color w:val="000000"/>
          <w:sz w:val="24"/>
          <w:szCs w:val="24"/>
          <w:u w:val="single"/>
          <w:lang w:val="en-GB" w:eastAsia="ar-SA"/>
        </w:rPr>
        <w:t>Latitudinal patterns</w:t>
      </w:r>
    </w:p>
    <w:p w14:paraId="6A53E1E0" w14:textId="25147A63" w:rsidR="00686071" w:rsidRPr="00A43A35" w:rsidRDefault="00686071" w:rsidP="00686071">
      <w:pPr>
        <w:suppressAutoHyphens/>
        <w:spacing w:after="340" w:line="480" w:lineRule="auto"/>
        <w:jc w:val="both"/>
        <w:rPr>
          <w:rFonts w:ascii="Times New Roman" w:eastAsia="SimSun" w:hAnsi="Times New Roman" w:cs="Times New Roman"/>
          <w:color w:val="FF0000"/>
          <w:sz w:val="24"/>
          <w:szCs w:val="24"/>
          <w:lang w:val="en-GB" w:eastAsia="ar-SA"/>
        </w:rPr>
      </w:pPr>
      <w:r w:rsidRPr="00A43A35">
        <w:rPr>
          <w:rFonts w:ascii="Times New Roman" w:eastAsia="SimSun" w:hAnsi="Times New Roman" w:cs="Times New Roman"/>
          <w:color w:val="000000"/>
          <w:sz w:val="24"/>
          <w:szCs w:val="24"/>
          <w:lang w:val="en-GB" w:eastAsia="ar-SA"/>
        </w:rPr>
        <w:t>The slopes of spatial distance decay of both taxonomic and functional similarities were steepest in datasets centred at ca. 35º-45º</w:t>
      </w:r>
      <w:r w:rsidR="005D3981" w:rsidRPr="00A43A35">
        <w:rPr>
          <w:rFonts w:ascii="Times New Roman" w:eastAsia="SimSun" w:hAnsi="Times New Roman" w:cs="Times New Roman"/>
          <w:color w:val="000000"/>
          <w:sz w:val="24"/>
          <w:szCs w:val="24"/>
          <w:lang w:val="en-GB" w:eastAsia="ar-SA"/>
        </w:rPr>
        <w:t xml:space="preserve"> </w:t>
      </w:r>
      <w:r w:rsidR="00DF1A11" w:rsidRPr="00A43A35">
        <w:rPr>
          <w:rFonts w:ascii="Times New Roman" w:eastAsia="SimSun" w:hAnsi="Times New Roman" w:cs="Times New Roman"/>
          <w:color w:val="000000"/>
          <w:sz w:val="24"/>
          <w:szCs w:val="24"/>
          <w:lang w:val="en-GB" w:eastAsia="ar-SA"/>
        </w:rPr>
        <w:t xml:space="preserve">and </w:t>
      </w:r>
      <w:r w:rsidR="00832CC2">
        <w:rPr>
          <w:rFonts w:ascii="Times New Roman" w:eastAsia="SimSun" w:hAnsi="Times New Roman" w:cs="Times New Roman"/>
          <w:color w:val="000000"/>
          <w:sz w:val="24"/>
          <w:szCs w:val="24"/>
          <w:lang w:val="en-GB" w:eastAsia="ar-SA"/>
        </w:rPr>
        <w:t>flattened</w:t>
      </w:r>
      <w:r w:rsidR="00DF1A11" w:rsidRPr="00A43A35">
        <w:rPr>
          <w:rFonts w:ascii="Times New Roman" w:eastAsia="SimSun" w:hAnsi="Times New Roman" w:cs="Times New Roman"/>
          <w:color w:val="000000"/>
          <w:sz w:val="24"/>
          <w:szCs w:val="24"/>
          <w:lang w:val="en-GB" w:eastAsia="ar-SA"/>
        </w:rPr>
        <w:t xml:space="preserve"> sharply </w:t>
      </w:r>
      <w:r w:rsidR="005D3981" w:rsidRPr="00A43A35">
        <w:rPr>
          <w:rFonts w:ascii="Times New Roman" w:eastAsia="SimSun" w:hAnsi="Times New Roman" w:cs="Times New Roman"/>
          <w:color w:val="000000"/>
          <w:sz w:val="24"/>
          <w:szCs w:val="24"/>
          <w:lang w:val="en-GB" w:eastAsia="ar-SA"/>
        </w:rPr>
        <w:t>for datasets at higher latitudes</w:t>
      </w:r>
      <w:r w:rsidR="002E30BB" w:rsidRPr="00A43A35">
        <w:rPr>
          <w:rFonts w:ascii="Times New Roman" w:eastAsia="SimSun" w:hAnsi="Times New Roman" w:cs="Times New Roman"/>
          <w:color w:val="000000"/>
          <w:sz w:val="24"/>
          <w:szCs w:val="24"/>
          <w:lang w:val="en-GB" w:eastAsia="ar-SA"/>
        </w:rPr>
        <w:t xml:space="preserve"> (Fig S3a).</w:t>
      </w:r>
      <w:r w:rsidRPr="00A43A35">
        <w:rPr>
          <w:rFonts w:ascii="Times New Roman" w:eastAsia="SimSun" w:hAnsi="Times New Roman" w:cs="Times New Roman"/>
          <w:color w:val="000000"/>
          <w:sz w:val="24"/>
          <w:szCs w:val="24"/>
          <w:lang w:val="en-GB" w:eastAsia="ar-SA"/>
        </w:rPr>
        <w:t xml:space="preserve"> The slopes of environmental distance decay were </w:t>
      </w:r>
      <w:r w:rsidR="006148AD" w:rsidRPr="00A43A35">
        <w:rPr>
          <w:rFonts w:ascii="Times New Roman" w:eastAsia="SimSun" w:hAnsi="Times New Roman" w:cs="Times New Roman"/>
          <w:color w:val="000000"/>
          <w:sz w:val="24"/>
          <w:szCs w:val="24"/>
          <w:lang w:val="en-GB" w:eastAsia="ar-SA"/>
        </w:rPr>
        <w:t>flattest in datasets centred at ca. 50</w:t>
      </w:r>
      <w:r w:rsidR="008C5290" w:rsidRPr="00A43A35">
        <w:rPr>
          <w:rFonts w:ascii="Times New Roman" w:eastAsia="SimSun" w:hAnsi="Times New Roman" w:cs="Times New Roman"/>
          <w:color w:val="000000"/>
          <w:sz w:val="24"/>
          <w:szCs w:val="24"/>
          <w:lang w:val="en-GB" w:eastAsia="ar-SA"/>
        </w:rPr>
        <w:t xml:space="preserve">º, above which </w:t>
      </w:r>
      <w:r w:rsidR="00AB40FA" w:rsidRPr="00A43A35">
        <w:rPr>
          <w:rFonts w:ascii="Times New Roman" w:eastAsia="SimSun" w:hAnsi="Times New Roman" w:cs="Times New Roman"/>
          <w:color w:val="000000"/>
          <w:sz w:val="24"/>
          <w:szCs w:val="24"/>
          <w:lang w:val="en-GB" w:eastAsia="ar-SA"/>
        </w:rPr>
        <w:t>they</w:t>
      </w:r>
      <w:r w:rsidR="008C5290" w:rsidRPr="00A43A35">
        <w:rPr>
          <w:rFonts w:ascii="Times New Roman" w:eastAsia="SimSun" w:hAnsi="Times New Roman" w:cs="Times New Roman"/>
          <w:color w:val="000000"/>
          <w:sz w:val="24"/>
          <w:szCs w:val="24"/>
          <w:lang w:val="en-GB" w:eastAsia="ar-SA"/>
        </w:rPr>
        <w:t xml:space="preserve"> got steeper (</w:t>
      </w:r>
      <w:r w:rsidRPr="00A43A35">
        <w:rPr>
          <w:rFonts w:ascii="Times New Roman" w:eastAsia="SimSun" w:hAnsi="Times New Roman" w:cs="Times New Roman"/>
          <w:color w:val="000000"/>
          <w:sz w:val="24"/>
          <w:szCs w:val="24"/>
          <w:lang w:val="en-GB" w:eastAsia="ar-SA"/>
        </w:rPr>
        <w:t xml:space="preserve">Fig. </w:t>
      </w:r>
      <w:r w:rsidR="002F7C91" w:rsidRPr="00A43A35">
        <w:rPr>
          <w:rFonts w:ascii="Times New Roman" w:eastAsia="SimSun" w:hAnsi="Times New Roman" w:cs="Times New Roman"/>
          <w:color w:val="000000"/>
          <w:sz w:val="24"/>
          <w:szCs w:val="24"/>
          <w:lang w:val="en-GB" w:eastAsia="ar-SA"/>
        </w:rPr>
        <w:t>S3b</w:t>
      </w:r>
      <w:r w:rsidRPr="00A43A35">
        <w:rPr>
          <w:rFonts w:ascii="Times New Roman" w:eastAsia="SimSun" w:hAnsi="Times New Roman" w:cs="Times New Roman"/>
          <w:color w:val="000000"/>
          <w:sz w:val="24"/>
          <w:szCs w:val="24"/>
          <w:lang w:val="en-GB" w:eastAsia="ar-SA"/>
        </w:rPr>
        <w:t>)</w:t>
      </w:r>
      <w:r w:rsidR="00F81EC9" w:rsidRPr="00A43A35">
        <w:rPr>
          <w:rFonts w:ascii="Times New Roman" w:eastAsia="SimSun" w:hAnsi="Times New Roman" w:cs="Times New Roman"/>
          <w:color w:val="000000"/>
          <w:sz w:val="24"/>
          <w:szCs w:val="24"/>
          <w:lang w:val="en-GB" w:eastAsia="ar-SA"/>
        </w:rPr>
        <w:t>.</w:t>
      </w:r>
    </w:p>
    <w:p w14:paraId="2F0D4A9C" w14:textId="77777777" w:rsidR="00686071" w:rsidRPr="00A43A35" w:rsidRDefault="00686071" w:rsidP="00686071">
      <w:pPr>
        <w:suppressAutoHyphens/>
        <w:spacing w:after="340" w:line="480" w:lineRule="auto"/>
        <w:jc w:val="both"/>
        <w:rPr>
          <w:rFonts w:ascii="Times New Roman" w:eastAsia="SimSun" w:hAnsi="Times New Roman" w:cs="DejaVu Sans"/>
          <w:color w:val="00000A"/>
          <w:sz w:val="24"/>
          <w:u w:val="single"/>
          <w:lang w:val="en-GB" w:eastAsia="ar-SA"/>
        </w:rPr>
      </w:pPr>
      <w:r w:rsidRPr="00A43A35">
        <w:rPr>
          <w:rFonts w:ascii="Times New Roman" w:eastAsia="SimSun" w:hAnsi="Times New Roman" w:cs="Times New Roman"/>
          <w:color w:val="000000"/>
          <w:sz w:val="24"/>
          <w:szCs w:val="24"/>
          <w:u w:val="single"/>
          <w:lang w:val="en-GB" w:eastAsia="ar-SA"/>
        </w:rPr>
        <w:t>Spatial extent</w:t>
      </w:r>
    </w:p>
    <w:p w14:paraId="2BF3FC4B" w14:textId="09933F41" w:rsidR="00686071" w:rsidRPr="00A43A35" w:rsidRDefault="00686071" w:rsidP="00686071">
      <w:pPr>
        <w:suppressAutoHyphens/>
        <w:spacing w:after="340" w:line="480" w:lineRule="auto"/>
        <w:jc w:val="both"/>
        <w:rPr>
          <w:rFonts w:ascii="Times New Roman" w:eastAsia="SimSun" w:hAnsi="Times New Roman" w:cs="Times New Roman"/>
          <w:color w:val="000000"/>
          <w:sz w:val="24"/>
          <w:szCs w:val="24"/>
          <w:lang w:val="en-GB" w:eastAsia="ar-SA"/>
        </w:rPr>
      </w:pPr>
      <w:r w:rsidRPr="00A43A35">
        <w:rPr>
          <w:rFonts w:ascii="Times New Roman" w:eastAsia="SimSun" w:hAnsi="Times New Roman" w:cs="Times New Roman"/>
          <w:color w:val="000000"/>
          <w:sz w:val="24"/>
          <w:szCs w:val="24"/>
          <w:lang w:val="en-GB" w:eastAsia="ar-SA"/>
        </w:rPr>
        <w:t>The distance decay of taxonomic and functional similarities was flatter in the datasets that covered larger spatial extent</w:t>
      </w:r>
      <w:r w:rsidRPr="00A43A35">
        <w:rPr>
          <w:rFonts w:ascii="Times New Roman" w:eastAsia="SimSun" w:hAnsi="Times New Roman" w:cs="Times New Roman"/>
          <w:sz w:val="24"/>
          <w:szCs w:val="24"/>
          <w:lang w:val="en-GB" w:eastAsia="ar-SA"/>
        </w:rPr>
        <w:t xml:space="preserve"> (Fig. S3</w:t>
      </w:r>
      <w:r w:rsidR="0000180C" w:rsidRPr="00A43A35">
        <w:rPr>
          <w:rFonts w:ascii="Times New Roman" w:eastAsia="SimSun" w:hAnsi="Times New Roman" w:cs="Times New Roman"/>
          <w:sz w:val="24"/>
          <w:szCs w:val="24"/>
          <w:lang w:val="en-GB" w:eastAsia="ar-SA"/>
        </w:rPr>
        <w:t>a</w:t>
      </w:r>
      <w:r w:rsidRPr="00A43A35">
        <w:rPr>
          <w:rFonts w:ascii="Times New Roman" w:eastAsia="SimSun" w:hAnsi="Times New Roman" w:cs="Times New Roman"/>
          <w:sz w:val="24"/>
          <w:szCs w:val="24"/>
          <w:lang w:val="en-GB" w:eastAsia="ar-SA"/>
        </w:rPr>
        <w:t>)</w:t>
      </w:r>
      <w:r w:rsidRPr="00A43A35">
        <w:rPr>
          <w:rFonts w:ascii="Times New Roman" w:eastAsia="SimSun" w:hAnsi="Times New Roman" w:cs="Times New Roman"/>
          <w:bCs/>
          <w:color w:val="000000"/>
          <w:sz w:val="24"/>
          <w:szCs w:val="24"/>
          <w:lang w:val="en-GB" w:eastAsia="ar-SA"/>
        </w:rPr>
        <w:t>. For environmental distances,</w:t>
      </w:r>
      <w:r w:rsidRPr="00A43A35">
        <w:rPr>
          <w:rFonts w:ascii="Times New Roman" w:eastAsia="SimSun" w:hAnsi="Times New Roman" w:cs="Times New Roman"/>
          <w:color w:val="000000"/>
          <w:sz w:val="24"/>
          <w:szCs w:val="24"/>
          <w:lang w:val="en-GB" w:eastAsia="ar-SA"/>
        </w:rPr>
        <w:t xml:space="preserve"> distance decay was steeper in the </w:t>
      </w:r>
      <w:r w:rsidR="00C76FE2" w:rsidRPr="00A43A35">
        <w:rPr>
          <w:rFonts w:ascii="Times New Roman" w:eastAsia="SimSun" w:hAnsi="Times New Roman" w:cs="Times New Roman"/>
          <w:color w:val="000000"/>
          <w:sz w:val="24"/>
          <w:szCs w:val="24"/>
          <w:lang w:val="en-GB" w:eastAsia="ar-SA"/>
        </w:rPr>
        <w:t>d</w:t>
      </w:r>
      <w:r w:rsidRPr="00A43A35">
        <w:rPr>
          <w:rFonts w:ascii="Times New Roman" w:eastAsia="SimSun" w:hAnsi="Times New Roman" w:cs="Times New Roman"/>
          <w:color w:val="000000"/>
          <w:sz w:val="24"/>
          <w:szCs w:val="24"/>
          <w:lang w:val="en-GB" w:eastAsia="ar-SA"/>
        </w:rPr>
        <w:t xml:space="preserve">atasets that covered larger spatial extents for taxonomic </w:t>
      </w:r>
      <w:r w:rsidR="00C54A41" w:rsidRPr="00A43A35">
        <w:rPr>
          <w:rFonts w:ascii="Times New Roman" w:eastAsia="SimSun" w:hAnsi="Times New Roman" w:cs="Times New Roman"/>
          <w:color w:val="000000"/>
          <w:sz w:val="24"/>
          <w:szCs w:val="24"/>
          <w:lang w:val="en-GB" w:eastAsia="ar-SA"/>
        </w:rPr>
        <w:t>similarities,</w:t>
      </w:r>
      <w:r w:rsidR="008915CA" w:rsidRPr="00A43A35">
        <w:rPr>
          <w:rFonts w:ascii="Times New Roman" w:eastAsia="SimSun" w:hAnsi="Times New Roman" w:cs="Times New Roman"/>
          <w:color w:val="000000"/>
          <w:sz w:val="24"/>
          <w:szCs w:val="24"/>
          <w:lang w:val="en-GB" w:eastAsia="ar-SA"/>
        </w:rPr>
        <w:t xml:space="preserve"> but</w:t>
      </w:r>
      <w:r w:rsidR="00AB40FA" w:rsidRPr="00A43A35">
        <w:rPr>
          <w:rFonts w:ascii="Times New Roman" w:eastAsia="SimSun" w:hAnsi="Times New Roman" w:cs="Times New Roman"/>
          <w:color w:val="000000"/>
          <w:sz w:val="24"/>
          <w:szCs w:val="24"/>
          <w:lang w:val="en-GB" w:eastAsia="ar-SA"/>
        </w:rPr>
        <w:t xml:space="preserve"> extent</w:t>
      </w:r>
      <w:r w:rsidR="0049189F" w:rsidRPr="00A43A35">
        <w:rPr>
          <w:rFonts w:ascii="Times New Roman" w:eastAsia="SimSun" w:hAnsi="Times New Roman" w:cs="Times New Roman"/>
          <w:color w:val="000000"/>
          <w:sz w:val="24"/>
          <w:szCs w:val="24"/>
          <w:lang w:val="en-GB" w:eastAsia="ar-SA"/>
        </w:rPr>
        <w:t xml:space="preserve"> had little effect on the slopes of functional</w:t>
      </w:r>
      <w:r w:rsidRPr="00A43A35">
        <w:rPr>
          <w:rFonts w:ascii="Times New Roman" w:eastAsia="SimSun" w:hAnsi="Times New Roman" w:cs="Times New Roman"/>
          <w:color w:val="000000"/>
          <w:sz w:val="24"/>
          <w:szCs w:val="24"/>
          <w:lang w:val="en-GB" w:eastAsia="ar-SA"/>
        </w:rPr>
        <w:t xml:space="preserve"> similarities</w:t>
      </w:r>
      <w:r w:rsidR="0049189F" w:rsidRPr="00A43A35">
        <w:rPr>
          <w:rFonts w:ascii="Times New Roman" w:eastAsia="SimSun" w:hAnsi="Times New Roman" w:cs="Times New Roman"/>
          <w:color w:val="000000"/>
          <w:sz w:val="24"/>
          <w:szCs w:val="24"/>
          <w:lang w:val="en-GB" w:eastAsia="ar-SA"/>
        </w:rPr>
        <w:t xml:space="preserve"> (Fig S3b).</w:t>
      </w:r>
    </w:p>
    <w:p w14:paraId="4A2296DF" w14:textId="77777777" w:rsidR="00686071" w:rsidRPr="00A43A35" w:rsidRDefault="00686071" w:rsidP="00686071">
      <w:pPr>
        <w:suppressAutoHyphens/>
        <w:spacing w:after="340" w:line="480" w:lineRule="auto"/>
        <w:jc w:val="both"/>
        <w:rPr>
          <w:rFonts w:ascii="Times New Roman" w:eastAsia="SimSun" w:hAnsi="Times New Roman" w:cs="DejaVu Sans"/>
          <w:color w:val="00000A"/>
          <w:sz w:val="24"/>
          <w:u w:val="single"/>
          <w:lang w:val="en-GB" w:eastAsia="ar-SA"/>
        </w:rPr>
      </w:pPr>
      <w:r w:rsidRPr="00A43A35">
        <w:rPr>
          <w:rFonts w:ascii="Times New Roman" w:eastAsia="SimSun" w:hAnsi="Times New Roman" w:cs="Times New Roman"/>
          <w:color w:val="000000"/>
          <w:sz w:val="24"/>
          <w:szCs w:val="24"/>
          <w:u w:val="single"/>
          <w:lang w:val="en-GB" w:eastAsia="ar-SA"/>
        </w:rPr>
        <w:t>Realms</w:t>
      </w:r>
    </w:p>
    <w:p w14:paraId="2C02C9BF" w14:textId="093870D9" w:rsidR="00686071" w:rsidRPr="00A43A35" w:rsidRDefault="00686071" w:rsidP="00686071">
      <w:pPr>
        <w:suppressAutoHyphens/>
        <w:spacing w:after="340" w:line="480" w:lineRule="auto"/>
        <w:jc w:val="both"/>
        <w:rPr>
          <w:rFonts w:ascii="Times New Roman" w:eastAsia="SimSun" w:hAnsi="Times New Roman" w:cs="DejaVu Sans"/>
          <w:color w:val="00000A"/>
          <w:sz w:val="24"/>
          <w:lang w:val="en-GB" w:eastAsia="ar-SA"/>
        </w:rPr>
      </w:pPr>
      <w:r w:rsidRPr="00A43A35">
        <w:rPr>
          <w:rFonts w:ascii="Times New Roman" w:eastAsia="SimSun" w:hAnsi="Times New Roman" w:cs="Times New Roman"/>
          <w:color w:val="000000"/>
          <w:sz w:val="24"/>
          <w:szCs w:val="24"/>
          <w:lang w:val="en-GB" w:eastAsia="ar-SA"/>
        </w:rPr>
        <w:t xml:space="preserve">Marine ecosystems had flatter slopes compared </w:t>
      </w:r>
      <w:r w:rsidR="00AB40FA" w:rsidRPr="00A43A35">
        <w:rPr>
          <w:rFonts w:ascii="Times New Roman" w:eastAsia="SimSun" w:hAnsi="Times New Roman" w:cs="Times New Roman"/>
          <w:color w:val="000000"/>
          <w:sz w:val="24"/>
          <w:szCs w:val="24"/>
          <w:lang w:val="en-GB" w:eastAsia="ar-SA"/>
        </w:rPr>
        <w:t>with</w:t>
      </w:r>
      <w:r w:rsidRPr="00A43A35">
        <w:rPr>
          <w:rFonts w:ascii="Times New Roman" w:eastAsia="SimSun" w:hAnsi="Times New Roman" w:cs="Times New Roman"/>
          <w:color w:val="000000"/>
          <w:sz w:val="24"/>
          <w:szCs w:val="24"/>
          <w:lang w:val="en-GB" w:eastAsia="ar-SA"/>
        </w:rPr>
        <w:t xml:space="preserve"> freshwater or terrestrial ecosystems considering </w:t>
      </w:r>
      <w:r w:rsidR="001B2A10" w:rsidRPr="00A43A35">
        <w:rPr>
          <w:rFonts w:ascii="Times New Roman" w:eastAsia="SimSun" w:hAnsi="Times New Roman" w:cs="Times New Roman"/>
          <w:color w:val="000000"/>
          <w:sz w:val="24"/>
          <w:szCs w:val="24"/>
          <w:lang w:val="en-GB" w:eastAsia="ar-SA"/>
        </w:rPr>
        <w:t>spatial and environmental</w:t>
      </w:r>
      <w:r w:rsidRPr="00A43A35">
        <w:rPr>
          <w:rFonts w:ascii="Times New Roman" w:eastAsia="SimSun" w:hAnsi="Times New Roman" w:cs="Times New Roman"/>
          <w:color w:val="000000"/>
          <w:sz w:val="24"/>
          <w:szCs w:val="24"/>
          <w:lang w:val="en-GB" w:eastAsia="ar-SA"/>
        </w:rPr>
        <w:t xml:space="preserve"> distances, but </w:t>
      </w:r>
      <w:r w:rsidR="001B2A10" w:rsidRPr="00A43A35">
        <w:rPr>
          <w:rFonts w:ascii="Times New Roman" w:eastAsia="SimSun" w:hAnsi="Times New Roman" w:cs="Times New Roman"/>
          <w:color w:val="000000"/>
          <w:sz w:val="24"/>
          <w:szCs w:val="24"/>
          <w:lang w:val="en-GB" w:eastAsia="ar-SA"/>
        </w:rPr>
        <w:t>only for</w:t>
      </w:r>
      <w:r w:rsidRPr="00A43A35">
        <w:rPr>
          <w:rFonts w:ascii="Times New Roman" w:eastAsia="SimSun" w:hAnsi="Times New Roman" w:cs="Times New Roman"/>
          <w:color w:val="000000"/>
          <w:sz w:val="24"/>
          <w:szCs w:val="24"/>
          <w:lang w:val="en-GB" w:eastAsia="ar-SA"/>
        </w:rPr>
        <w:t xml:space="preserve"> </w:t>
      </w:r>
      <w:r w:rsidR="001B2A10" w:rsidRPr="00A43A35">
        <w:rPr>
          <w:rFonts w:ascii="Times New Roman" w:eastAsia="SimSun" w:hAnsi="Times New Roman" w:cs="Times New Roman"/>
          <w:color w:val="000000"/>
          <w:sz w:val="24"/>
          <w:szCs w:val="24"/>
          <w:lang w:val="en-GB" w:eastAsia="ar-SA"/>
        </w:rPr>
        <w:t>taxonomic similarities.</w:t>
      </w:r>
      <w:r w:rsidRPr="00A43A35">
        <w:rPr>
          <w:rFonts w:ascii="Times New Roman" w:eastAsia="SimSun" w:hAnsi="Times New Roman" w:cs="Times New Roman"/>
          <w:color w:val="000000"/>
          <w:sz w:val="24"/>
          <w:szCs w:val="24"/>
          <w:lang w:val="en-GB" w:eastAsia="ar-SA"/>
        </w:rPr>
        <w:t xml:space="preserve"> </w:t>
      </w:r>
      <w:r w:rsidR="001B2A10" w:rsidRPr="00A43A35">
        <w:rPr>
          <w:rFonts w:ascii="Times New Roman" w:eastAsia="SimSun" w:hAnsi="Times New Roman" w:cs="Times New Roman"/>
          <w:color w:val="000000"/>
          <w:sz w:val="24"/>
          <w:szCs w:val="24"/>
          <w:lang w:val="en-GB" w:eastAsia="ar-SA"/>
        </w:rPr>
        <w:t>The</w:t>
      </w:r>
      <w:r w:rsidRPr="00A43A35">
        <w:rPr>
          <w:rFonts w:ascii="Times New Roman" w:eastAsia="SimSun" w:hAnsi="Times New Roman" w:cs="Times New Roman"/>
          <w:color w:val="000000"/>
          <w:sz w:val="24"/>
          <w:szCs w:val="24"/>
          <w:lang w:val="en-GB" w:eastAsia="ar-SA"/>
        </w:rPr>
        <w:t xml:space="preserve"> importance of realm in BRTs was overall low</w:t>
      </w:r>
      <w:r w:rsidR="001B2A10" w:rsidRPr="00A43A35">
        <w:rPr>
          <w:rFonts w:ascii="Times New Roman" w:eastAsia="SimSun" w:hAnsi="Times New Roman" w:cs="Times New Roman"/>
          <w:color w:val="000000"/>
          <w:sz w:val="24"/>
          <w:szCs w:val="24"/>
          <w:lang w:val="en-GB" w:eastAsia="ar-SA"/>
        </w:rPr>
        <w:t>, however</w:t>
      </w:r>
      <w:r w:rsidR="009A32E7" w:rsidRPr="00A43A35">
        <w:rPr>
          <w:rFonts w:ascii="Times New Roman" w:eastAsia="SimSun" w:hAnsi="Times New Roman" w:cs="Times New Roman"/>
          <w:color w:val="000000"/>
          <w:sz w:val="24"/>
          <w:szCs w:val="24"/>
          <w:lang w:val="en-GB" w:eastAsia="ar-SA"/>
        </w:rPr>
        <w:t xml:space="preserve"> (Fig S3).</w:t>
      </w:r>
    </w:p>
    <w:p w14:paraId="02026AF9" w14:textId="77777777" w:rsidR="00686071" w:rsidRPr="00A43A35" w:rsidRDefault="00686071" w:rsidP="00686071">
      <w:pPr>
        <w:suppressAutoHyphens/>
        <w:spacing w:after="340" w:line="480" w:lineRule="auto"/>
        <w:jc w:val="both"/>
        <w:rPr>
          <w:rFonts w:ascii="Times New Roman" w:eastAsia="SimSun" w:hAnsi="Times New Roman" w:cs="Times New Roman"/>
          <w:iCs/>
          <w:color w:val="000000"/>
          <w:sz w:val="24"/>
          <w:szCs w:val="24"/>
          <w:u w:val="single"/>
          <w:lang w:val="en-GB" w:eastAsia="ar-SA"/>
        </w:rPr>
      </w:pPr>
      <w:r w:rsidRPr="00A43A35">
        <w:rPr>
          <w:rFonts w:ascii="Times New Roman" w:eastAsia="SimSun" w:hAnsi="Times New Roman" w:cs="Times New Roman"/>
          <w:iCs/>
          <w:color w:val="000000"/>
          <w:sz w:val="24"/>
          <w:szCs w:val="24"/>
          <w:u w:val="single"/>
          <w:lang w:val="en-GB" w:eastAsia="ar-SA"/>
        </w:rPr>
        <w:lastRenderedPageBreak/>
        <w:t>Organismal variables and dataset features</w:t>
      </w:r>
    </w:p>
    <w:p w14:paraId="3CCA15CC" w14:textId="2BDAEFA3" w:rsidR="00783530" w:rsidRPr="00A43A35" w:rsidRDefault="00915D84" w:rsidP="00686071">
      <w:pPr>
        <w:suppressAutoHyphens/>
        <w:spacing w:after="340" w:line="480" w:lineRule="auto"/>
        <w:jc w:val="both"/>
        <w:rPr>
          <w:rFonts w:ascii="Times New Roman" w:eastAsia="SimSun" w:hAnsi="Times New Roman" w:cs="Times New Roman"/>
          <w:color w:val="000000"/>
          <w:sz w:val="24"/>
          <w:szCs w:val="24"/>
          <w:lang w:val="en-GB" w:eastAsia="ar-SA"/>
        </w:rPr>
      </w:pPr>
      <w:r w:rsidRPr="00A43A35">
        <w:rPr>
          <w:rFonts w:ascii="Times New Roman" w:eastAsia="SimSun" w:hAnsi="Times New Roman" w:cs="Times New Roman"/>
          <w:iCs/>
          <w:color w:val="000000"/>
          <w:sz w:val="24"/>
          <w:szCs w:val="24"/>
          <w:lang w:val="en-GB" w:eastAsia="ar-SA"/>
        </w:rPr>
        <w:t xml:space="preserve">The slopes of distance decay were flattest </w:t>
      </w:r>
      <w:r w:rsidR="00AA0979" w:rsidRPr="00A43A35">
        <w:rPr>
          <w:rFonts w:ascii="Times New Roman" w:eastAsia="SimSun" w:hAnsi="Times New Roman" w:cs="Times New Roman"/>
          <w:iCs/>
          <w:color w:val="000000"/>
          <w:sz w:val="24"/>
          <w:szCs w:val="24"/>
          <w:lang w:val="en-GB" w:eastAsia="ar-SA"/>
        </w:rPr>
        <w:t xml:space="preserve">for actively dispersed organisms for both </w:t>
      </w:r>
      <w:r w:rsidR="00BC239A" w:rsidRPr="00A43A35">
        <w:rPr>
          <w:rFonts w:ascii="Times New Roman" w:eastAsia="SimSun" w:hAnsi="Times New Roman" w:cs="Times New Roman"/>
          <w:iCs/>
          <w:color w:val="000000"/>
          <w:sz w:val="24"/>
          <w:szCs w:val="24"/>
          <w:lang w:val="en-GB" w:eastAsia="ar-SA"/>
        </w:rPr>
        <w:t xml:space="preserve">spatial and environmental </w:t>
      </w:r>
      <w:r w:rsidR="00AB40FA" w:rsidRPr="00A43A35">
        <w:rPr>
          <w:rFonts w:ascii="Times New Roman" w:eastAsia="SimSun" w:hAnsi="Times New Roman" w:cs="Times New Roman"/>
          <w:iCs/>
          <w:color w:val="000000"/>
          <w:sz w:val="24"/>
          <w:szCs w:val="24"/>
          <w:lang w:val="en-GB" w:eastAsia="ar-SA"/>
        </w:rPr>
        <w:t>distance</w:t>
      </w:r>
      <w:r w:rsidR="00BC239A" w:rsidRPr="00A43A35">
        <w:rPr>
          <w:rFonts w:ascii="Times New Roman" w:eastAsia="SimSun" w:hAnsi="Times New Roman" w:cs="Times New Roman"/>
          <w:iCs/>
          <w:color w:val="000000"/>
          <w:sz w:val="24"/>
          <w:szCs w:val="24"/>
          <w:lang w:val="en-GB" w:eastAsia="ar-SA"/>
        </w:rPr>
        <w:t xml:space="preserve"> (Fig S4). </w:t>
      </w:r>
      <w:r w:rsidR="004B69AD" w:rsidRPr="00A43A35">
        <w:rPr>
          <w:rFonts w:ascii="Times New Roman" w:eastAsia="SimSun" w:hAnsi="Times New Roman" w:cs="Times New Roman"/>
          <w:iCs/>
          <w:color w:val="000000"/>
          <w:sz w:val="24"/>
          <w:szCs w:val="24"/>
          <w:lang w:val="en-GB" w:eastAsia="ar-SA"/>
        </w:rPr>
        <w:t>Large-bodied organisms had steeper decay of taxonomic similarity</w:t>
      </w:r>
      <w:r w:rsidR="005203B1" w:rsidRPr="00A43A35">
        <w:rPr>
          <w:rFonts w:ascii="Times New Roman" w:eastAsia="SimSun" w:hAnsi="Times New Roman" w:cs="Times New Roman"/>
          <w:iCs/>
          <w:color w:val="000000"/>
          <w:sz w:val="24"/>
          <w:szCs w:val="24"/>
          <w:lang w:val="en-GB" w:eastAsia="ar-SA"/>
        </w:rPr>
        <w:t xml:space="preserve"> </w:t>
      </w:r>
      <w:r w:rsidR="004B69AD" w:rsidRPr="00A43A35">
        <w:rPr>
          <w:rFonts w:ascii="Times New Roman" w:eastAsia="SimSun" w:hAnsi="Times New Roman" w:cs="Times New Roman"/>
          <w:iCs/>
          <w:color w:val="000000"/>
          <w:sz w:val="24"/>
          <w:szCs w:val="24"/>
          <w:lang w:val="en-GB" w:eastAsia="ar-SA"/>
        </w:rPr>
        <w:t xml:space="preserve">along spatial distance, </w:t>
      </w:r>
      <w:r w:rsidR="005203B1" w:rsidRPr="00A43A35">
        <w:rPr>
          <w:rFonts w:ascii="Times New Roman" w:eastAsia="SimSun" w:hAnsi="Times New Roman" w:cs="Times New Roman"/>
          <w:iCs/>
          <w:color w:val="000000"/>
          <w:sz w:val="24"/>
          <w:szCs w:val="24"/>
          <w:lang w:val="en-GB" w:eastAsia="ar-SA"/>
        </w:rPr>
        <w:t>whereas small-bodied organisms had steeper decay of functional similarity</w:t>
      </w:r>
      <w:r w:rsidRPr="00A43A35">
        <w:rPr>
          <w:rFonts w:ascii="Times New Roman" w:eastAsia="SimSun" w:hAnsi="Times New Roman" w:cs="Times New Roman"/>
          <w:iCs/>
          <w:color w:val="000000"/>
          <w:sz w:val="24"/>
          <w:szCs w:val="24"/>
          <w:lang w:val="en-GB" w:eastAsia="ar-SA"/>
        </w:rPr>
        <w:t xml:space="preserve"> (Fig S4)</w:t>
      </w:r>
      <w:r w:rsidR="00BC239A" w:rsidRPr="00A43A35">
        <w:rPr>
          <w:rFonts w:ascii="Times New Roman" w:eastAsia="SimSun" w:hAnsi="Times New Roman" w:cs="Times New Roman"/>
          <w:iCs/>
          <w:color w:val="000000"/>
          <w:sz w:val="24"/>
          <w:szCs w:val="24"/>
          <w:lang w:val="en-GB" w:eastAsia="ar-SA"/>
        </w:rPr>
        <w:t>.</w:t>
      </w:r>
      <w:r w:rsidR="00686071" w:rsidRPr="00A43A35">
        <w:rPr>
          <w:rFonts w:ascii="Times New Roman" w:eastAsia="SimSun" w:hAnsi="Times New Roman" w:cs="Times New Roman"/>
          <w:color w:val="000000"/>
          <w:sz w:val="24"/>
          <w:szCs w:val="24"/>
          <w:lang w:val="en-GB" w:eastAsia="ar-SA"/>
        </w:rPr>
        <w:t xml:space="preserve"> Taxonomic γ-diversity had a U-shaped relationship with slopes for distance decay along spatial and environmental </w:t>
      </w:r>
      <w:r w:rsidR="00AB40FA" w:rsidRPr="00A43A35">
        <w:rPr>
          <w:rFonts w:ascii="Times New Roman" w:eastAsia="SimSun" w:hAnsi="Times New Roman" w:cs="Times New Roman"/>
          <w:color w:val="000000"/>
          <w:sz w:val="24"/>
          <w:szCs w:val="24"/>
          <w:lang w:val="en-GB" w:eastAsia="ar-SA"/>
        </w:rPr>
        <w:t>distance</w:t>
      </w:r>
      <w:r w:rsidR="00686071" w:rsidRPr="00A43A35">
        <w:rPr>
          <w:rFonts w:ascii="Times New Roman" w:eastAsia="SimSun" w:hAnsi="Times New Roman" w:cs="Times New Roman"/>
          <w:color w:val="000000"/>
          <w:sz w:val="24"/>
          <w:szCs w:val="24"/>
          <w:lang w:val="en-GB" w:eastAsia="ar-SA"/>
        </w:rPr>
        <w:t xml:space="preserve"> (Fig. </w:t>
      </w:r>
      <w:r w:rsidR="009562D4" w:rsidRPr="00A43A35">
        <w:rPr>
          <w:rFonts w:ascii="Times New Roman" w:eastAsia="SimSun" w:hAnsi="Times New Roman" w:cs="Times New Roman"/>
          <w:color w:val="000000"/>
          <w:sz w:val="24"/>
          <w:szCs w:val="24"/>
          <w:lang w:val="en-GB" w:eastAsia="ar-SA"/>
        </w:rPr>
        <w:t>S4</w:t>
      </w:r>
      <w:r w:rsidR="00686071" w:rsidRPr="00A43A35">
        <w:rPr>
          <w:rFonts w:ascii="Times New Roman" w:eastAsia="SimSun" w:hAnsi="Times New Roman" w:cs="Times New Roman"/>
          <w:color w:val="000000"/>
          <w:sz w:val="24"/>
          <w:szCs w:val="24"/>
          <w:lang w:val="en-GB" w:eastAsia="ar-SA"/>
        </w:rPr>
        <w:t>).</w:t>
      </w:r>
      <w:r w:rsidR="006A51A6" w:rsidRPr="00A43A35">
        <w:rPr>
          <w:rFonts w:ascii="Times New Roman" w:eastAsia="SimSun" w:hAnsi="Times New Roman" w:cs="Times New Roman"/>
          <w:color w:val="000000"/>
          <w:sz w:val="24"/>
          <w:szCs w:val="24"/>
          <w:lang w:val="en-GB" w:eastAsia="ar-SA"/>
        </w:rPr>
        <w:t xml:space="preserve"> Datasets with higher </w:t>
      </w:r>
      <w:r w:rsidR="00686071" w:rsidRPr="00A43A35">
        <w:rPr>
          <w:rFonts w:ascii="Times New Roman" w:eastAsia="SimSun" w:hAnsi="Times New Roman" w:cs="Times New Roman"/>
          <w:color w:val="000000"/>
          <w:sz w:val="24"/>
          <w:szCs w:val="24"/>
          <w:lang w:val="en-GB" w:eastAsia="ar-SA"/>
        </w:rPr>
        <w:t>functional γ-diversity</w:t>
      </w:r>
      <w:r w:rsidR="006A51A6" w:rsidRPr="00A43A35">
        <w:rPr>
          <w:rFonts w:ascii="Times New Roman" w:eastAsia="SimSun" w:hAnsi="Times New Roman" w:cs="Times New Roman"/>
          <w:color w:val="000000"/>
          <w:sz w:val="24"/>
          <w:szCs w:val="24"/>
          <w:lang w:val="en-GB" w:eastAsia="ar-SA"/>
        </w:rPr>
        <w:t xml:space="preserve"> showed flatter slopes along spatial </w:t>
      </w:r>
      <w:r w:rsidR="00AB40FA" w:rsidRPr="00A43A35">
        <w:rPr>
          <w:rFonts w:ascii="Times New Roman" w:eastAsia="SimSun" w:hAnsi="Times New Roman" w:cs="Times New Roman"/>
          <w:color w:val="000000"/>
          <w:sz w:val="24"/>
          <w:szCs w:val="24"/>
          <w:lang w:val="en-GB" w:eastAsia="ar-SA"/>
        </w:rPr>
        <w:t xml:space="preserve">distance </w:t>
      </w:r>
      <w:r w:rsidR="0048268B" w:rsidRPr="00A43A35">
        <w:rPr>
          <w:rFonts w:ascii="Times New Roman" w:eastAsia="SimSun" w:hAnsi="Times New Roman" w:cs="Times New Roman"/>
          <w:color w:val="000000"/>
          <w:sz w:val="24"/>
          <w:szCs w:val="24"/>
          <w:lang w:val="en-GB" w:eastAsia="ar-SA"/>
        </w:rPr>
        <w:t>(Fig S4a)</w:t>
      </w:r>
      <w:r w:rsidR="006A51A6" w:rsidRPr="00A43A35">
        <w:rPr>
          <w:rFonts w:ascii="Times New Roman" w:eastAsia="SimSun" w:hAnsi="Times New Roman" w:cs="Times New Roman"/>
          <w:color w:val="000000"/>
          <w:sz w:val="24"/>
          <w:szCs w:val="24"/>
          <w:lang w:val="en-GB" w:eastAsia="ar-SA"/>
        </w:rPr>
        <w:t xml:space="preserve">, but steeper slopes along environmental </w:t>
      </w:r>
      <w:r w:rsidR="00AB40FA" w:rsidRPr="00A43A35">
        <w:rPr>
          <w:rFonts w:ascii="Times New Roman" w:eastAsia="SimSun" w:hAnsi="Times New Roman" w:cs="Times New Roman"/>
          <w:color w:val="000000"/>
          <w:sz w:val="24"/>
          <w:szCs w:val="24"/>
          <w:lang w:val="en-GB" w:eastAsia="ar-SA"/>
        </w:rPr>
        <w:t>distance</w:t>
      </w:r>
      <w:r w:rsidR="0048268B" w:rsidRPr="00A43A35">
        <w:rPr>
          <w:rFonts w:ascii="Times New Roman" w:eastAsia="SimSun" w:hAnsi="Times New Roman" w:cs="Times New Roman"/>
          <w:color w:val="000000"/>
          <w:sz w:val="24"/>
          <w:szCs w:val="24"/>
          <w:lang w:val="en-GB" w:eastAsia="ar-SA"/>
        </w:rPr>
        <w:t xml:space="preserve"> (Fig S4b)</w:t>
      </w:r>
      <w:r w:rsidR="006A51A6" w:rsidRPr="00A43A35">
        <w:rPr>
          <w:rFonts w:ascii="Times New Roman" w:eastAsia="SimSun" w:hAnsi="Times New Roman" w:cs="Times New Roman"/>
          <w:color w:val="000000"/>
          <w:sz w:val="24"/>
          <w:szCs w:val="24"/>
          <w:lang w:val="en-GB" w:eastAsia="ar-SA"/>
        </w:rPr>
        <w:t>.</w:t>
      </w:r>
      <w:r w:rsidR="00A61189" w:rsidRPr="00A43A35">
        <w:rPr>
          <w:rFonts w:ascii="Times New Roman" w:eastAsia="SimSun" w:hAnsi="Times New Roman" w:cs="Times New Roman"/>
          <w:color w:val="000000"/>
          <w:sz w:val="24"/>
          <w:szCs w:val="24"/>
          <w:lang w:val="en-GB" w:eastAsia="ar-SA"/>
        </w:rPr>
        <w:t xml:space="preserve"> Slopes of taxonomic decay </w:t>
      </w:r>
      <w:r w:rsidR="00686071" w:rsidRPr="00A43A35">
        <w:rPr>
          <w:rFonts w:ascii="Times New Roman" w:eastAsia="SimSun" w:hAnsi="Times New Roman" w:cs="Times New Roman"/>
          <w:color w:val="000000"/>
          <w:sz w:val="24"/>
          <w:szCs w:val="24"/>
          <w:lang w:val="en-GB" w:eastAsia="ar-SA"/>
        </w:rPr>
        <w:t xml:space="preserve">were steeper in the datasets where the number of sampling sites was higher (Fig. </w:t>
      </w:r>
      <w:r w:rsidR="00EA6165" w:rsidRPr="00A43A35">
        <w:rPr>
          <w:rFonts w:ascii="Times New Roman" w:eastAsia="SimSun" w:hAnsi="Times New Roman" w:cs="Times New Roman"/>
          <w:color w:val="000000"/>
          <w:sz w:val="24"/>
          <w:szCs w:val="24"/>
          <w:lang w:val="en-GB" w:eastAsia="ar-SA"/>
        </w:rPr>
        <w:t>S4a</w:t>
      </w:r>
      <w:r w:rsidR="00686071" w:rsidRPr="00A43A35">
        <w:rPr>
          <w:rFonts w:ascii="Times New Roman" w:eastAsia="SimSun" w:hAnsi="Times New Roman" w:cs="Times New Roman"/>
          <w:color w:val="000000"/>
          <w:sz w:val="24"/>
          <w:szCs w:val="24"/>
          <w:lang w:val="en-GB" w:eastAsia="ar-SA"/>
        </w:rPr>
        <w:t>)</w:t>
      </w:r>
      <w:r w:rsidR="00AB40FA" w:rsidRPr="00A43A35">
        <w:rPr>
          <w:rFonts w:ascii="Times New Roman" w:eastAsia="SimSun" w:hAnsi="Times New Roman" w:cs="Times New Roman"/>
          <w:color w:val="000000"/>
          <w:sz w:val="24"/>
          <w:szCs w:val="24"/>
          <w:lang w:val="en-GB" w:eastAsia="ar-SA"/>
        </w:rPr>
        <w:t xml:space="preserve"> while</w:t>
      </w:r>
      <w:r w:rsidR="00A61189" w:rsidRPr="00A43A35">
        <w:rPr>
          <w:rFonts w:ascii="Times New Roman" w:eastAsia="SimSun" w:hAnsi="Times New Roman" w:cs="Times New Roman"/>
          <w:color w:val="000000"/>
          <w:sz w:val="24"/>
          <w:szCs w:val="24"/>
          <w:lang w:val="en-GB" w:eastAsia="ar-SA"/>
        </w:rPr>
        <w:t xml:space="preserve"> the opposite was found </w:t>
      </w:r>
      <w:r w:rsidR="00353931" w:rsidRPr="00A43A35">
        <w:rPr>
          <w:rFonts w:ascii="Times New Roman" w:eastAsia="SimSun" w:hAnsi="Times New Roman" w:cs="Times New Roman"/>
          <w:color w:val="000000"/>
          <w:sz w:val="24"/>
          <w:szCs w:val="24"/>
          <w:lang w:val="en-GB" w:eastAsia="ar-SA"/>
        </w:rPr>
        <w:t>for functional similarity.</w:t>
      </w:r>
      <w:r w:rsidR="00686071" w:rsidRPr="00A43A35">
        <w:rPr>
          <w:rFonts w:ascii="Times New Roman" w:eastAsia="SimSun" w:hAnsi="Times New Roman" w:cs="Times New Roman"/>
          <w:color w:val="000000"/>
          <w:sz w:val="24"/>
          <w:szCs w:val="24"/>
          <w:lang w:val="en-GB" w:eastAsia="ar-SA"/>
        </w:rPr>
        <w:t xml:space="preserve"> </w:t>
      </w:r>
      <w:r w:rsidR="00353931" w:rsidRPr="00A43A35">
        <w:rPr>
          <w:rFonts w:ascii="Times New Roman" w:eastAsia="SimSun" w:hAnsi="Times New Roman" w:cs="Times New Roman"/>
          <w:color w:val="000000"/>
          <w:sz w:val="24"/>
          <w:szCs w:val="24"/>
          <w:lang w:val="en-GB" w:eastAsia="ar-SA"/>
        </w:rPr>
        <w:t>The number of environmental variables increased the steepness of the relationships</w:t>
      </w:r>
      <w:r w:rsidR="00686071" w:rsidRPr="00A43A35">
        <w:rPr>
          <w:rFonts w:ascii="Times New Roman" w:eastAsia="SimSun" w:hAnsi="Times New Roman" w:cs="Times New Roman"/>
          <w:color w:val="000000"/>
          <w:sz w:val="24"/>
          <w:szCs w:val="24"/>
          <w:lang w:val="en-GB" w:eastAsia="ar-SA"/>
        </w:rPr>
        <w:t xml:space="preserve"> (Fig</w:t>
      </w:r>
      <w:r w:rsidR="00EA6165" w:rsidRPr="00A43A35">
        <w:rPr>
          <w:rFonts w:ascii="Times New Roman" w:eastAsia="SimSun" w:hAnsi="Times New Roman" w:cs="Times New Roman"/>
          <w:color w:val="000000"/>
          <w:sz w:val="24"/>
          <w:szCs w:val="24"/>
          <w:lang w:val="en-GB" w:eastAsia="ar-SA"/>
        </w:rPr>
        <w:t xml:space="preserve"> S4b</w:t>
      </w:r>
      <w:r w:rsidR="00686071" w:rsidRPr="00A43A35">
        <w:rPr>
          <w:rFonts w:ascii="Times New Roman" w:eastAsia="SimSun" w:hAnsi="Times New Roman" w:cs="Times New Roman"/>
          <w:color w:val="000000"/>
          <w:sz w:val="24"/>
          <w:szCs w:val="24"/>
          <w:lang w:val="en-GB" w:eastAsia="ar-SA"/>
        </w:rPr>
        <w:t>).</w:t>
      </w:r>
    </w:p>
    <w:p w14:paraId="71F52AEF" w14:textId="50D30BAB" w:rsidR="000A44D4" w:rsidRPr="00A43A35" w:rsidRDefault="0010520E" w:rsidP="00686071">
      <w:pPr>
        <w:suppressAutoHyphens/>
        <w:spacing w:after="340" w:line="480" w:lineRule="auto"/>
        <w:jc w:val="both"/>
        <w:rPr>
          <w:rFonts w:ascii="Times New Roman" w:eastAsia="SimSun" w:hAnsi="Times New Roman" w:cs="Times New Roman"/>
          <w:color w:val="000000"/>
          <w:sz w:val="24"/>
          <w:szCs w:val="24"/>
          <w:lang w:val="en-GB" w:eastAsia="ar-SA"/>
        </w:rPr>
      </w:pPr>
      <w:r>
        <w:rPr>
          <w:rFonts w:ascii="Times New Roman" w:eastAsia="SimSun" w:hAnsi="Times New Roman" w:cs="Times New Roman"/>
          <w:noProof/>
          <w:color w:val="000000"/>
          <w:sz w:val="24"/>
          <w:szCs w:val="24"/>
          <w:lang w:val="en-GB" w:eastAsia="ar-SA"/>
        </w:rPr>
        <w:drawing>
          <wp:inline distT="0" distB="0" distL="0" distR="0" wp14:anchorId="4B738B8B" wp14:editId="784CBE71">
            <wp:extent cx="5400040" cy="3092450"/>
            <wp:effectExtent l="0" t="0" r="0" b="635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092450"/>
                    </a:xfrm>
                    <a:prstGeom prst="rect">
                      <a:avLst/>
                    </a:prstGeom>
                  </pic:spPr>
                </pic:pic>
              </a:graphicData>
            </a:graphic>
          </wp:inline>
        </w:drawing>
      </w:r>
    </w:p>
    <w:p w14:paraId="2C6A3A3C" w14:textId="497A9147" w:rsidR="001A4381" w:rsidRPr="00A43A35" w:rsidRDefault="001A4381" w:rsidP="001A4381">
      <w:pPr>
        <w:suppressAutoHyphens/>
        <w:spacing w:after="340" w:line="480" w:lineRule="auto"/>
        <w:rPr>
          <w:rFonts w:ascii="Times New Roman" w:eastAsia="SimSun" w:hAnsi="Times New Roman" w:cs="Times New Roman"/>
          <w:color w:val="00000A"/>
          <w:sz w:val="24"/>
          <w:lang w:val="en-GB" w:eastAsia="ar-SA"/>
        </w:rPr>
      </w:pPr>
      <w:r w:rsidRPr="00A43A35">
        <w:rPr>
          <w:rFonts w:ascii="Times New Roman" w:eastAsia="SimSun" w:hAnsi="Times New Roman" w:cs="DejaVu Sans"/>
          <w:color w:val="00000A"/>
          <w:sz w:val="24"/>
          <w:lang w:val="en-GB" w:eastAsia="ar-SA"/>
        </w:rPr>
        <w:t>Figure S</w:t>
      </w:r>
      <w:r w:rsidR="0059182A">
        <w:rPr>
          <w:rFonts w:ascii="Times New Roman" w:eastAsia="SimSun" w:hAnsi="Times New Roman" w:cs="DejaVu Sans"/>
          <w:color w:val="00000A"/>
          <w:sz w:val="24"/>
          <w:lang w:val="en-GB" w:eastAsia="ar-SA"/>
        </w:rPr>
        <w:t>3.3</w:t>
      </w:r>
      <w:r w:rsidRPr="00A43A35">
        <w:rPr>
          <w:rFonts w:ascii="Times New Roman" w:eastAsia="SimSun" w:hAnsi="Times New Roman" w:cs="DejaVu Sans"/>
          <w:color w:val="00000A"/>
          <w:sz w:val="24"/>
          <w:lang w:val="en-GB" w:eastAsia="ar-SA"/>
        </w:rPr>
        <w:t xml:space="preserve">. </w:t>
      </w:r>
      <w:r w:rsidR="00CD67C8" w:rsidRPr="00A43A35">
        <w:rPr>
          <w:rFonts w:ascii="Times New Roman" w:eastAsia="SimSun" w:hAnsi="Times New Roman" w:cs="DejaVu Sans"/>
          <w:color w:val="00000A"/>
          <w:sz w:val="24"/>
          <w:lang w:val="en-GB" w:eastAsia="ar-SA"/>
        </w:rPr>
        <w:t xml:space="preserve">The distance decay along (a) spatial distance, and (b) environmental distance. The blue lines show the distance decay of taxonomic similarity while the orange lines show the distance decay of functional similarity. The first and second </w:t>
      </w:r>
      <w:r w:rsidR="00CD67C8" w:rsidRPr="00A43A35">
        <w:rPr>
          <w:rFonts w:ascii="Times New Roman" w:eastAsia="SimSun" w:hAnsi="Times New Roman" w:cs="DejaVu Sans"/>
          <w:color w:val="00000A"/>
          <w:sz w:val="24"/>
          <w:lang w:val="en-GB" w:eastAsia="ar-SA"/>
        </w:rPr>
        <w:lastRenderedPageBreak/>
        <w:t xml:space="preserve">columns show the </w:t>
      </w:r>
      <w:r w:rsidR="0010520E">
        <w:rPr>
          <w:rFonts w:ascii="Times New Roman" w:eastAsia="SimSun" w:hAnsi="Times New Roman" w:cs="DejaVu Sans"/>
          <w:color w:val="00000A"/>
          <w:sz w:val="24"/>
          <w:lang w:val="en-GB" w:eastAsia="ar-SA"/>
        </w:rPr>
        <w:t>rate (slope)</w:t>
      </w:r>
      <w:r w:rsidR="00CD67C8" w:rsidRPr="00A43A35">
        <w:rPr>
          <w:rFonts w:ascii="Times New Roman" w:eastAsia="SimSun" w:hAnsi="Times New Roman" w:cs="DejaVu Sans"/>
          <w:color w:val="00000A"/>
          <w:sz w:val="24"/>
          <w:lang w:val="en-GB" w:eastAsia="ar-SA"/>
        </w:rPr>
        <w:t xml:space="preserve"> of the taxonomic and functional distance respectively, the third column shows the strength (mantel </w:t>
      </w:r>
      <w:r w:rsidR="00CD67C8" w:rsidRPr="00A43A35">
        <w:rPr>
          <w:rFonts w:ascii="Times New Roman" w:eastAsia="SimSun" w:hAnsi="Times New Roman" w:cs="DejaVu Sans"/>
          <w:i/>
          <w:iCs/>
          <w:color w:val="00000A"/>
          <w:sz w:val="24"/>
          <w:lang w:val="en-GB" w:eastAsia="ar-SA"/>
        </w:rPr>
        <w:t>r</w:t>
      </w:r>
      <w:r w:rsidR="00CD67C8" w:rsidRPr="00A43A35">
        <w:rPr>
          <w:rFonts w:ascii="Times New Roman" w:eastAsia="SimSun" w:hAnsi="Times New Roman" w:cs="DejaVu Sans"/>
          <w:color w:val="00000A"/>
          <w:sz w:val="24"/>
          <w:lang w:val="en-GB" w:eastAsia="ar-SA"/>
        </w:rPr>
        <w:t>) of the distance decay of taxonomic and functional similarities, and the fourth column shows the standardized effect sizes of the slopes of each dataset.</w:t>
      </w:r>
    </w:p>
    <w:p w14:paraId="2D618044" w14:textId="14928655" w:rsidR="005A78D5" w:rsidRPr="00A43A35" w:rsidRDefault="00B824FB" w:rsidP="00686071">
      <w:pPr>
        <w:suppressAutoHyphens/>
        <w:spacing w:after="340" w:line="480" w:lineRule="auto"/>
        <w:jc w:val="both"/>
        <w:rPr>
          <w:rFonts w:ascii="Times New Roman" w:eastAsia="SimSun" w:hAnsi="Times New Roman" w:cs="Times New Roman"/>
          <w:color w:val="000000"/>
          <w:sz w:val="24"/>
          <w:szCs w:val="24"/>
          <w:lang w:val="en-GB" w:eastAsia="ar-SA"/>
        </w:rPr>
      </w:pPr>
      <w:r w:rsidRPr="00A43A35">
        <w:rPr>
          <w:rFonts w:ascii="Times New Roman" w:eastAsia="SimSun" w:hAnsi="Times New Roman" w:cs="Times New Roman"/>
          <w:noProof/>
          <w:color w:val="000000"/>
          <w:sz w:val="24"/>
          <w:szCs w:val="24"/>
          <w:lang w:val="en-GB" w:eastAsia="ar-SA"/>
        </w:rPr>
        <w:drawing>
          <wp:inline distT="0" distB="0" distL="0" distR="0" wp14:anchorId="54382BA7" wp14:editId="39B61F0B">
            <wp:extent cx="5400040" cy="4319905"/>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319905"/>
                    </a:xfrm>
                    <a:prstGeom prst="rect">
                      <a:avLst/>
                    </a:prstGeom>
                  </pic:spPr>
                </pic:pic>
              </a:graphicData>
            </a:graphic>
          </wp:inline>
        </w:drawing>
      </w:r>
    </w:p>
    <w:p w14:paraId="3462A5D4" w14:textId="7BCF8BB6" w:rsidR="00251AC5" w:rsidRPr="00A43A35" w:rsidRDefault="00251AC5" w:rsidP="00C410D8">
      <w:pPr>
        <w:suppressAutoHyphens/>
        <w:spacing w:after="340" w:line="480" w:lineRule="auto"/>
        <w:rPr>
          <w:rFonts w:ascii="Times New Roman" w:eastAsia="SimSun" w:hAnsi="Times New Roman" w:cs="DejaVu Sans"/>
          <w:color w:val="00000A"/>
          <w:sz w:val="24"/>
          <w:lang w:val="en-GB" w:eastAsia="ar-SA"/>
        </w:rPr>
      </w:pPr>
      <w:r w:rsidRPr="00A43A35">
        <w:rPr>
          <w:rFonts w:ascii="Times New Roman" w:eastAsia="SimSun" w:hAnsi="Times New Roman" w:cs="DejaVu Sans"/>
          <w:color w:val="00000A"/>
          <w:sz w:val="24"/>
          <w:lang w:val="en-GB" w:eastAsia="ar-SA"/>
        </w:rPr>
        <w:t>Figure S</w:t>
      </w:r>
      <w:r w:rsidR="0059182A">
        <w:rPr>
          <w:rFonts w:ascii="Times New Roman" w:eastAsia="SimSun" w:hAnsi="Times New Roman" w:cs="DejaVu Sans"/>
          <w:color w:val="00000A"/>
          <w:sz w:val="24"/>
          <w:lang w:val="en-GB" w:eastAsia="ar-SA"/>
        </w:rPr>
        <w:t>3.4</w:t>
      </w:r>
      <w:r w:rsidRPr="00A43A35">
        <w:rPr>
          <w:rFonts w:ascii="Times New Roman" w:eastAsia="SimSun" w:hAnsi="Times New Roman" w:cs="DejaVu Sans"/>
          <w:color w:val="00000A"/>
          <w:sz w:val="24"/>
          <w:lang w:val="en-GB" w:eastAsia="ar-SA"/>
        </w:rPr>
        <w:t xml:space="preserve">.  The average rate of decay of biotic groups using abundance data along spatial and environmental </w:t>
      </w:r>
      <w:r w:rsidR="00D90B05" w:rsidRPr="00A43A35">
        <w:rPr>
          <w:rFonts w:ascii="Times New Roman" w:eastAsia="SimSun" w:hAnsi="Times New Roman" w:cs="DejaVu Sans"/>
          <w:color w:val="00000A"/>
          <w:sz w:val="24"/>
          <w:lang w:val="en-GB" w:eastAsia="ar-SA"/>
        </w:rPr>
        <w:t>distances</w:t>
      </w:r>
      <w:r w:rsidRPr="00A43A35">
        <w:rPr>
          <w:rFonts w:ascii="Times New Roman" w:eastAsia="SimSun" w:hAnsi="Times New Roman" w:cs="DejaVu Sans"/>
          <w:color w:val="00000A"/>
          <w:sz w:val="24"/>
          <w:lang w:val="en-GB" w:eastAsia="ar-SA"/>
        </w:rPr>
        <w:t xml:space="preserve">. The vertical dotted lines highlight the zero rate (absence of decay) and the horizontal lines indicate the </w:t>
      </w:r>
      <w:r w:rsidR="00301E04" w:rsidRPr="00A43A35">
        <w:rPr>
          <w:rFonts w:ascii="Times New Roman" w:eastAsia="SimSun" w:hAnsi="Times New Roman" w:cs="DejaVu Sans"/>
          <w:color w:val="00000A"/>
          <w:sz w:val="24"/>
          <w:lang w:val="en-GB" w:eastAsia="ar-SA"/>
        </w:rPr>
        <w:t>95% confidence interval</w:t>
      </w:r>
      <w:r w:rsidRPr="00A43A35">
        <w:rPr>
          <w:rFonts w:ascii="Times New Roman" w:eastAsia="SimSun" w:hAnsi="Times New Roman" w:cs="DejaVu Sans"/>
          <w:color w:val="00000A"/>
          <w:sz w:val="24"/>
          <w:lang w:val="en-GB" w:eastAsia="ar-SA"/>
        </w:rPr>
        <w:t xml:space="preserve"> of the mean. The blue circles show the</w:t>
      </w:r>
      <w:r w:rsidR="00301E04" w:rsidRPr="00A43A35">
        <w:rPr>
          <w:rFonts w:ascii="Times New Roman" w:eastAsia="SimSun" w:hAnsi="Times New Roman" w:cs="DejaVu Sans"/>
          <w:color w:val="00000A"/>
          <w:sz w:val="24"/>
          <w:lang w:val="en-GB" w:eastAsia="ar-SA"/>
        </w:rPr>
        <w:t xml:space="preserve"> </w:t>
      </w:r>
      <w:r w:rsidRPr="00A43A35">
        <w:rPr>
          <w:rFonts w:ascii="Times New Roman" w:eastAsia="SimSun" w:hAnsi="Times New Roman" w:cs="DejaVu Sans"/>
          <w:color w:val="00000A"/>
          <w:sz w:val="24"/>
          <w:lang w:val="en-GB" w:eastAsia="ar-SA"/>
        </w:rPr>
        <w:t>rate of decay of taxonomic similarit</w:t>
      </w:r>
      <w:r w:rsidR="00A43A35" w:rsidRPr="00A43A35">
        <w:rPr>
          <w:rFonts w:ascii="Times New Roman" w:eastAsia="SimSun" w:hAnsi="Times New Roman" w:cs="DejaVu Sans"/>
          <w:color w:val="00000A"/>
          <w:sz w:val="24"/>
          <w:lang w:val="en-GB" w:eastAsia="ar-SA"/>
        </w:rPr>
        <w:t>y</w:t>
      </w:r>
      <w:r w:rsidRPr="00A43A35">
        <w:rPr>
          <w:rFonts w:ascii="Times New Roman" w:eastAsia="SimSun" w:hAnsi="Times New Roman" w:cs="DejaVu Sans"/>
          <w:color w:val="00000A"/>
          <w:sz w:val="24"/>
          <w:lang w:val="en-GB" w:eastAsia="ar-SA"/>
        </w:rPr>
        <w:t xml:space="preserve"> while the orange circles show the rate of decay of functional similarit</w:t>
      </w:r>
      <w:r w:rsidR="00A43A35" w:rsidRPr="00A43A35">
        <w:rPr>
          <w:rFonts w:ascii="Times New Roman" w:eastAsia="SimSun" w:hAnsi="Times New Roman" w:cs="DejaVu Sans"/>
          <w:color w:val="00000A"/>
          <w:sz w:val="24"/>
          <w:lang w:val="en-GB" w:eastAsia="ar-SA"/>
        </w:rPr>
        <w:t>y</w:t>
      </w:r>
      <w:r w:rsidRPr="00A43A35">
        <w:rPr>
          <w:rFonts w:ascii="Times New Roman" w:eastAsia="SimSun" w:hAnsi="Times New Roman" w:cs="DejaVu Sans"/>
          <w:color w:val="00000A"/>
          <w:sz w:val="24"/>
          <w:lang w:val="en-GB" w:eastAsia="ar-SA"/>
        </w:rPr>
        <w:t>.</w:t>
      </w:r>
    </w:p>
    <w:p w14:paraId="2468A01B" w14:textId="02E0032B" w:rsidR="005A78D5" w:rsidRPr="00A43A35" w:rsidRDefault="00613DA0" w:rsidP="00686071">
      <w:pPr>
        <w:suppressAutoHyphens/>
        <w:spacing w:after="340" w:line="480" w:lineRule="auto"/>
        <w:jc w:val="both"/>
        <w:rPr>
          <w:rFonts w:ascii="Times New Roman" w:eastAsia="SimSun" w:hAnsi="Times New Roman" w:cs="Times New Roman"/>
          <w:color w:val="000000"/>
          <w:sz w:val="24"/>
          <w:szCs w:val="24"/>
          <w:lang w:val="en-GB" w:eastAsia="ar-SA"/>
        </w:rPr>
      </w:pPr>
      <w:r>
        <w:rPr>
          <w:rFonts w:ascii="Times New Roman" w:eastAsia="SimSun" w:hAnsi="Times New Roman" w:cs="Times New Roman"/>
          <w:noProof/>
          <w:color w:val="000000"/>
          <w:sz w:val="24"/>
          <w:szCs w:val="24"/>
          <w:lang w:val="en-GB" w:eastAsia="ar-SA"/>
        </w:rPr>
        <w:lastRenderedPageBreak/>
        <w:drawing>
          <wp:inline distT="0" distB="0" distL="0" distR="0" wp14:anchorId="66E63C52" wp14:editId="799258FE">
            <wp:extent cx="5400040" cy="3738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400040" cy="3738245"/>
                    </a:xfrm>
                    <a:prstGeom prst="rect">
                      <a:avLst/>
                    </a:prstGeom>
                  </pic:spPr>
                </pic:pic>
              </a:graphicData>
            </a:graphic>
          </wp:inline>
        </w:drawing>
      </w:r>
    </w:p>
    <w:p w14:paraId="4F269D42" w14:textId="24E60000" w:rsidR="00C410D8" w:rsidRPr="00A43A35" w:rsidRDefault="00C410D8" w:rsidP="00CA7C26">
      <w:pPr>
        <w:spacing w:after="340" w:line="480" w:lineRule="auto"/>
        <w:rPr>
          <w:rFonts w:ascii="Times New Roman" w:hAnsi="Times New Roman" w:cs="Times New Roman"/>
          <w:sz w:val="24"/>
          <w:szCs w:val="24"/>
          <w:lang w:val="en-GB"/>
        </w:rPr>
      </w:pPr>
      <w:r w:rsidRPr="00A43A35">
        <w:rPr>
          <w:rFonts w:ascii="Times New Roman" w:hAnsi="Times New Roman" w:cs="Times New Roman"/>
          <w:sz w:val="24"/>
          <w:szCs w:val="24"/>
          <w:lang w:val="en-GB"/>
        </w:rPr>
        <w:t>Figure S3</w:t>
      </w:r>
      <w:r w:rsidR="008C62A3">
        <w:rPr>
          <w:rFonts w:ascii="Times New Roman" w:hAnsi="Times New Roman" w:cs="Times New Roman"/>
          <w:sz w:val="24"/>
          <w:szCs w:val="24"/>
          <w:lang w:val="en-GB"/>
        </w:rPr>
        <w:t>.</w:t>
      </w:r>
      <w:r w:rsidR="00792973">
        <w:rPr>
          <w:rFonts w:ascii="Times New Roman" w:hAnsi="Times New Roman" w:cs="Times New Roman"/>
          <w:sz w:val="24"/>
          <w:szCs w:val="24"/>
          <w:lang w:val="en-GB"/>
        </w:rPr>
        <w:t>5</w:t>
      </w:r>
      <w:r w:rsidRPr="00A43A35">
        <w:rPr>
          <w:rFonts w:ascii="Times New Roman" w:hAnsi="Times New Roman" w:cs="Times New Roman"/>
          <w:sz w:val="24"/>
          <w:szCs w:val="24"/>
          <w:lang w:val="en-GB"/>
        </w:rPr>
        <w:t xml:space="preserve">. Relative effects (%) of the predictors on the mean slopes of spatial (a) and environmental (b) distance decay of the total component of taxonomic (TAX - blue) and functional (FUN - orange) similarities using </w:t>
      </w:r>
      <w:r w:rsidR="002922F5" w:rsidRPr="00A43A35">
        <w:rPr>
          <w:rFonts w:ascii="Times New Roman" w:hAnsi="Times New Roman" w:cs="Times New Roman"/>
          <w:sz w:val="24"/>
          <w:szCs w:val="24"/>
          <w:lang w:val="en-GB"/>
        </w:rPr>
        <w:t>abundance</w:t>
      </w:r>
      <w:r w:rsidRPr="00A43A35">
        <w:rPr>
          <w:rFonts w:ascii="Times New Roman" w:hAnsi="Times New Roman" w:cs="Times New Roman"/>
          <w:sz w:val="24"/>
          <w:szCs w:val="24"/>
          <w:lang w:val="en-GB"/>
        </w:rPr>
        <w:t xml:space="preserve"> data across datasets. Partial dependence plots show the effects of a predictor variable on the response variable after accounting for the average effects of all other variables in the model.</w:t>
      </w:r>
      <w:r w:rsidR="00E80A45">
        <w:rPr>
          <w:rFonts w:ascii="Times New Roman" w:hAnsi="Times New Roman" w:cs="Times New Roman"/>
          <w:sz w:val="24"/>
          <w:szCs w:val="24"/>
          <w:lang w:val="en-GB"/>
        </w:rPr>
        <w:t xml:space="preserve"> </w:t>
      </w:r>
      <w:r w:rsidR="00E80A45" w:rsidRPr="00E80A45">
        <w:rPr>
          <w:rFonts w:ascii="Times New Roman" w:hAnsi="Times New Roman" w:cs="Times New Roman"/>
          <w:sz w:val="24"/>
          <w:szCs w:val="24"/>
          <w:lang w:val="en-GB"/>
        </w:rPr>
        <w:t>Positive values indicate an increase in the rate of decay (steeper slopes) compared to the mean rate whereas negative values indicate a decrease in the rate of decay (flatter slopes) compared to the mean rate</w:t>
      </w:r>
      <w:r w:rsidR="00E80A45">
        <w:rPr>
          <w:rFonts w:ascii="Times New Roman" w:hAnsi="Times New Roman" w:cs="Times New Roman"/>
          <w:sz w:val="24"/>
          <w:szCs w:val="24"/>
          <w:lang w:val="en-GB"/>
        </w:rPr>
        <w:t>.</w:t>
      </w:r>
      <w:r w:rsidRPr="00A43A35">
        <w:rPr>
          <w:rFonts w:ascii="Times New Roman" w:hAnsi="Times New Roman" w:cs="Times New Roman"/>
          <w:sz w:val="24"/>
          <w:szCs w:val="24"/>
          <w:lang w:val="en-GB"/>
        </w:rPr>
        <w:t xml:space="preserve"> </w:t>
      </w:r>
      <w:r w:rsidR="008E7C2D" w:rsidRPr="00A43A35">
        <w:rPr>
          <w:rFonts w:ascii="Times New Roman" w:hAnsi="Times New Roman" w:cs="Times New Roman"/>
          <w:sz w:val="24"/>
          <w:szCs w:val="24"/>
          <w:lang w:val="en-GB"/>
        </w:rPr>
        <w:t>Semi-transparent lines represent the actual predicted effects; solid lines represent LOESS fits to predicted values from BRT</w:t>
      </w:r>
      <w:r w:rsidR="004258F7" w:rsidRPr="00A43A35">
        <w:rPr>
          <w:rFonts w:ascii="Times New Roman" w:hAnsi="Times New Roman" w:cs="Times New Roman"/>
          <w:sz w:val="24"/>
          <w:szCs w:val="24"/>
          <w:lang w:val="en-GB"/>
        </w:rPr>
        <w:t>.</w:t>
      </w:r>
      <w:r w:rsidR="008E7C2D" w:rsidRPr="00A43A35">
        <w:rPr>
          <w:rFonts w:ascii="Times New Roman" w:hAnsi="Times New Roman" w:cs="Times New Roman"/>
          <w:sz w:val="24"/>
          <w:szCs w:val="24"/>
          <w:lang w:val="en-GB"/>
        </w:rPr>
        <w:t xml:space="preserve"> </w:t>
      </w:r>
      <w:r w:rsidRPr="00A43A35">
        <w:rPr>
          <w:rFonts w:ascii="Times New Roman" w:hAnsi="Times New Roman" w:cs="Times New Roman"/>
          <w:sz w:val="24"/>
          <w:szCs w:val="24"/>
          <w:lang w:val="en-GB"/>
        </w:rPr>
        <w:t>We show here only the variables related to the specific hypotheses, i.e., latitude, spatial extent, and realms</w:t>
      </w:r>
      <w:r w:rsidR="00617D0C" w:rsidRPr="00A43A35">
        <w:rPr>
          <w:rFonts w:ascii="Times New Roman" w:hAnsi="Times New Roman" w:cs="Times New Roman"/>
          <w:sz w:val="24"/>
          <w:szCs w:val="24"/>
          <w:lang w:val="en-GB"/>
        </w:rPr>
        <w:t xml:space="preserve"> (FRE</w:t>
      </w:r>
      <w:r w:rsidR="00782365">
        <w:rPr>
          <w:rFonts w:ascii="Times New Roman" w:hAnsi="Times New Roman" w:cs="Times New Roman"/>
          <w:sz w:val="24"/>
          <w:szCs w:val="24"/>
          <w:lang w:val="en-GB"/>
        </w:rPr>
        <w:t xml:space="preserve"> </w:t>
      </w:r>
      <w:r w:rsidR="00617D0C" w:rsidRPr="00A43A35">
        <w:rPr>
          <w:rFonts w:ascii="Times New Roman" w:hAnsi="Times New Roman" w:cs="Times New Roman"/>
          <w:sz w:val="24"/>
          <w:szCs w:val="24"/>
          <w:lang w:val="en-GB"/>
        </w:rPr>
        <w:t xml:space="preserve">= Freshwaters, MAR = </w:t>
      </w:r>
      <w:r w:rsidR="008E38E8" w:rsidRPr="00A43A35">
        <w:rPr>
          <w:rFonts w:ascii="Times New Roman" w:hAnsi="Times New Roman" w:cs="Times New Roman"/>
          <w:sz w:val="24"/>
          <w:szCs w:val="24"/>
          <w:lang w:val="en-GB"/>
        </w:rPr>
        <w:t>Marine, TER</w:t>
      </w:r>
      <w:r w:rsidR="00617D0C" w:rsidRPr="00A43A35">
        <w:rPr>
          <w:rFonts w:ascii="Times New Roman" w:hAnsi="Times New Roman" w:cs="Times New Roman"/>
          <w:sz w:val="24"/>
          <w:szCs w:val="24"/>
          <w:lang w:val="en-GB"/>
        </w:rPr>
        <w:t xml:space="preserve"> = Terrestrial)</w:t>
      </w:r>
      <w:r w:rsidRPr="00A43A35">
        <w:rPr>
          <w:rFonts w:ascii="Times New Roman" w:hAnsi="Times New Roman" w:cs="Times New Roman"/>
          <w:sz w:val="24"/>
          <w:szCs w:val="24"/>
          <w:lang w:val="en-GB"/>
        </w:rPr>
        <w:t>.</w:t>
      </w:r>
    </w:p>
    <w:p w14:paraId="4B05313A" w14:textId="52439D60" w:rsidR="001828A4" w:rsidRPr="00A43A35" w:rsidRDefault="00613DA0" w:rsidP="00686071">
      <w:pPr>
        <w:suppressAutoHyphens/>
        <w:spacing w:after="340" w:line="480" w:lineRule="auto"/>
        <w:jc w:val="both"/>
        <w:rPr>
          <w:rFonts w:ascii="Times New Roman" w:eastAsia="SimSun" w:hAnsi="Times New Roman" w:cs="Times New Roman"/>
          <w:color w:val="000000"/>
          <w:sz w:val="24"/>
          <w:szCs w:val="24"/>
          <w:lang w:val="en-GB" w:eastAsia="ar-SA"/>
        </w:rPr>
      </w:pPr>
      <w:r>
        <w:rPr>
          <w:rFonts w:ascii="Times New Roman" w:eastAsia="SimSun" w:hAnsi="Times New Roman" w:cs="Times New Roman"/>
          <w:noProof/>
          <w:color w:val="000000"/>
          <w:sz w:val="24"/>
          <w:szCs w:val="24"/>
          <w:lang w:val="en-GB" w:eastAsia="ar-SA"/>
        </w:rPr>
        <w:lastRenderedPageBreak/>
        <w:drawing>
          <wp:inline distT="0" distB="0" distL="0" distR="0" wp14:anchorId="06F95F45" wp14:editId="2B81BAEE">
            <wp:extent cx="5400040" cy="2907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400040" cy="2907665"/>
                    </a:xfrm>
                    <a:prstGeom prst="rect">
                      <a:avLst/>
                    </a:prstGeom>
                  </pic:spPr>
                </pic:pic>
              </a:graphicData>
            </a:graphic>
          </wp:inline>
        </w:drawing>
      </w:r>
    </w:p>
    <w:p w14:paraId="289AFC95" w14:textId="1C0031A9" w:rsidR="00196225" w:rsidRPr="00196225" w:rsidRDefault="00196225" w:rsidP="00196225">
      <w:pPr>
        <w:suppressAutoHyphens/>
        <w:spacing w:after="340" w:line="480" w:lineRule="auto"/>
        <w:rPr>
          <w:rFonts w:ascii="Times New Roman" w:eastAsia="SimSun" w:hAnsi="Times New Roman" w:cs="DejaVu Sans"/>
          <w:color w:val="00000A"/>
          <w:sz w:val="24"/>
          <w:lang w:val="en-GB" w:eastAsia="ar-SA"/>
        </w:rPr>
      </w:pPr>
      <w:r w:rsidRPr="00A43A35">
        <w:rPr>
          <w:rFonts w:ascii="Times New Roman" w:eastAsia="SimSun" w:hAnsi="Times New Roman" w:cs="DejaVu Sans"/>
          <w:color w:val="00000A"/>
          <w:sz w:val="24"/>
          <w:lang w:val="en-GB" w:eastAsia="ar-SA"/>
        </w:rPr>
        <w:t>Figure S</w:t>
      </w:r>
      <w:r w:rsidR="008C62A3">
        <w:rPr>
          <w:rFonts w:ascii="Times New Roman" w:eastAsia="SimSun" w:hAnsi="Times New Roman" w:cs="DejaVu Sans"/>
          <w:color w:val="00000A"/>
          <w:sz w:val="24"/>
          <w:lang w:val="en-GB" w:eastAsia="ar-SA"/>
        </w:rPr>
        <w:t>3.</w:t>
      </w:r>
      <w:r w:rsidR="00792973">
        <w:rPr>
          <w:rFonts w:ascii="Times New Roman" w:eastAsia="SimSun" w:hAnsi="Times New Roman" w:cs="DejaVu Sans"/>
          <w:color w:val="00000A"/>
          <w:sz w:val="24"/>
          <w:lang w:val="en-GB" w:eastAsia="ar-SA"/>
        </w:rPr>
        <w:t>6</w:t>
      </w:r>
      <w:r w:rsidRPr="00A43A35">
        <w:rPr>
          <w:rFonts w:ascii="Times New Roman" w:eastAsia="SimSun" w:hAnsi="Times New Roman" w:cs="DejaVu Sans"/>
          <w:color w:val="00000A"/>
          <w:sz w:val="24"/>
          <w:lang w:val="en-GB" w:eastAsia="ar-SA"/>
        </w:rPr>
        <w:t xml:space="preserve">. Relative effects (%) of the predictors on the rate of decay along spatial (a) and environmental (b) distance considering the total component of taxonomic (blue lines) and functional (orange lines) similarities using abundance data across datasets. Partial dependence plots show the effects of a predictor variable on the response variable after accounting for the average effects of all other variables in the model. </w:t>
      </w:r>
      <w:r w:rsidR="00E80A45" w:rsidRPr="00E80A45">
        <w:rPr>
          <w:rFonts w:ascii="Times New Roman" w:eastAsia="SimSun" w:hAnsi="Times New Roman" w:cs="DejaVu Sans"/>
          <w:color w:val="00000A"/>
          <w:sz w:val="24"/>
          <w:lang w:val="en-GB" w:eastAsia="ar-SA"/>
        </w:rPr>
        <w:t xml:space="preserve">Positive values indicate an increase in the rate of decay (steeper slopes) compared to the mean rate whereas negative values indicate a decrease in the rate of decay (flatter slopes) compared to the mean rate. </w:t>
      </w:r>
      <w:r w:rsidR="008E7C2D" w:rsidRPr="00A43A35">
        <w:rPr>
          <w:rFonts w:ascii="Times New Roman" w:eastAsia="SimSun" w:hAnsi="Times New Roman" w:cs="DejaVu Sans"/>
          <w:color w:val="00000A"/>
          <w:sz w:val="24"/>
          <w:lang w:val="en-GB" w:eastAsia="ar-SA"/>
        </w:rPr>
        <w:t xml:space="preserve">Semi-transparent lines represent the actual predicted effects; solid lines represent LOESS fits to predicted values from BRT. </w:t>
      </w:r>
      <w:r w:rsidRPr="00A43A35">
        <w:rPr>
          <w:rFonts w:ascii="Times New Roman" w:eastAsia="SimSun" w:hAnsi="Times New Roman" w:cs="DejaVu Sans"/>
          <w:color w:val="00000A"/>
          <w:sz w:val="24"/>
          <w:lang w:val="en-GB" w:eastAsia="ar-SA"/>
        </w:rPr>
        <w:t>We show here the organismal variables and the variables related to the dataset features.</w:t>
      </w:r>
    </w:p>
    <w:p w14:paraId="2F966A89" w14:textId="77777777" w:rsidR="00196225" w:rsidRDefault="00196225" w:rsidP="00686071">
      <w:pPr>
        <w:suppressAutoHyphens/>
        <w:spacing w:after="340" w:line="480" w:lineRule="auto"/>
        <w:jc w:val="both"/>
        <w:rPr>
          <w:rFonts w:ascii="Times New Roman" w:eastAsia="SimSun" w:hAnsi="Times New Roman" w:cs="Times New Roman"/>
          <w:color w:val="000000"/>
          <w:sz w:val="24"/>
          <w:szCs w:val="24"/>
          <w:lang w:val="en-GB" w:eastAsia="ar-SA"/>
        </w:rPr>
      </w:pPr>
    </w:p>
    <w:p w14:paraId="4B800E05" w14:textId="018B5E48" w:rsidR="002474D2" w:rsidRDefault="002474D2" w:rsidP="00686071">
      <w:pPr>
        <w:suppressAutoHyphens/>
        <w:spacing w:after="340" w:line="480" w:lineRule="auto"/>
        <w:jc w:val="both"/>
        <w:rPr>
          <w:rFonts w:ascii="Times New Roman" w:eastAsia="SimSun" w:hAnsi="Times New Roman" w:cs="Times New Roman"/>
          <w:color w:val="000000"/>
          <w:sz w:val="24"/>
          <w:szCs w:val="24"/>
          <w:lang w:val="en-GB" w:eastAsia="ar-SA"/>
        </w:rPr>
      </w:pPr>
    </w:p>
    <w:sectPr w:rsidR="002474D2" w:rsidSect="00B34B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Verdan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1E"/>
    <w:rsid w:val="0000180C"/>
    <w:rsid w:val="00007D42"/>
    <w:rsid w:val="0001074E"/>
    <w:rsid w:val="00024C64"/>
    <w:rsid w:val="000340E6"/>
    <w:rsid w:val="00072997"/>
    <w:rsid w:val="00075B2E"/>
    <w:rsid w:val="000A44D4"/>
    <w:rsid w:val="000B0D3F"/>
    <w:rsid w:val="000D165C"/>
    <w:rsid w:val="0010520E"/>
    <w:rsid w:val="0010570A"/>
    <w:rsid w:val="00151E11"/>
    <w:rsid w:val="001828A4"/>
    <w:rsid w:val="00196225"/>
    <w:rsid w:val="001A4381"/>
    <w:rsid w:val="001B2A10"/>
    <w:rsid w:val="001D478C"/>
    <w:rsid w:val="00240DD8"/>
    <w:rsid w:val="00245E2B"/>
    <w:rsid w:val="00245E87"/>
    <w:rsid w:val="002474D2"/>
    <w:rsid w:val="00251AC5"/>
    <w:rsid w:val="002565F4"/>
    <w:rsid w:val="002922F5"/>
    <w:rsid w:val="002C3995"/>
    <w:rsid w:val="002E30BB"/>
    <w:rsid w:val="002F7C91"/>
    <w:rsid w:val="00301E04"/>
    <w:rsid w:val="00353931"/>
    <w:rsid w:val="00382DC7"/>
    <w:rsid w:val="003A190D"/>
    <w:rsid w:val="003B5DBE"/>
    <w:rsid w:val="003F011A"/>
    <w:rsid w:val="0040538E"/>
    <w:rsid w:val="00415AA3"/>
    <w:rsid w:val="004258F7"/>
    <w:rsid w:val="00426AAD"/>
    <w:rsid w:val="00466F9A"/>
    <w:rsid w:val="00467CFE"/>
    <w:rsid w:val="0048268B"/>
    <w:rsid w:val="004855B6"/>
    <w:rsid w:val="0049189F"/>
    <w:rsid w:val="004B1A90"/>
    <w:rsid w:val="004B69AD"/>
    <w:rsid w:val="004B7EF9"/>
    <w:rsid w:val="005203B1"/>
    <w:rsid w:val="00534ECE"/>
    <w:rsid w:val="0059182A"/>
    <w:rsid w:val="005A78D5"/>
    <w:rsid w:val="005B468B"/>
    <w:rsid w:val="005D3981"/>
    <w:rsid w:val="005D72D4"/>
    <w:rsid w:val="005E178D"/>
    <w:rsid w:val="00602390"/>
    <w:rsid w:val="00613DA0"/>
    <w:rsid w:val="006148AD"/>
    <w:rsid w:val="00617D0C"/>
    <w:rsid w:val="00627159"/>
    <w:rsid w:val="00666FD8"/>
    <w:rsid w:val="00686071"/>
    <w:rsid w:val="006A51A6"/>
    <w:rsid w:val="006A6287"/>
    <w:rsid w:val="006B5406"/>
    <w:rsid w:val="0072457C"/>
    <w:rsid w:val="00733F96"/>
    <w:rsid w:val="00771499"/>
    <w:rsid w:val="0077379C"/>
    <w:rsid w:val="00782365"/>
    <w:rsid w:val="00783530"/>
    <w:rsid w:val="00792973"/>
    <w:rsid w:val="007A7446"/>
    <w:rsid w:val="007B6182"/>
    <w:rsid w:val="00802429"/>
    <w:rsid w:val="00832CC2"/>
    <w:rsid w:val="0085697F"/>
    <w:rsid w:val="0087171E"/>
    <w:rsid w:val="008915CA"/>
    <w:rsid w:val="00894DE9"/>
    <w:rsid w:val="008C2E0D"/>
    <w:rsid w:val="008C5290"/>
    <w:rsid w:val="008C62A3"/>
    <w:rsid w:val="008D16DC"/>
    <w:rsid w:val="008E2CAE"/>
    <w:rsid w:val="008E38E8"/>
    <w:rsid w:val="008E7C2D"/>
    <w:rsid w:val="00915D84"/>
    <w:rsid w:val="00922126"/>
    <w:rsid w:val="00942F51"/>
    <w:rsid w:val="009562D4"/>
    <w:rsid w:val="009A32E7"/>
    <w:rsid w:val="009A7A53"/>
    <w:rsid w:val="00A13506"/>
    <w:rsid w:val="00A43A35"/>
    <w:rsid w:val="00A61189"/>
    <w:rsid w:val="00A912D9"/>
    <w:rsid w:val="00AA0979"/>
    <w:rsid w:val="00AB40FA"/>
    <w:rsid w:val="00AC5600"/>
    <w:rsid w:val="00AD762B"/>
    <w:rsid w:val="00B34BE4"/>
    <w:rsid w:val="00B6692C"/>
    <w:rsid w:val="00B76457"/>
    <w:rsid w:val="00B824FB"/>
    <w:rsid w:val="00BC239A"/>
    <w:rsid w:val="00C410D8"/>
    <w:rsid w:val="00C41BF0"/>
    <w:rsid w:val="00C54A41"/>
    <w:rsid w:val="00C629D9"/>
    <w:rsid w:val="00C72561"/>
    <w:rsid w:val="00C727CA"/>
    <w:rsid w:val="00C76FE2"/>
    <w:rsid w:val="00C8322D"/>
    <w:rsid w:val="00CA551A"/>
    <w:rsid w:val="00CA7C26"/>
    <w:rsid w:val="00CD15B3"/>
    <w:rsid w:val="00CD67C8"/>
    <w:rsid w:val="00D05567"/>
    <w:rsid w:val="00D15FA4"/>
    <w:rsid w:val="00D449BE"/>
    <w:rsid w:val="00D90B05"/>
    <w:rsid w:val="00D93783"/>
    <w:rsid w:val="00D966E5"/>
    <w:rsid w:val="00D9688A"/>
    <w:rsid w:val="00DA21A2"/>
    <w:rsid w:val="00DB4E15"/>
    <w:rsid w:val="00DD5C2A"/>
    <w:rsid w:val="00DE6E04"/>
    <w:rsid w:val="00DF1A11"/>
    <w:rsid w:val="00E3001B"/>
    <w:rsid w:val="00E57642"/>
    <w:rsid w:val="00E6436E"/>
    <w:rsid w:val="00E80A45"/>
    <w:rsid w:val="00E9107D"/>
    <w:rsid w:val="00E941D0"/>
    <w:rsid w:val="00EA2284"/>
    <w:rsid w:val="00EA37AF"/>
    <w:rsid w:val="00EA6165"/>
    <w:rsid w:val="00EA70E9"/>
    <w:rsid w:val="00EC531D"/>
    <w:rsid w:val="00EC75FC"/>
    <w:rsid w:val="00ED5AC5"/>
    <w:rsid w:val="00F22446"/>
    <w:rsid w:val="00F27BB9"/>
    <w:rsid w:val="00F56792"/>
    <w:rsid w:val="00F62C23"/>
    <w:rsid w:val="00F63742"/>
    <w:rsid w:val="00F6636A"/>
    <w:rsid w:val="00F81EC9"/>
    <w:rsid w:val="00F961F7"/>
    <w:rsid w:val="00FA1319"/>
    <w:rsid w:val="00FB3D66"/>
    <w:rsid w:val="00FE247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5E"/>
  <w15:chartTrackingRefBased/>
  <w15:docId w15:val="{FF38B2E2-FF99-47F6-8E3E-A23592E4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1E"/>
    <w:rPr>
      <w:rFonts w:ascii="Segoe UI" w:hAnsi="Segoe UI" w:cs="Segoe UI"/>
      <w:sz w:val="18"/>
      <w:szCs w:val="18"/>
    </w:rPr>
  </w:style>
  <w:style w:type="paragraph" w:styleId="Caption">
    <w:name w:val="caption"/>
    <w:basedOn w:val="Normal"/>
    <w:next w:val="Normal"/>
    <w:unhideWhenUsed/>
    <w:qFormat/>
    <w:rsid w:val="0087171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B40FA"/>
    <w:rPr>
      <w:sz w:val="16"/>
      <w:szCs w:val="16"/>
    </w:rPr>
  </w:style>
  <w:style w:type="paragraph" w:styleId="CommentText">
    <w:name w:val="annotation text"/>
    <w:basedOn w:val="Normal"/>
    <w:link w:val="CommentTextChar"/>
    <w:uiPriority w:val="99"/>
    <w:semiHidden/>
    <w:unhideWhenUsed/>
    <w:rsid w:val="00AB40FA"/>
    <w:pPr>
      <w:spacing w:line="240" w:lineRule="auto"/>
    </w:pPr>
    <w:rPr>
      <w:sz w:val="20"/>
      <w:szCs w:val="20"/>
    </w:rPr>
  </w:style>
  <w:style w:type="character" w:customStyle="1" w:styleId="CommentTextChar">
    <w:name w:val="Comment Text Char"/>
    <w:basedOn w:val="DefaultParagraphFont"/>
    <w:link w:val="CommentText"/>
    <w:uiPriority w:val="99"/>
    <w:semiHidden/>
    <w:rsid w:val="00AB40FA"/>
    <w:rPr>
      <w:sz w:val="20"/>
      <w:szCs w:val="20"/>
    </w:rPr>
  </w:style>
  <w:style w:type="paragraph" w:styleId="CommentSubject">
    <w:name w:val="annotation subject"/>
    <w:basedOn w:val="CommentText"/>
    <w:next w:val="CommentText"/>
    <w:link w:val="CommentSubjectChar"/>
    <w:uiPriority w:val="99"/>
    <w:semiHidden/>
    <w:unhideWhenUsed/>
    <w:rsid w:val="00AB40FA"/>
    <w:rPr>
      <w:b/>
      <w:bCs/>
    </w:rPr>
  </w:style>
  <w:style w:type="character" w:customStyle="1" w:styleId="CommentSubjectChar">
    <w:name w:val="Comment Subject Char"/>
    <w:basedOn w:val="CommentTextChar"/>
    <w:link w:val="CommentSubject"/>
    <w:uiPriority w:val="99"/>
    <w:semiHidden/>
    <w:rsid w:val="00AB4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52DC48DEE204FB1E2C4B2C7A2F6B6" ma:contentTypeVersion="12" ma:contentTypeDescription="Create a new document." ma:contentTypeScope="" ma:versionID="db026341998ec2f069de1bff6b75f15d">
  <xsd:schema xmlns:xsd="http://www.w3.org/2001/XMLSchema" xmlns:xs="http://www.w3.org/2001/XMLSchema" xmlns:p="http://schemas.microsoft.com/office/2006/metadata/properties" xmlns:ns3="77bf2da9-7e13-4879-a344-142af11c0a59" xmlns:ns4="ab9d88f0-97fe-4918-85f9-b0c3b3b9a366" targetNamespace="http://schemas.microsoft.com/office/2006/metadata/properties" ma:root="true" ma:fieldsID="4003644e2fc88493f78431a7b9dc0f2f" ns3:_="" ns4:_="">
    <xsd:import namespace="77bf2da9-7e13-4879-a344-142af11c0a59"/>
    <xsd:import namespace="ab9d88f0-97fe-4918-85f9-b0c3b3b9a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2da9-7e13-4879-a344-142af11c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d88f0-97fe-4918-85f9-b0c3b3b9a3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DE558-8F4E-4FAC-9457-036276C6B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E1E06-1FB1-4AD2-87E5-87201EA8F3CB}">
  <ds:schemaRefs>
    <ds:schemaRef ds:uri="http://schemas.microsoft.com/sharepoint/v3/contenttype/forms"/>
  </ds:schemaRefs>
</ds:datastoreItem>
</file>

<file path=customXml/itemProps3.xml><?xml version="1.0" encoding="utf-8"?>
<ds:datastoreItem xmlns:ds="http://schemas.openxmlformats.org/officeDocument/2006/customXml" ds:itemID="{BE78E2D3-45DA-4A21-8232-862D419C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2da9-7e13-4879-a344-142af11c0a59"/>
    <ds:schemaRef ds:uri="ab9d88f0-97fe-4918-85f9-b0c3b3b9a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Caio G</dc:creator>
  <cp:keywords/>
  <dc:description/>
  <cp:lastModifiedBy>Caio Graco-Roza</cp:lastModifiedBy>
  <cp:revision>2</cp:revision>
  <cp:lastPrinted>2020-11-25T08:53:00Z</cp:lastPrinted>
  <dcterms:created xsi:type="dcterms:W3CDTF">2022-02-14T08:07:00Z</dcterms:created>
  <dcterms:modified xsi:type="dcterms:W3CDTF">2022-02-14T08:07:00Z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0x01010057F52DC48DEE204FB1E2C4B2C7A2F6B6</vt:lpwstr>
  </property>
</Properties>
</file>