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D32C9" w14:textId="110D3C87" w:rsidR="00923DDB" w:rsidRPr="000933DB" w:rsidRDefault="00923DDB" w:rsidP="00923DDB">
      <w:pPr>
        <w:jc w:val="both"/>
        <w:rPr>
          <w:b/>
          <w:szCs w:val="24"/>
        </w:rPr>
      </w:pPr>
      <w:r w:rsidRPr="000933DB">
        <w:rPr>
          <w:b/>
          <w:szCs w:val="24"/>
        </w:rPr>
        <w:t xml:space="preserve">Supporting Information for: </w:t>
      </w:r>
    </w:p>
    <w:p w14:paraId="43D7CE26" w14:textId="77777777" w:rsidR="00923DDB" w:rsidRPr="000933DB" w:rsidRDefault="00923DDB" w:rsidP="00923DDB">
      <w:pPr>
        <w:jc w:val="both"/>
        <w:rPr>
          <w:b/>
          <w:szCs w:val="24"/>
        </w:rPr>
      </w:pPr>
    </w:p>
    <w:p w14:paraId="7E83044F" w14:textId="77777777" w:rsidR="00923DDB" w:rsidRPr="000933DB" w:rsidRDefault="00923DDB" w:rsidP="00923DDB">
      <w:pPr>
        <w:spacing w:line="276" w:lineRule="auto"/>
        <w:jc w:val="center"/>
        <w:rPr>
          <w:b/>
          <w:bCs/>
          <w:szCs w:val="24"/>
        </w:rPr>
      </w:pPr>
      <w:r w:rsidRPr="000933DB">
        <w:rPr>
          <w:b/>
          <w:bCs/>
          <w:szCs w:val="24"/>
        </w:rPr>
        <w:t>Sea ice-ocean coupling during Heinrich Stadials in the Atlantic-Arctic gateway</w:t>
      </w:r>
    </w:p>
    <w:p w14:paraId="03493FAB" w14:textId="77777777" w:rsidR="00923DDB" w:rsidRPr="000933DB" w:rsidRDefault="00923DDB" w:rsidP="00923DDB">
      <w:pPr>
        <w:spacing w:line="276" w:lineRule="auto"/>
        <w:jc w:val="both"/>
        <w:rPr>
          <w:szCs w:val="24"/>
        </w:rPr>
      </w:pPr>
      <w:r w:rsidRPr="000933DB">
        <w:rPr>
          <w:szCs w:val="24"/>
        </w:rPr>
        <w:t>Naima El bani Altuna</w:t>
      </w:r>
      <w:r w:rsidRPr="000933DB">
        <w:rPr>
          <w:szCs w:val="24"/>
          <w:vertAlign w:val="superscript"/>
        </w:rPr>
        <w:t>1,*</w:t>
      </w:r>
      <w:r w:rsidRPr="000933DB">
        <w:rPr>
          <w:szCs w:val="24"/>
        </w:rPr>
        <w:t>, Mohamed M. Ezat</w:t>
      </w:r>
      <w:r w:rsidRPr="000933DB">
        <w:rPr>
          <w:szCs w:val="24"/>
          <w:vertAlign w:val="superscript"/>
        </w:rPr>
        <w:t>1,2</w:t>
      </w:r>
      <w:r w:rsidRPr="000933DB">
        <w:rPr>
          <w:szCs w:val="24"/>
        </w:rPr>
        <w:t>, Lukas Smik</w:t>
      </w:r>
      <w:r w:rsidRPr="000933DB">
        <w:rPr>
          <w:szCs w:val="24"/>
          <w:vertAlign w:val="superscript"/>
        </w:rPr>
        <w:t>3,4</w:t>
      </w:r>
      <w:r w:rsidRPr="000933DB">
        <w:rPr>
          <w:szCs w:val="24"/>
        </w:rPr>
        <w:t>, Francesco Muschitiello</w:t>
      </w:r>
      <w:r w:rsidRPr="000933DB">
        <w:rPr>
          <w:szCs w:val="24"/>
          <w:vertAlign w:val="superscript"/>
        </w:rPr>
        <w:t>5</w:t>
      </w:r>
      <w:r w:rsidRPr="000933DB">
        <w:rPr>
          <w:szCs w:val="24"/>
        </w:rPr>
        <w:t>, Simon T. Belt</w:t>
      </w:r>
      <w:r w:rsidRPr="000933DB">
        <w:rPr>
          <w:szCs w:val="24"/>
          <w:vertAlign w:val="superscript"/>
        </w:rPr>
        <w:t>3</w:t>
      </w:r>
      <w:r w:rsidRPr="000933DB">
        <w:rPr>
          <w:szCs w:val="24"/>
        </w:rPr>
        <w:t>, Jochen Knies</w:t>
      </w:r>
      <w:r w:rsidRPr="000933DB">
        <w:rPr>
          <w:szCs w:val="24"/>
          <w:vertAlign w:val="superscript"/>
        </w:rPr>
        <w:t>1,6</w:t>
      </w:r>
      <w:r w:rsidRPr="000933DB">
        <w:rPr>
          <w:szCs w:val="24"/>
        </w:rPr>
        <w:t>, Tine L. Rasmussen</w:t>
      </w:r>
      <w:r w:rsidRPr="000933DB">
        <w:rPr>
          <w:szCs w:val="24"/>
          <w:vertAlign w:val="superscript"/>
        </w:rPr>
        <w:t>1</w:t>
      </w:r>
    </w:p>
    <w:p w14:paraId="2C1C2511" w14:textId="77777777" w:rsidR="00923DDB" w:rsidRPr="000933DB" w:rsidRDefault="00923DDB" w:rsidP="00923DDB">
      <w:pPr>
        <w:spacing w:line="276" w:lineRule="auto"/>
        <w:jc w:val="both"/>
        <w:rPr>
          <w:szCs w:val="24"/>
        </w:rPr>
      </w:pPr>
      <w:r w:rsidRPr="000933DB">
        <w:rPr>
          <w:szCs w:val="24"/>
          <w:vertAlign w:val="superscript"/>
        </w:rPr>
        <w:t>1</w:t>
      </w:r>
      <w:r w:rsidRPr="000933DB">
        <w:rPr>
          <w:szCs w:val="24"/>
        </w:rPr>
        <w:t>CAGE, Centre for Arctic Gas Hydrate, Environment and Climate, UiT – The Arctic University of Norway, Tromsø, 9010, Norway.</w:t>
      </w:r>
    </w:p>
    <w:p w14:paraId="4EC6BB85" w14:textId="77777777" w:rsidR="00923DDB" w:rsidRPr="000933DB" w:rsidRDefault="00923DDB" w:rsidP="00923DDB">
      <w:pPr>
        <w:spacing w:line="276" w:lineRule="auto"/>
        <w:jc w:val="both"/>
        <w:rPr>
          <w:szCs w:val="24"/>
        </w:rPr>
      </w:pPr>
      <w:r w:rsidRPr="000933DB">
        <w:rPr>
          <w:szCs w:val="24"/>
          <w:vertAlign w:val="superscript"/>
        </w:rPr>
        <w:t>2</w:t>
      </w:r>
      <w:r w:rsidRPr="000933DB">
        <w:rPr>
          <w:szCs w:val="24"/>
        </w:rPr>
        <w:t xml:space="preserve">Department of Geology, </w:t>
      </w:r>
      <w:proofErr w:type="spellStart"/>
      <w:r w:rsidRPr="000933DB">
        <w:rPr>
          <w:szCs w:val="24"/>
        </w:rPr>
        <w:t>Beni-Suef</w:t>
      </w:r>
      <w:proofErr w:type="spellEnd"/>
      <w:r w:rsidRPr="000933DB">
        <w:rPr>
          <w:szCs w:val="24"/>
        </w:rPr>
        <w:t xml:space="preserve"> University, </w:t>
      </w:r>
      <w:proofErr w:type="spellStart"/>
      <w:r w:rsidRPr="000933DB">
        <w:rPr>
          <w:szCs w:val="24"/>
        </w:rPr>
        <w:t>Beni-Suef</w:t>
      </w:r>
      <w:proofErr w:type="spellEnd"/>
      <w:r w:rsidRPr="000933DB">
        <w:rPr>
          <w:szCs w:val="24"/>
        </w:rPr>
        <w:t xml:space="preserve">, 2722165, Egypt. </w:t>
      </w:r>
    </w:p>
    <w:p w14:paraId="3914AC97" w14:textId="77777777" w:rsidR="00923DDB" w:rsidRPr="000933DB" w:rsidRDefault="00923DDB" w:rsidP="00923DDB">
      <w:pPr>
        <w:spacing w:line="276" w:lineRule="auto"/>
        <w:jc w:val="both"/>
        <w:rPr>
          <w:szCs w:val="24"/>
        </w:rPr>
      </w:pPr>
      <w:r w:rsidRPr="000933DB">
        <w:rPr>
          <w:szCs w:val="24"/>
          <w:vertAlign w:val="superscript"/>
        </w:rPr>
        <w:t>3</w:t>
      </w:r>
      <w:r w:rsidRPr="000933DB">
        <w:rPr>
          <w:szCs w:val="24"/>
        </w:rPr>
        <w:t>Biogeochemistry Research Centre, School of Geography, Earth and Environmental Sciences, University of Plymouth, Plymouth, PL4 8AA, UK.</w:t>
      </w:r>
    </w:p>
    <w:p w14:paraId="692DFD70" w14:textId="391B5ABE" w:rsidR="00923DDB" w:rsidRPr="000933DB" w:rsidRDefault="00923DDB" w:rsidP="00923DDB">
      <w:pPr>
        <w:spacing w:line="276" w:lineRule="auto"/>
        <w:jc w:val="both"/>
        <w:rPr>
          <w:szCs w:val="24"/>
        </w:rPr>
      </w:pPr>
      <w:r w:rsidRPr="000933DB">
        <w:rPr>
          <w:szCs w:val="24"/>
          <w:vertAlign w:val="superscript"/>
        </w:rPr>
        <w:t>4</w:t>
      </w:r>
      <w:r w:rsidRPr="000933DB">
        <w:rPr>
          <w:szCs w:val="24"/>
        </w:rPr>
        <w:t xml:space="preserve">Centre for Resilience in Environment, Water and Waste, College of Life and Environmental Sciences, University of Exeter, Exeter, EX4 4QF, </w:t>
      </w:r>
      <w:r w:rsidR="00381E06" w:rsidRPr="000933DB">
        <w:rPr>
          <w:szCs w:val="24"/>
        </w:rPr>
        <w:t>UK.</w:t>
      </w:r>
    </w:p>
    <w:p w14:paraId="246090B3" w14:textId="77777777" w:rsidR="00923DDB" w:rsidRPr="000933DB" w:rsidRDefault="00923DDB" w:rsidP="00923DDB">
      <w:pPr>
        <w:spacing w:line="276" w:lineRule="auto"/>
        <w:jc w:val="both"/>
        <w:rPr>
          <w:szCs w:val="24"/>
        </w:rPr>
      </w:pPr>
      <w:r w:rsidRPr="000933DB">
        <w:rPr>
          <w:szCs w:val="24"/>
          <w:vertAlign w:val="superscript"/>
        </w:rPr>
        <w:t>5</w:t>
      </w:r>
      <w:r w:rsidRPr="000933DB">
        <w:rPr>
          <w:szCs w:val="24"/>
        </w:rPr>
        <w:t xml:space="preserve">Department of Geography, University of Cambridge, Cambridge, CB2 1BY, UK. </w:t>
      </w:r>
    </w:p>
    <w:p w14:paraId="279BE2CB" w14:textId="77777777" w:rsidR="00923DDB" w:rsidRPr="000933DB" w:rsidRDefault="00923DDB" w:rsidP="00923DDB">
      <w:pPr>
        <w:spacing w:line="276" w:lineRule="auto"/>
        <w:jc w:val="both"/>
        <w:rPr>
          <w:szCs w:val="24"/>
        </w:rPr>
      </w:pPr>
      <w:r w:rsidRPr="000933DB">
        <w:rPr>
          <w:szCs w:val="24"/>
          <w:vertAlign w:val="superscript"/>
        </w:rPr>
        <w:t>6</w:t>
      </w:r>
      <w:r w:rsidRPr="000933DB">
        <w:rPr>
          <w:szCs w:val="24"/>
        </w:rPr>
        <w:t>Geological Survey of Norway, Trondheim, 7040, Norway.</w:t>
      </w:r>
    </w:p>
    <w:p w14:paraId="22584F54" w14:textId="77777777" w:rsidR="00923DDB" w:rsidRPr="000933DB" w:rsidRDefault="00923DDB" w:rsidP="00923DDB">
      <w:pPr>
        <w:spacing w:line="276" w:lineRule="auto"/>
        <w:jc w:val="both"/>
        <w:rPr>
          <w:szCs w:val="24"/>
        </w:rPr>
      </w:pPr>
    </w:p>
    <w:p w14:paraId="30E80B3B" w14:textId="77777777" w:rsidR="00923DDB" w:rsidRPr="000933DB" w:rsidRDefault="00923DDB" w:rsidP="00923DDB">
      <w:pPr>
        <w:spacing w:line="276" w:lineRule="auto"/>
        <w:jc w:val="both"/>
        <w:rPr>
          <w:szCs w:val="24"/>
          <w:lang w:val="es-ES"/>
        </w:rPr>
      </w:pPr>
      <w:r w:rsidRPr="000933DB">
        <w:rPr>
          <w:szCs w:val="24"/>
          <w:lang w:val="es-ES"/>
        </w:rPr>
        <w:t>*</w:t>
      </w:r>
      <w:proofErr w:type="spellStart"/>
      <w:r w:rsidRPr="000933DB">
        <w:rPr>
          <w:szCs w:val="24"/>
          <w:lang w:val="es-ES"/>
        </w:rPr>
        <w:t>Corresponding</w:t>
      </w:r>
      <w:proofErr w:type="spellEnd"/>
      <w:r w:rsidRPr="000933DB">
        <w:rPr>
          <w:szCs w:val="24"/>
          <w:lang w:val="es-ES"/>
        </w:rPr>
        <w:t xml:space="preserve"> </w:t>
      </w:r>
      <w:proofErr w:type="spellStart"/>
      <w:r w:rsidRPr="000933DB">
        <w:rPr>
          <w:szCs w:val="24"/>
          <w:lang w:val="es-ES"/>
        </w:rPr>
        <w:t>author</w:t>
      </w:r>
      <w:proofErr w:type="spellEnd"/>
      <w:r w:rsidRPr="000933DB">
        <w:rPr>
          <w:szCs w:val="24"/>
          <w:lang w:val="es-ES"/>
        </w:rPr>
        <w:t xml:space="preserve">: </w:t>
      </w:r>
      <w:proofErr w:type="spellStart"/>
      <w:r w:rsidRPr="000933DB">
        <w:rPr>
          <w:szCs w:val="24"/>
          <w:lang w:val="es-ES"/>
        </w:rPr>
        <w:t>Naima</w:t>
      </w:r>
      <w:proofErr w:type="spellEnd"/>
      <w:r w:rsidRPr="000933DB">
        <w:rPr>
          <w:szCs w:val="24"/>
          <w:lang w:val="es-ES"/>
        </w:rPr>
        <w:t xml:space="preserve"> El bani Altuna, </w:t>
      </w:r>
      <w:hyperlink r:id="rId7" w:history="1">
        <w:r w:rsidRPr="000933DB">
          <w:rPr>
            <w:rStyle w:val="Hyperlink"/>
            <w:szCs w:val="24"/>
            <w:lang w:val="es-ES"/>
          </w:rPr>
          <w:t>naima.elbani.altuna@uit.no</w:t>
        </w:r>
      </w:hyperlink>
      <w:r w:rsidRPr="000933DB">
        <w:rPr>
          <w:szCs w:val="24"/>
          <w:lang w:val="es-ES"/>
        </w:rPr>
        <w:t xml:space="preserve"> </w:t>
      </w:r>
    </w:p>
    <w:p w14:paraId="64EC33B3" w14:textId="77777777" w:rsidR="00923DDB" w:rsidRPr="000933DB" w:rsidRDefault="00923DDB" w:rsidP="00923DDB">
      <w:pPr>
        <w:jc w:val="both"/>
        <w:rPr>
          <w:szCs w:val="24"/>
          <w:lang w:val="es-ES"/>
        </w:rPr>
      </w:pPr>
    </w:p>
    <w:p w14:paraId="54885090" w14:textId="77777777" w:rsidR="00923DDB" w:rsidRPr="000933DB" w:rsidRDefault="00923DDB" w:rsidP="00923DDB">
      <w:pPr>
        <w:jc w:val="both"/>
        <w:rPr>
          <w:b/>
          <w:szCs w:val="24"/>
          <w:lang w:val="es-ES"/>
        </w:rPr>
      </w:pPr>
    </w:p>
    <w:p w14:paraId="0C878BCB" w14:textId="77777777" w:rsidR="00923DDB" w:rsidRPr="000933DB" w:rsidRDefault="00923DDB" w:rsidP="00923DDB">
      <w:pPr>
        <w:jc w:val="both"/>
        <w:rPr>
          <w:b/>
          <w:szCs w:val="24"/>
        </w:rPr>
      </w:pPr>
      <w:r w:rsidRPr="000933DB">
        <w:rPr>
          <w:b/>
          <w:szCs w:val="24"/>
        </w:rPr>
        <w:t>This PDF file includes:</w:t>
      </w:r>
    </w:p>
    <w:p w14:paraId="470A984D" w14:textId="77777777" w:rsidR="00923DDB" w:rsidRPr="000933DB" w:rsidRDefault="00923DDB" w:rsidP="00923DDB">
      <w:pPr>
        <w:jc w:val="both"/>
        <w:rPr>
          <w:szCs w:val="24"/>
        </w:rPr>
      </w:pPr>
    </w:p>
    <w:p w14:paraId="7C81AC98" w14:textId="77777777" w:rsidR="00923DDB" w:rsidRPr="000933DB" w:rsidRDefault="00923DDB" w:rsidP="00923DDB">
      <w:pPr>
        <w:ind w:left="720"/>
        <w:jc w:val="both"/>
        <w:rPr>
          <w:szCs w:val="24"/>
        </w:rPr>
      </w:pPr>
      <w:r w:rsidRPr="000933DB">
        <w:rPr>
          <w:szCs w:val="24"/>
        </w:rPr>
        <w:t>Supporting text</w:t>
      </w:r>
    </w:p>
    <w:p w14:paraId="15C72F45" w14:textId="77777777" w:rsidR="00923DDB" w:rsidRPr="000933DB" w:rsidRDefault="00923DDB" w:rsidP="00923DDB">
      <w:pPr>
        <w:ind w:left="720"/>
        <w:jc w:val="both"/>
        <w:rPr>
          <w:szCs w:val="24"/>
        </w:rPr>
      </w:pPr>
      <w:r w:rsidRPr="000933DB">
        <w:rPr>
          <w:szCs w:val="24"/>
        </w:rPr>
        <w:t>Figures S1 to S5</w:t>
      </w:r>
    </w:p>
    <w:p w14:paraId="156D1AD9" w14:textId="77777777" w:rsidR="00923DDB" w:rsidRPr="000933DB" w:rsidRDefault="00923DDB" w:rsidP="00923DDB">
      <w:pPr>
        <w:ind w:left="720"/>
        <w:jc w:val="both"/>
        <w:rPr>
          <w:szCs w:val="24"/>
        </w:rPr>
      </w:pPr>
      <w:r w:rsidRPr="000933DB">
        <w:rPr>
          <w:szCs w:val="24"/>
        </w:rPr>
        <w:t xml:space="preserve">Tables S1 to S2 </w:t>
      </w:r>
    </w:p>
    <w:p w14:paraId="1B227510" w14:textId="3841FA43" w:rsidR="00923DDB" w:rsidRPr="000933DB" w:rsidRDefault="00923DDB" w:rsidP="00CD26C9">
      <w:pPr>
        <w:ind w:left="720"/>
        <w:jc w:val="both"/>
        <w:rPr>
          <w:szCs w:val="24"/>
        </w:rPr>
      </w:pPr>
      <w:r w:rsidRPr="000933DB">
        <w:rPr>
          <w:szCs w:val="24"/>
        </w:rPr>
        <w:t xml:space="preserve">SI References </w:t>
      </w:r>
      <w:bookmarkStart w:id="0" w:name="Tables"/>
      <w:bookmarkStart w:id="1" w:name="MaterialsMethods"/>
      <w:bookmarkEnd w:id="0"/>
      <w:bookmarkEnd w:id="1"/>
      <w:r w:rsidRPr="000933DB">
        <w:rPr>
          <w:szCs w:val="24"/>
        </w:rPr>
        <w:br w:type="page"/>
      </w:r>
    </w:p>
    <w:p w14:paraId="13F1B916" w14:textId="77777777" w:rsidR="00923DDB" w:rsidRPr="000933DB" w:rsidRDefault="00923DDB" w:rsidP="00923DDB">
      <w:pPr>
        <w:pStyle w:val="SMHeading"/>
        <w:jc w:val="both"/>
      </w:pPr>
      <w:r w:rsidRPr="000933DB">
        <w:lastRenderedPageBreak/>
        <w:t>Supporting Information Text</w:t>
      </w:r>
    </w:p>
    <w:p w14:paraId="3B564567" w14:textId="77777777" w:rsidR="00923DDB" w:rsidRPr="000933DB" w:rsidRDefault="00923DDB" w:rsidP="00923DDB">
      <w:pPr>
        <w:pStyle w:val="SMSubheading"/>
        <w:jc w:val="both"/>
        <w:rPr>
          <w:szCs w:val="24"/>
          <w:u w:val="none"/>
        </w:rPr>
      </w:pPr>
      <w:r w:rsidRPr="000933DB">
        <w:rPr>
          <w:b/>
          <w:bCs/>
          <w:szCs w:val="24"/>
          <w:u w:val="none"/>
        </w:rPr>
        <w:t>Correlation with published sea-ice records</w:t>
      </w:r>
    </w:p>
    <w:p w14:paraId="14D022D9" w14:textId="646E111F" w:rsidR="00923DDB" w:rsidRPr="000933DB" w:rsidRDefault="00923DDB" w:rsidP="004734E6">
      <w:pPr>
        <w:pStyle w:val="SMSubheading"/>
        <w:ind w:firstLine="284"/>
        <w:jc w:val="both"/>
        <w:rPr>
          <w:szCs w:val="24"/>
        </w:rPr>
      </w:pPr>
      <w:r w:rsidRPr="000933DB">
        <w:rPr>
          <w:szCs w:val="24"/>
          <w:u w:val="none"/>
        </w:rPr>
        <w:t xml:space="preserve">Core HH15-1252PC was tuned to the GICC05modelext timescale b2k </w:t>
      </w:r>
      <w:r w:rsidRPr="000933DB">
        <w:rPr>
          <w:szCs w:val="24"/>
          <w:u w:val="none"/>
        </w:rPr>
        <w:fldChar w:fldCharType="begin"/>
      </w:r>
      <w:r w:rsidRPr="000933DB">
        <w:rPr>
          <w:szCs w:val="24"/>
          <w:u w:val="none"/>
        </w:rPr>
        <w:instrText xml:space="preserve"> ADDIN ZOTERO_ITEM CSL_CITATION {"citationID":"KpdErYnO","properties":{"formattedCitation":"(1)","plainCitation":"(1)","noteIndex":0},"citationItems":[{"id":1358,"uris":["http://zotero.org/users/4266421/items/XBMWQ78K"],"itemData":{"id":1358,"type":"article-journal","abstract":"The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Pr="000933DB">
        <w:rPr>
          <w:szCs w:val="24"/>
          <w:u w:val="none"/>
        </w:rPr>
        <w:fldChar w:fldCharType="separate"/>
      </w:r>
      <w:r w:rsidRPr="000933DB">
        <w:rPr>
          <w:szCs w:val="24"/>
          <w:u w:val="none"/>
        </w:rPr>
        <w:t>(1)</w:t>
      </w:r>
      <w:r w:rsidRPr="000933DB">
        <w:rPr>
          <w:szCs w:val="24"/>
          <w:u w:val="none"/>
        </w:rPr>
        <w:fldChar w:fldCharType="end"/>
      </w:r>
      <w:r w:rsidRPr="000933DB">
        <w:rPr>
          <w:szCs w:val="24"/>
          <w:u w:val="none"/>
        </w:rPr>
        <w:t>. To allow comparison between our sea-ice biomarker record and other records in the Nordic Seas, we correlated core HH15-1252PC to other cores (Table S1) using the planktic foraminiferal δ</w:t>
      </w:r>
      <w:r w:rsidRPr="000933DB">
        <w:rPr>
          <w:szCs w:val="24"/>
          <w:u w:val="none"/>
          <w:vertAlign w:val="superscript"/>
        </w:rPr>
        <w:t>18</w:t>
      </w:r>
      <w:r w:rsidRPr="000933DB">
        <w:rPr>
          <w:szCs w:val="24"/>
          <w:u w:val="none"/>
        </w:rPr>
        <w:t xml:space="preserve">O maxima and minima (Fig. S4B and Fig. S5B), when their chronology was originally based on radiocarbon dating. With cores that were tuned to NGRIP, we used their originally published age-depth model (Table </w:t>
      </w:r>
      <w:r w:rsidR="00E55BE6" w:rsidRPr="000933DB">
        <w:rPr>
          <w:szCs w:val="24"/>
          <w:u w:val="none"/>
        </w:rPr>
        <w:t>S</w:t>
      </w:r>
      <w:r w:rsidRPr="000933DB">
        <w:rPr>
          <w:szCs w:val="24"/>
          <w:u w:val="none"/>
        </w:rPr>
        <w:t xml:space="preserve">1). </w:t>
      </w:r>
      <w:r w:rsidRPr="000933DB">
        <w:rPr>
          <w:szCs w:val="24"/>
        </w:rPr>
        <w:br w:type="page"/>
      </w:r>
    </w:p>
    <w:p w14:paraId="10AB033E" w14:textId="2126A855" w:rsidR="00923DDB" w:rsidRPr="000933DB" w:rsidRDefault="000168D5" w:rsidP="00741A97">
      <w:pPr>
        <w:pStyle w:val="SMcaption"/>
        <w:jc w:val="both"/>
        <w:rPr>
          <w:szCs w:val="24"/>
        </w:rPr>
      </w:pPr>
      <w:r w:rsidRPr="000933DB">
        <w:rPr>
          <w:b/>
          <w:bCs/>
          <w:noProof/>
          <w:lang w:val="en-IN" w:eastAsia="en-IN"/>
        </w:rPr>
        <w:lastRenderedPageBreak/>
        <w:drawing>
          <wp:anchor distT="0" distB="0" distL="114300" distR="114300" simplePos="0" relativeHeight="251663360" behindDoc="1" locked="0" layoutInCell="1" allowOverlap="1" wp14:anchorId="63147714" wp14:editId="114D92A4">
            <wp:simplePos x="0" y="0"/>
            <wp:positionH relativeFrom="column">
              <wp:posOffset>1905</wp:posOffset>
            </wp:positionH>
            <wp:positionV relativeFrom="paragraph">
              <wp:posOffset>0</wp:posOffset>
            </wp:positionV>
            <wp:extent cx="5486400" cy="6130290"/>
            <wp:effectExtent l="0" t="0" r="0" b="3810"/>
            <wp:wrapTopAndBottom/>
            <wp:docPr id="9" name="Picture 9"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line, diagram&#10;&#10;Description automatically generated"/>
                    <pic:cNvPicPr/>
                  </pic:nvPicPr>
                  <pic:blipFill rotWithShape="1">
                    <a:blip r:embed="rId8" cstate="print">
                      <a:extLst>
                        <a:ext uri="{28A0092B-C50C-407E-A947-70E740481C1C}">
                          <a14:useLocalDpi xmlns:a14="http://schemas.microsoft.com/office/drawing/2010/main" val="0"/>
                        </a:ext>
                      </a:extLst>
                    </a:blip>
                    <a:srcRect b="11493"/>
                    <a:stretch/>
                  </pic:blipFill>
                  <pic:spPr bwMode="auto">
                    <a:xfrm>
                      <a:off x="0" y="0"/>
                      <a:ext cx="5486400" cy="6130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3DDB" w:rsidRPr="000933DB">
        <w:rPr>
          <w:b/>
          <w:bCs/>
        </w:rPr>
        <w:t>Fig. S1. Temporal variability of benthic foraminiferal species distribution and sea ice data from core HH15-1252PC. (A)</w:t>
      </w:r>
      <w:r w:rsidR="00923DDB" w:rsidRPr="000933DB">
        <w:t xml:space="preserve"> NGRIP ice-core δ</w:t>
      </w:r>
      <w:r w:rsidR="00923DDB" w:rsidRPr="000933DB">
        <w:rPr>
          <w:vertAlign w:val="superscript"/>
        </w:rPr>
        <w:t>18</w:t>
      </w:r>
      <w:r w:rsidR="00923DDB" w:rsidRPr="000933DB">
        <w:t xml:space="preserve">O on the GICC05modelext b2k timescale </w:t>
      </w:r>
      <w:r w:rsidR="00923DDB" w:rsidRPr="000933DB">
        <w:rPr>
          <w:b/>
        </w:rPr>
        <w:fldChar w:fldCharType="begin"/>
      </w:r>
      <w:r w:rsidR="00923DDB" w:rsidRPr="000933DB">
        <w:instrText xml:space="preserve"> ADDIN ZOTERO_ITEM CSL_CITATION {"citationID":"x8F4RR9N","properties":{"formattedCitation":"(2\\uc0\\u8211{}4)","plainCitation":"(2–4)","noteIndex":0},"citationItems":[{"id":1167,"uris":["http://zotero.org/users/4266421/items/N5UWPTJC"],"itemData":{"id":1167,"type":"article-journal","abstract":"Due to their outstanding resolution and well-constrained chronologies, Greenland ice-core records provide a master record of past climatic changes throughout the Last InterglacialeGlacial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deﬁnition and ordinal numbering of the sequence of Greenland Stadials (GS) and Greenland Interstadials (GI) within the most recent glacial period. The GS and GI periods are the Greenland expressions of the characteristic DansgaardeOeschger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deﬁned based on a combination of stable-oxygen isotope ratios of the ice (d18O, reﬂecting mainly local temperature) and calcium ion concentrations (reﬂecting mainly atmospheric dust loading) measured in the ice. The data not only resolve the well-known sequence of DansgaardeOeschger events that were ﬁrst deﬁned and numbered in the ice-core records more than two decades ago, but also better resolve a number of short-lived climatic oscillations, some deﬁned here for the ﬁrst time. Using this revised scheme, we propose a consistent approach for discriminating and naming all the signiﬁcant abrupt climatic events of the Last Glacial period that are represented in the Greenland ice records. The ﬁnal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Reviews","DOI":"10.1016/j.quascirev.2014.09.007","ISSN":"02773791","journalAbbreviation":"Quat. Sci. Rev.","language":"en","page":"14-28","source":"DOI.org (Crossref)","title":"A stratigraphic framework for abrupt climatic changes during the Last Glacial period based on three synchronized Greenland ice-core records: refining and extending the INTIMATE event stratigraphy","title-short":"A stratigraphic framework for abrupt climatic changes during the Last Glacial period based on three synchronized Greenland ice-core records","volume":"106","author":[{"family":"Rasmussen","given":"Sune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J.C."},{"family":"Wheatley","given":"Joe J."},{"family":"Winstrup","given":"Mai"}],"issued":{"date-parts":[["2014",12]]}}},{"id":1192,"uris":["http://zotero.org/users/4266421/items/VMUPFZQF"],"itemData":{"id":1192,"type":"article-journal","abstract":"The Greenland Ice Core Chronology 2005 (GICC05) is a time scale based on annual layer counting of high-resolution records from Greenland ice cores. Whereas the Holocene part of the time scale is based on various records from the DYE-3, the GRIP, and the NorthGRIP ice cores, the glacial part is solely based on NorthGRIP records. Here we present an 18 ka extension of the time scale such that GICC05 continuously covers the past 60 ka. The new section of the time scale places the onset of Greenland Interstadial 12 (GI-12) at 46.9±1.0 ka b2k (before year AD 2000), the North Atlantic Ash Zone II layer in GI-15 at 55.4±1.2 ka b2k, and the onset of GI-17 at 59.4±1.3 ka b2k. The error estimates are derived from the accumulated number of uncertain annual layers. In the 40–60 ka interval, the new time scale has a discrepancy with the Meese-Sowers GISP2 time scale of up to 2.4 ka. Assuming that the Greenland climatic events are synchronous with those seen in the Chinese Hulu Cave speleothem record, GICC05 compares well to the time scale of that record with absolute age differences of less than 800 years throughout the 60 ka period. The new time scale is generally in close agreement with other independently dated records and reference horizons, such as the Laschamp geomagnetic excursion, the French Villars Cave and the Austrian Kleegruben Cave speleothem records, suggesting high accuracy of both event durations and absolute age estimates.","container-title":"Climate of the Past","DOI":"10.5194/cp-4-47-2008","journalAbbreviation":"Clim. Past.","language":"en","page":"47-57","source":"Zotero","title":"A 60 000 year Greenland stratigraphic ice core chronology","volume":"4","author":[{"family":"Svensson","given":"A"},{"family":"Andersen","given":"K K"},{"family":"Bigler","given":"M"},{"family":"Clausen","given":"H B"},{"family":"Dahl-Jensen","given":"D"},{"family":"Davies","given":"S M"},{"family":"Johnsen","given":"S J"},{"family":"Muscheler","given":"R"},{"family":"Parrenin","given":"F"},{"family":"Rasmussen","given":"Sune O."},{"family":"Rothlisberger","given":"R"},{"family":"Seierstad","given":"I"},{"family":"Steffensen","given":"J P"},{"family":"Vinther","given":"B M"}],"issued":{"date-parts":[["2008"]]}}},{"id":1164,"uris":["http://zotero.org/users/4266421/items/VH6VPBBC"],"itemData":{"id":1164,"type":"article-journal","abstract":"The oxygen-isotope records from Greenland ice cores show a very strong, reproducible pattern of alternation between warm Greenland Interstadials (GI) and cold Greenland Stadials (GS) at millennialscale during the last glacial period. Here we summarise what is known about this variability from ice core records. The typical cycle has a sawtooth pattern, with a very rapid warming event (occurring in a few decades), a slow cooling trend, and then a ﬁnal fast cooling. 25 such events have been numbered in the last glacial. The recent GICC05 age scale provides the best available age scale that can be directly applied to this stratigraphy, and we summarise the timing of the warming events, and the length and strength of each event. The Greenland stratigraphy can be transferred to other records if we make assumptions about the contemporaneous nature of rapid events in different archives. Other parameters, such as the snow accumulation rate, and the concentration of terrestrial dust and sea salt recorded in the Greenland cores, also show a strong contrasting pattern between GI and GS. Methane concentrations are generally high during GI and lower during GS, with the increase from GS to GI occurring within a century. Antarctic ice cores show a different pattern: each GI has an Antarctic counterpart, but Antarctica appears to warm while Greenland is in a GS, and cool during GI. These changes are consistent with a mechanism involving ocean heat transport, but the rapid nature of warmings poses a challenge for modellers, while the rapid methane changes pose questions about the pattern of land biosphere emissions during the glacial that are also relevant for understanding glacial-interglacial methane variability.","container-title":"Quaternary Science Reviews","DOI":"10.1016/j.quascirev.2009.10.013","ISSN":"02773791","issue":"21-22","journalAbbreviation":"Quat. Sci. Rev.","language":"en","page":"2828-2838","source":"DOI.org (Crossref)","title":"Millennial-scale variability during the last glacial: The ice core record","title-short":"Millennial-scale variability during the last glacial","volume":"29","author":[{"family":"Wolff","given":"E.W."},{"family":"Chappellaz","given":"J."},{"family":"Blunier","given":"T."},{"family":"Rasmussen","given":"Sune O."},{"family":"Svensson","given":"A."}],"issued":{"date-parts":[["2010",10]]}}}],"schema":"https://github.com/citation-style-language/schema/raw/master/csl-citation.json"} </w:instrText>
      </w:r>
      <w:r w:rsidR="00923DDB" w:rsidRPr="000933DB">
        <w:rPr>
          <w:b/>
        </w:rPr>
        <w:fldChar w:fldCharType="separate"/>
      </w:r>
      <w:r w:rsidR="00923DDB" w:rsidRPr="000933DB">
        <w:t>(2–4)</w:t>
      </w:r>
      <w:r w:rsidR="00923DDB" w:rsidRPr="000933DB">
        <w:rPr>
          <w:b/>
        </w:rPr>
        <w:fldChar w:fldCharType="end"/>
      </w:r>
      <w:r w:rsidR="00923DDB" w:rsidRPr="000933DB">
        <w:t xml:space="preserve">, which was used to build the age-depth model for core HH15-1252PC </w:t>
      </w:r>
      <w:r w:rsidR="00923DDB" w:rsidRPr="000933DB">
        <w:rPr>
          <w:b/>
        </w:rPr>
        <w:fldChar w:fldCharType="begin"/>
      </w:r>
      <w:r w:rsidR="00923DDB" w:rsidRPr="000933DB">
        <w:instrText xml:space="preserve"> ADDIN ZOTERO_ITEM CSL_CITATION {"citationID":"Z38p7FpF","properties":{"formattedCitation":"(1)","plainCitation":"(1)","noteIndex":0},"citationItems":[{"id":1358,"uris":["http://zotero.org/users/4266421/items/XBMWQ78K"],"itemData":{"id":1358,"type":"article-journal","abstract":"The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b/>
        </w:rPr>
        <w:fldChar w:fldCharType="separate"/>
      </w:r>
      <w:r w:rsidR="00923DDB" w:rsidRPr="000933DB">
        <w:t>(1)</w:t>
      </w:r>
      <w:r w:rsidR="00923DDB" w:rsidRPr="000933DB">
        <w:rPr>
          <w:b/>
        </w:rPr>
        <w:fldChar w:fldCharType="end"/>
      </w:r>
      <w:r w:rsidR="00923DDB" w:rsidRPr="000933DB">
        <w:t xml:space="preserve">. </w:t>
      </w:r>
      <w:r w:rsidR="00923DDB" w:rsidRPr="000933DB">
        <w:rPr>
          <w:b/>
          <w:bCs/>
        </w:rPr>
        <w:t>(B)</w:t>
      </w:r>
      <w:r w:rsidR="00923DDB" w:rsidRPr="000933DB">
        <w:t xml:space="preserve"> IP</w:t>
      </w:r>
      <w:r w:rsidR="00923DDB" w:rsidRPr="000933DB">
        <w:rPr>
          <w:vertAlign w:val="subscript"/>
        </w:rPr>
        <w:t xml:space="preserve">25 </w:t>
      </w:r>
      <w:r w:rsidR="00923DDB" w:rsidRPr="000933DB">
        <w:t xml:space="preserve">normalized against total organic carbon (dark curve) and sediment weight (light curve). </w:t>
      </w:r>
      <w:r w:rsidR="00923DDB" w:rsidRPr="000933DB">
        <w:rPr>
          <w:b/>
          <w:bCs/>
        </w:rPr>
        <w:t>(C)</w:t>
      </w:r>
      <w:r w:rsidR="00923DDB" w:rsidRPr="000933DB">
        <w:t xml:space="preserve"> Ice rafted debris grain-size ratio (150–500 </w:t>
      </w:r>
      <w:proofErr w:type="spellStart"/>
      <w:r w:rsidR="00923DDB" w:rsidRPr="000933DB">
        <w:t>μm</w:t>
      </w:r>
      <w:proofErr w:type="spellEnd"/>
      <w:r w:rsidR="00923DDB" w:rsidRPr="000933DB">
        <w:t xml:space="preserve">/ &gt;500 </w:t>
      </w:r>
      <w:proofErr w:type="spellStart"/>
      <w:r w:rsidR="00923DDB" w:rsidRPr="000933DB">
        <w:t>μm</w:t>
      </w:r>
      <w:proofErr w:type="spellEnd"/>
      <w:r w:rsidR="00923DDB" w:rsidRPr="000933DB">
        <w:t xml:space="preserve">) calculated following Jessen et al. </w:t>
      </w:r>
      <w:r w:rsidR="00923DDB" w:rsidRPr="000933DB">
        <w:rPr>
          <w:b/>
        </w:rPr>
        <w:fldChar w:fldCharType="begin"/>
      </w:r>
      <w:r w:rsidR="00923DDB" w:rsidRPr="000933DB">
        <w:instrText xml:space="preserve"> ADDIN ZOTERO_ITEM CSL_CITATION {"citationID":"ESg401wS","properties":{"formattedCitation":"(5)","plainCitation":"(5)","noteIndex":0},"citationItems":[{"id":1143,"uris":["http://zotero.org/users/4266421/items/XQS569HY"],"itemData":{"id":1143,"type":"article-journal","container-title":"Boreas","DOI":"10.1111/bor.12358","ISSN":"03009483","issue":"1","journalAbbreviation":"Boreas","language":"en","page":"236-256","source":"DOI.org (Crossref)","title":"Ice-rafting patterns on the western Svalbard slope 74-0 ka: interplay between ice-sheet activity, climate and ocean circulation","title-short":"Ice-rafting patterns on the western Svalbard slope 74-0 ka","volume":"48","author":[{"family":"Jessen","given":"Simon P."},{"family":"Rasmussen","given":"T.L."}],"issued":{"date-parts":[["2019",1]]}}}],"schema":"https://github.com/citation-style-language/schema/raw/master/csl-citation.json"} </w:instrText>
      </w:r>
      <w:r w:rsidR="00923DDB" w:rsidRPr="000933DB">
        <w:rPr>
          <w:b/>
        </w:rPr>
        <w:fldChar w:fldCharType="separate"/>
      </w:r>
      <w:r w:rsidR="00923DDB" w:rsidRPr="000933DB">
        <w:t>(5)</w:t>
      </w:r>
      <w:r w:rsidR="00923DDB" w:rsidRPr="000933DB">
        <w:rPr>
          <w:b/>
        </w:rPr>
        <w:fldChar w:fldCharType="end"/>
      </w:r>
      <w:r w:rsidR="00923DDB" w:rsidRPr="000933DB">
        <w:t xml:space="preserve">; values &gt;1 indicate iceberg rafted debris and &lt;1 indicate sea-ice rafted debris. </w:t>
      </w:r>
      <w:r w:rsidR="00923DDB" w:rsidRPr="000933DB">
        <w:rPr>
          <w:b/>
          <w:bCs/>
        </w:rPr>
        <w:t>(D)</w:t>
      </w:r>
      <w:r w:rsidR="00923DDB" w:rsidRPr="000933DB">
        <w:t xml:space="preserve"> HBI III normalized against total organic carbon (dark curve) and sediment weight (light curve). </w:t>
      </w:r>
      <w:r w:rsidR="00923DDB" w:rsidRPr="000933DB">
        <w:rPr>
          <w:b/>
          <w:bCs/>
        </w:rPr>
        <w:t xml:space="preserve">(E) </w:t>
      </w:r>
      <w:r w:rsidR="00923DDB" w:rsidRPr="000933DB">
        <w:t xml:space="preserve">Relative abundance of benthic foraminifera </w:t>
      </w:r>
      <w:proofErr w:type="spellStart"/>
      <w:r w:rsidR="00923DDB" w:rsidRPr="000933DB">
        <w:rPr>
          <w:i/>
          <w:iCs/>
        </w:rPr>
        <w:t>Stainforthia</w:t>
      </w:r>
      <w:proofErr w:type="spellEnd"/>
      <w:r w:rsidR="00923DDB" w:rsidRPr="000933DB">
        <w:rPr>
          <w:i/>
          <w:iCs/>
        </w:rPr>
        <w:t xml:space="preserve"> </w:t>
      </w:r>
      <w:r w:rsidR="00923DDB" w:rsidRPr="000933DB">
        <w:t xml:space="preserve">spp. and </w:t>
      </w:r>
      <w:proofErr w:type="spellStart"/>
      <w:r w:rsidR="00923DDB" w:rsidRPr="000933DB">
        <w:rPr>
          <w:i/>
          <w:iCs/>
        </w:rPr>
        <w:t>Nonionella</w:t>
      </w:r>
      <w:proofErr w:type="spellEnd"/>
      <w:r w:rsidR="00923DDB" w:rsidRPr="000933DB">
        <w:rPr>
          <w:i/>
          <w:iCs/>
        </w:rPr>
        <w:t xml:space="preserve"> </w:t>
      </w:r>
      <w:r w:rsidR="00923DDB" w:rsidRPr="000933DB">
        <w:t xml:space="preserve">spp. </w:t>
      </w:r>
      <w:r w:rsidR="00923DDB" w:rsidRPr="000933DB">
        <w:rPr>
          <w:b/>
        </w:rPr>
        <w:fldChar w:fldCharType="begin"/>
      </w:r>
      <w:r w:rsidR="00923DDB" w:rsidRPr="000933DB">
        <w:instrText xml:space="preserve"> ADDIN ZOTERO_ITEM CSL_CITATION {"citationID":"wXuXWqK4","properties":{"formattedCitation":"(1)","plainCitation":"(1)","noteIndex":0},"citationItems":[{"id":1358,"uris":["http://zotero.org/users/4266421/items/XBMWQ78K"],"itemData":{"id":1358,"type":"article-journal","abstract":"The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b/>
        </w:rPr>
        <w:fldChar w:fldCharType="separate"/>
      </w:r>
      <w:r w:rsidR="00923DDB" w:rsidRPr="000933DB">
        <w:t>(1)</w:t>
      </w:r>
      <w:r w:rsidR="00923DDB" w:rsidRPr="000933DB">
        <w:rPr>
          <w:b/>
        </w:rPr>
        <w:fldChar w:fldCharType="end"/>
      </w:r>
      <w:r w:rsidR="00923DDB" w:rsidRPr="000933DB">
        <w:t xml:space="preserve">. </w:t>
      </w:r>
      <w:r w:rsidR="00923DDB" w:rsidRPr="000933DB">
        <w:rPr>
          <w:b/>
          <w:bCs/>
        </w:rPr>
        <w:t>(F)</w:t>
      </w:r>
      <w:r w:rsidR="00923DDB" w:rsidRPr="000933DB">
        <w:t xml:space="preserve"> Relative spring sea-ice concentration (SpSIC). Shaded areas show results from the classification tree, categorizing sea ice into extensive (&gt;50%; green), intermediate (10–50%; orange) and marginal (&lt;10%; red). </w:t>
      </w:r>
      <w:r w:rsidR="00923DDB" w:rsidRPr="000933DB">
        <w:rPr>
          <w:b/>
          <w:bCs/>
        </w:rPr>
        <w:t>(</w:t>
      </w:r>
      <w:r w:rsidR="00741A97" w:rsidRPr="000933DB">
        <w:rPr>
          <w:b/>
          <w:bCs/>
        </w:rPr>
        <w:t>G</w:t>
      </w:r>
      <w:r w:rsidR="00923DDB" w:rsidRPr="000933DB">
        <w:rPr>
          <w:b/>
          <w:bCs/>
        </w:rPr>
        <w:t>)</w:t>
      </w:r>
      <w:r w:rsidR="00923DDB" w:rsidRPr="000933DB">
        <w:t xml:space="preserve"> Relative abundance of </w:t>
      </w:r>
      <w:r w:rsidR="00923DDB" w:rsidRPr="000933DB">
        <w:lastRenderedPageBreak/>
        <w:t xml:space="preserve">benthic foraminifera </w:t>
      </w:r>
      <w:proofErr w:type="spellStart"/>
      <w:r w:rsidR="00923DDB" w:rsidRPr="000933DB">
        <w:rPr>
          <w:i/>
          <w:iCs/>
        </w:rPr>
        <w:t>Cassidulina</w:t>
      </w:r>
      <w:proofErr w:type="spellEnd"/>
      <w:r w:rsidR="00923DDB" w:rsidRPr="000933DB">
        <w:rPr>
          <w:i/>
          <w:iCs/>
        </w:rPr>
        <w:t xml:space="preserve"> </w:t>
      </w:r>
      <w:proofErr w:type="spellStart"/>
      <w:r w:rsidR="00923DDB" w:rsidRPr="000933DB">
        <w:rPr>
          <w:i/>
          <w:iCs/>
        </w:rPr>
        <w:t>neoteretis</w:t>
      </w:r>
      <w:proofErr w:type="spellEnd"/>
      <w:r w:rsidR="00923DDB" w:rsidRPr="000933DB">
        <w:rPr>
          <w:i/>
          <w:iCs/>
        </w:rPr>
        <w:t xml:space="preserve"> </w:t>
      </w:r>
      <w:r w:rsidR="00923DDB" w:rsidRPr="000933DB">
        <w:rPr>
          <w:bCs/>
          <w:i/>
          <w:iCs/>
        </w:rPr>
        <w:fldChar w:fldCharType="begin"/>
      </w:r>
      <w:r w:rsidR="00923DDB" w:rsidRPr="000933DB">
        <w:rPr>
          <w:bCs/>
          <w:i/>
          <w:iCs/>
        </w:rPr>
        <w:instrText xml:space="preserve"> ADDIN ZOTERO_ITEM CSL_CITATION {"citationID":"8NaTDB3m","properties":{"formattedCitation":"(1)","plainCitation":"(1)","noteIndex":0},"citationItems":[{"id":1358,"uris":["http://zotero.org/users/4266421/items/XBMWQ78K"],"itemData":{"id":1358,"type":"article-journal","abstract":"The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bCs/>
          <w:i/>
          <w:iCs/>
        </w:rPr>
        <w:fldChar w:fldCharType="separate"/>
      </w:r>
      <w:r w:rsidR="00923DDB" w:rsidRPr="000933DB">
        <w:rPr>
          <w:bCs/>
        </w:rPr>
        <w:t>(1)</w:t>
      </w:r>
      <w:r w:rsidR="00923DDB" w:rsidRPr="000933DB">
        <w:rPr>
          <w:bCs/>
        </w:rPr>
        <w:fldChar w:fldCharType="end"/>
      </w:r>
      <w:r w:rsidR="00923DDB" w:rsidRPr="000933DB">
        <w:rPr>
          <w:bCs/>
          <w:i/>
          <w:iCs/>
        </w:rPr>
        <w:t>.</w:t>
      </w:r>
      <w:r w:rsidR="00923DDB" w:rsidRPr="000933DB">
        <w:rPr>
          <w:i/>
          <w:iCs/>
        </w:rPr>
        <w:t xml:space="preserve"> </w:t>
      </w:r>
      <w:r w:rsidR="00923DDB" w:rsidRPr="000933DB">
        <w:rPr>
          <w:b/>
          <w:bCs/>
        </w:rPr>
        <w:t>(</w:t>
      </w:r>
      <w:r w:rsidR="00741A97" w:rsidRPr="000933DB">
        <w:rPr>
          <w:b/>
          <w:bCs/>
        </w:rPr>
        <w:t>H</w:t>
      </w:r>
      <w:r w:rsidR="00923DDB" w:rsidRPr="000933DB">
        <w:rPr>
          <w:b/>
          <w:bCs/>
        </w:rPr>
        <w:t>)</w:t>
      </w:r>
      <w:r w:rsidR="00923DDB" w:rsidRPr="000933DB">
        <w:t xml:space="preserve"> Reconstructed bottom water temperature (BWT) and its uncertainty interval (red shading) </w:t>
      </w:r>
      <w:r w:rsidR="00923DDB" w:rsidRPr="000933DB">
        <w:rPr>
          <w:b/>
        </w:rPr>
        <w:fldChar w:fldCharType="begin"/>
      </w:r>
      <w:r w:rsidR="00923DDB" w:rsidRPr="000933DB">
        <w:instrText xml:space="preserve"> ADDIN ZOTERO_ITEM CSL_CITATION {"citationID":"yT0z1cPq","properties":{"formattedCitation":"(1)","plainCitation":"(1)","noteIndex":0},"citationItems":[{"id":1358,"uris":["http://zotero.org/users/4266421/items/XBMWQ78K"],"itemData":{"id":1358,"type":"article-journal","abstract":"The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b/>
        </w:rPr>
        <w:fldChar w:fldCharType="separate"/>
      </w:r>
      <w:r w:rsidR="00923DDB" w:rsidRPr="000933DB">
        <w:t>(1)</w:t>
      </w:r>
      <w:r w:rsidR="00923DDB" w:rsidRPr="000933DB">
        <w:rPr>
          <w:b/>
        </w:rPr>
        <w:fldChar w:fldCharType="end"/>
      </w:r>
      <w:r w:rsidR="00923DDB" w:rsidRPr="000933DB">
        <w:t xml:space="preserve">. Dark gray shadings mark Heinrich Stadial (HS), with darker grade shades indicating the late stage of HSs when BWT and SpSIC drop. Light gray shadings indicate Greenland Stadial (GS) </w:t>
      </w:r>
      <w:r w:rsidR="00923DDB" w:rsidRPr="000933DB">
        <w:rPr>
          <w:b/>
          <w:bCs/>
        </w:rPr>
        <w:fldChar w:fldCharType="begin"/>
      </w:r>
      <w:r w:rsidR="00923DDB" w:rsidRPr="000933DB">
        <w:instrText xml:space="preserve"> ADDIN ZOTERO_ITEM CSL_CITATION {"citationID":"OylFm1uz","properties":{"formattedCitation":"(1)","plainCitation":"(1)","noteIndex":0},"citationItems":[{"id":1358,"uris":["http://zotero.org/users/4266421/items/XBMWQ78K"],"itemData":{"id":1358,"type":"article-journal","abstract":"The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b/>
          <w:bCs/>
        </w:rPr>
        <w:fldChar w:fldCharType="separate"/>
      </w:r>
      <w:r w:rsidR="00923DDB" w:rsidRPr="000933DB">
        <w:t>(1)</w:t>
      </w:r>
      <w:r w:rsidR="00923DDB" w:rsidRPr="000933DB">
        <w:rPr>
          <w:b/>
          <w:bCs/>
        </w:rPr>
        <w:fldChar w:fldCharType="end"/>
      </w:r>
      <w:r w:rsidR="00923DDB" w:rsidRPr="000933DB">
        <w:t xml:space="preserve">. </w:t>
      </w:r>
      <w:r w:rsidR="00923DDB" w:rsidRPr="000933DB">
        <w:br w:type="page"/>
      </w:r>
    </w:p>
    <w:p w14:paraId="2B45970A" w14:textId="06E1E401" w:rsidR="00923DDB" w:rsidRPr="000933DB" w:rsidRDefault="00911572" w:rsidP="00CD26C9">
      <w:pPr>
        <w:pStyle w:val="SMHeading"/>
        <w:jc w:val="both"/>
      </w:pPr>
      <w:r w:rsidRPr="000933DB">
        <w:rPr>
          <w:noProof/>
          <w:lang w:val="en-IN" w:eastAsia="en-IN"/>
        </w:rPr>
        <w:lastRenderedPageBreak/>
        <w:drawing>
          <wp:anchor distT="0" distB="0" distL="114300" distR="114300" simplePos="0" relativeHeight="251664384" behindDoc="0" locked="0" layoutInCell="1" allowOverlap="1" wp14:anchorId="34ACCE63" wp14:editId="7E1631A3">
            <wp:simplePos x="0" y="0"/>
            <wp:positionH relativeFrom="margin">
              <wp:align>center</wp:align>
            </wp:positionH>
            <wp:positionV relativeFrom="paragraph">
              <wp:posOffset>123825</wp:posOffset>
            </wp:positionV>
            <wp:extent cx="6919595" cy="3448050"/>
            <wp:effectExtent l="0" t="0" r="0" b="0"/>
            <wp:wrapTopAndBottom/>
            <wp:docPr id="2" name="Picture 2" descr="A picture containing text, map,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p, diagram,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9595" cy="3448050"/>
                    </a:xfrm>
                    <a:prstGeom prst="rect">
                      <a:avLst/>
                    </a:prstGeom>
                  </pic:spPr>
                </pic:pic>
              </a:graphicData>
            </a:graphic>
            <wp14:sizeRelH relativeFrom="margin">
              <wp14:pctWidth>0</wp14:pctWidth>
            </wp14:sizeRelH>
            <wp14:sizeRelV relativeFrom="margin">
              <wp14:pctHeight>0</wp14:pctHeight>
            </wp14:sizeRelV>
          </wp:anchor>
        </w:drawing>
      </w:r>
      <w:r w:rsidR="00923DDB" w:rsidRPr="000933DB">
        <w:t>Fig. S2. Cross-plot of IP</w:t>
      </w:r>
      <w:r w:rsidR="00923DDB" w:rsidRPr="000933DB">
        <w:rPr>
          <w:vertAlign w:val="subscript"/>
        </w:rPr>
        <w:t>25</w:t>
      </w:r>
      <w:r w:rsidR="00923DDB" w:rsidRPr="000933DB">
        <w:t xml:space="preserve"> and HBI III in core HH15-1252PC.</w:t>
      </w:r>
      <w:r w:rsidRPr="000933DB">
        <w:t xml:space="preserve"> (A</w:t>
      </w:r>
      <w:r w:rsidR="00C959DF" w:rsidRPr="000933DB">
        <w:t>)</w:t>
      </w:r>
      <w:r w:rsidR="00923DDB" w:rsidRPr="000933DB">
        <w:t xml:space="preserve"> </w:t>
      </w:r>
      <w:r w:rsidR="00923DDB" w:rsidRPr="000933DB">
        <w:rPr>
          <w:b w:val="0"/>
          <w:bCs w:val="0"/>
        </w:rPr>
        <w:t>IP</w:t>
      </w:r>
      <w:r w:rsidR="00923DDB" w:rsidRPr="000933DB">
        <w:rPr>
          <w:b w:val="0"/>
          <w:bCs w:val="0"/>
          <w:vertAlign w:val="subscript"/>
        </w:rPr>
        <w:t>25</w:t>
      </w:r>
      <w:r w:rsidR="00923DDB" w:rsidRPr="000933DB">
        <w:rPr>
          <w:b w:val="0"/>
          <w:bCs w:val="0"/>
        </w:rPr>
        <w:t>/sed</w:t>
      </w:r>
      <w:r w:rsidR="00C959DF" w:rsidRPr="000933DB">
        <w:rPr>
          <w:b w:val="0"/>
          <w:bCs w:val="0"/>
        </w:rPr>
        <w:t>iment g</w:t>
      </w:r>
      <w:r w:rsidR="00923DDB" w:rsidRPr="000933DB">
        <w:rPr>
          <w:b w:val="0"/>
          <w:bCs w:val="0"/>
        </w:rPr>
        <w:t xml:space="preserve"> and HBI III/</w:t>
      </w:r>
      <w:r w:rsidR="00C959DF" w:rsidRPr="000933DB">
        <w:rPr>
          <w:b w:val="0"/>
          <w:bCs w:val="0"/>
        </w:rPr>
        <w:t xml:space="preserve">sediment g and </w:t>
      </w:r>
      <w:r w:rsidR="00C959DF" w:rsidRPr="000933DB">
        <w:t>(B)</w:t>
      </w:r>
      <w:r w:rsidR="00923DDB" w:rsidRPr="000933DB">
        <w:rPr>
          <w:b w:val="0"/>
          <w:bCs w:val="0"/>
        </w:rPr>
        <w:t xml:space="preserve"> </w:t>
      </w:r>
      <w:r w:rsidR="00C959DF" w:rsidRPr="000933DB">
        <w:rPr>
          <w:b w:val="0"/>
          <w:bCs w:val="0"/>
        </w:rPr>
        <w:t>IP</w:t>
      </w:r>
      <w:r w:rsidR="00C959DF" w:rsidRPr="000933DB">
        <w:rPr>
          <w:b w:val="0"/>
          <w:bCs w:val="0"/>
          <w:vertAlign w:val="subscript"/>
        </w:rPr>
        <w:t>25</w:t>
      </w:r>
      <w:r w:rsidR="00C959DF" w:rsidRPr="000933DB">
        <w:rPr>
          <w:b w:val="0"/>
          <w:bCs w:val="0"/>
        </w:rPr>
        <w:t xml:space="preserve">/TOC g and HBI III/TOC g </w:t>
      </w:r>
      <w:r w:rsidR="00923DDB" w:rsidRPr="000933DB">
        <w:rPr>
          <w:b w:val="0"/>
          <w:bCs w:val="0"/>
        </w:rPr>
        <w:t>have been classified chronologically into Greenland Stadial (dark blue circle), Heinrich Stadial (light blue diamond) Greenland Interstadial (orange circle).</w:t>
      </w:r>
      <w:r w:rsidR="00923DDB" w:rsidRPr="000933DB">
        <w:t xml:space="preserve">  </w:t>
      </w:r>
      <w:r w:rsidR="00923DDB" w:rsidRPr="000933DB">
        <w:br w:type="page"/>
      </w:r>
    </w:p>
    <w:p w14:paraId="69CE7172" w14:textId="76C5173C" w:rsidR="00297247" w:rsidRPr="000933DB" w:rsidRDefault="006B76ED" w:rsidP="00687FC0">
      <w:pPr>
        <w:pStyle w:val="SMHeading"/>
        <w:jc w:val="both"/>
      </w:pPr>
      <w:r w:rsidRPr="000933DB">
        <w:rPr>
          <w:noProof/>
          <w:lang w:val="en-IN" w:eastAsia="en-IN"/>
        </w:rPr>
        <w:lastRenderedPageBreak/>
        <w:drawing>
          <wp:anchor distT="0" distB="0" distL="114300" distR="114300" simplePos="0" relativeHeight="251665408" behindDoc="0" locked="0" layoutInCell="1" allowOverlap="1" wp14:anchorId="697FB099" wp14:editId="504E614D">
            <wp:simplePos x="0" y="0"/>
            <wp:positionH relativeFrom="column">
              <wp:posOffset>0</wp:posOffset>
            </wp:positionH>
            <wp:positionV relativeFrom="paragraph">
              <wp:posOffset>0</wp:posOffset>
            </wp:positionV>
            <wp:extent cx="5486400" cy="3620770"/>
            <wp:effectExtent l="0" t="0" r="0" b="0"/>
            <wp:wrapTopAndBottom/>
            <wp:docPr id="3" name="Picture 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scre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20770"/>
                    </a:xfrm>
                    <a:prstGeom prst="rect">
                      <a:avLst/>
                    </a:prstGeom>
                  </pic:spPr>
                </pic:pic>
              </a:graphicData>
            </a:graphic>
          </wp:anchor>
        </w:drawing>
      </w:r>
      <w:r w:rsidR="00923DDB" w:rsidRPr="000933DB">
        <w:t xml:space="preserve">Fig. S3. Stacks of all Heinrich Stadial (HS) in core HH15-1252PC showing normalized bottom water temperature (BWT) and sea-ice variability in time. </w:t>
      </w:r>
      <w:r w:rsidR="00923DDB" w:rsidRPr="000933DB">
        <w:rPr>
          <w:b w:val="0"/>
          <w:bCs w:val="0"/>
        </w:rPr>
        <w:t>Stacks including HS 6 to 1 (</w:t>
      </w:r>
      <w:r w:rsidR="00923DDB" w:rsidRPr="000933DB">
        <w:t>A, B, C</w:t>
      </w:r>
      <w:r w:rsidR="00923DDB" w:rsidRPr="000933DB">
        <w:rPr>
          <w:b w:val="0"/>
          <w:bCs w:val="0"/>
        </w:rPr>
        <w:t>) and stacks including HS 6, HS 5, HS 2, HS 1 (</w:t>
      </w:r>
      <w:r w:rsidR="00923DDB" w:rsidRPr="000933DB">
        <w:t>D, E, F</w:t>
      </w:r>
      <w:r w:rsidR="00923DDB" w:rsidRPr="000933DB">
        <w:rPr>
          <w:b w:val="0"/>
          <w:bCs w:val="0"/>
        </w:rPr>
        <w:t xml:space="preserve">). Stacking was done setting time 0 at the mid-point of an abrupt BWT drop during HS (see Material and Methods). </w:t>
      </w:r>
      <w:r w:rsidR="00923DDB" w:rsidRPr="000933DB">
        <w:br w:type="page"/>
      </w:r>
    </w:p>
    <w:p w14:paraId="00CF4ED6" w14:textId="522AC7F4" w:rsidR="00923DDB" w:rsidRPr="000933DB" w:rsidRDefault="00B608C8" w:rsidP="00923DDB">
      <w:pPr>
        <w:jc w:val="both"/>
        <w:rPr>
          <w:b/>
          <w:bCs/>
          <w:szCs w:val="24"/>
        </w:rPr>
      </w:pPr>
      <w:r w:rsidRPr="000933DB">
        <w:rPr>
          <w:b/>
          <w:bCs/>
          <w:noProof/>
          <w:szCs w:val="24"/>
          <w:lang w:val="en-IN" w:eastAsia="en-IN"/>
        </w:rPr>
        <w:lastRenderedPageBreak/>
        <w:drawing>
          <wp:inline distT="0" distB="0" distL="0" distR="0" wp14:anchorId="4E45C836" wp14:editId="3A552592">
            <wp:extent cx="5486400" cy="6358255"/>
            <wp:effectExtent l="0" t="0" r="0" b="4445"/>
            <wp:docPr id="6" name="Picture 6" descr="A picture containing text, screenshot, curtai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curtain,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6358255"/>
                    </a:xfrm>
                    <a:prstGeom prst="rect">
                      <a:avLst/>
                    </a:prstGeom>
                  </pic:spPr>
                </pic:pic>
              </a:graphicData>
            </a:graphic>
          </wp:inline>
        </w:drawing>
      </w:r>
    </w:p>
    <w:p w14:paraId="7DA9AAC7" w14:textId="5D1109FC" w:rsidR="00923DDB" w:rsidRPr="000933DB" w:rsidRDefault="00923DDB" w:rsidP="00CD26C9">
      <w:pPr>
        <w:spacing w:before="240"/>
        <w:jc w:val="both"/>
        <w:rPr>
          <w:rStyle w:val="normaltextrun"/>
          <w:szCs w:val="24"/>
        </w:rPr>
      </w:pPr>
      <w:r w:rsidRPr="000933DB">
        <w:rPr>
          <w:b/>
          <w:bCs/>
          <w:szCs w:val="24"/>
        </w:rPr>
        <w:t xml:space="preserve">Fig. S4. </w:t>
      </w:r>
      <w:r w:rsidRPr="000933DB">
        <w:rPr>
          <w:rStyle w:val="normaltextrun"/>
          <w:b/>
          <w:bCs/>
          <w:szCs w:val="24"/>
          <w:shd w:val="clear" w:color="auto" w:fill="FFFFFF"/>
        </w:rPr>
        <w:t>Compilation of PIP</w:t>
      </w:r>
      <w:r w:rsidRPr="000933DB">
        <w:rPr>
          <w:rStyle w:val="normaltextrun"/>
          <w:b/>
          <w:bCs/>
          <w:szCs w:val="24"/>
          <w:shd w:val="clear" w:color="auto" w:fill="FFFFFF"/>
          <w:vertAlign w:val="subscript"/>
        </w:rPr>
        <w:t>25</w:t>
      </w:r>
      <w:r w:rsidRPr="000933DB">
        <w:rPr>
          <w:rStyle w:val="normaltextrun"/>
          <w:b/>
          <w:bCs/>
          <w:szCs w:val="24"/>
          <w:shd w:val="clear" w:color="auto" w:fill="FFFFFF"/>
        </w:rPr>
        <w:t> data from the south-east Nordic Seas and spring sea-ice concentration (SpSIC) in the northern Nordic Seas. </w:t>
      </w:r>
      <w:r w:rsidRPr="000933DB">
        <w:rPr>
          <w:rStyle w:val="normaltextrun"/>
          <w:szCs w:val="24"/>
          <w:shd w:val="clear" w:color="auto" w:fill="FFFFFF"/>
        </w:rPr>
        <w:t>(</w:t>
      </w:r>
      <w:r w:rsidRPr="000933DB">
        <w:rPr>
          <w:rStyle w:val="normaltextrun"/>
          <w:b/>
          <w:bCs/>
          <w:szCs w:val="24"/>
          <w:shd w:val="clear" w:color="auto" w:fill="FFFFFF"/>
        </w:rPr>
        <w:t>A</w:t>
      </w:r>
      <w:r w:rsidRPr="000933DB">
        <w:rPr>
          <w:rStyle w:val="normaltextrun"/>
          <w:szCs w:val="24"/>
          <w:shd w:val="clear" w:color="auto" w:fill="FFFFFF"/>
        </w:rPr>
        <w:t>) NGRIP ice-core δ</w:t>
      </w:r>
      <w:r w:rsidRPr="000933DB">
        <w:rPr>
          <w:rStyle w:val="normaltextrun"/>
          <w:szCs w:val="24"/>
          <w:shd w:val="clear" w:color="auto" w:fill="FFFFFF"/>
          <w:vertAlign w:val="superscript"/>
        </w:rPr>
        <w:t>18</w:t>
      </w:r>
      <w:r w:rsidRPr="000933DB">
        <w:rPr>
          <w:rStyle w:val="normaltextrun"/>
          <w:szCs w:val="24"/>
          <w:shd w:val="clear" w:color="auto" w:fill="FFFFFF"/>
        </w:rPr>
        <w:t>O on the GICC05modelext b2k timescale </w:t>
      </w:r>
      <w:r w:rsidRPr="000933DB">
        <w:rPr>
          <w:rStyle w:val="normaltextrun"/>
          <w:szCs w:val="24"/>
          <w:shd w:val="clear" w:color="auto" w:fill="FFFFFF"/>
        </w:rPr>
        <w:fldChar w:fldCharType="begin"/>
      </w:r>
      <w:r w:rsidRPr="000933DB">
        <w:rPr>
          <w:rStyle w:val="normaltextrun"/>
          <w:szCs w:val="24"/>
          <w:shd w:val="clear" w:color="auto" w:fill="FFFFFF"/>
        </w:rPr>
        <w:instrText xml:space="preserve"> ADDIN ZOTERO_ITEM CSL_CITATION {"citationID":"icOlq6mo","properties":{"formattedCitation":"(2\\uc0\\u8211{}4)","plainCitation":"(2–4)","noteIndex":0},"citationItems":[{"id":1167,"uris":["http://zotero.org/users/4266421/items/N5UWPTJC"],"itemData":{"id":1167,"type":"article-journal","abstract":"Due to their outstanding resolution and well-constrained chronologies, Greenland ice-core records provide a master record of past climatic changes throughout the Last InterglacialeGlacial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deﬁnition and ordinal numbering of the sequence of Greenland Stadials (GS) and Greenland Interstadials (GI) within the most recent glacial period. The GS and GI periods are the Greenland expressions of the characteristic DansgaardeOeschger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deﬁned based on a combination of stable-oxygen isotope ratios of the ice (d18O, reﬂecting mainly local temperature) and calcium ion concentrations (reﬂecting mainly atmospheric dust loading) measured in the ice. The data not only resolve the well-known sequence of DansgaardeOeschger events that were ﬁrst deﬁned and numbered in the ice-core records more than two decades ago, but also better resolve a number of short-lived climatic oscillations, some deﬁned here for the ﬁrst time. Using this revised scheme, we propose a consistent approach for discriminating and naming all the signiﬁcant abrupt climatic events of the Last Glacial period that are represented in the Greenland ice records. The ﬁnal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Reviews","DOI":"10.1016/j.quascirev.2014.09.007","ISSN":"02773791","journalAbbreviation":"Quat. Sci. Rev.","language":"en","page":"14-28","source":"DOI.org (Crossref)","title":"A stratigraphic framework for abrupt climatic changes during the Last Glacial period based on three synchronized Greenland ice-core records: refining and extending the INTIMATE event stratigraphy","title-short":"A stratigraphic framework for abrupt climatic changes during the Last Glacial period based on three synchronized Greenland ice-core records","volume":"106","author":[{"family":"Rasmussen","given":"Sune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J.C."},{"family":"Wheatley","given":"Joe J."},{"family":"Winstrup","given":"Mai"}],"issued":{"date-parts":[["2014",12]]}}},{"id":1192,"uris":["http://zotero.org/users/4266421/items/VMUPFZQF"],"itemData":{"id":1192,"type":"article-journal","abstract":"The Greenland Ice Core Chronology 2005 (GICC05) is a time scale based on annual layer counting of high-resolution records from Greenland ice cores. Whereas the Holocene part of the time scale is based on various records from the DYE-3, the GRIP, and the NorthGRIP ice cores, the glacial part is solely based on NorthGRIP records. Here we present an 18 ka extension of the time scale such that GICC05 continuously covers the past 60 ka. The new section of the time scale places the onset of Greenland Interstadial 12 (GI-12) at 46.9±1.0 ka b2k (before year AD 2000), the North Atlantic Ash Zone II layer in GI-15 at 55.4±1.2 ka b2k, and the onset of GI-17 at 59.4±1.3 ka b2k. The error estimates are derived from the accumulated number of uncertain annual layers. In the 40–60 ka interval, the new time scale has a discrepancy with the Meese-Sowers GISP2 time scale of up to 2.4 ka. Assuming that the Greenland climatic events are synchronous with those seen in the Chinese Hulu Cave speleothem record, GICC05 compares well to the time scale of that record with absolute age differences of less than 800 years throughout the 60 ka period. The new time scale is generally in close agreement with other independently dated records and reference horizons, such as the Laschamp geomagnetic excursion, the French Villars Cave and the Austrian Kleegruben Cave speleothem records, suggesting high accuracy of both event durations and absolute age estimates.","container-title":"Climate of the Past","DOI":"10.5194/cp-4-47-2008","journalAbbreviation":"Clim. Past.","language":"en","page":"47-57","source":"Zotero","title":"A 60 000 year Greenland stratigraphic ice core chronology","volume":"4","author":[{"family":"Svensson","given":"A"},{"family":"Andersen","given":"K K"},{"family":"Bigler","given":"M"},{"family":"Clausen","given":"H B"},{"family":"Dahl-Jensen","given":"D"},{"family":"Davies","given":"S M"},{"family":"Johnsen","given":"S J"},{"family":"Muscheler","given":"R"},{"family":"Parrenin","given":"F"},{"family":"Rasmussen","given":"Sune O."},{"family":"Rothlisberger","given":"R"},{"family":"Seierstad","given":"I"},{"family":"Steffensen","given":"J P"},{"family":"Vinther","given":"B M"}],"issued":{"date-parts":[["2008"]]}}},{"id":1164,"uris":["http://zotero.org/users/4266421/items/VH6VPBBC"],"itemData":{"id":1164,"type":"article-journal","abstract":"The oxygen-isotope records from Greenland ice cores show a very strong, reproducible pattern of alternation between warm Greenland Interstadials (GI) and cold Greenland Stadials (GS) at millennialscale during the last glacial period. Here we summarise what is known about this variability from ice core records. The typical cycle has a sawtooth pattern, with a very rapid warming event (occurring in a few decades), a slow cooling trend, and then a ﬁnal fast cooling. 25 such events have been numbered in the last glacial. The recent GICC05 age scale provides the best available age scale that can be directly applied to this stratigraphy, and we summarise the timing of the warming events, and the length and strength of each event. The Greenland stratigraphy can be transferred to other records if we make assumptions about the contemporaneous nature of rapid events in different archives. Other parameters, such as the snow accumulation rate, and the concentration of terrestrial dust and sea salt recorded in the Greenland cores, also show a strong contrasting pattern between GI and GS. Methane concentrations are generally high during GI and lower during GS, with the increase from GS to GI occurring within a century. Antarctic ice cores show a different pattern: each GI has an Antarctic counterpart, but Antarctica appears to warm while Greenland is in a GS, and cool during GI. These changes are consistent with a mechanism involving ocean heat transport, but the rapid nature of warmings poses a challenge for modellers, while the rapid methane changes pose questions about the pattern of land biosphere emissions during the glacial that are also relevant for understanding glacial-interglacial methane variability.","container-title":"Quaternary Science Reviews","DOI":"10.1016/j.quascirev.2009.10.013","ISSN":"02773791","issue":"21-22","journalAbbreviation":"Quat. Sci. Rev.","language":"en","page":"2828-2838","source":"DOI.org (Crossref)","title":"Millennial-scale variability during the last glacial: The ice core record","title-short":"Millennial-scale variability during the last glacial","volume":"29","author":[{"family":"Wolff","given":"E.W."},{"family":"Chappellaz","given":"J."},{"family":"Blunier","given":"T."},{"family":"Rasmussen","given":"Sune O."},{"family":"Svensson","given":"A."}],"issued":{"date-parts":[["2010",10]]}}}],"schema":"https://github.com/citation-style-language/schema/raw/master/csl-citation.json"} </w:instrText>
      </w:r>
      <w:r w:rsidRPr="000933DB">
        <w:rPr>
          <w:rStyle w:val="normaltextrun"/>
          <w:szCs w:val="24"/>
          <w:shd w:val="clear" w:color="auto" w:fill="FFFFFF"/>
        </w:rPr>
        <w:fldChar w:fldCharType="separate"/>
      </w:r>
      <w:r w:rsidRPr="000933DB">
        <w:rPr>
          <w:szCs w:val="24"/>
        </w:rPr>
        <w:t>(2–4)</w:t>
      </w:r>
      <w:r w:rsidRPr="000933DB">
        <w:rPr>
          <w:rStyle w:val="normaltextrun"/>
          <w:szCs w:val="24"/>
          <w:shd w:val="clear" w:color="auto" w:fill="FFFFFF"/>
        </w:rPr>
        <w:fldChar w:fldCharType="end"/>
      </w:r>
      <w:r w:rsidRPr="000933DB">
        <w:rPr>
          <w:rStyle w:val="normaltextrun"/>
          <w:szCs w:val="24"/>
          <w:shd w:val="clear" w:color="auto" w:fill="FFFFFF"/>
        </w:rPr>
        <w:t>. (</w:t>
      </w:r>
      <w:r w:rsidRPr="000933DB">
        <w:rPr>
          <w:rStyle w:val="normaltextrun"/>
          <w:b/>
          <w:bCs/>
          <w:szCs w:val="24"/>
          <w:shd w:val="clear" w:color="auto" w:fill="FFFFFF"/>
        </w:rPr>
        <w:t>B</w:t>
      </w:r>
      <w:r w:rsidRPr="000933DB">
        <w:rPr>
          <w:rStyle w:val="normaltextrun"/>
          <w:szCs w:val="24"/>
          <w:shd w:val="clear" w:color="auto" w:fill="FFFFFF"/>
        </w:rPr>
        <w:t>) Planktic foraminiferal δ</w:t>
      </w:r>
      <w:r w:rsidRPr="000933DB">
        <w:rPr>
          <w:rStyle w:val="normaltextrun"/>
          <w:szCs w:val="24"/>
          <w:shd w:val="clear" w:color="auto" w:fill="FFFFFF"/>
          <w:vertAlign w:val="superscript"/>
        </w:rPr>
        <w:t>18</w:t>
      </w:r>
      <w:r w:rsidRPr="000933DB">
        <w:rPr>
          <w:rStyle w:val="normaltextrun"/>
          <w:szCs w:val="24"/>
          <w:shd w:val="clear" w:color="auto" w:fill="FFFFFF"/>
        </w:rPr>
        <w:t>O (δ</w:t>
      </w:r>
      <w:r w:rsidRPr="000933DB">
        <w:rPr>
          <w:rStyle w:val="normaltextrun"/>
          <w:szCs w:val="24"/>
          <w:shd w:val="clear" w:color="auto" w:fill="FFFFFF"/>
          <w:vertAlign w:val="superscript"/>
        </w:rPr>
        <w:t>18</w:t>
      </w:r>
      <w:r w:rsidRPr="000933DB">
        <w:rPr>
          <w:rStyle w:val="normaltextrun"/>
          <w:szCs w:val="24"/>
          <w:shd w:val="clear" w:color="auto" w:fill="FFFFFF"/>
        </w:rPr>
        <w:t>O</w:t>
      </w:r>
      <w:r w:rsidRPr="000933DB">
        <w:rPr>
          <w:rStyle w:val="normaltextrun"/>
          <w:szCs w:val="24"/>
          <w:shd w:val="clear" w:color="auto" w:fill="FFFFFF"/>
          <w:vertAlign w:val="subscript"/>
        </w:rPr>
        <w:t>Nps</w:t>
      </w:r>
      <w:r w:rsidRPr="000933DB">
        <w:rPr>
          <w:rStyle w:val="normaltextrun"/>
          <w:szCs w:val="24"/>
          <w:shd w:val="clear" w:color="auto" w:fill="FFFFFF"/>
        </w:rPr>
        <w:t>) of the different cores. (</w:t>
      </w:r>
      <w:r w:rsidRPr="000933DB">
        <w:rPr>
          <w:rStyle w:val="normaltextrun"/>
          <w:b/>
          <w:bCs/>
          <w:szCs w:val="24"/>
          <w:shd w:val="clear" w:color="auto" w:fill="FFFFFF"/>
        </w:rPr>
        <w:t>C</w:t>
      </w:r>
      <w:r w:rsidRPr="000933DB">
        <w:rPr>
          <w:rStyle w:val="normaltextrun"/>
          <w:szCs w:val="24"/>
          <w:shd w:val="clear" w:color="auto" w:fill="FFFFFF"/>
        </w:rPr>
        <w:t>) SpSIC of core HH15-1252PC. (</w:t>
      </w:r>
      <w:r w:rsidRPr="000933DB">
        <w:rPr>
          <w:rStyle w:val="normaltextrun"/>
          <w:b/>
          <w:bCs/>
          <w:szCs w:val="24"/>
          <w:shd w:val="clear" w:color="auto" w:fill="FFFFFF"/>
        </w:rPr>
        <w:t>D–G</w:t>
      </w:r>
      <w:r w:rsidRPr="000933DB">
        <w:rPr>
          <w:rStyle w:val="normaltextrun"/>
          <w:szCs w:val="24"/>
          <w:shd w:val="clear" w:color="auto" w:fill="FFFFFF"/>
        </w:rPr>
        <w:t>) PIP</w:t>
      </w:r>
      <w:r w:rsidRPr="000933DB">
        <w:rPr>
          <w:rStyle w:val="normaltextrun"/>
          <w:szCs w:val="24"/>
          <w:shd w:val="clear" w:color="auto" w:fill="FFFFFF"/>
          <w:vertAlign w:val="subscript"/>
        </w:rPr>
        <w:t>25 </w:t>
      </w:r>
      <w:r w:rsidRPr="000933DB">
        <w:rPr>
          <w:rStyle w:val="normaltextrun"/>
          <w:szCs w:val="24"/>
          <w:shd w:val="clear" w:color="auto" w:fill="FFFFFF"/>
        </w:rPr>
        <w:t>recorded in cores from literature and used in discussion (see Table S1). (</w:t>
      </w:r>
      <w:r w:rsidRPr="000933DB">
        <w:rPr>
          <w:rStyle w:val="normaltextrun"/>
          <w:b/>
          <w:bCs/>
          <w:szCs w:val="24"/>
          <w:shd w:val="clear" w:color="auto" w:fill="FFFFFF"/>
        </w:rPr>
        <w:t>J</w:t>
      </w:r>
      <w:r w:rsidRPr="000933DB">
        <w:rPr>
          <w:rStyle w:val="normaltextrun"/>
          <w:szCs w:val="24"/>
          <w:shd w:val="clear" w:color="auto" w:fill="FFFFFF"/>
        </w:rPr>
        <w:t>) Reconstructed bottom water temperature (BWT) and its uncertainty interval (red shading) </w:t>
      </w:r>
      <w:r w:rsidRPr="000933DB">
        <w:rPr>
          <w:rStyle w:val="normaltextrun"/>
          <w:szCs w:val="24"/>
          <w:shd w:val="clear" w:color="auto" w:fill="FFFFFF"/>
        </w:rPr>
        <w:fldChar w:fldCharType="begin"/>
      </w:r>
      <w:r w:rsidRPr="000933DB">
        <w:rPr>
          <w:rStyle w:val="normaltextrun"/>
          <w:szCs w:val="24"/>
          <w:shd w:val="clear" w:color="auto" w:fill="FFFFFF"/>
        </w:rPr>
        <w:instrText xml:space="preserve"> ADDIN ZOTERO_ITEM CSL_CITATION {"citationID":"yzUDLTQO","properties":{"formattedCitation":"(1)","plainCitation":"(1)","noteIndex":0},"citationItems":[{"id":1358,"uris":["http://zotero.org/users/4266421/items/XBMWQ78K"],"itemData":{"id":1358,"type":"article-journal","abstract":"The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Pr="000933DB">
        <w:rPr>
          <w:rStyle w:val="normaltextrun"/>
          <w:szCs w:val="24"/>
          <w:shd w:val="clear" w:color="auto" w:fill="FFFFFF"/>
        </w:rPr>
        <w:fldChar w:fldCharType="separate"/>
      </w:r>
      <w:r w:rsidRPr="000933DB">
        <w:rPr>
          <w:szCs w:val="24"/>
        </w:rPr>
        <w:t>(1)</w:t>
      </w:r>
      <w:r w:rsidRPr="000933DB">
        <w:rPr>
          <w:rStyle w:val="normaltextrun"/>
          <w:szCs w:val="24"/>
          <w:shd w:val="clear" w:color="auto" w:fill="FFFFFF"/>
        </w:rPr>
        <w:fldChar w:fldCharType="end"/>
      </w:r>
      <w:r w:rsidRPr="000933DB">
        <w:rPr>
          <w:rStyle w:val="normaltextrun"/>
          <w:szCs w:val="24"/>
          <w:shd w:val="clear" w:color="auto" w:fill="FFFFFF"/>
        </w:rPr>
        <w:t xml:space="preserve">. </w:t>
      </w:r>
      <w:r w:rsidRPr="000933DB">
        <w:rPr>
          <w:szCs w:val="24"/>
        </w:rPr>
        <w:t xml:space="preserve">Dark gray shadings mark Heinrich Stadial (HS), with darker grade shades indicating the late stage of HSs when BWT and SpSIC drop. Light gray shadings indicate Greenland Stadial (GS) </w:t>
      </w:r>
      <w:r w:rsidRPr="000933DB">
        <w:rPr>
          <w:szCs w:val="24"/>
        </w:rPr>
        <w:fldChar w:fldCharType="begin"/>
      </w:r>
      <w:r w:rsidRPr="000933DB">
        <w:rPr>
          <w:szCs w:val="24"/>
        </w:rPr>
        <w:instrText xml:space="preserve"> ADDIN ZOTERO_ITEM CSL_CITATION {"citationID":"OylFm1uz","properties":{"formattedCitation":"(1)","plainCitation":"(1)","noteIndex":0},"citationItems":[{"id":1358,"uris":["http://zotero.org/users/4266421/items/XBMWQ78K"],"itemData":{"id":1358,"type":"article-journal","abstract":"The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Pr="000933DB">
        <w:rPr>
          <w:szCs w:val="24"/>
        </w:rPr>
        <w:fldChar w:fldCharType="separate"/>
      </w:r>
      <w:r w:rsidRPr="000933DB">
        <w:rPr>
          <w:szCs w:val="24"/>
        </w:rPr>
        <w:t>(1)</w:t>
      </w:r>
      <w:r w:rsidRPr="000933DB">
        <w:rPr>
          <w:szCs w:val="24"/>
        </w:rPr>
        <w:fldChar w:fldCharType="end"/>
      </w:r>
      <w:r w:rsidRPr="000933DB">
        <w:rPr>
          <w:szCs w:val="24"/>
        </w:rPr>
        <w:t xml:space="preserve">. </w:t>
      </w:r>
      <w:r w:rsidRPr="000933DB">
        <w:rPr>
          <w:rStyle w:val="normaltextrun"/>
          <w:szCs w:val="24"/>
          <w:shd w:val="clear" w:color="auto" w:fill="FFFFFF"/>
        </w:rPr>
        <w:t>All data is presented on the GICC05modelext b2k timescale </w:t>
      </w:r>
      <w:r w:rsidRPr="000933DB">
        <w:rPr>
          <w:rStyle w:val="normaltextrun"/>
          <w:szCs w:val="24"/>
          <w:shd w:val="clear" w:color="auto" w:fill="E1E3E6"/>
        </w:rPr>
        <w:fldChar w:fldCharType="begin"/>
      </w:r>
      <w:r w:rsidRPr="000933DB">
        <w:rPr>
          <w:rStyle w:val="normaltextrun"/>
          <w:szCs w:val="24"/>
          <w:shd w:val="clear" w:color="auto" w:fill="E1E3E6"/>
        </w:rPr>
        <w:instrText xml:space="preserve"> ADDIN ZOTERO_ITEM CSL_CITATION {"citationID":"rGD3DW1W","properties":{"formattedCitation":"(2)","plainCitation":"(2)","noteIndex":0},"citationItems":[{"id":1167,"uris":["http://zotero.org/users/4266421/items/N5UWPTJC"],"itemData":{"id":1167,"type":"article-journal","abstract":"Due to their outstanding resolution and well-constrained chronologies, Greenland ice-core records provide a master record of past climatic changes throughout the Last InterglacialeGlacial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deﬁnition and ordinal numbering of the sequence of Greenland Stadials (GS) and Greenland Interstadials (GI) within the most recent glacial period. The GS and GI periods are the Greenland expressions of the characteristic DansgaardeOeschger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deﬁned based on a combination of stable-oxygen isotope ratios of the ice (d18O, reﬂecting mainly local temperature) and calcium ion concentrations (reﬂecting mainly atmospheric dust loading) measured in the ice. The data not only resolve the well-known sequence of DansgaardeOeschger events that were ﬁrst deﬁned and numbered in the ice-core records more than two decades ago, but also better resolve a number of short-lived climatic oscillations, some deﬁned here for the ﬁrst time. Using this revised scheme, we propose a consistent approach for discriminating and naming all the signiﬁcant abrupt climatic events of the Last Glacial period that are represented in the Greenland ice records. The ﬁnal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Reviews","DOI":"10.1016/j.quascirev.2014.09.007","ISSN":"02773791","journalAbbreviation":"Quat. Sci. Rev.","language":"en","page":"14-28","source":"DOI.org (Crossref)","title":"A stratigraphic framework for abrupt climatic changes during the Last Glacial period based on three synchronized Greenland ice-core records: refining and extending the INTIMATE event stratigraphy","title-short":"A stratigraphic framework for abrupt climatic changes during the Last Glacial period based on three synchronized Greenland ice-core records","volume":"106","author":[{"family":"Rasmussen","given":"Sune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J.C."},{"family":"Wheatley","given":"Joe J."},{"family":"Winstrup","given":"Mai"}],"issued":{"date-parts":[["2014",12]]}}}],"schema":"https://github.com/citation-style-language/schema/raw/master/csl-citation.json"} </w:instrText>
      </w:r>
      <w:r w:rsidRPr="000933DB">
        <w:rPr>
          <w:rStyle w:val="normaltextrun"/>
          <w:szCs w:val="24"/>
          <w:shd w:val="clear" w:color="auto" w:fill="E1E3E6"/>
        </w:rPr>
        <w:fldChar w:fldCharType="separate"/>
      </w:r>
      <w:r w:rsidRPr="000933DB">
        <w:rPr>
          <w:szCs w:val="24"/>
        </w:rPr>
        <w:t>(2)</w:t>
      </w:r>
      <w:r w:rsidRPr="000933DB">
        <w:rPr>
          <w:rStyle w:val="normaltextrun"/>
          <w:szCs w:val="24"/>
          <w:shd w:val="clear" w:color="auto" w:fill="E1E3E6"/>
        </w:rPr>
        <w:fldChar w:fldCharType="end"/>
      </w:r>
      <w:r w:rsidRPr="000933DB">
        <w:rPr>
          <w:rStyle w:val="normaltextrun"/>
          <w:szCs w:val="24"/>
          <w:shd w:val="clear" w:color="auto" w:fill="E1E3E6"/>
        </w:rPr>
        <w:t xml:space="preserve"> </w:t>
      </w:r>
      <w:r w:rsidRPr="000933DB">
        <w:rPr>
          <w:rStyle w:val="normaltextrun"/>
          <w:szCs w:val="24"/>
          <w:shd w:val="clear" w:color="auto" w:fill="FFFFFF"/>
        </w:rPr>
        <w:t>(see Supporting Text S1).</w:t>
      </w:r>
      <w:r w:rsidRPr="000933DB">
        <w:rPr>
          <w:b/>
          <w:bCs/>
          <w:szCs w:val="24"/>
          <w:shd w:val="clear" w:color="auto" w:fill="FFFFFF"/>
        </w:rPr>
        <w:br w:type="page"/>
      </w:r>
    </w:p>
    <w:p w14:paraId="1401EEC5" w14:textId="58AAE668" w:rsidR="00CD26C9" w:rsidRPr="000933DB" w:rsidRDefault="009B7A5E" w:rsidP="00E55BE6">
      <w:pPr>
        <w:jc w:val="both"/>
        <w:rPr>
          <w:kern w:val="32"/>
          <w:szCs w:val="24"/>
        </w:rPr>
      </w:pPr>
      <w:r w:rsidRPr="000933DB">
        <w:rPr>
          <w:b/>
          <w:bCs/>
          <w:noProof/>
          <w:kern w:val="32"/>
          <w:szCs w:val="24"/>
          <w:lang w:val="en-IN" w:eastAsia="en-IN"/>
        </w:rPr>
        <w:lastRenderedPageBreak/>
        <w:drawing>
          <wp:anchor distT="0" distB="0" distL="114300" distR="114300" simplePos="0" relativeHeight="251662336" behindDoc="0" locked="0" layoutInCell="1" allowOverlap="1" wp14:anchorId="2F56057D" wp14:editId="4BEF883B">
            <wp:simplePos x="0" y="0"/>
            <wp:positionH relativeFrom="margin">
              <wp:posOffset>333955</wp:posOffset>
            </wp:positionH>
            <wp:positionV relativeFrom="paragraph">
              <wp:posOffset>0</wp:posOffset>
            </wp:positionV>
            <wp:extent cx="5486400" cy="7706995"/>
            <wp:effectExtent l="0" t="0" r="0" b="8255"/>
            <wp:wrapTopAndBottom/>
            <wp:docPr id="7" name="Picture 7"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line, parall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706995"/>
                    </a:xfrm>
                    <a:prstGeom prst="rect">
                      <a:avLst/>
                    </a:prstGeom>
                  </pic:spPr>
                </pic:pic>
              </a:graphicData>
            </a:graphic>
          </wp:anchor>
        </w:drawing>
      </w:r>
      <w:r w:rsidR="00923DDB" w:rsidRPr="000933DB">
        <w:rPr>
          <w:b/>
          <w:bCs/>
          <w:kern w:val="32"/>
          <w:szCs w:val="24"/>
        </w:rPr>
        <w:t>Fig. S5. Compilation of IP</w:t>
      </w:r>
      <w:r w:rsidR="00923DDB" w:rsidRPr="000933DB">
        <w:rPr>
          <w:b/>
          <w:bCs/>
          <w:kern w:val="32"/>
          <w:szCs w:val="24"/>
          <w:vertAlign w:val="subscript"/>
        </w:rPr>
        <w:t>25</w:t>
      </w:r>
      <w:r w:rsidR="00923DDB" w:rsidRPr="000933DB">
        <w:rPr>
          <w:b/>
          <w:bCs/>
          <w:kern w:val="32"/>
          <w:szCs w:val="24"/>
        </w:rPr>
        <w:t xml:space="preserve"> data from the south-east Nordic Seas to the </w:t>
      </w:r>
      <w:proofErr w:type="spellStart"/>
      <w:r w:rsidR="00923DDB" w:rsidRPr="000933DB">
        <w:rPr>
          <w:b/>
          <w:bCs/>
          <w:kern w:val="32"/>
          <w:szCs w:val="24"/>
        </w:rPr>
        <w:t>Yermak</w:t>
      </w:r>
      <w:proofErr w:type="spellEnd"/>
      <w:r w:rsidR="00923DDB" w:rsidRPr="000933DB">
        <w:rPr>
          <w:b/>
          <w:bCs/>
          <w:kern w:val="32"/>
          <w:szCs w:val="24"/>
        </w:rPr>
        <w:t xml:space="preserve"> Plateau. </w:t>
      </w:r>
      <w:r w:rsidR="00923DDB" w:rsidRPr="000933DB">
        <w:rPr>
          <w:kern w:val="32"/>
          <w:szCs w:val="24"/>
        </w:rPr>
        <w:t>(</w:t>
      </w:r>
      <w:r w:rsidR="00923DDB" w:rsidRPr="000933DB">
        <w:rPr>
          <w:b/>
          <w:bCs/>
          <w:kern w:val="32"/>
          <w:szCs w:val="24"/>
        </w:rPr>
        <w:t>A</w:t>
      </w:r>
      <w:r w:rsidR="00923DDB" w:rsidRPr="000933DB">
        <w:rPr>
          <w:kern w:val="32"/>
          <w:szCs w:val="24"/>
        </w:rPr>
        <w:t>) NGRIP ice-core δ</w:t>
      </w:r>
      <w:r w:rsidR="00923DDB" w:rsidRPr="000933DB">
        <w:rPr>
          <w:kern w:val="32"/>
          <w:szCs w:val="24"/>
          <w:vertAlign w:val="superscript"/>
        </w:rPr>
        <w:t>18</w:t>
      </w:r>
      <w:r w:rsidR="00923DDB" w:rsidRPr="000933DB">
        <w:rPr>
          <w:kern w:val="32"/>
          <w:szCs w:val="24"/>
        </w:rPr>
        <w:t xml:space="preserve">O on the GICC05modelext b2k timescale </w:t>
      </w:r>
      <w:r w:rsidR="00923DDB" w:rsidRPr="000933DB">
        <w:rPr>
          <w:kern w:val="32"/>
          <w:szCs w:val="24"/>
        </w:rPr>
        <w:fldChar w:fldCharType="begin"/>
      </w:r>
      <w:r w:rsidR="00923DDB" w:rsidRPr="000933DB">
        <w:rPr>
          <w:kern w:val="32"/>
          <w:szCs w:val="24"/>
        </w:rPr>
        <w:instrText xml:space="preserve"> ADDIN ZOTERO_ITEM CSL_CITATION {"citationID":"sHXqaK6J","properties":{"formattedCitation":"(2\\uc0\\u8211{}4)","plainCitation":"(2–4)","noteIndex":0},"citationItems":[{"id":1167,"uris":["http://zotero.org/users/4266421/items/N5UWPTJC"],"itemData":{"id":1167,"type":"article-journal","abstract":"Due to their outstanding resolution and well-constrained chronologies, Greenland ice-core records provide a master record of past climatic changes throughout the Last InterglacialeGlacial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deﬁnition and ordinal numbering of the sequence of Greenland Stadials (GS) and Greenland Interstadials (GI) within the most recent glacial period. The GS and GI periods are the Greenland expressions of the characteristic DansgaardeOeschger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deﬁned based on a combination of stable-oxygen isotope ratios of the ice (d18O, reﬂecting mainly local temperature) and calcium ion concentrations (reﬂecting mainly atmospheric dust loading) measured in the ice. The data not only resolve the well-known sequence of DansgaardeOeschger events that were ﬁrst deﬁned and numbered in the ice-core records more than two decades ago, but also better resolve a number of short-lived climatic oscillations, some deﬁned here for the ﬁrst time. Using this revised scheme, we propose a consistent approach for discriminating and naming all the signiﬁcant abrupt climatic events of the Last Glacial period that are represented in the Greenland ice records. The ﬁnal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Reviews","DOI":"10.1016/j.quascirev.2014.09.007","ISSN":"02773791","journalAbbreviation":"Quat. Sci. Rev.","language":"en","page":"14-28","source":"DOI.org (Crossref)","title":"A stratigraphic framework for abrupt climatic changes during the Last Glacial period based on three synchronized Greenland ice-core records: refining and extending the INTIMATE event stratigraphy","title-short":"A stratigraphic framework for abrupt climatic changes during the Last Glacial period based on three synchronized Greenland ice-core records","volume":"106","author":[{"family":"Rasmussen","given":"Sune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J.C."},{"family":"Wheatley","given":"Joe J."},{"family":"Winstrup","given":"Mai"}],"issued":{"date-parts":[["2014",12]]}}},{"id":1192,"uris":["http://zotero.org/users/4266421/items/VMUPFZQF"],"itemData":{"id":1192,"type":"article-journal","abstract":"The Greenland Ice Core Chronology 2005 (GICC05) is a time scale based on annual layer counting of high-resolution records from Greenland ice cores. Whereas the Holocene part of the time scale is based on various records from the DYE-3, the GRIP, and the NorthGRIP ice cores, the glacial part is solely based on NorthGRIP records. Here we present an 18 ka extension of the time scale such that GICC05 continuously covers the past 60 ka. The new section of the time scale places the onset of Greenland Interstadial 12 (GI-12) at 46.9±1.0 ka b2k (before year AD 2000), the North Atlantic Ash Zone II layer in GI-15 at 55.4±1.2 ka b2k, and the onset of GI-17 at 59.4±1.3 ka b2k. The error estimates are derived from the accumulated number of uncertain annual layers. In the 40–60 ka interval, the new time scale has a discrepancy with the Meese-Sowers GISP2 time scale of up to 2.4 ka. Assuming that the Greenland climatic events are synchronous with those seen in the Chinese Hulu Cave speleothem record, GICC05 compares well to the time scale of that record with absolute age differences of less than 800 years throughout the 60 ka period. The new time scale is generally in close agreement with other independently dated records and reference horizons, such as the Laschamp geomagnetic excursion, the French Villars Cave and the Austrian Kleegruben Cave speleothem records, suggesting high accuracy of both event durations and absolute age estimates.","container-title":"Climate of the Past","DOI":"10.5194/cp-4-47-2008","journalAbbreviation":"Clim. Past.","language":"en","page":"47-57","source":"Zotero","title":"A 60 000 year Greenland stratigraphic ice core chronology","volume":"4","author":[{"family":"Svensson","given":"A"},{"family":"Andersen","given":"K K"},{"family":"Bigler","given":"M"},{"family":"Clausen","given":"H B"},{"family":"Dahl-Jensen","given":"D"},{"family":"Davies","given":"S M"},{"family":"Johnsen","given":"S J"},{"family":"Muscheler","given":"R"},{"family":"Parrenin","given":"F"},{"family":"Rasmussen","given":"Sune O."},{"family":"Rothlisberger","given":"R"},{"family":"Seierstad","given":"I"},{"family":"Steffensen","given":"J P"},{"family":"Vinther","given":"B M"}],"issued":{"date-parts":[["2008"]]}}},{"id":1164,"uris":["http://zotero.org/users/4266421/items/VH6VPBBC"],"itemData":{"id":1164,"type":"article-journal","abstract":"The oxygen-isotope records from Greenland ice cores show a very strong, reproducible pattern of alternation between warm Greenland Interstadials (GI) and cold Greenland Stadials (GS) at millennialscale during the last glacial period. Here we summarise what is known about this variability from ice core records. The typical cycle has a sawtooth pattern, with a very rapid warming event (occurring in a few decades), a slow cooling trend, and then a ﬁnal fast cooling. 25 such events have been numbered in the last glacial. The recent GICC05 age scale provides the best available age scale that can be directly applied to this stratigraphy, and we summarise the timing of the warming events, and the length and strength of each event. The Greenland stratigraphy can be transferred to other records if we make assumptions about the contemporaneous nature of rapid events in different archives. Other parameters, such as the snow accumulation rate, and the concentration of terrestrial dust and sea salt recorded in the Greenland cores, also show a strong contrasting pattern between GI and GS. Methane concentrations are generally high during GI and lower during GS, with the increase from GS to GI occurring within a century. Antarctic ice cores show a different pattern: each GI has an Antarctic counterpart, but Antarctica appears to warm while Greenland is in a GS, and cool during GI. These changes are consistent with a mechanism involving ocean heat transport, but the rapid nature of warmings poses a challenge for modellers, while the rapid methane changes pose questions about the pattern of land biosphere emissions during the glacial that are also relevant for understanding glacial-interglacial methane variability.","container-title":"Quaternary Science Reviews","DOI":"10.1016/j.quascirev.2009.10.013","ISSN":"02773791","issue":"21-22","journalAbbreviation":"Quat. Sci. Rev.","language":"en","page":"2828-2838","source":"DOI.org (Crossref)","title":"Millennial-scale variability during the last glacial: The ice core record","title-short":"Millennial-scale variability during the last glacial","volume":"29","author":[{"family":"Wolff","given":"E.W."},{"family":"Chappellaz","given":"J."},{"family":"Blunier","given":"T."},{"family":"Rasmussen","given":"Sune O."},{"family":"Svensson","given":"A."}],"issued":{"date-parts":[["2010",10]]}}}],"schema":"https://github.com/citation-style-language/schema/raw/master/csl-citation.json"} </w:instrText>
      </w:r>
      <w:r w:rsidR="00923DDB" w:rsidRPr="000933DB">
        <w:rPr>
          <w:kern w:val="32"/>
          <w:szCs w:val="24"/>
        </w:rPr>
        <w:fldChar w:fldCharType="separate"/>
      </w:r>
      <w:r w:rsidR="00923DDB" w:rsidRPr="000933DB">
        <w:rPr>
          <w:szCs w:val="24"/>
        </w:rPr>
        <w:t>(2–4)</w:t>
      </w:r>
      <w:r w:rsidR="00923DDB" w:rsidRPr="000933DB">
        <w:rPr>
          <w:kern w:val="32"/>
          <w:szCs w:val="24"/>
        </w:rPr>
        <w:fldChar w:fldCharType="end"/>
      </w:r>
      <w:r w:rsidR="00923DDB" w:rsidRPr="000933DB">
        <w:rPr>
          <w:kern w:val="32"/>
          <w:szCs w:val="24"/>
        </w:rPr>
        <w:t>. (</w:t>
      </w:r>
      <w:r w:rsidR="00923DDB" w:rsidRPr="000933DB">
        <w:rPr>
          <w:b/>
          <w:bCs/>
          <w:kern w:val="32"/>
          <w:szCs w:val="24"/>
        </w:rPr>
        <w:t>B</w:t>
      </w:r>
      <w:r w:rsidR="00923DDB" w:rsidRPr="000933DB">
        <w:rPr>
          <w:kern w:val="32"/>
          <w:szCs w:val="24"/>
        </w:rPr>
        <w:t xml:space="preserve">) </w:t>
      </w:r>
      <w:r w:rsidR="00923DDB" w:rsidRPr="000933DB">
        <w:rPr>
          <w:kern w:val="32"/>
          <w:szCs w:val="24"/>
        </w:rPr>
        <w:lastRenderedPageBreak/>
        <w:t>Planktic foraminiferal δ</w:t>
      </w:r>
      <w:r w:rsidR="00923DDB" w:rsidRPr="000933DB">
        <w:rPr>
          <w:kern w:val="32"/>
          <w:szCs w:val="24"/>
          <w:vertAlign w:val="superscript"/>
        </w:rPr>
        <w:t>18</w:t>
      </w:r>
      <w:r w:rsidR="00923DDB" w:rsidRPr="000933DB">
        <w:rPr>
          <w:kern w:val="32"/>
          <w:szCs w:val="24"/>
        </w:rPr>
        <w:t>O (δ</w:t>
      </w:r>
      <w:r w:rsidR="00923DDB" w:rsidRPr="000933DB">
        <w:rPr>
          <w:kern w:val="32"/>
          <w:szCs w:val="24"/>
          <w:vertAlign w:val="superscript"/>
        </w:rPr>
        <w:t>18</w:t>
      </w:r>
      <w:r w:rsidR="00923DDB" w:rsidRPr="000933DB">
        <w:rPr>
          <w:kern w:val="32"/>
          <w:szCs w:val="24"/>
        </w:rPr>
        <w:t>O</w:t>
      </w:r>
      <w:r w:rsidR="00923DDB" w:rsidRPr="000933DB">
        <w:rPr>
          <w:kern w:val="32"/>
          <w:szCs w:val="24"/>
          <w:vertAlign w:val="subscript"/>
        </w:rPr>
        <w:t>Nps</w:t>
      </w:r>
      <w:r w:rsidR="00923DDB" w:rsidRPr="000933DB">
        <w:rPr>
          <w:kern w:val="32"/>
          <w:szCs w:val="24"/>
        </w:rPr>
        <w:t>) of the different cores (</w:t>
      </w:r>
      <w:r w:rsidR="00923DDB" w:rsidRPr="000933DB">
        <w:rPr>
          <w:b/>
          <w:bCs/>
          <w:kern w:val="32"/>
          <w:szCs w:val="24"/>
        </w:rPr>
        <w:t>C–I</w:t>
      </w:r>
      <w:r w:rsidR="00923DDB" w:rsidRPr="000933DB">
        <w:rPr>
          <w:kern w:val="32"/>
          <w:szCs w:val="24"/>
        </w:rPr>
        <w:t>) IP</w:t>
      </w:r>
      <w:r w:rsidR="00923DDB" w:rsidRPr="000933DB">
        <w:rPr>
          <w:kern w:val="32"/>
          <w:szCs w:val="24"/>
          <w:vertAlign w:val="subscript"/>
        </w:rPr>
        <w:t xml:space="preserve">25 </w:t>
      </w:r>
      <w:r w:rsidR="00923DDB" w:rsidRPr="000933DB">
        <w:rPr>
          <w:kern w:val="32"/>
          <w:szCs w:val="24"/>
        </w:rPr>
        <w:t>recorded in cores from the literature and used in the discussion (see Table S1). (</w:t>
      </w:r>
      <w:r w:rsidR="00923DDB" w:rsidRPr="000933DB">
        <w:rPr>
          <w:b/>
          <w:bCs/>
          <w:kern w:val="32"/>
          <w:szCs w:val="24"/>
        </w:rPr>
        <w:t>J</w:t>
      </w:r>
      <w:r w:rsidR="00923DDB" w:rsidRPr="000933DB">
        <w:rPr>
          <w:kern w:val="32"/>
          <w:szCs w:val="24"/>
        </w:rPr>
        <w:t xml:space="preserve">) Reconstructed bottom water temperature (BWT) and its uncertainty interval (red shading) </w:t>
      </w:r>
      <w:r w:rsidR="00923DDB" w:rsidRPr="000933DB">
        <w:rPr>
          <w:kern w:val="32"/>
          <w:szCs w:val="24"/>
        </w:rPr>
        <w:fldChar w:fldCharType="begin"/>
      </w:r>
      <w:r w:rsidR="00923DDB" w:rsidRPr="000933DB">
        <w:rPr>
          <w:kern w:val="32"/>
          <w:szCs w:val="24"/>
        </w:rPr>
        <w:instrText xml:space="preserve"> ADDIN ZOTERO_ITEM CSL_CITATION {"citationID":"CH2T2VdB","properties":{"formattedCitation":"(1)","plainCitation":"(1)","noteIndex":0},"citationItems":[{"id":1358,"uris":["http://zotero.org/users/4266421/items/XBMWQ78K"],"itemData":{"id":1358,"type":"article-journal","abstract":"The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kern w:val="32"/>
          <w:szCs w:val="24"/>
        </w:rPr>
        <w:fldChar w:fldCharType="separate"/>
      </w:r>
      <w:r w:rsidR="00923DDB" w:rsidRPr="000933DB">
        <w:rPr>
          <w:szCs w:val="24"/>
        </w:rPr>
        <w:t>(1)</w:t>
      </w:r>
      <w:r w:rsidR="00923DDB" w:rsidRPr="000933DB">
        <w:rPr>
          <w:kern w:val="32"/>
          <w:szCs w:val="24"/>
        </w:rPr>
        <w:fldChar w:fldCharType="end"/>
      </w:r>
      <w:r w:rsidR="00923DDB" w:rsidRPr="000933DB">
        <w:rPr>
          <w:kern w:val="32"/>
          <w:szCs w:val="24"/>
        </w:rPr>
        <w:t xml:space="preserve">. </w:t>
      </w:r>
      <w:r w:rsidR="00923DDB" w:rsidRPr="000933DB">
        <w:rPr>
          <w:szCs w:val="24"/>
        </w:rPr>
        <w:t xml:space="preserve">Dark gray shadings mark Heinrich Stadial (HS), with darker grade shades indicating the late stage of HSs when BWT and SpSIC drop. Light gray shadings indicate Greenland Stadial (GS) </w:t>
      </w:r>
      <w:r w:rsidR="00923DDB" w:rsidRPr="000933DB">
        <w:rPr>
          <w:szCs w:val="24"/>
        </w:rPr>
        <w:fldChar w:fldCharType="begin"/>
      </w:r>
      <w:r w:rsidR="00923DDB" w:rsidRPr="000933DB">
        <w:rPr>
          <w:szCs w:val="24"/>
        </w:rPr>
        <w:instrText xml:space="preserve"> ADDIN ZOTERO_ITEM CSL_CITATION {"citationID":"swkMyV7u","properties":{"formattedCitation":"(1)","plainCitation":"(1)","noteIndex":0},"citationItems":[{"id":1358,"uris":["http://zotero.org/users/4266421/items/XBMWQ78K"],"itemData":{"id":1358,"type":"article-journal","abstract":"The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L."}],"issued":{"date-parts":[["2021"]]}}}],"schema":"https://github.com/citation-style-language/schema/raw/master/csl-citation.json"} </w:instrText>
      </w:r>
      <w:r w:rsidR="00923DDB" w:rsidRPr="000933DB">
        <w:rPr>
          <w:szCs w:val="24"/>
        </w:rPr>
        <w:fldChar w:fldCharType="separate"/>
      </w:r>
      <w:r w:rsidR="00923DDB" w:rsidRPr="000933DB">
        <w:rPr>
          <w:szCs w:val="24"/>
        </w:rPr>
        <w:t>(1)</w:t>
      </w:r>
      <w:r w:rsidR="00923DDB" w:rsidRPr="000933DB">
        <w:rPr>
          <w:szCs w:val="24"/>
        </w:rPr>
        <w:fldChar w:fldCharType="end"/>
      </w:r>
      <w:r w:rsidR="00923DDB" w:rsidRPr="000933DB">
        <w:rPr>
          <w:szCs w:val="24"/>
        </w:rPr>
        <w:t xml:space="preserve">. </w:t>
      </w:r>
      <w:r w:rsidR="00923DDB" w:rsidRPr="000933DB">
        <w:rPr>
          <w:rStyle w:val="normaltextrun"/>
          <w:szCs w:val="24"/>
          <w:shd w:val="clear" w:color="auto" w:fill="FFFFFF"/>
        </w:rPr>
        <w:t>All data is presented on the GICC05modelext b2k timescale </w:t>
      </w:r>
      <w:r w:rsidR="00923DDB" w:rsidRPr="000933DB">
        <w:rPr>
          <w:rStyle w:val="normaltextrun"/>
          <w:szCs w:val="24"/>
          <w:shd w:val="clear" w:color="auto" w:fill="E1E3E6"/>
        </w:rPr>
        <w:fldChar w:fldCharType="begin"/>
      </w:r>
      <w:r w:rsidR="00923DDB" w:rsidRPr="000933DB">
        <w:rPr>
          <w:rStyle w:val="normaltextrun"/>
          <w:szCs w:val="24"/>
          <w:shd w:val="clear" w:color="auto" w:fill="E1E3E6"/>
        </w:rPr>
        <w:instrText xml:space="preserve"> ADDIN ZOTERO_ITEM CSL_CITATION {"citationID":"YyyUFbkN","properties":{"formattedCitation":"(2)","plainCitation":"(2)","noteIndex":0},"citationItems":[{"id":1167,"uris":["http://zotero.org/users/4266421/items/N5UWPTJC"],"itemData":{"id":1167,"type":"article-journal","abstract":"Due to their outstanding resolution and well-constrained chronologies, Greenland ice-core records provide a master record of past climatic changes throughout the Last InterglacialeGlacial cycle in the North Atlantic region. As part of the INTIMATE (INTegration of Ice-core, MArine and TErrestrial records) project, protocols have been proposed to ensure consistent and robust correlation between different records of past climate. A key element of these protocols has been the formal deﬁnition and ordinal numbering of the sequence of Greenland Stadials (GS) and Greenland Interstadials (GI) within the most recent glacial period. The GS and GI periods are the Greenland expressions of the characteristic DansgaardeOeschger events that represent cold and warm phases of the North Atlantic region, respectively. We present here a more detailed and extended GS/GI template for the whole of the Last Glacial period. It is based on a synchronization of the NGRIP, GRIP, and GISP2 ice-core records that allows the parallel analysis of all three records on a common time scale. The boundaries of the GS and GI periods are deﬁned based on a combination of stable-oxygen isotope ratios of the ice (d18O, reﬂecting mainly local temperature) and calcium ion concentrations (reﬂecting mainly atmospheric dust loading) measured in the ice. The data not only resolve the well-known sequence of DansgaardeOeschger events that were ﬁrst deﬁned and numbered in the ice-core records more than two decades ago, but also better resolve a number of short-lived climatic oscillations, some deﬁned here for the ﬁrst time. Using this revised scheme, we propose a consistent approach for discriminating and naming all the signiﬁcant abrupt climatic events of the Last Glacial period that are represented in the Greenland ice records. The ﬁnal product constitutes an extended and better resolved Greenland stratotype sequence, against which other proxy records can be compared and correlated. It also provides a more secure basis for investigating the dynamics and fundamental causes of these climatic perturbations.","container-title":"Quaternary Science Reviews","DOI":"10.1016/j.quascirev.2014.09.007","ISSN":"02773791","journalAbbreviation":"Quat. Sci. Rev.","language":"en","page":"14-28","source":"DOI.org (Crossref)","title":"A stratigraphic framework for abrupt climatic changes during the Last Glacial period based on three synchronized Greenland ice-core records: refining and extending the INTIMATE event stratigraphy","title-short":"A stratigraphic framework for abrupt climatic changes during the Last Glacial period based on three synchronized Greenland ice-core records","volume":"106","author":[{"family":"Rasmussen","given":"Sune O."},{"family":"Bigler","given":"Matthias"},{"family":"Blockley","given":"Simon P."},{"family":"Blunier","given":"Thomas"},{"family":"Buchardt","given":"Susanne L."},{"family":"Clausen","given":"Henrik B."},{"family":"Cvijanovic","given":"Ivana"},{"family":"Dahl-Jensen","given":"Dorthe"},{"family":"Johnsen","given":"Sigfus J."},{"family":"Fischer","given":"Hubertus"},{"family":"Gkinis","given":"Vasileios"},{"family":"Guillevic","given":"Myriam"},{"family":"Hoek","given":"Wim Z."},{"family":"Lowe","given":"J. John"},{"family":"Pedro","given":"Joel B."},{"family":"Popp","given":"Trevor"},{"family":"Seierstad","given":"Inger K."},{"family":"Steffensen","given":"Jørgen Peder"},{"family":"Svensson","given":"Anders M."},{"family":"Vallelonga","given":"Paul"},{"family":"Vinther","given":"Bo M."},{"family":"Walker","given":"Mike J.C."},{"family":"Wheatley","given":"Joe J."},{"family":"Winstrup","given":"Mai"}],"issued":{"date-parts":[["2014",12]]}}}],"schema":"https://github.com/citation-style-language/schema/raw/master/csl-citation.json"} </w:instrText>
      </w:r>
      <w:r w:rsidR="00923DDB" w:rsidRPr="000933DB">
        <w:rPr>
          <w:rStyle w:val="normaltextrun"/>
          <w:szCs w:val="24"/>
          <w:shd w:val="clear" w:color="auto" w:fill="E1E3E6"/>
        </w:rPr>
        <w:fldChar w:fldCharType="separate"/>
      </w:r>
      <w:r w:rsidR="00923DDB" w:rsidRPr="000933DB">
        <w:rPr>
          <w:szCs w:val="24"/>
        </w:rPr>
        <w:t>(2)</w:t>
      </w:r>
      <w:r w:rsidR="00923DDB" w:rsidRPr="000933DB">
        <w:rPr>
          <w:rStyle w:val="normaltextrun"/>
          <w:szCs w:val="24"/>
          <w:shd w:val="clear" w:color="auto" w:fill="E1E3E6"/>
        </w:rPr>
        <w:fldChar w:fldCharType="end"/>
      </w:r>
      <w:r w:rsidR="00923DDB" w:rsidRPr="000933DB">
        <w:rPr>
          <w:rStyle w:val="normaltextrun"/>
          <w:szCs w:val="24"/>
          <w:shd w:val="clear" w:color="auto" w:fill="E1E3E6"/>
        </w:rPr>
        <w:t xml:space="preserve"> </w:t>
      </w:r>
      <w:r w:rsidR="00923DDB" w:rsidRPr="000933DB">
        <w:rPr>
          <w:rStyle w:val="normaltextrun"/>
          <w:szCs w:val="24"/>
          <w:shd w:val="clear" w:color="auto" w:fill="FFFFFF"/>
        </w:rPr>
        <w:t>(see Supporting Text S1).</w:t>
      </w:r>
      <w:r w:rsidR="00E55BE6" w:rsidRPr="000933DB">
        <w:rPr>
          <w:kern w:val="32"/>
          <w:szCs w:val="24"/>
        </w:rPr>
        <w:br w:type="page"/>
      </w:r>
    </w:p>
    <w:p w14:paraId="673535C4" w14:textId="77777777" w:rsidR="00923DDB" w:rsidRPr="000933DB" w:rsidRDefault="00923DDB" w:rsidP="00923DDB">
      <w:pPr>
        <w:pStyle w:val="SMHeading"/>
        <w:jc w:val="both"/>
      </w:pPr>
      <w:r w:rsidRPr="000933DB">
        <w:lastRenderedPageBreak/>
        <w:t>Table S1. References for sea-ice biomarkers and planktic foraminiferal δ</w:t>
      </w:r>
      <w:r w:rsidRPr="000933DB">
        <w:rPr>
          <w:vertAlign w:val="superscript"/>
        </w:rPr>
        <w:t>18</w:t>
      </w:r>
      <w:r w:rsidRPr="000933DB">
        <w:t xml:space="preserve">O data from the south-east Nordic Seas to the </w:t>
      </w:r>
      <w:proofErr w:type="spellStart"/>
      <w:r w:rsidRPr="000933DB">
        <w:t>Yermak</w:t>
      </w:r>
      <w:proofErr w:type="spellEnd"/>
      <w:r w:rsidRPr="000933DB">
        <w:t xml:space="preserve"> Plateau used in the discussion. </w:t>
      </w:r>
      <w:r w:rsidRPr="000933DB">
        <w:rPr>
          <w:b w:val="0"/>
          <w:bCs w:val="0"/>
        </w:rPr>
        <w:t>Planktic foraminiferal δ</w:t>
      </w:r>
      <w:r w:rsidRPr="000933DB">
        <w:rPr>
          <w:b w:val="0"/>
          <w:bCs w:val="0"/>
          <w:vertAlign w:val="superscript"/>
        </w:rPr>
        <w:t>18</w:t>
      </w:r>
      <w:r w:rsidRPr="000933DB">
        <w:rPr>
          <w:b w:val="0"/>
          <w:bCs w:val="0"/>
        </w:rPr>
        <w:t>O was used to correlate the records if needed (see Supporting text 1).</w:t>
      </w:r>
    </w:p>
    <w:tbl>
      <w:tblPr>
        <w:tblStyle w:val="TableGrid"/>
        <w:tblpPr w:leftFromText="141" w:rightFromText="141" w:vertAnchor="page" w:horzAnchor="margin" w:tblpXSpec="center" w:tblpY="2607"/>
        <w:tblW w:w="5471" w:type="pct"/>
        <w:tblLayout w:type="fixed"/>
        <w:tblLook w:val="04A0" w:firstRow="1" w:lastRow="0" w:firstColumn="1" w:lastColumn="0" w:noHBand="0" w:noVBand="1"/>
      </w:tblPr>
      <w:tblGrid>
        <w:gridCol w:w="875"/>
        <w:gridCol w:w="965"/>
        <w:gridCol w:w="784"/>
        <w:gridCol w:w="1399"/>
        <w:gridCol w:w="961"/>
        <w:gridCol w:w="1224"/>
        <w:gridCol w:w="1662"/>
        <w:gridCol w:w="1573"/>
      </w:tblGrid>
      <w:tr w:rsidR="00923DDB" w:rsidRPr="000933DB" w14:paraId="632FF88C" w14:textId="77777777" w:rsidTr="00BD1CF1">
        <w:trPr>
          <w:trHeight w:val="615"/>
        </w:trPr>
        <w:tc>
          <w:tcPr>
            <w:tcW w:w="463" w:type="pct"/>
            <w:vMerge w:val="restart"/>
            <w:vAlign w:val="center"/>
          </w:tcPr>
          <w:p w14:paraId="7F5C8CFF" w14:textId="77777777" w:rsidR="00923DDB" w:rsidRPr="000933DB" w:rsidRDefault="00923DDB" w:rsidP="00BD1CF1">
            <w:pPr>
              <w:jc w:val="center"/>
              <w:rPr>
                <w:b/>
                <w:bCs/>
                <w:sz w:val="16"/>
                <w:szCs w:val="16"/>
              </w:rPr>
            </w:pPr>
            <w:r w:rsidRPr="000933DB">
              <w:rPr>
                <w:b/>
                <w:bCs/>
                <w:sz w:val="16"/>
                <w:szCs w:val="16"/>
              </w:rPr>
              <w:t>Core</w:t>
            </w:r>
          </w:p>
        </w:tc>
        <w:tc>
          <w:tcPr>
            <w:tcW w:w="511" w:type="pct"/>
            <w:vMerge w:val="restart"/>
            <w:vAlign w:val="center"/>
          </w:tcPr>
          <w:p w14:paraId="1C9A08F3" w14:textId="77777777" w:rsidR="00923DDB" w:rsidRPr="000933DB" w:rsidRDefault="00923DDB" w:rsidP="00BD1CF1">
            <w:pPr>
              <w:jc w:val="center"/>
              <w:rPr>
                <w:b/>
                <w:bCs/>
                <w:sz w:val="16"/>
                <w:szCs w:val="16"/>
              </w:rPr>
            </w:pPr>
            <w:r w:rsidRPr="000933DB">
              <w:rPr>
                <w:b/>
                <w:bCs/>
                <w:sz w:val="16"/>
                <w:szCs w:val="16"/>
              </w:rPr>
              <w:t>Area</w:t>
            </w:r>
          </w:p>
        </w:tc>
        <w:tc>
          <w:tcPr>
            <w:tcW w:w="415" w:type="pct"/>
            <w:vMerge w:val="restart"/>
            <w:vAlign w:val="center"/>
          </w:tcPr>
          <w:p w14:paraId="5C5624EC" w14:textId="77777777" w:rsidR="00923DDB" w:rsidRPr="000933DB" w:rsidRDefault="00923DDB" w:rsidP="00BD1CF1">
            <w:pPr>
              <w:jc w:val="center"/>
              <w:rPr>
                <w:b/>
                <w:bCs/>
                <w:sz w:val="16"/>
                <w:szCs w:val="16"/>
              </w:rPr>
            </w:pPr>
            <w:r w:rsidRPr="000933DB">
              <w:rPr>
                <w:b/>
                <w:bCs/>
                <w:sz w:val="16"/>
                <w:szCs w:val="16"/>
              </w:rPr>
              <w:t>Time period (</w:t>
            </w:r>
            <w:proofErr w:type="spellStart"/>
            <w:r w:rsidRPr="000933DB">
              <w:rPr>
                <w:b/>
                <w:bCs/>
                <w:sz w:val="16"/>
                <w:szCs w:val="16"/>
              </w:rPr>
              <w:t>ky</w:t>
            </w:r>
            <w:proofErr w:type="spellEnd"/>
            <w:r w:rsidRPr="000933DB">
              <w:rPr>
                <w:b/>
                <w:bCs/>
                <w:sz w:val="16"/>
                <w:szCs w:val="16"/>
              </w:rPr>
              <w:t xml:space="preserve"> BP)</w:t>
            </w:r>
          </w:p>
        </w:tc>
        <w:tc>
          <w:tcPr>
            <w:tcW w:w="741" w:type="pct"/>
            <w:vMerge w:val="restart"/>
            <w:vAlign w:val="center"/>
          </w:tcPr>
          <w:p w14:paraId="6FD358FC" w14:textId="77777777" w:rsidR="00923DDB" w:rsidRPr="000933DB" w:rsidRDefault="00923DDB" w:rsidP="00BD1CF1">
            <w:pPr>
              <w:jc w:val="center"/>
              <w:rPr>
                <w:b/>
                <w:bCs/>
                <w:sz w:val="16"/>
                <w:szCs w:val="16"/>
              </w:rPr>
            </w:pPr>
            <w:r w:rsidRPr="000933DB">
              <w:rPr>
                <w:b/>
                <w:bCs/>
                <w:sz w:val="16"/>
                <w:szCs w:val="16"/>
              </w:rPr>
              <w:t>Type of data</w:t>
            </w:r>
          </w:p>
        </w:tc>
        <w:tc>
          <w:tcPr>
            <w:tcW w:w="509" w:type="pct"/>
            <w:vMerge w:val="restart"/>
            <w:vAlign w:val="center"/>
          </w:tcPr>
          <w:p w14:paraId="1A09A0ED" w14:textId="77777777" w:rsidR="00923DDB" w:rsidRPr="000933DB" w:rsidRDefault="00923DDB" w:rsidP="00BD1CF1">
            <w:pPr>
              <w:jc w:val="center"/>
              <w:rPr>
                <w:b/>
                <w:bCs/>
                <w:sz w:val="16"/>
                <w:szCs w:val="16"/>
              </w:rPr>
            </w:pPr>
            <w:r w:rsidRPr="000933DB">
              <w:rPr>
                <w:b/>
                <w:bCs/>
                <w:sz w:val="16"/>
                <w:szCs w:val="16"/>
              </w:rPr>
              <w:t>Lat/Long</w:t>
            </w:r>
          </w:p>
        </w:tc>
        <w:tc>
          <w:tcPr>
            <w:tcW w:w="648" w:type="pct"/>
            <w:vMerge w:val="restart"/>
            <w:vAlign w:val="center"/>
          </w:tcPr>
          <w:p w14:paraId="7E6F74CB" w14:textId="77777777" w:rsidR="00923DDB" w:rsidRPr="000933DB" w:rsidRDefault="00923DDB" w:rsidP="00BD1CF1">
            <w:pPr>
              <w:jc w:val="center"/>
              <w:rPr>
                <w:b/>
                <w:bCs/>
                <w:sz w:val="16"/>
                <w:szCs w:val="16"/>
              </w:rPr>
            </w:pPr>
            <w:r w:rsidRPr="000933DB">
              <w:rPr>
                <w:b/>
                <w:bCs/>
                <w:sz w:val="16"/>
                <w:szCs w:val="16"/>
              </w:rPr>
              <w:t>Reference</w:t>
            </w:r>
          </w:p>
        </w:tc>
        <w:tc>
          <w:tcPr>
            <w:tcW w:w="1713" w:type="pct"/>
            <w:gridSpan w:val="2"/>
            <w:vAlign w:val="center"/>
          </w:tcPr>
          <w:p w14:paraId="14E081A4" w14:textId="77777777" w:rsidR="00923DDB" w:rsidRPr="000933DB" w:rsidRDefault="00923DDB" w:rsidP="00BD1CF1">
            <w:pPr>
              <w:jc w:val="center"/>
              <w:rPr>
                <w:b/>
                <w:bCs/>
                <w:sz w:val="16"/>
                <w:szCs w:val="16"/>
              </w:rPr>
            </w:pPr>
            <w:r w:rsidRPr="000933DB">
              <w:rPr>
                <w:b/>
                <w:bCs/>
                <w:sz w:val="16"/>
                <w:szCs w:val="16"/>
              </w:rPr>
              <w:t>Dataset</w:t>
            </w:r>
          </w:p>
          <w:p w14:paraId="03DA27A8" w14:textId="77777777" w:rsidR="00923DDB" w:rsidRPr="000933DB" w:rsidRDefault="00923DDB" w:rsidP="00BD1CF1">
            <w:pPr>
              <w:tabs>
                <w:tab w:val="left" w:pos="1033"/>
              </w:tabs>
              <w:jc w:val="center"/>
              <w:rPr>
                <w:b/>
                <w:bCs/>
                <w:sz w:val="16"/>
                <w:szCs w:val="16"/>
              </w:rPr>
            </w:pPr>
          </w:p>
        </w:tc>
      </w:tr>
      <w:tr w:rsidR="00923DDB" w:rsidRPr="000933DB" w14:paraId="45460EE0" w14:textId="77777777" w:rsidTr="00BD1CF1">
        <w:trPr>
          <w:trHeight w:val="555"/>
        </w:trPr>
        <w:tc>
          <w:tcPr>
            <w:tcW w:w="463" w:type="pct"/>
            <w:vMerge/>
            <w:vAlign w:val="center"/>
          </w:tcPr>
          <w:p w14:paraId="425F0C9E" w14:textId="77777777" w:rsidR="00923DDB" w:rsidRPr="000933DB" w:rsidRDefault="00923DDB" w:rsidP="00BD1CF1">
            <w:pPr>
              <w:jc w:val="center"/>
              <w:rPr>
                <w:b/>
                <w:bCs/>
                <w:sz w:val="16"/>
                <w:szCs w:val="16"/>
              </w:rPr>
            </w:pPr>
          </w:p>
        </w:tc>
        <w:tc>
          <w:tcPr>
            <w:tcW w:w="511" w:type="pct"/>
            <w:vMerge/>
            <w:vAlign w:val="center"/>
          </w:tcPr>
          <w:p w14:paraId="5373E99B" w14:textId="77777777" w:rsidR="00923DDB" w:rsidRPr="000933DB" w:rsidRDefault="00923DDB" w:rsidP="00BD1CF1">
            <w:pPr>
              <w:jc w:val="center"/>
              <w:rPr>
                <w:b/>
                <w:bCs/>
                <w:sz w:val="16"/>
                <w:szCs w:val="16"/>
              </w:rPr>
            </w:pPr>
          </w:p>
        </w:tc>
        <w:tc>
          <w:tcPr>
            <w:tcW w:w="415" w:type="pct"/>
            <w:vMerge/>
            <w:vAlign w:val="center"/>
          </w:tcPr>
          <w:p w14:paraId="20D5C1D7" w14:textId="77777777" w:rsidR="00923DDB" w:rsidRPr="000933DB" w:rsidRDefault="00923DDB" w:rsidP="00BD1CF1">
            <w:pPr>
              <w:jc w:val="center"/>
              <w:rPr>
                <w:b/>
                <w:bCs/>
                <w:sz w:val="16"/>
                <w:szCs w:val="16"/>
              </w:rPr>
            </w:pPr>
          </w:p>
        </w:tc>
        <w:tc>
          <w:tcPr>
            <w:tcW w:w="741" w:type="pct"/>
            <w:vMerge/>
            <w:vAlign w:val="center"/>
          </w:tcPr>
          <w:p w14:paraId="437A297A" w14:textId="77777777" w:rsidR="00923DDB" w:rsidRPr="000933DB" w:rsidRDefault="00923DDB" w:rsidP="00BD1CF1">
            <w:pPr>
              <w:jc w:val="center"/>
              <w:rPr>
                <w:b/>
                <w:bCs/>
                <w:sz w:val="16"/>
                <w:szCs w:val="16"/>
              </w:rPr>
            </w:pPr>
          </w:p>
        </w:tc>
        <w:tc>
          <w:tcPr>
            <w:tcW w:w="509" w:type="pct"/>
            <w:vMerge/>
            <w:vAlign w:val="center"/>
          </w:tcPr>
          <w:p w14:paraId="4095F507" w14:textId="77777777" w:rsidR="00923DDB" w:rsidRPr="000933DB" w:rsidRDefault="00923DDB" w:rsidP="00BD1CF1">
            <w:pPr>
              <w:jc w:val="center"/>
              <w:rPr>
                <w:b/>
                <w:bCs/>
                <w:sz w:val="16"/>
                <w:szCs w:val="16"/>
              </w:rPr>
            </w:pPr>
          </w:p>
        </w:tc>
        <w:tc>
          <w:tcPr>
            <w:tcW w:w="648" w:type="pct"/>
            <w:vMerge/>
            <w:vAlign w:val="center"/>
          </w:tcPr>
          <w:p w14:paraId="53E5E0DD" w14:textId="77777777" w:rsidR="00923DDB" w:rsidRPr="000933DB" w:rsidRDefault="00923DDB" w:rsidP="00BD1CF1">
            <w:pPr>
              <w:jc w:val="center"/>
              <w:rPr>
                <w:b/>
                <w:bCs/>
                <w:sz w:val="16"/>
                <w:szCs w:val="16"/>
              </w:rPr>
            </w:pPr>
          </w:p>
        </w:tc>
        <w:tc>
          <w:tcPr>
            <w:tcW w:w="880" w:type="pct"/>
            <w:vAlign w:val="center"/>
          </w:tcPr>
          <w:p w14:paraId="34F05787" w14:textId="77777777" w:rsidR="00923DDB" w:rsidRPr="000933DB" w:rsidRDefault="00923DDB" w:rsidP="00BD1CF1">
            <w:pPr>
              <w:jc w:val="center"/>
              <w:rPr>
                <w:b/>
                <w:bCs/>
                <w:sz w:val="16"/>
                <w:szCs w:val="16"/>
              </w:rPr>
            </w:pPr>
            <w:r w:rsidRPr="000933DB">
              <w:rPr>
                <w:b/>
                <w:bCs/>
                <w:sz w:val="16"/>
                <w:szCs w:val="16"/>
              </w:rPr>
              <w:t>Biomarker</w:t>
            </w:r>
          </w:p>
        </w:tc>
        <w:tc>
          <w:tcPr>
            <w:tcW w:w="833" w:type="pct"/>
            <w:vAlign w:val="center"/>
          </w:tcPr>
          <w:p w14:paraId="035A9656" w14:textId="77777777" w:rsidR="00923DDB" w:rsidRPr="000933DB" w:rsidRDefault="00923DDB" w:rsidP="00BD1CF1">
            <w:pPr>
              <w:tabs>
                <w:tab w:val="left" w:pos="1033"/>
              </w:tabs>
              <w:jc w:val="center"/>
              <w:rPr>
                <w:b/>
                <w:bCs/>
                <w:sz w:val="16"/>
                <w:szCs w:val="16"/>
              </w:rPr>
            </w:pPr>
            <w:r w:rsidRPr="000933DB">
              <w:rPr>
                <w:b/>
                <w:bCs/>
                <w:sz w:val="16"/>
                <w:szCs w:val="16"/>
              </w:rPr>
              <w:t>Planktic isotopes</w:t>
            </w:r>
          </w:p>
        </w:tc>
      </w:tr>
      <w:tr w:rsidR="00923DDB" w:rsidRPr="000933DB" w14:paraId="276C4008" w14:textId="77777777" w:rsidTr="00BD1CF1">
        <w:tc>
          <w:tcPr>
            <w:tcW w:w="463" w:type="pct"/>
          </w:tcPr>
          <w:p w14:paraId="2BB5729B" w14:textId="77777777" w:rsidR="00923DDB" w:rsidRPr="000933DB" w:rsidRDefault="00923DDB" w:rsidP="00BD1CF1">
            <w:pPr>
              <w:jc w:val="both"/>
              <w:rPr>
                <w:sz w:val="16"/>
                <w:szCs w:val="16"/>
              </w:rPr>
            </w:pPr>
            <w:r w:rsidRPr="000933DB">
              <w:rPr>
                <w:sz w:val="16"/>
                <w:szCs w:val="16"/>
              </w:rPr>
              <w:t>MD99-2284</w:t>
            </w:r>
          </w:p>
        </w:tc>
        <w:tc>
          <w:tcPr>
            <w:tcW w:w="511" w:type="pct"/>
          </w:tcPr>
          <w:p w14:paraId="6AFA65DE" w14:textId="77777777" w:rsidR="00923DDB" w:rsidRPr="000933DB" w:rsidRDefault="00923DDB" w:rsidP="00BD1CF1">
            <w:pPr>
              <w:jc w:val="both"/>
              <w:rPr>
                <w:sz w:val="16"/>
                <w:szCs w:val="16"/>
              </w:rPr>
            </w:pPr>
            <w:r w:rsidRPr="000933DB">
              <w:rPr>
                <w:sz w:val="16"/>
                <w:szCs w:val="16"/>
              </w:rPr>
              <w:t>S Norwegian Sea (S Nordic Seas)</w:t>
            </w:r>
          </w:p>
        </w:tc>
        <w:tc>
          <w:tcPr>
            <w:tcW w:w="415" w:type="pct"/>
          </w:tcPr>
          <w:p w14:paraId="2322F361" w14:textId="77777777" w:rsidR="00923DDB" w:rsidRPr="000933DB" w:rsidRDefault="00923DDB" w:rsidP="00BD1CF1">
            <w:pPr>
              <w:jc w:val="both"/>
              <w:rPr>
                <w:sz w:val="16"/>
                <w:szCs w:val="16"/>
              </w:rPr>
            </w:pPr>
            <w:r w:rsidRPr="000933DB">
              <w:rPr>
                <w:sz w:val="16"/>
                <w:szCs w:val="16"/>
              </w:rPr>
              <w:t>32-41</w:t>
            </w:r>
          </w:p>
        </w:tc>
        <w:tc>
          <w:tcPr>
            <w:tcW w:w="741" w:type="pct"/>
          </w:tcPr>
          <w:p w14:paraId="0EDFA24A" w14:textId="77777777" w:rsidR="00923DDB" w:rsidRPr="000933DB" w:rsidRDefault="00923DDB" w:rsidP="00BD1CF1">
            <w:pPr>
              <w:jc w:val="both"/>
              <w:rPr>
                <w:sz w:val="16"/>
                <w:szCs w:val="16"/>
              </w:rPr>
            </w:pPr>
            <w:proofErr w:type="spellStart"/>
            <w:r w:rsidRPr="000933DB">
              <w:rPr>
                <w:sz w:val="16"/>
                <w:szCs w:val="16"/>
              </w:rPr>
              <w:t>Brassicasterol</w:t>
            </w:r>
            <w:proofErr w:type="spellEnd"/>
            <w:r w:rsidRPr="000933DB">
              <w:rPr>
                <w:sz w:val="16"/>
                <w:szCs w:val="16"/>
              </w:rPr>
              <w:t>, IP</w:t>
            </w:r>
            <w:r w:rsidRPr="000933DB">
              <w:rPr>
                <w:sz w:val="16"/>
                <w:szCs w:val="16"/>
                <w:vertAlign w:val="subscript"/>
              </w:rPr>
              <w:t>25</w:t>
            </w:r>
          </w:p>
          <w:p w14:paraId="3461A063" w14:textId="77777777" w:rsidR="00923DDB" w:rsidRPr="000933DB" w:rsidRDefault="00923DDB" w:rsidP="00BD1CF1">
            <w:pPr>
              <w:jc w:val="both"/>
              <w:rPr>
                <w:sz w:val="16"/>
                <w:szCs w:val="16"/>
              </w:rPr>
            </w:pPr>
          </w:p>
        </w:tc>
        <w:tc>
          <w:tcPr>
            <w:tcW w:w="509" w:type="pct"/>
          </w:tcPr>
          <w:p w14:paraId="2052D5F3" w14:textId="77777777" w:rsidR="00923DDB" w:rsidRPr="000933DB" w:rsidRDefault="00923DDB" w:rsidP="00BD1CF1">
            <w:pPr>
              <w:jc w:val="both"/>
              <w:rPr>
                <w:sz w:val="16"/>
                <w:szCs w:val="16"/>
              </w:rPr>
            </w:pPr>
            <w:r w:rsidRPr="000933DB">
              <w:rPr>
                <w:sz w:val="16"/>
                <w:szCs w:val="16"/>
              </w:rPr>
              <w:t>62.374667N</w:t>
            </w:r>
          </w:p>
          <w:p w14:paraId="24E698E8" w14:textId="77777777" w:rsidR="00923DDB" w:rsidRPr="000933DB" w:rsidRDefault="00923DDB" w:rsidP="00BD1CF1">
            <w:pPr>
              <w:jc w:val="both"/>
              <w:rPr>
                <w:sz w:val="16"/>
                <w:szCs w:val="16"/>
              </w:rPr>
            </w:pPr>
            <w:r w:rsidRPr="000933DB">
              <w:rPr>
                <w:sz w:val="16"/>
                <w:szCs w:val="16"/>
              </w:rPr>
              <w:t>0.980167W</w:t>
            </w:r>
          </w:p>
        </w:tc>
        <w:tc>
          <w:tcPr>
            <w:tcW w:w="648" w:type="pct"/>
          </w:tcPr>
          <w:p w14:paraId="3D84B6A7" w14:textId="77777777" w:rsidR="00923DDB" w:rsidRPr="000933DB" w:rsidRDefault="00923DDB" w:rsidP="00BD1CF1">
            <w:pPr>
              <w:jc w:val="both"/>
              <w:rPr>
                <w:sz w:val="16"/>
                <w:szCs w:val="16"/>
              </w:rPr>
            </w:pPr>
            <w:proofErr w:type="spellStart"/>
            <w:r w:rsidRPr="000933DB">
              <w:rPr>
                <w:sz w:val="16"/>
                <w:szCs w:val="16"/>
              </w:rPr>
              <w:t>Sadatzki</w:t>
            </w:r>
            <w:proofErr w:type="spellEnd"/>
            <w:r w:rsidRPr="000933DB">
              <w:rPr>
                <w:sz w:val="16"/>
                <w:szCs w:val="16"/>
              </w:rPr>
              <w:t xml:space="preserve"> et al., 2019 </w:t>
            </w:r>
            <w:r w:rsidRPr="000933DB">
              <w:rPr>
                <w:sz w:val="16"/>
                <w:szCs w:val="16"/>
              </w:rPr>
              <w:fldChar w:fldCharType="begin"/>
            </w:r>
            <w:r w:rsidRPr="000933DB">
              <w:rPr>
                <w:sz w:val="16"/>
                <w:szCs w:val="16"/>
              </w:rPr>
              <w:instrText xml:space="preserve"> ADDIN ZOTERO_ITEM CSL_CITATION {"citationID":"zf0sh3I8","properties":{"formattedCitation":"(6)","plainCitation":"(6)","noteIndex":0},"citationItems":[{"id":1147,"uris":["http://zotero.org/users/4266421/items/DSHIYV7K"],"itemData":{"id":1147,"type":"article-journal","abstract":"The last glacial period was marked by pronounced millennial-scale variability in ocean circulation and global climate. Shifts in sea ice cover within the Nordic Seas are believed to have amplified the glacial climate variability in northern high latitudes and contributed to abrupt, high-amplitude temperature changes over Greenland. We present unprecedented empirical evidence that resolves the nature, timing, and role of sea ice fluctuations for abrupt ocean and climate change 32 to 40 thousand years ago, using biomarker sea ice reconstructions from the southern Norwegian Sea. Our results document that initial sea ice reductions at the core site preceded the major reinvigoration of convective deep-water formation in the Nordic Seas and abrupt Greenland warming; sea ice expansions preceded the buildup of a deep oceanic heat reservoir. Our findings suggest that the sea ice variability shaped regime shifts between surface stratification and deep convection in the Nordic Seas during abrupt climate changes.","container-title":"Science Advances","DOI":"10.1126/sciadv.aau6174","ISSN":"2375-2548","issue":"3","journalAbbreviation":"Sci. Adv.","language":"en","page":"eaau6174","source":"DOI.org (Crossref)","title":"Sea ice variability in the southern Norwegian Sea during glacial Dansgaard-Oeschger climate cycles","volume":"5","author":[{"family":"Sadatzki","given":"Henrik"},{"family":"Dokken","given":"Trond M."},{"family":"Berben","given":"Sarah M. P."},{"family":"Muschitiello","given":"Francesco"},{"family":"Stein","given":"Ruediger"},{"family":"Fahl","given":"Kirsten"},{"family":"Menviel","given":"Laurie"},{"family":"Timmermann","given":"Axel"},{"family":"Jansen","given":"Eystein"}],"issued":{"date-parts":[["2019",3]]}}}],"schema":"https://github.com/citation-style-language/schema/raw/master/csl-citation.json"} </w:instrText>
            </w:r>
            <w:r w:rsidRPr="000933DB">
              <w:rPr>
                <w:sz w:val="16"/>
                <w:szCs w:val="16"/>
              </w:rPr>
              <w:fldChar w:fldCharType="separate"/>
            </w:r>
            <w:r w:rsidRPr="000933DB">
              <w:rPr>
                <w:sz w:val="16"/>
              </w:rPr>
              <w:t>(6)</w:t>
            </w:r>
            <w:r w:rsidRPr="000933DB">
              <w:rPr>
                <w:sz w:val="16"/>
                <w:szCs w:val="16"/>
              </w:rPr>
              <w:fldChar w:fldCharType="end"/>
            </w:r>
          </w:p>
          <w:p w14:paraId="275FEB41" w14:textId="77777777" w:rsidR="00923DDB" w:rsidRPr="000933DB" w:rsidRDefault="00923DDB" w:rsidP="00BD1CF1">
            <w:pPr>
              <w:jc w:val="both"/>
              <w:rPr>
                <w:sz w:val="16"/>
                <w:szCs w:val="16"/>
              </w:rPr>
            </w:pPr>
          </w:p>
        </w:tc>
        <w:tc>
          <w:tcPr>
            <w:tcW w:w="880" w:type="pct"/>
          </w:tcPr>
          <w:p w14:paraId="25D0D423" w14:textId="77777777" w:rsidR="00923DDB" w:rsidRPr="000933DB" w:rsidRDefault="00923DDB" w:rsidP="00BD1CF1">
            <w:pPr>
              <w:jc w:val="both"/>
              <w:rPr>
                <w:sz w:val="16"/>
                <w:szCs w:val="16"/>
                <w:lang w:val="da-DK"/>
              </w:rPr>
            </w:pPr>
            <w:r w:rsidRPr="000933DB">
              <w:rPr>
                <w:sz w:val="16"/>
                <w:szCs w:val="16"/>
                <w:lang w:val="da-DK"/>
              </w:rPr>
              <w:t xml:space="preserve">Sadatzki et al. 2020 – suppl. Material </w:t>
            </w:r>
            <w:r w:rsidRPr="000933DB">
              <w:rPr>
                <w:sz w:val="16"/>
                <w:szCs w:val="16"/>
                <w:lang w:val="da-DK"/>
              </w:rPr>
              <w:fldChar w:fldCharType="begin"/>
            </w:r>
            <w:r w:rsidRPr="000933DB">
              <w:rPr>
                <w:sz w:val="16"/>
                <w:szCs w:val="16"/>
                <w:lang w:val="da-DK"/>
              </w:rPr>
              <w:instrText xml:space="preserve"> ADDIN ZOTERO_ITEM CSL_CITATION {"citationID":"mC2MWbpp","properties":{"formattedCitation":"(7)","plainCitation":"(7)","noteIndex":0},"citationItems":[{"id":1374,"uris":["http://zotero.org/users/4266421/items/67FIHU2U"],"itemData":{"id":1374,"type":"article-journal","abstract":"Constraining the past sea ice variability in the Nordic Seas is critical for a comprehensive understanding of the abrupt Dansgaard-Oeschger (D-O) climate changes during the last glacial. Here we present unprecedentedly detailed sea ice proxy evidence from two Norwegian Sea sediment cores and an East Greenland ice core to resolve and constrain sea ice variations during four D-O events between 32 and 41 ka. Our independent sea ice records consistently reveal a millennial-scale variability and threshold response between an extensive seasonal sea ice cover in the Nordic Seas during cold stadials and reduced seasonal sea ice conditions during warmer interstadials. They document substantial and rapid sea ice reductions that may have happened within 250 y or less, concomitant with reinvigoration of deep convection in the Nordic Seas and the abrupt warming transitions in Greenland. Our empirical evidence thus underpins the cardinal role of rapid sea ice decline and related feedbacks to trigger abrupt and large-amplitude climate change of the glacial D-O events.","container-title":"Proceedings of the National Academy of Sciences","DOI":"10.1073/pnas.2005849117","ISSN":"0027-8424, 1091-6490","issue":"47","journalAbbreviation":"Proc. Natl. Acad. Sci.","language":"en","page":"29478-29486","source":"DOI.org (Crossref)","title":"Rapid reductions and millennial-scale variability in Nordic Seas sea ice cover during abrupt glacial climate changes","volume":"117","author":[{"family":"Sadatzki","given":"Henrik"},{"family":"Maffezzoli","given":"Niccolò"},{"family":"Dokken","given":"Trond M."},{"family":"Simon","given":"Margit H."},{"family":"Berben","given":"Sarah M. P."},{"family":"Fahl","given":"Kirsten"},{"family":"Kjær","given":"Helle A."},{"family":"Spolaor","given":"Andrea"},{"family":"Stein","given":"Ruediger"},{"family":"Vallelonga","given":"Paul"},{"family":"Vinther","given":"Bo M."},{"family":"Jansen","given":"Eystein"}],"issued":{"date-parts":[["2020",11,24]]}}}],"schema":"https://github.com/citation-style-language/schema/raw/master/csl-citation.json"} </w:instrText>
            </w:r>
            <w:r w:rsidRPr="000933DB">
              <w:rPr>
                <w:sz w:val="16"/>
                <w:szCs w:val="16"/>
                <w:lang w:val="da-DK"/>
              </w:rPr>
              <w:fldChar w:fldCharType="separate"/>
            </w:r>
            <w:r w:rsidRPr="000933DB">
              <w:rPr>
                <w:sz w:val="16"/>
              </w:rPr>
              <w:t>(7)</w:t>
            </w:r>
            <w:r w:rsidRPr="000933DB">
              <w:rPr>
                <w:sz w:val="16"/>
                <w:szCs w:val="16"/>
                <w:lang w:val="da-DK"/>
              </w:rPr>
              <w:fldChar w:fldCharType="end"/>
            </w:r>
          </w:p>
        </w:tc>
        <w:tc>
          <w:tcPr>
            <w:tcW w:w="833" w:type="pct"/>
          </w:tcPr>
          <w:p w14:paraId="57670D0B" w14:textId="77777777" w:rsidR="00923DDB" w:rsidRPr="000933DB" w:rsidRDefault="00923DDB" w:rsidP="00BD1CF1">
            <w:pPr>
              <w:jc w:val="both"/>
              <w:rPr>
                <w:sz w:val="16"/>
                <w:szCs w:val="16"/>
              </w:rPr>
            </w:pPr>
            <w:r w:rsidRPr="000933DB">
              <w:rPr>
                <w:sz w:val="16"/>
                <w:szCs w:val="16"/>
              </w:rPr>
              <w:t xml:space="preserve">Dokken et al., 2013 </w:t>
            </w:r>
            <w:r w:rsidRPr="000933DB">
              <w:rPr>
                <w:sz w:val="16"/>
                <w:szCs w:val="16"/>
              </w:rPr>
              <w:fldChar w:fldCharType="begin"/>
            </w:r>
            <w:r w:rsidRPr="000933DB">
              <w:rPr>
                <w:sz w:val="16"/>
                <w:szCs w:val="16"/>
              </w:rPr>
              <w:instrText xml:space="preserve"> ADDIN ZOTERO_ITEM CSL_CITATION {"citationID":"AMHAN8gg","properties":{"formattedCitation":"(8)","plainCitation":"(8)","noteIndex":0},"citationItems":[{"id":1014,"uris":["http://zotero.org/users/4266421/items/U93DMMN6"],"itemData":{"id":1014,"type":"article-journal","container-title":"Paleoceanography","DOI":"10.1002/palo.20042","ISSN":"08838305","issue":"3","language":"en","page":"491-502","source":"Crossref","title":"Dansgaard-Oeschger cycles: Interactions between ocean and sea ice intrinsic to the Nordic seas","title-short":"Dansgaard-Oeschger cycles","volume":"28","author":[{"family":"Dokken","given":"Trond M."},{"family":"Nisancioglu","given":"Kerim H."},{"family":"Li","given":"Camille"},{"family":"Battisti","given":"David S."},{"family":"Kissel","given":"Catherine"}],"issued":{"date-parts":[["2013",9]]}}}],"schema":"https://github.com/citation-style-language/schema/raw/master/csl-citation.json"} </w:instrText>
            </w:r>
            <w:r w:rsidRPr="000933DB">
              <w:rPr>
                <w:sz w:val="16"/>
                <w:szCs w:val="16"/>
              </w:rPr>
              <w:fldChar w:fldCharType="separate"/>
            </w:r>
            <w:r w:rsidRPr="000933DB">
              <w:rPr>
                <w:sz w:val="16"/>
              </w:rPr>
              <w:t>(8)</w:t>
            </w:r>
            <w:r w:rsidRPr="000933DB">
              <w:rPr>
                <w:sz w:val="16"/>
                <w:szCs w:val="16"/>
              </w:rPr>
              <w:fldChar w:fldCharType="end"/>
            </w:r>
          </w:p>
        </w:tc>
      </w:tr>
      <w:tr w:rsidR="00923DDB" w:rsidRPr="000933DB" w14:paraId="0C1559C9" w14:textId="77777777" w:rsidTr="00BD1CF1">
        <w:tc>
          <w:tcPr>
            <w:tcW w:w="463" w:type="pct"/>
          </w:tcPr>
          <w:p w14:paraId="7EE12EFF" w14:textId="77777777" w:rsidR="00923DDB" w:rsidRPr="000933DB" w:rsidRDefault="00923DDB" w:rsidP="00BD1CF1">
            <w:pPr>
              <w:jc w:val="both"/>
              <w:rPr>
                <w:sz w:val="16"/>
                <w:szCs w:val="16"/>
              </w:rPr>
            </w:pPr>
            <w:r w:rsidRPr="000933DB">
              <w:rPr>
                <w:sz w:val="16"/>
                <w:szCs w:val="16"/>
              </w:rPr>
              <w:t>JM11-FI-19PC</w:t>
            </w:r>
          </w:p>
        </w:tc>
        <w:tc>
          <w:tcPr>
            <w:tcW w:w="511" w:type="pct"/>
          </w:tcPr>
          <w:p w14:paraId="1FD4E067" w14:textId="77777777" w:rsidR="00923DDB" w:rsidRPr="000933DB" w:rsidRDefault="00923DDB" w:rsidP="00BD1CF1">
            <w:pPr>
              <w:jc w:val="both"/>
              <w:rPr>
                <w:sz w:val="16"/>
                <w:szCs w:val="16"/>
              </w:rPr>
            </w:pPr>
            <w:r w:rsidRPr="000933DB">
              <w:rPr>
                <w:sz w:val="16"/>
                <w:szCs w:val="16"/>
              </w:rPr>
              <w:t>S Norwegian Sea (S Nordic Seas)</w:t>
            </w:r>
          </w:p>
        </w:tc>
        <w:tc>
          <w:tcPr>
            <w:tcW w:w="415" w:type="pct"/>
          </w:tcPr>
          <w:p w14:paraId="44B19B52" w14:textId="77777777" w:rsidR="00923DDB" w:rsidRPr="000933DB" w:rsidRDefault="00923DDB" w:rsidP="00BD1CF1">
            <w:pPr>
              <w:jc w:val="both"/>
              <w:rPr>
                <w:sz w:val="16"/>
                <w:szCs w:val="16"/>
              </w:rPr>
            </w:pPr>
            <w:r w:rsidRPr="000933DB">
              <w:rPr>
                <w:sz w:val="16"/>
                <w:szCs w:val="16"/>
              </w:rPr>
              <w:t>0-90</w:t>
            </w:r>
          </w:p>
        </w:tc>
        <w:tc>
          <w:tcPr>
            <w:tcW w:w="741" w:type="pct"/>
          </w:tcPr>
          <w:p w14:paraId="6CA072B3" w14:textId="77777777" w:rsidR="00923DDB" w:rsidRPr="000933DB" w:rsidRDefault="00923DDB" w:rsidP="00BD1CF1">
            <w:pPr>
              <w:jc w:val="both"/>
              <w:rPr>
                <w:sz w:val="16"/>
                <w:szCs w:val="16"/>
                <w:vertAlign w:val="subscript"/>
                <w:lang w:val="it-IT"/>
              </w:rPr>
            </w:pPr>
            <w:r w:rsidRPr="000933DB">
              <w:rPr>
                <w:sz w:val="16"/>
                <w:szCs w:val="16"/>
                <w:lang w:val="it-IT"/>
              </w:rPr>
              <w:t>Brassicasterol, Dinosterol, P</w:t>
            </w:r>
            <w:r w:rsidRPr="000933DB">
              <w:rPr>
                <w:sz w:val="16"/>
                <w:szCs w:val="16"/>
                <w:vertAlign w:val="subscript"/>
                <w:lang w:val="it-IT"/>
              </w:rPr>
              <w:t>B</w:t>
            </w:r>
            <w:r w:rsidRPr="000933DB">
              <w:rPr>
                <w:sz w:val="16"/>
                <w:szCs w:val="16"/>
                <w:lang w:val="it-IT"/>
              </w:rPr>
              <w:t>IP</w:t>
            </w:r>
            <w:r w:rsidRPr="000933DB">
              <w:rPr>
                <w:sz w:val="16"/>
                <w:szCs w:val="16"/>
                <w:vertAlign w:val="subscript"/>
                <w:lang w:val="it-IT"/>
              </w:rPr>
              <w:t>25</w:t>
            </w:r>
            <w:r w:rsidRPr="000933DB">
              <w:rPr>
                <w:sz w:val="16"/>
                <w:szCs w:val="16"/>
                <w:lang w:val="it-IT"/>
              </w:rPr>
              <w:t>, P</w:t>
            </w:r>
            <w:r w:rsidRPr="000933DB">
              <w:rPr>
                <w:sz w:val="16"/>
                <w:szCs w:val="16"/>
                <w:vertAlign w:val="subscript"/>
                <w:lang w:val="it-IT"/>
              </w:rPr>
              <w:t>D</w:t>
            </w:r>
            <w:r w:rsidRPr="000933DB">
              <w:rPr>
                <w:sz w:val="16"/>
                <w:szCs w:val="16"/>
                <w:lang w:val="it-IT"/>
              </w:rPr>
              <w:t>IP</w:t>
            </w:r>
            <w:r w:rsidRPr="000933DB">
              <w:rPr>
                <w:sz w:val="16"/>
                <w:szCs w:val="16"/>
                <w:vertAlign w:val="subscript"/>
                <w:lang w:val="it-IT"/>
              </w:rPr>
              <w:t>25</w:t>
            </w:r>
            <w:r w:rsidRPr="000933DB">
              <w:rPr>
                <w:sz w:val="16"/>
                <w:szCs w:val="16"/>
                <w:lang w:val="it-IT"/>
              </w:rPr>
              <w:t>,  IP</w:t>
            </w:r>
            <w:r w:rsidRPr="000933DB">
              <w:rPr>
                <w:sz w:val="16"/>
                <w:szCs w:val="16"/>
                <w:vertAlign w:val="subscript"/>
                <w:lang w:val="it-IT"/>
              </w:rPr>
              <w:t>25</w:t>
            </w:r>
          </w:p>
          <w:p w14:paraId="625D3C07" w14:textId="77777777" w:rsidR="00923DDB" w:rsidRPr="000933DB" w:rsidRDefault="00923DDB" w:rsidP="00BD1CF1">
            <w:pPr>
              <w:jc w:val="both"/>
              <w:rPr>
                <w:sz w:val="16"/>
                <w:szCs w:val="16"/>
              </w:rPr>
            </w:pPr>
          </w:p>
        </w:tc>
        <w:tc>
          <w:tcPr>
            <w:tcW w:w="509" w:type="pct"/>
          </w:tcPr>
          <w:p w14:paraId="2DD4D440" w14:textId="77777777" w:rsidR="00923DDB" w:rsidRPr="000933DB" w:rsidRDefault="00923DDB" w:rsidP="00BD1CF1">
            <w:pPr>
              <w:jc w:val="both"/>
              <w:rPr>
                <w:sz w:val="16"/>
                <w:szCs w:val="16"/>
              </w:rPr>
            </w:pPr>
            <w:r w:rsidRPr="000933DB">
              <w:rPr>
                <w:sz w:val="16"/>
                <w:szCs w:val="16"/>
              </w:rPr>
              <w:t>62.832830N</w:t>
            </w:r>
          </w:p>
          <w:p w14:paraId="58DF70D1" w14:textId="77777777" w:rsidR="00923DDB" w:rsidRPr="000933DB" w:rsidRDefault="00923DDB" w:rsidP="00BD1CF1">
            <w:pPr>
              <w:jc w:val="both"/>
              <w:rPr>
                <w:sz w:val="16"/>
                <w:szCs w:val="16"/>
              </w:rPr>
            </w:pPr>
            <w:r w:rsidRPr="000933DB">
              <w:rPr>
                <w:sz w:val="16"/>
                <w:szCs w:val="16"/>
                <w:shd w:val="clear" w:color="auto" w:fill="FFFFFF"/>
              </w:rPr>
              <w:t>3.867170W</w:t>
            </w:r>
          </w:p>
        </w:tc>
        <w:tc>
          <w:tcPr>
            <w:tcW w:w="648" w:type="pct"/>
          </w:tcPr>
          <w:p w14:paraId="0EF7EC67" w14:textId="77777777" w:rsidR="00923DDB" w:rsidRPr="000933DB" w:rsidRDefault="00923DDB" w:rsidP="00BD1CF1">
            <w:pPr>
              <w:jc w:val="both"/>
              <w:rPr>
                <w:sz w:val="16"/>
                <w:szCs w:val="16"/>
                <w:lang w:val="da-DK"/>
              </w:rPr>
            </w:pPr>
            <w:r w:rsidRPr="000933DB">
              <w:rPr>
                <w:sz w:val="16"/>
                <w:szCs w:val="16"/>
                <w:lang w:val="da-DK"/>
              </w:rPr>
              <w:t xml:space="preserve">Hoff et al., 2016 </w:t>
            </w:r>
            <w:r w:rsidRPr="000933DB">
              <w:rPr>
                <w:sz w:val="16"/>
                <w:szCs w:val="16"/>
                <w:lang w:val="da-DK"/>
              </w:rPr>
              <w:fldChar w:fldCharType="begin"/>
            </w:r>
            <w:r w:rsidRPr="000933DB">
              <w:rPr>
                <w:sz w:val="16"/>
                <w:szCs w:val="16"/>
                <w:lang w:val="da-DK"/>
              </w:rPr>
              <w:instrText xml:space="preserve"> ADDIN ZOTERO_ITEM CSL_CITATION {"citationID":"pBYyv20h","properties":{"formattedCitation":"(9)","plainCitation":"(9)","noteIndex":0},"citationItems":[{"id":917,"uris":["http://zotero.org/users/4266421/items/2VIFLTRG"],"itemData":{"id":917,"type":"article-journal","container-title":"Nature Communications","DOI":"10.1038/ncomms12247","ISSN":"2041-1723","journalAbbreviation":"Nat. Commun.","page":"12247","source":"Crossref","title":"Sea ice and millennial-scale climate variability in the Nordic seas 90 kyr ago to present","volume":"7","author":[{"family":"Hoff","given":"Ulrike"},{"family":"Rasmussen","given":"Tine L."},{"family":"Stein","given":"Ruediger"},{"family":"Ezat","given":"Mohamed M."},{"family":"Fahl","given":"Kirsten"}],"issued":{"date-parts":[["2016",7,26]]}}}],"schema":"https://github.com/citation-style-language/schema/raw/master/csl-citation.json"} </w:instrText>
            </w:r>
            <w:r w:rsidRPr="000933DB">
              <w:rPr>
                <w:sz w:val="16"/>
                <w:szCs w:val="16"/>
                <w:lang w:val="da-DK"/>
              </w:rPr>
              <w:fldChar w:fldCharType="separate"/>
            </w:r>
            <w:r w:rsidRPr="000933DB">
              <w:rPr>
                <w:sz w:val="16"/>
                <w:lang w:val="nb-NO"/>
              </w:rPr>
              <w:t>(9)</w:t>
            </w:r>
            <w:r w:rsidRPr="000933DB">
              <w:rPr>
                <w:sz w:val="16"/>
                <w:szCs w:val="16"/>
                <w:lang w:val="da-DK"/>
              </w:rPr>
              <w:fldChar w:fldCharType="end"/>
            </w:r>
          </w:p>
          <w:p w14:paraId="5834E32A" w14:textId="77777777" w:rsidR="00923DDB" w:rsidRPr="000933DB" w:rsidRDefault="00923DDB" w:rsidP="00BD1CF1">
            <w:pPr>
              <w:jc w:val="both"/>
              <w:rPr>
                <w:sz w:val="16"/>
                <w:szCs w:val="16"/>
                <w:lang w:val="da-DK"/>
              </w:rPr>
            </w:pPr>
            <w:r w:rsidRPr="000933DB">
              <w:rPr>
                <w:sz w:val="16"/>
                <w:szCs w:val="16"/>
                <w:lang w:val="da-DK"/>
              </w:rPr>
              <w:t xml:space="preserve">Ezat et al., 2014 </w:t>
            </w:r>
            <w:r w:rsidRPr="000933DB">
              <w:rPr>
                <w:sz w:val="16"/>
                <w:szCs w:val="16"/>
                <w:lang w:val="da-DK"/>
              </w:rPr>
              <w:fldChar w:fldCharType="begin"/>
            </w:r>
            <w:r w:rsidRPr="000933DB">
              <w:rPr>
                <w:sz w:val="16"/>
                <w:szCs w:val="16"/>
                <w:lang w:val="da-DK"/>
              </w:rPr>
              <w:instrText xml:space="preserve"> ADDIN ZOTERO_ITEM CSL_CITATION {"citationID":"xkprVOGA","properties":{"formattedCitation":"(10)","plainCitation":"(10)","noteIndex":0},"citationItems":[{"id":938,"uris":["http://zotero.org/users/4266421/items/CPU5BPNU"],"itemData":{"id":938,"type":"article-journal","container-title":"Geology","DOI":"10.1130/G35579.1","ISSN":"1943-2682, 0091-7613","issue":"8","language":"en","page":"663-666","source":"Crossref","title":"Persistent intermediate water warming during cold stadials in the southeastern Nordic seas during the past 65 k.y.","volume":"42","author":[{"family":"Ezat","given":"Mohamed M."},{"family":"Rasmussen","given":"Tine L."},{"family":"Groeneveld","given":"Jeroen"}],"issued":{"date-parts":[["2014",8]]}}}],"schema":"https://github.com/citation-style-language/schema/raw/master/csl-citation.json"} </w:instrText>
            </w:r>
            <w:r w:rsidRPr="000933DB">
              <w:rPr>
                <w:sz w:val="16"/>
                <w:szCs w:val="16"/>
                <w:lang w:val="da-DK"/>
              </w:rPr>
              <w:fldChar w:fldCharType="separate"/>
            </w:r>
            <w:r w:rsidRPr="000933DB">
              <w:rPr>
                <w:sz w:val="16"/>
                <w:lang w:val="nb-NO"/>
              </w:rPr>
              <w:t>(10)</w:t>
            </w:r>
            <w:r w:rsidRPr="000933DB">
              <w:rPr>
                <w:sz w:val="16"/>
                <w:szCs w:val="16"/>
                <w:lang w:val="da-DK"/>
              </w:rPr>
              <w:fldChar w:fldCharType="end"/>
            </w:r>
          </w:p>
        </w:tc>
        <w:tc>
          <w:tcPr>
            <w:tcW w:w="880" w:type="pct"/>
          </w:tcPr>
          <w:p w14:paraId="7FFBA17D" w14:textId="77777777" w:rsidR="00923DDB" w:rsidRPr="000933DB" w:rsidRDefault="006926E1" w:rsidP="00BD1CF1">
            <w:pPr>
              <w:jc w:val="both"/>
              <w:rPr>
                <w:sz w:val="16"/>
                <w:szCs w:val="16"/>
                <w:lang w:val="da-DK"/>
              </w:rPr>
            </w:pPr>
            <w:hyperlink r:id="rId13" w:history="1">
              <w:r w:rsidR="00923DDB" w:rsidRPr="000933DB">
                <w:rPr>
                  <w:rStyle w:val="Hyperlink"/>
                  <w:sz w:val="16"/>
                  <w:szCs w:val="16"/>
                  <w:lang w:val="da-DK"/>
                </w:rPr>
                <w:t>https://doi.pangaea.de/10.1594/PANGAEA.859992</w:t>
              </w:r>
            </w:hyperlink>
            <w:r w:rsidR="00923DDB" w:rsidRPr="000933DB">
              <w:rPr>
                <w:sz w:val="16"/>
                <w:szCs w:val="16"/>
                <w:lang w:val="da-DK"/>
              </w:rPr>
              <w:t xml:space="preserve">   </w:t>
            </w:r>
          </w:p>
        </w:tc>
        <w:tc>
          <w:tcPr>
            <w:tcW w:w="833" w:type="pct"/>
          </w:tcPr>
          <w:p w14:paraId="736F3371" w14:textId="77777777" w:rsidR="00923DDB" w:rsidRPr="000933DB" w:rsidRDefault="006926E1" w:rsidP="00BD1CF1">
            <w:pPr>
              <w:jc w:val="both"/>
              <w:rPr>
                <w:sz w:val="16"/>
                <w:szCs w:val="16"/>
                <w:lang w:val="da-DK"/>
              </w:rPr>
            </w:pPr>
            <w:hyperlink r:id="rId14" w:history="1">
              <w:r w:rsidR="00923DDB" w:rsidRPr="000933DB">
                <w:rPr>
                  <w:rStyle w:val="Hyperlink"/>
                  <w:sz w:val="16"/>
                  <w:szCs w:val="16"/>
                  <w:lang w:val="da-DK"/>
                </w:rPr>
                <w:t>https://doi.pangaea.de/10.1594/PANGAEA.859992</w:t>
              </w:r>
            </w:hyperlink>
          </w:p>
        </w:tc>
      </w:tr>
      <w:tr w:rsidR="00923DDB" w:rsidRPr="000933DB" w14:paraId="4D00ECCB" w14:textId="77777777" w:rsidTr="00BD1CF1">
        <w:tc>
          <w:tcPr>
            <w:tcW w:w="463" w:type="pct"/>
          </w:tcPr>
          <w:p w14:paraId="2A221E81" w14:textId="77777777" w:rsidR="00923DDB" w:rsidRPr="000933DB" w:rsidRDefault="00923DDB" w:rsidP="00BD1CF1">
            <w:pPr>
              <w:jc w:val="both"/>
              <w:rPr>
                <w:sz w:val="16"/>
                <w:szCs w:val="16"/>
              </w:rPr>
            </w:pPr>
            <w:r w:rsidRPr="000933DB">
              <w:rPr>
                <w:sz w:val="16"/>
                <w:szCs w:val="16"/>
              </w:rPr>
              <w:t>MD95-2010</w:t>
            </w:r>
          </w:p>
        </w:tc>
        <w:tc>
          <w:tcPr>
            <w:tcW w:w="511" w:type="pct"/>
          </w:tcPr>
          <w:p w14:paraId="79F91453" w14:textId="77777777" w:rsidR="00923DDB" w:rsidRPr="000933DB" w:rsidRDefault="00923DDB" w:rsidP="00BD1CF1">
            <w:pPr>
              <w:jc w:val="both"/>
              <w:rPr>
                <w:sz w:val="16"/>
                <w:szCs w:val="16"/>
              </w:rPr>
            </w:pPr>
            <w:r w:rsidRPr="000933DB">
              <w:rPr>
                <w:sz w:val="16"/>
                <w:szCs w:val="16"/>
              </w:rPr>
              <w:t>Central Norwegian Sea (S Nordic Seas)</w:t>
            </w:r>
          </w:p>
        </w:tc>
        <w:tc>
          <w:tcPr>
            <w:tcW w:w="415" w:type="pct"/>
          </w:tcPr>
          <w:p w14:paraId="638DAFB5" w14:textId="77777777" w:rsidR="00923DDB" w:rsidRPr="000933DB" w:rsidRDefault="00923DDB" w:rsidP="00BD1CF1">
            <w:pPr>
              <w:jc w:val="both"/>
              <w:rPr>
                <w:sz w:val="16"/>
                <w:szCs w:val="16"/>
              </w:rPr>
            </w:pPr>
            <w:r w:rsidRPr="000933DB">
              <w:rPr>
                <w:sz w:val="16"/>
                <w:szCs w:val="16"/>
              </w:rPr>
              <w:t>32-41</w:t>
            </w:r>
          </w:p>
        </w:tc>
        <w:tc>
          <w:tcPr>
            <w:tcW w:w="741" w:type="pct"/>
          </w:tcPr>
          <w:p w14:paraId="4D9AA0D3" w14:textId="77777777" w:rsidR="00923DDB" w:rsidRPr="000933DB" w:rsidRDefault="00923DDB" w:rsidP="00BD1CF1">
            <w:pPr>
              <w:jc w:val="both"/>
              <w:rPr>
                <w:sz w:val="16"/>
                <w:szCs w:val="16"/>
              </w:rPr>
            </w:pPr>
            <w:proofErr w:type="spellStart"/>
            <w:r w:rsidRPr="000933DB">
              <w:rPr>
                <w:sz w:val="16"/>
                <w:szCs w:val="16"/>
              </w:rPr>
              <w:t>Brassicasterol</w:t>
            </w:r>
            <w:proofErr w:type="spellEnd"/>
            <w:r w:rsidRPr="000933DB">
              <w:rPr>
                <w:sz w:val="16"/>
                <w:szCs w:val="16"/>
              </w:rPr>
              <w:t>, HBI III, IP</w:t>
            </w:r>
            <w:r w:rsidRPr="000933DB">
              <w:rPr>
                <w:sz w:val="16"/>
                <w:szCs w:val="16"/>
                <w:vertAlign w:val="subscript"/>
              </w:rPr>
              <w:t>25</w:t>
            </w:r>
          </w:p>
        </w:tc>
        <w:tc>
          <w:tcPr>
            <w:tcW w:w="509" w:type="pct"/>
          </w:tcPr>
          <w:p w14:paraId="401891F9" w14:textId="77777777" w:rsidR="00923DDB" w:rsidRPr="000933DB" w:rsidRDefault="00923DDB" w:rsidP="00BD1CF1">
            <w:pPr>
              <w:jc w:val="both"/>
              <w:rPr>
                <w:sz w:val="16"/>
                <w:szCs w:val="16"/>
              </w:rPr>
            </w:pPr>
            <w:r w:rsidRPr="000933DB">
              <w:rPr>
                <w:sz w:val="16"/>
                <w:szCs w:val="16"/>
              </w:rPr>
              <w:t>66.68N</w:t>
            </w:r>
          </w:p>
          <w:p w14:paraId="09A4D6B3" w14:textId="77777777" w:rsidR="00923DDB" w:rsidRPr="000933DB" w:rsidRDefault="00923DDB" w:rsidP="00BD1CF1">
            <w:pPr>
              <w:jc w:val="both"/>
              <w:rPr>
                <w:sz w:val="16"/>
                <w:szCs w:val="16"/>
              </w:rPr>
            </w:pPr>
            <w:r w:rsidRPr="000933DB">
              <w:rPr>
                <w:sz w:val="16"/>
                <w:szCs w:val="16"/>
              </w:rPr>
              <w:t>4.57E</w:t>
            </w:r>
          </w:p>
        </w:tc>
        <w:tc>
          <w:tcPr>
            <w:tcW w:w="648" w:type="pct"/>
          </w:tcPr>
          <w:p w14:paraId="13CD5152" w14:textId="77777777" w:rsidR="00923DDB" w:rsidRPr="000933DB" w:rsidRDefault="00923DDB" w:rsidP="00BD1CF1">
            <w:pPr>
              <w:jc w:val="both"/>
              <w:rPr>
                <w:sz w:val="16"/>
                <w:szCs w:val="16"/>
              </w:rPr>
            </w:pPr>
            <w:proofErr w:type="spellStart"/>
            <w:r w:rsidRPr="000933DB">
              <w:rPr>
                <w:sz w:val="16"/>
                <w:szCs w:val="16"/>
              </w:rPr>
              <w:t>Sadatzki</w:t>
            </w:r>
            <w:proofErr w:type="spellEnd"/>
            <w:r w:rsidRPr="000933DB">
              <w:rPr>
                <w:sz w:val="16"/>
                <w:szCs w:val="16"/>
              </w:rPr>
              <w:t xml:space="preserve"> et al., 2020 </w:t>
            </w:r>
            <w:r w:rsidRPr="000933DB">
              <w:rPr>
                <w:sz w:val="16"/>
                <w:szCs w:val="16"/>
              </w:rPr>
              <w:fldChar w:fldCharType="begin"/>
            </w:r>
            <w:r w:rsidRPr="000933DB">
              <w:rPr>
                <w:sz w:val="16"/>
                <w:szCs w:val="16"/>
              </w:rPr>
              <w:instrText xml:space="preserve"> ADDIN ZOTERO_ITEM CSL_CITATION {"citationID":"oQ4zM849","properties":{"formattedCitation":"(7)","plainCitation":"(7)","noteIndex":0},"citationItems":[{"id":1374,"uris":["http://zotero.org/users/4266421/items/67FIHU2U"],"itemData":{"id":1374,"type":"article-journal","abstract":"Constraining the past sea ice variability in the Nordic Seas is critical for a comprehensive understanding of the abrupt Dansgaard-Oeschger (D-O) climate changes during the last glacial. Here we present unprecedentedly detailed sea ice proxy evidence from two Norwegian Sea sediment cores and an East Greenland ice core to resolve and constrain sea ice variations during four D-O events between 32 and 41 ka. Our independent sea ice records consistently reveal a millennial-scale variability and threshold response between an extensive seasonal sea ice cover in the Nordic Seas during cold stadials and reduced seasonal sea ice conditions during warmer interstadials. They document substantial and rapid sea ice reductions that may have happened within 250 y or less, concomitant with reinvigoration of deep convection in the Nordic Seas and the abrupt warming transitions in Greenland. Our empirical evidence thus underpins the cardinal role of rapid sea ice decline and related feedbacks to trigger abrupt and large-amplitude climate change of the glacial D-O events.","container-title":"Proceedings of the National Academy of Sciences","DOI":"10.1073/pnas.2005849117","ISSN":"0027-8424, 1091-6490","issue":"47","journalAbbreviation":"Proc. Natl. Acad. Sci.","language":"en","page":"29478-29486","source":"DOI.org (Crossref)","title":"Rapid reductions and millennial-scale variability in Nordic Seas sea ice cover during abrupt glacial climate changes","volume":"117","author":[{"family":"Sadatzki","given":"Henrik"},{"family":"Maffezzoli","given":"Niccolò"},{"family":"Dokken","given":"Trond M."},{"family":"Simon","given":"Margit H."},{"family":"Berben","given":"Sarah M. P."},{"family":"Fahl","given":"Kirsten"},{"family":"Kjær","given":"Helle A."},{"family":"Spolaor","given":"Andrea"},{"family":"Stein","given":"Ruediger"},{"family":"Vallelonga","given":"Paul"},{"family":"Vinther","given":"Bo M."},{"family":"Jansen","given":"Eystein"}],"issued":{"date-parts":[["2020",11,24]]}}}],"schema":"https://github.com/citation-style-language/schema/raw/master/csl-citation.json"} </w:instrText>
            </w:r>
            <w:r w:rsidRPr="000933DB">
              <w:rPr>
                <w:sz w:val="16"/>
                <w:szCs w:val="16"/>
              </w:rPr>
              <w:fldChar w:fldCharType="separate"/>
            </w:r>
            <w:r w:rsidRPr="000933DB">
              <w:rPr>
                <w:sz w:val="16"/>
              </w:rPr>
              <w:t>(7)</w:t>
            </w:r>
            <w:r w:rsidRPr="000933DB">
              <w:rPr>
                <w:sz w:val="16"/>
                <w:szCs w:val="16"/>
              </w:rPr>
              <w:fldChar w:fldCharType="end"/>
            </w:r>
          </w:p>
        </w:tc>
        <w:tc>
          <w:tcPr>
            <w:tcW w:w="880" w:type="pct"/>
          </w:tcPr>
          <w:p w14:paraId="46B5646C" w14:textId="77777777" w:rsidR="00923DDB" w:rsidRPr="000933DB" w:rsidRDefault="00923DDB" w:rsidP="00BD1CF1">
            <w:pPr>
              <w:jc w:val="both"/>
              <w:rPr>
                <w:sz w:val="16"/>
                <w:szCs w:val="16"/>
                <w:lang w:val="da-DK"/>
              </w:rPr>
            </w:pPr>
            <w:r w:rsidRPr="000933DB">
              <w:rPr>
                <w:sz w:val="16"/>
                <w:szCs w:val="16"/>
                <w:lang w:val="da-DK"/>
              </w:rPr>
              <w:t xml:space="preserve">Sadatzki et al. 2020 – suppl. Material </w:t>
            </w:r>
            <w:r w:rsidRPr="000933DB">
              <w:rPr>
                <w:sz w:val="16"/>
                <w:szCs w:val="16"/>
                <w:lang w:val="da-DK"/>
              </w:rPr>
              <w:fldChar w:fldCharType="begin"/>
            </w:r>
            <w:r w:rsidRPr="000933DB">
              <w:rPr>
                <w:sz w:val="16"/>
                <w:szCs w:val="16"/>
                <w:lang w:val="da-DK"/>
              </w:rPr>
              <w:instrText xml:space="preserve"> ADDIN ZOTERO_ITEM CSL_CITATION {"citationID":"KBYk4WmI","properties":{"formattedCitation":"(7)","plainCitation":"(7)","noteIndex":0},"citationItems":[{"id":1374,"uris":["http://zotero.org/users/4266421/items/67FIHU2U"],"itemData":{"id":1374,"type":"article-journal","abstract":"Constraining the past sea ice variability in the Nordic Seas is critical for a comprehensive understanding of the abrupt Dansgaard-Oeschger (D-O) climate changes during the last glacial. Here we present unprecedentedly detailed sea ice proxy evidence from two Norwegian Sea sediment cores and an East Greenland ice core to resolve and constrain sea ice variations during four D-O events between 32 and 41 ka. Our independent sea ice records consistently reveal a millennial-scale variability and threshold response between an extensive seasonal sea ice cover in the Nordic Seas during cold stadials and reduced seasonal sea ice conditions during warmer interstadials. They document substantial and rapid sea ice reductions that may have happened within 250 y or less, concomitant with reinvigoration of deep convection in the Nordic Seas and the abrupt warming transitions in Greenland. Our empirical evidence thus underpins the cardinal role of rapid sea ice decline and related feedbacks to trigger abrupt and large-amplitude climate change of the glacial D-O events.","container-title":"Proceedings of the National Academy of Sciences","DOI":"10.1073/pnas.2005849117","ISSN":"0027-8424, 1091-6490","issue":"47","journalAbbreviation":"Proc. Natl. Acad. Sci.","language":"en","page":"29478-29486","source":"DOI.org (Crossref)","title":"Rapid reductions and millennial-scale variability in Nordic Seas sea ice cover during abrupt glacial climate changes","volume":"117","author":[{"family":"Sadatzki","given":"Henrik"},{"family":"Maffezzoli","given":"Niccolò"},{"family":"Dokken","given":"Trond M."},{"family":"Simon","given":"Margit H."},{"family":"Berben","given":"Sarah M. P."},{"family":"Fahl","given":"Kirsten"},{"family":"Kjær","given":"Helle A."},{"family":"Spolaor","given":"Andrea"},{"family":"Stein","given":"Ruediger"},{"family":"Vallelonga","given":"Paul"},{"family":"Vinther","given":"Bo M."},{"family":"Jansen","given":"Eystein"}],"issued":{"date-parts":[["2020",11,24]]}}}],"schema":"https://github.com/citation-style-language/schema/raw/master/csl-citation.json"} </w:instrText>
            </w:r>
            <w:r w:rsidRPr="000933DB">
              <w:rPr>
                <w:sz w:val="16"/>
                <w:szCs w:val="16"/>
                <w:lang w:val="da-DK"/>
              </w:rPr>
              <w:fldChar w:fldCharType="separate"/>
            </w:r>
            <w:r w:rsidRPr="000933DB">
              <w:rPr>
                <w:sz w:val="16"/>
              </w:rPr>
              <w:t>(7)</w:t>
            </w:r>
            <w:r w:rsidRPr="000933DB">
              <w:rPr>
                <w:sz w:val="16"/>
                <w:szCs w:val="16"/>
                <w:lang w:val="da-DK"/>
              </w:rPr>
              <w:fldChar w:fldCharType="end"/>
            </w:r>
          </w:p>
        </w:tc>
        <w:tc>
          <w:tcPr>
            <w:tcW w:w="833" w:type="pct"/>
            <w:shd w:val="clear" w:color="auto" w:fill="auto"/>
          </w:tcPr>
          <w:p w14:paraId="37DA4E77" w14:textId="77777777" w:rsidR="00923DDB" w:rsidRPr="000933DB" w:rsidRDefault="006926E1" w:rsidP="00BD1CF1">
            <w:pPr>
              <w:jc w:val="both"/>
              <w:rPr>
                <w:sz w:val="16"/>
                <w:szCs w:val="16"/>
              </w:rPr>
            </w:pPr>
            <w:hyperlink r:id="rId15" w:history="1">
              <w:r w:rsidR="00923DDB" w:rsidRPr="000933DB">
                <w:rPr>
                  <w:rStyle w:val="Hyperlink"/>
                  <w:sz w:val="16"/>
                  <w:szCs w:val="16"/>
                </w:rPr>
                <w:t>https://doi.org/10.1594/PANGAEA.61471</w:t>
              </w:r>
            </w:hyperlink>
            <w:r w:rsidR="00923DDB" w:rsidRPr="000933DB">
              <w:rPr>
                <w:sz w:val="16"/>
                <w:szCs w:val="16"/>
              </w:rPr>
              <w:t xml:space="preserve"> </w:t>
            </w:r>
          </w:p>
        </w:tc>
      </w:tr>
      <w:tr w:rsidR="00923DDB" w:rsidRPr="000933DB" w14:paraId="48DC9A50" w14:textId="77777777" w:rsidTr="00BD1CF1">
        <w:tc>
          <w:tcPr>
            <w:tcW w:w="463" w:type="pct"/>
          </w:tcPr>
          <w:p w14:paraId="3788FF1D" w14:textId="77777777" w:rsidR="00923DDB" w:rsidRPr="000933DB" w:rsidRDefault="00923DDB" w:rsidP="00BD1CF1">
            <w:pPr>
              <w:jc w:val="both"/>
              <w:rPr>
                <w:sz w:val="16"/>
                <w:szCs w:val="16"/>
              </w:rPr>
            </w:pPr>
            <w:r w:rsidRPr="000933DB">
              <w:rPr>
                <w:sz w:val="16"/>
                <w:szCs w:val="16"/>
              </w:rPr>
              <w:t>GS14-190-01PC</w:t>
            </w:r>
          </w:p>
        </w:tc>
        <w:tc>
          <w:tcPr>
            <w:tcW w:w="511" w:type="pct"/>
          </w:tcPr>
          <w:p w14:paraId="1DAFCD6F" w14:textId="77777777" w:rsidR="00923DDB" w:rsidRPr="000933DB" w:rsidRDefault="00923DDB" w:rsidP="00BD1CF1">
            <w:pPr>
              <w:jc w:val="both"/>
              <w:rPr>
                <w:sz w:val="16"/>
                <w:szCs w:val="16"/>
              </w:rPr>
            </w:pPr>
            <w:r w:rsidRPr="000933DB">
              <w:rPr>
                <w:sz w:val="16"/>
                <w:szCs w:val="16"/>
              </w:rPr>
              <w:t>SW Barents Sea (slope)</w:t>
            </w:r>
          </w:p>
        </w:tc>
        <w:tc>
          <w:tcPr>
            <w:tcW w:w="415" w:type="pct"/>
          </w:tcPr>
          <w:p w14:paraId="7C68E341" w14:textId="77777777" w:rsidR="00923DDB" w:rsidRPr="000933DB" w:rsidRDefault="00923DDB" w:rsidP="00BD1CF1">
            <w:pPr>
              <w:jc w:val="both"/>
              <w:rPr>
                <w:sz w:val="16"/>
                <w:szCs w:val="16"/>
              </w:rPr>
            </w:pPr>
            <w:r w:rsidRPr="000933DB">
              <w:rPr>
                <w:sz w:val="16"/>
                <w:szCs w:val="16"/>
              </w:rPr>
              <w:t>16-27</w:t>
            </w:r>
          </w:p>
        </w:tc>
        <w:tc>
          <w:tcPr>
            <w:tcW w:w="741" w:type="pct"/>
          </w:tcPr>
          <w:p w14:paraId="5EE31CD6" w14:textId="77777777" w:rsidR="00923DDB" w:rsidRPr="000933DB" w:rsidRDefault="00923DDB" w:rsidP="00BD1CF1">
            <w:pPr>
              <w:jc w:val="both"/>
              <w:rPr>
                <w:sz w:val="16"/>
                <w:szCs w:val="16"/>
                <w:vertAlign w:val="subscript"/>
              </w:rPr>
            </w:pPr>
            <w:r w:rsidRPr="000933DB">
              <w:rPr>
                <w:sz w:val="16"/>
                <w:szCs w:val="16"/>
              </w:rPr>
              <w:t>IP</w:t>
            </w:r>
            <w:r w:rsidRPr="000933DB">
              <w:rPr>
                <w:sz w:val="16"/>
                <w:szCs w:val="16"/>
                <w:vertAlign w:val="subscript"/>
              </w:rPr>
              <w:t>25</w:t>
            </w:r>
          </w:p>
          <w:p w14:paraId="49D6310E" w14:textId="77777777" w:rsidR="00923DDB" w:rsidRPr="000933DB" w:rsidRDefault="00923DDB" w:rsidP="00BD1CF1">
            <w:pPr>
              <w:jc w:val="both"/>
              <w:rPr>
                <w:sz w:val="16"/>
                <w:szCs w:val="16"/>
              </w:rPr>
            </w:pPr>
          </w:p>
        </w:tc>
        <w:tc>
          <w:tcPr>
            <w:tcW w:w="509" w:type="pct"/>
          </w:tcPr>
          <w:p w14:paraId="3924D4D5" w14:textId="77777777" w:rsidR="00923DDB" w:rsidRPr="000933DB" w:rsidRDefault="00923DDB" w:rsidP="00BD1CF1">
            <w:pPr>
              <w:jc w:val="both"/>
              <w:rPr>
                <w:sz w:val="16"/>
                <w:szCs w:val="16"/>
              </w:rPr>
            </w:pPr>
            <w:r w:rsidRPr="000933DB">
              <w:rPr>
                <w:sz w:val="16"/>
                <w:szCs w:val="16"/>
              </w:rPr>
              <w:t>71.4755N</w:t>
            </w:r>
          </w:p>
          <w:p w14:paraId="5505B4B0" w14:textId="77777777" w:rsidR="00923DDB" w:rsidRPr="000933DB" w:rsidRDefault="00923DDB" w:rsidP="00BD1CF1">
            <w:pPr>
              <w:jc w:val="both"/>
              <w:rPr>
                <w:sz w:val="16"/>
                <w:szCs w:val="16"/>
              </w:rPr>
            </w:pPr>
            <w:r w:rsidRPr="000933DB">
              <w:rPr>
                <w:sz w:val="16"/>
                <w:szCs w:val="16"/>
              </w:rPr>
              <w:t>16.1650E</w:t>
            </w:r>
          </w:p>
        </w:tc>
        <w:tc>
          <w:tcPr>
            <w:tcW w:w="648" w:type="pct"/>
          </w:tcPr>
          <w:p w14:paraId="56F19E73" w14:textId="77777777" w:rsidR="00923DDB" w:rsidRPr="000933DB" w:rsidRDefault="00923DDB" w:rsidP="00BD1CF1">
            <w:pPr>
              <w:jc w:val="both"/>
              <w:rPr>
                <w:sz w:val="16"/>
                <w:szCs w:val="16"/>
              </w:rPr>
            </w:pPr>
            <w:r w:rsidRPr="000933DB">
              <w:rPr>
                <w:sz w:val="16"/>
                <w:szCs w:val="16"/>
              </w:rPr>
              <w:t xml:space="preserve">Knies et al., 2018 </w:t>
            </w:r>
            <w:r w:rsidRPr="000933DB">
              <w:rPr>
                <w:sz w:val="16"/>
                <w:szCs w:val="16"/>
              </w:rPr>
              <w:fldChar w:fldCharType="begin"/>
            </w:r>
            <w:r w:rsidRPr="000933DB">
              <w:rPr>
                <w:sz w:val="16"/>
                <w:szCs w:val="16"/>
              </w:rPr>
              <w:instrText xml:space="preserve"> ADDIN ZOTERO_ITEM CSL_CITATION {"citationID":"FtdD5opT","properties":{"formattedCitation":"(11)","plainCitation":"(11)","noteIndex":0},"citationItems":[{"id":1210,"uris":["http://zotero.org/users/4266421/items/CTC9L9TN"],"itemData":{"id":1210,"type":"article-journal","container-title":"Nature Communications","DOI":"10.1038/s41467-018-06252-8","ISSN":"2041-1723","issue":"1","journalAbbreviation":"Nat. Commun.","language":"en","page":"3959","source":"DOI.org (Crossref)","title":"Nordic Seas polynyas and their role in preconditioning marine productivity during the Last Glacial Maximum","volume":"9","author":[{"family":"Knies","given":"Jochen"},{"family":"Köseoğlu","given":"Denizcan"},{"family":"Rise","given":"Leif"},{"family":"Baeten","given":"Nicole"},{"family":"Bellec","given":"Valérie K."},{"family":"Bøe","given":"Reidulv"},{"family":"Klug","given":"Martin"},{"family":"Panieri","given":"Giuliana"},{"family":"Jernas","given":"Patrycja E."},{"family":"Belt","given":"Simon T."}],"issued":{"date-parts":[["2018",12]]}}}],"schema":"https://github.com/citation-style-language/schema/raw/master/csl-citation.json"} </w:instrText>
            </w:r>
            <w:r w:rsidRPr="000933DB">
              <w:rPr>
                <w:sz w:val="16"/>
                <w:szCs w:val="16"/>
              </w:rPr>
              <w:fldChar w:fldCharType="separate"/>
            </w:r>
            <w:r w:rsidRPr="000933DB">
              <w:rPr>
                <w:sz w:val="16"/>
              </w:rPr>
              <w:t>(11)</w:t>
            </w:r>
            <w:r w:rsidRPr="000933DB">
              <w:rPr>
                <w:sz w:val="16"/>
                <w:szCs w:val="16"/>
              </w:rPr>
              <w:fldChar w:fldCharType="end"/>
            </w:r>
          </w:p>
        </w:tc>
        <w:tc>
          <w:tcPr>
            <w:tcW w:w="880" w:type="pct"/>
          </w:tcPr>
          <w:p w14:paraId="0E588BCE" w14:textId="77777777" w:rsidR="00923DDB" w:rsidRPr="000933DB" w:rsidRDefault="00923DDB" w:rsidP="00BD1CF1">
            <w:pPr>
              <w:jc w:val="both"/>
              <w:rPr>
                <w:sz w:val="16"/>
                <w:szCs w:val="16"/>
                <w:lang w:val="fr-FR"/>
              </w:rPr>
            </w:pPr>
            <w:r w:rsidRPr="000933DB">
              <w:rPr>
                <w:sz w:val="16"/>
                <w:szCs w:val="16"/>
                <w:lang w:val="fr-FR"/>
              </w:rPr>
              <w:t xml:space="preserve">Knies et al., 2018 – suppl. </w:t>
            </w:r>
            <w:proofErr w:type="spellStart"/>
            <w:r w:rsidRPr="000933DB">
              <w:rPr>
                <w:sz w:val="16"/>
                <w:szCs w:val="16"/>
                <w:lang w:val="fr-FR"/>
              </w:rPr>
              <w:t>material</w:t>
            </w:r>
            <w:proofErr w:type="spellEnd"/>
            <w:r w:rsidRPr="000933DB">
              <w:rPr>
                <w:sz w:val="16"/>
                <w:szCs w:val="16"/>
                <w:lang w:val="fr-FR"/>
              </w:rPr>
              <w:t xml:space="preserve"> </w:t>
            </w:r>
            <w:r w:rsidRPr="000933DB">
              <w:rPr>
                <w:sz w:val="16"/>
                <w:szCs w:val="16"/>
              </w:rPr>
              <w:fldChar w:fldCharType="begin"/>
            </w:r>
            <w:r w:rsidRPr="000933DB">
              <w:rPr>
                <w:sz w:val="16"/>
                <w:szCs w:val="16"/>
                <w:lang w:val="fr-FR"/>
              </w:rPr>
              <w:instrText xml:space="preserve"> ADDIN ZOTERO_ITEM CSL_CITATION {"citationID":"sU00hhgu","properties":{"formattedCitation":"(11)","plainCitation":"(11)","noteIndex":0},"citationItems":[{"id":1210,"uris":["http://zotero.org/users/4266421/items/CTC9L9TN"],"itemData":{"id":1210,"type":"article-journal","container-title":"Nature Communications","DOI":"10.1038/s41467-018-06252-8","ISSN":"2041-1723","issue":"1","journalAbbreviation":"Nat. Commun.","language":"en","page":"3959","source":"DOI.org (Crossref)","title":"Nordic Seas polynyas and their role in preconditioning marine productivity during the Last Glacial Maximum","volume":"9","author":[{"family":"Knies","given":"Jochen"},{"family":"Köseoğlu","given":"Denizcan"},{"family":"Rise","given":"Leif"},{"family":"Baeten","given":"Nicole"},{"family":"Bellec","given":"Valérie K."},{"family":"Bøe","given":"Reidulv"},{"family":"Klug","given":"Martin"},{"family":"Panieri","given":"Giuliana"},{"family":"Jernas","given":"Patrycja E."},{"family":"Belt","given":"Simon T."}],"issued":{"date-parts":[["2018",12]]}}}],"schema":"https://github.com/citation-style-language/schema/raw/master/csl-citation.json"} </w:instrText>
            </w:r>
            <w:r w:rsidRPr="000933DB">
              <w:rPr>
                <w:sz w:val="16"/>
                <w:szCs w:val="16"/>
              </w:rPr>
              <w:fldChar w:fldCharType="separate"/>
            </w:r>
            <w:r w:rsidRPr="000933DB">
              <w:rPr>
                <w:sz w:val="16"/>
                <w:lang w:val="fr-FR"/>
              </w:rPr>
              <w:t>(11)</w:t>
            </w:r>
            <w:r w:rsidRPr="000933DB">
              <w:rPr>
                <w:sz w:val="16"/>
                <w:szCs w:val="16"/>
              </w:rPr>
              <w:fldChar w:fldCharType="end"/>
            </w:r>
            <w:r w:rsidRPr="000933DB">
              <w:rPr>
                <w:sz w:val="16"/>
                <w:szCs w:val="16"/>
                <w:lang w:val="fr-FR"/>
              </w:rPr>
              <w:t xml:space="preserve"> </w:t>
            </w:r>
          </w:p>
        </w:tc>
        <w:tc>
          <w:tcPr>
            <w:tcW w:w="833" w:type="pct"/>
            <w:shd w:val="clear" w:color="auto" w:fill="auto"/>
          </w:tcPr>
          <w:p w14:paraId="75F81222" w14:textId="77777777" w:rsidR="00923DDB" w:rsidRPr="000933DB" w:rsidRDefault="00923DDB" w:rsidP="00BD1CF1">
            <w:pPr>
              <w:jc w:val="both"/>
              <w:rPr>
                <w:sz w:val="16"/>
                <w:szCs w:val="16"/>
                <w:lang w:val="fr-FR"/>
              </w:rPr>
            </w:pPr>
            <w:r w:rsidRPr="000933DB">
              <w:rPr>
                <w:sz w:val="16"/>
                <w:szCs w:val="16"/>
                <w:lang w:val="fr-FR"/>
              </w:rPr>
              <w:t xml:space="preserve">Knies et al., 2018 – suppl. </w:t>
            </w:r>
            <w:proofErr w:type="spellStart"/>
            <w:r w:rsidRPr="000933DB">
              <w:rPr>
                <w:sz w:val="16"/>
                <w:szCs w:val="16"/>
                <w:lang w:val="fr-FR"/>
              </w:rPr>
              <w:t>material</w:t>
            </w:r>
            <w:proofErr w:type="spellEnd"/>
            <w:r w:rsidRPr="000933DB">
              <w:rPr>
                <w:sz w:val="16"/>
                <w:szCs w:val="16"/>
                <w:lang w:val="fr-FR"/>
              </w:rPr>
              <w:t xml:space="preserve"> </w:t>
            </w:r>
            <w:r w:rsidRPr="000933DB">
              <w:rPr>
                <w:sz w:val="16"/>
                <w:szCs w:val="16"/>
              </w:rPr>
              <w:fldChar w:fldCharType="begin"/>
            </w:r>
            <w:r w:rsidRPr="000933DB">
              <w:rPr>
                <w:sz w:val="16"/>
                <w:szCs w:val="16"/>
                <w:lang w:val="fr-FR"/>
              </w:rPr>
              <w:instrText xml:space="preserve"> ADDIN ZOTERO_ITEM CSL_CITATION {"citationID":"6LAKnDx6","properties":{"formattedCitation":"(11)","plainCitation":"(11)","noteIndex":0},"citationItems":[{"id":1210,"uris":["http://zotero.org/users/4266421/items/CTC9L9TN"],"itemData":{"id":1210,"type":"article-journal","container-title":"Nature Communications","DOI":"10.1038/s41467-018-06252-8","ISSN":"2041-1723","issue":"1","journalAbbreviation":"Nat. Commun.","language":"en","page":"3959","source":"DOI.org (Crossref)","title":"Nordic Seas polynyas and their role in preconditioning marine productivity during the Last Glacial Maximum","volume":"9","author":[{"family":"Knies","given":"Jochen"},{"family":"Köseoğlu","given":"Denizcan"},{"family":"Rise","given":"Leif"},{"family":"Baeten","given":"Nicole"},{"family":"Bellec","given":"Valérie K."},{"family":"Bøe","given":"Reidulv"},{"family":"Klug","given":"Martin"},{"family":"Panieri","given":"Giuliana"},{"family":"Jernas","given":"Patrycja E."},{"family":"Belt","given":"Simon T."}],"issued":{"date-parts":[["2018",12]]}}}],"schema":"https://github.com/citation-style-language/schema/raw/master/csl-citation.json"} </w:instrText>
            </w:r>
            <w:r w:rsidRPr="000933DB">
              <w:rPr>
                <w:sz w:val="16"/>
                <w:szCs w:val="16"/>
              </w:rPr>
              <w:fldChar w:fldCharType="separate"/>
            </w:r>
            <w:r w:rsidRPr="000933DB">
              <w:rPr>
                <w:sz w:val="16"/>
                <w:lang w:val="fr-FR"/>
              </w:rPr>
              <w:t>(11)</w:t>
            </w:r>
            <w:r w:rsidRPr="000933DB">
              <w:rPr>
                <w:sz w:val="16"/>
                <w:szCs w:val="16"/>
              </w:rPr>
              <w:fldChar w:fldCharType="end"/>
            </w:r>
          </w:p>
        </w:tc>
      </w:tr>
      <w:tr w:rsidR="00923DDB" w:rsidRPr="000933DB" w14:paraId="406726F6" w14:textId="77777777" w:rsidTr="00BD1CF1">
        <w:tc>
          <w:tcPr>
            <w:tcW w:w="463" w:type="pct"/>
          </w:tcPr>
          <w:p w14:paraId="5218C18F" w14:textId="77777777" w:rsidR="00923DDB" w:rsidRPr="000933DB" w:rsidRDefault="00923DDB" w:rsidP="00BD1CF1">
            <w:pPr>
              <w:jc w:val="both"/>
              <w:rPr>
                <w:sz w:val="16"/>
                <w:szCs w:val="16"/>
              </w:rPr>
            </w:pPr>
            <w:r w:rsidRPr="000933DB">
              <w:rPr>
                <w:sz w:val="16"/>
                <w:szCs w:val="16"/>
              </w:rPr>
              <w:t>MSM5/5-712-2</w:t>
            </w:r>
          </w:p>
        </w:tc>
        <w:tc>
          <w:tcPr>
            <w:tcW w:w="511" w:type="pct"/>
          </w:tcPr>
          <w:p w14:paraId="1AC66444" w14:textId="77777777" w:rsidR="00923DDB" w:rsidRPr="000933DB" w:rsidRDefault="00923DDB" w:rsidP="00BD1CF1">
            <w:pPr>
              <w:jc w:val="both"/>
              <w:rPr>
                <w:sz w:val="16"/>
                <w:szCs w:val="16"/>
              </w:rPr>
            </w:pPr>
            <w:r w:rsidRPr="000933DB">
              <w:rPr>
                <w:sz w:val="16"/>
                <w:szCs w:val="16"/>
              </w:rPr>
              <w:t>W Svalbard margin</w:t>
            </w:r>
          </w:p>
        </w:tc>
        <w:tc>
          <w:tcPr>
            <w:tcW w:w="415" w:type="pct"/>
          </w:tcPr>
          <w:p w14:paraId="48014BF6" w14:textId="77777777" w:rsidR="00923DDB" w:rsidRPr="000933DB" w:rsidRDefault="00923DDB" w:rsidP="00BD1CF1">
            <w:pPr>
              <w:jc w:val="both"/>
              <w:rPr>
                <w:sz w:val="16"/>
                <w:szCs w:val="16"/>
              </w:rPr>
            </w:pPr>
            <w:r w:rsidRPr="000933DB">
              <w:rPr>
                <w:sz w:val="16"/>
                <w:szCs w:val="16"/>
              </w:rPr>
              <w:t>11-30</w:t>
            </w:r>
          </w:p>
        </w:tc>
        <w:tc>
          <w:tcPr>
            <w:tcW w:w="741" w:type="pct"/>
          </w:tcPr>
          <w:p w14:paraId="74CBEC3D" w14:textId="77777777" w:rsidR="00923DDB" w:rsidRPr="000933DB" w:rsidRDefault="00923DDB" w:rsidP="00BD1CF1">
            <w:pPr>
              <w:jc w:val="both"/>
              <w:rPr>
                <w:sz w:val="16"/>
                <w:szCs w:val="16"/>
                <w:vertAlign w:val="subscript"/>
              </w:rPr>
            </w:pPr>
            <w:proofErr w:type="spellStart"/>
            <w:r w:rsidRPr="000933DB">
              <w:rPr>
                <w:sz w:val="16"/>
                <w:szCs w:val="16"/>
              </w:rPr>
              <w:t>Brassicasterol</w:t>
            </w:r>
            <w:proofErr w:type="spellEnd"/>
            <w:r w:rsidRPr="000933DB">
              <w:rPr>
                <w:sz w:val="16"/>
                <w:szCs w:val="16"/>
              </w:rPr>
              <w:t>, P</w:t>
            </w:r>
            <w:r w:rsidRPr="000933DB">
              <w:rPr>
                <w:sz w:val="16"/>
                <w:szCs w:val="16"/>
                <w:vertAlign w:val="subscript"/>
              </w:rPr>
              <w:t>B</w:t>
            </w:r>
            <w:r w:rsidRPr="000933DB">
              <w:rPr>
                <w:sz w:val="16"/>
                <w:szCs w:val="16"/>
              </w:rPr>
              <w:t>IP</w:t>
            </w:r>
            <w:r w:rsidRPr="000933DB">
              <w:rPr>
                <w:sz w:val="16"/>
                <w:szCs w:val="16"/>
                <w:vertAlign w:val="subscript"/>
              </w:rPr>
              <w:t>25</w:t>
            </w:r>
            <w:r w:rsidRPr="000933DB">
              <w:rPr>
                <w:sz w:val="16"/>
                <w:szCs w:val="16"/>
              </w:rPr>
              <w:t>, P</w:t>
            </w:r>
            <w:r w:rsidRPr="000933DB">
              <w:rPr>
                <w:sz w:val="16"/>
                <w:szCs w:val="16"/>
                <w:vertAlign w:val="subscript"/>
              </w:rPr>
              <w:t>D</w:t>
            </w:r>
            <w:r w:rsidRPr="000933DB">
              <w:rPr>
                <w:sz w:val="16"/>
                <w:szCs w:val="16"/>
              </w:rPr>
              <w:t>IP</w:t>
            </w:r>
            <w:r w:rsidRPr="000933DB">
              <w:rPr>
                <w:sz w:val="16"/>
                <w:szCs w:val="16"/>
                <w:vertAlign w:val="subscript"/>
              </w:rPr>
              <w:t>25</w:t>
            </w:r>
            <w:r w:rsidRPr="000933DB">
              <w:rPr>
                <w:sz w:val="16"/>
                <w:szCs w:val="16"/>
              </w:rPr>
              <w:t>, IP</w:t>
            </w:r>
            <w:r w:rsidRPr="000933DB">
              <w:rPr>
                <w:sz w:val="16"/>
                <w:szCs w:val="16"/>
                <w:vertAlign w:val="subscript"/>
              </w:rPr>
              <w:t>25</w:t>
            </w:r>
          </w:p>
          <w:p w14:paraId="4E32D220" w14:textId="77777777" w:rsidR="00923DDB" w:rsidRPr="000933DB" w:rsidRDefault="00923DDB" w:rsidP="00BD1CF1">
            <w:pPr>
              <w:jc w:val="both"/>
              <w:rPr>
                <w:sz w:val="16"/>
                <w:szCs w:val="16"/>
              </w:rPr>
            </w:pPr>
          </w:p>
        </w:tc>
        <w:tc>
          <w:tcPr>
            <w:tcW w:w="509" w:type="pct"/>
          </w:tcPr>
          <w:p w14:paraId="0EB3FA1B" w14:textId="77777777" w:rsidR="00923DDB" w:rsidRPr="000933DB" w:rsidRDefault="00923DDB" w:rsidP="00BD1CF1">
            <w:pPr>
              <w:jc w:val="both"/>
              <w:rPr>
                <w:sz w:val="16"/>
                <w:szCs w:val="16"/>
              </w:rPr>
            </w:pPr>
            <w:r w:rsidRPr="000933DB">
              <w:rPr>
                <w:sz w:val="16"/>
                <w:szCs w:val="16"/>
              </w:rPr>
              <w:t>78.915662N</w:t>
            </w:r>
          </w:p>
          <w:p w14:paraId="298EA78A" w14:textId="77777777" w:rsidR="00923DDB" w:rsidRPr="000933DB" w:rsidRDefault="00923DDB" w:rsidP="00BD1CF1">
            <w:pPr>
              <w:jc w:val="both"/>
              <w:rPr>
                <w:sz w:val="16"/>
                <w:szCs w:val="16"/>
              </w:rPr>
            </w:pPr>
            <w:r w:rsidRPr="000933DB">
              <w:rPr>
                <w:sz w:val="16"/>
                <w:szCs w:val="16"/>
              </w:rPr>
              <w:t>6.767167E</w:t>
            </w:r>
          </w:p>
        </w:tc>
        <w:tc>
          <w:tcPr>
            <w:tcW w:w="648" w:type="pct"/>
          </w:tcPr>
          <w:p w14:paraId="60BE28C8" w14:textId="77777777" w:rsidR="00923DDB" w:rsidRPr="000933DB" w:rsidRDefault="00923DDB" w:rsidP="00BD1CF1">
            <w:pPr>
              <w:jc w:val="both"/>
              <w:rPr>
                <w:sz w:val="16"/>
                <w:szCs w:val="16"/>
              </w:rPr>
            </w:pPr>
            <w:r w:rsidRPr="000933DB">
              <w:rPr>
                <w:sz w:val="16"/>
                <w:szCs w:val="16"/>
              </w:rPr>
              <w:t xml:space="preserve">Müller and Stein, 2014 </w:t>
            </w:r>
            <w:r w:rsidRPr="000933DB">
              <w:rPr>
                <w:sz w:val="16"/>
                <w:szCs w:val="16"/>
              </w:rPr>
              <w:fldChar w:fldCharType="begin"/>
            </w:r>
            <w:r w:rsidRPr="000933DB">
              <w:rPr>
                <w:sz w:val="16"/>
                <w:szCs w:val="16"/>
              </w:rPr>
              <w:instrText xml:space="preserve"> ADDIN ZOTERO_ITEM CSL_CITATION {"citationID":"mrrPmSHU","properties":{"formattedCitation":"(12)","plainCitation":"(12)","noteIndex":0},"citationItems":[{"id":1158,"uris":["http://zotero.org/users/4266421/items/KI7VGQYE"],"itemData":{"id":1158,"type":"article-journal","abstract":"The transition from last glacial to deglacial and subsequently to modern interglacial climate conditions was accompanied by abrupt shifts in the palaeoceanographic setting in the subpolar North Atlantic. Knowledge about the role that sea ice coverage played during these rapid climate reversals is limited since most marine sediment cores from the higher latitudes provide only a coarse temporal resolution and often poorly preserved microfossils. Here we present a highly resolved reconstruction of sea ice conditions that characterised the eastern Fram Strait – a key area for water mass exchange between the Arctic Ocean and the North Atlantic – for the past 30 ka BP. This reconstruction is based on the distribution of the sea ice biomarker IP25 and phytoplankton derived biomarkers in a sediment core from the continental slope of western Svalbard. During the late glacial (30 ka to 19 ka BP), recurrent advances and retreats of sea ice characterised the study area and point to a hitherto less considered oceanic (and/or atmospheric) variability. A long-lasting perennial sea ice coverage in eastern Fram Strait persisted only at the very end of the Last Glacial Maximum (i.e. from 19.2 to 17.6 ka BP) and was abruptly reduced at the onset of Heinrich Event 1 – coincident with or possibly even inducing the collapse of the Atlantic Meridional Overturning Circulation (AMOC). Further maximum sea ice conditions prevailed during the Younger Dryas cooling event and support the assumption of an AMOC reduction due to increased formation and export of Arctic sea ice through Fram Strait. A signiﬁcant retreat of sea ice and sea surface warming are observed for the Early Holocene.","container-title":"Earth and Planetary Science Letters","DOI":"10.1016/j.epsl.2014.07.016","ISSN":"0012821X","journalAbbreviation":"Earth Planet. Sci. Lett.","language":"en","page":"446-455","source":"DOI.org (Crossref)","title":"High-resolution record of late glacial and deglacial sea ice changes in Fram Strait corroborates ice–ocean interactions during abrupt climate shifts","volume":"403","author":[{"family":"Müller","given":"Juliane"},{"family":"Stein","given":"Ruediger"}],"issued":{"date-parts":[["2014",10]]}}}],"schema":"https://github.com/citation-style-language/schema/raw/master/csl-citation.json"} </w:instrText>
            </w:r>
            <w:r w:rsidRPr="000933DB">
              <w:rPr>
                <w:sz w:val="16"/>
                <w:szCs w:val="16"/>
              </w:rPr>
              <w:fldChar w:fldCharType="separate"/>
            </w:r>
            <w:r w:rsidRPr="000933DB">
              <w:rPr>
                <w:sz w:val="16"/>
              </w:rPr>
              <w:t>(12)</w:t>
            </w:r>
            <w:r w:rsidRPr="000933DB">
              <w:rPr>
                <w:sz w:val="16"/>
                <w:szCs w:val="16"/>
              </w:rPr>
              <w:fldChar w:fldCharType="end"/>
            </w:r>
          </w:p>
        </w:tc>
        <w:tc>
          <w:tcPr>
            <w:tcW w:w="880" w:type="pct"/>
          </w:tcPr>
          <w:p w14:paraId="7A2F5DB7" w14:textId="77777777" w:rsidR="00923DDB" w:rsidRPr="000933DB" w:rsidRDefault="006926E1" w:rsidP="00BD1CF1">
            <w:pPr>
              <w:jc w:val="both"/>
              <w:rPr>
                <w:sz w:val="16"/>
                <w:szCs w:val="16"/>
              </w:rPr>
            </w:pPr>
            <w:hyperlink r:id="rId16" w:history="1">
              <w:r w:rsidR="00923DDB" w:rsidRPr="000933DB">
                <w:rPr>
                  <w:rStyle w:val="Hyperlink"/>
                  <w:sz w:val="16"/>
                  <w:szCs w:val="16"/>
                </w:rPr>
                <w:t>https://doi.pangaea.de/10.1594/PANGAEA.833668</w:t>
              </w:r>
            </w:hyperlink>
            <w:r w:rsidR="00923DDB" w:rsidRPr="000933DB">
              <w:rPr>
                <w:sz w:val="16"/>
                <w:szCs w:val="16"/>
              </w:rPr>
              <w:t xml:space="preserve"> </w:t>
            </w:r>
          </w:p>
        </w:tc>
        <w:tc>
          <w:tcPr>
            <w:tcW w:w="833" w:type="pct"/>
            <w:shd w:val="clear" w:color="auto" w:fill="auto"/>
          </w:tcPr>
          <w:p w14:paraId="062B2640" w14:textId="77777777" w:rsidR="00923DDB" w:rsidRPr="000933DB" w:rsidRDefault="00923DDB" w:rsidP="00BD1CF1">
            <w:pPr>
              <w:jc w:val="both"/>
              <w:rPr>
                <w:sz w:val="16"/>
                <w:szCs w:val="16"/>
              </w:rPr>
            </w:pPr>
            <w:r w:rsidRPr="000933DB">
              <w:rPr>
                <w:sz w:val="16"/>
                <w:szCs w:val="16"/>
              </w:rPr>
              <w:t xml:space="preserve">Zamelczyk et al., 2014 </w:t>
            </w:r>
            <w:r w:rsidRPr="000933DB">
              <w:rPr>
                <w:sz w:val="16"/>
                <w:szCs w:val="16"/>
              </w:rPr>
              <w:fldChar w:fldCharType="begin"/>
            </w:r>
            <w:r w:rsidRPr="000933DB">
              <w:rPr>
                <w:sz w:val="16"/>
                <w:szCs w:val="16"/>
              </w:rPr>
              <w:instrText xml:space="preserve"> ADDIN ZOTERO_ITEM CSL_CITATION {"citationID":"1wwsWx5I","properties":{"formattedCitation":"(13)","plainCitation":"(13)","noteIndex":0},"citationItems":[{"id":1402,"uris":["http://zotero.org/users/4266421/items/5G6K9XS2"],"itemData":{"id":1402,"type":"article-journal","container-title":"Paleoceanography","DOI":"10.1002/2012PA002448","ISSN":"08838305","issue":"1","journalAbbreviation":"Paleoceanography","language":"en","page":"1-12","source":"DOI.org (Crossref)","title":"Surface water conditions and calcium carbonate preservation in the Fram Strait during marine isotope stage 2, 28.8-15.4 kyr","title-short":"Surface water conditions and calcium carbonate preservation in the Fram Strait during marine isotope stage 2, 28.8-15.4 kyr","volume":"29","author":[{"family":"Zamelczyk","given":"K."},{"family":"Rasmussen","given":"T. L."},{"family":"Husum","given":"K."},{"family":"Godtliebsen","given":"F."},{"family":"Hald","given":"M."}],"issued":{"date-parts":[["2014",1]]}}}],"schema":"https://github.com/citation-style-language/schema/raw/master/csl-citation.json"} </w:instrText>
            </w:r>
            <w:r w:rsidRPr="000933DB">
              <w:rPr>
                <w:sz w:val="16"/>
                <w:szCs w:val="16"/>
              </w:rPr>
              <w:fldChar w:fldCharType="separate"/>
            </w:r>
            <w:r w:rsidRPr="000933DB">
              <w:rPr>
                <w:sz w:val="16"/>
              </w:rPr>
              <w:t>(13)</w:t>
            </w:r>
            <w:r w:rsidRPr="000933DB">
              <w:rPr>
                <w:sz w:val="16"/>
                <w:szCs w:val="16"/>
              </w:rPr>
              <w:fldChar w:fldCharType="end"/>
            </w:r>
          </w:p>
        </w:tc>
      </w:tr>
      <w:tr w:rsidR="00923DDB" w:rsidRPr="000933DB" w14:paraId="686057C1" w14:textId="77777777" w:rsidTr="00BD1CF1">
        <w:tc>
          <w:tcPr>
            <w:tcW w:w="463" w:type="pct"/>
          </w:tcPr>
          <w:p w14:paraId="504E90AB" w14:textId="77777777" w:rsidR="00923DDB" w:rsidRPr="000933DB" w:rsidRDefault="00923DDB" w:rsidP="00BD1CF1">
            <w:pPr>
              <w:jc w:val="both"/>
              <w:rPr>
                <w:sz w:val="16"/>
                <w:szCs w:val="16"/>
              </w:rPr>
            </w:pPr>
            <w:r w:rsidRPr="000933DB">
              <w:rPr>
                <w:sz w:val="16"/>
                <w:szCs w:val="16"/>
              </w:rPr>
              <w:t>HH15-1252PC</w:t>
            </w:r>
          </w:p>
        </w:tc>
        <w:tc>
          <w:tcPr>
            <w:tcW w:w="511" w:type="pct"/>
          </w:tcPr>
          <w:p w14:paraId="7110E023" w14:textId="77777777" w:rsidR="00923DDB" w:rsidRPr="000933DB" w:rsidRDefault="00923DDB" w:rsidP="00BD1CF1">
            <w:pPr>
              <w:jc w:val="both"/>
              <w:rPr>
                <w:sz w:val="16"/>
                <w:szCs w:val="16"/>
              </w:rPr>
            </w:pPr>
            <w:r w:rsidRPr="000933DB">
              <w:rPr>
                <w:sz w:val="16"/>
                <w:szCs w:val="16"/>
              </w:rPr>
              <w:t>W Svalbard margin</w:t>
            </w:r>
          </w:p>
        </w:tc>
        <w:tc>
          <w:tcPr>
            <w:tcW w:w="415" w:type="pct"/>
          </w:tcPr>
          <w:p w14:paraId="2F738DC3" w14:textId="77777777" w:rsidR="00923DDB" w:rsidRPr="000933DB" w:rsidRDefault="00923DDB" w:rsidP="00BD1CF1">
            <w:pPr>
              <w:jc w:val="both"/>
              <w:rPr>
                <w:sz w:val="16"/>
                <w:szCs w:val="16"/>
              </w:rPr>
            </w:pPr>
            <w:r w:rsidRPr="000933DB">
              <w:rPr>
                <w:sz w:val="16"/>
                <w:szCs w:val="16"/>
              </w:rPr>
              <w:t>13-64</w:t>
            </w:r>
          </w:p>
        </w:tc>
        <w:tc>
          <w:tcPr>
            <w:tcW w:w="741" w:type="pct"/>
          </w:tcPr>
          <w:p w14:paraId="7F122CCE" w14:textId="77777777" w:rsidR="00923DDB" w:rsidRPr="000933DB" w:rsidRDefault="00923DDB" w:rsidP="00BD1CF1">
            <w:pPr>
              <w:jc w:val="both"/>
              <w:rPr>
                <w:sz w:val="16"/>
                <w:szCs w:val="16"/>
                <w:lang w:val="fr-FR"/>
              </w:rPr>
            </w:pPr>
            <w:r w:rsidRPr="000933DB">
              <w:rPr>
                <w:sz w:val="16"/>
                <w:szCs w:val="16"/>
                <w:lang w:val="fr-FR"/>
              </w:rPr>
              <w:t>HBI III, IP</w:t>
            </w:r>
            <w:r w:rsidRPr="000933DB">
              <w:rPr>
                <w:sz w:val="16"/>
                <w:szCs w:val="16"/>
                <w:vertAlign w:val="subscript"/>
                <w:lang w:val="fr-FR"/>
              </w:rPr>
              <w:t>25</w:t>
            </w:r>
            <w:r w:rsidRPr="000933DB">
              <w:rPr>
                <w:sz w:val="16"/>
                <w:szCs w:val="16"/>
                <w:lang w:val="fr-FR"/>
              </w:rPr>
              <w:t xml:space="preserve">, </w:t>
            </w:r>
            <w:proofErr w:type="spellStart"/>
            <w:r w:rsidRPr="000933DB">
              <w:rPr>
                <w:sz w:val="16"/>
                <w:szCs w:val="16"/>
                <w:lang w:val="fr-FR"/>
              </w:rPr>
              <w:t>SpSIC</w:t>
            </w:r>
            <w:proofErr w:type="spellEnd"/>
            <w:r w:rsidRPr="000933DB">
              <w:rPr>
                <w:sz w:val="16"/>
                <w:szCs w:val="16"/>
                <w:lang w:val="fr-FR"/>
              </w:rPr>
              <w:t>, HBI T</w:t>
            </w:r>
            <w:r w:rsidRPr="000933DB">
              <w:rPr>
                <w:sz w:val="16"/>
                <w:szCs w:val="16"/>
                <w:vertAlign w:val="subscript"/>
                <w:lang w:val="fr-FR"/>
              </w:rPr>
              <w:t>25</w:t>
            </w:r>
          </w:p>
        </w:tc>
        <w:tc>
          <w:tcPr>
            <w:tcW w:w="509" w:type="pct"/>
          </w:tcPr>
          <w:p w14:paraId="774DD929" w14:textId="77777777" w:rsidR="00923DDB" w:rsidRPr="000933DB" w:rsidRDefault="00923DDB" w:rsidP="00BD1CF1">
            <w:pPr>
              <w:jc w:val="both"/>
              <w:rPr>
                <w:sz w:val="16"/>
                <w:szCs w:val="16"/>
              </w:rPr>
            </w:pPr>
            <w:r w:rsidRPr="000933DB">
              <w:rPr>
                <w:sz w:val="16"/>
                <w:szCs w:val="16"/>
              </w:rPr>
              <w:t>79.041517N</w:t>
            </w:r>
          </w:p>
          <w:p w14:paraId="009103B1" w14:textId="77777777" w:rsidR="00923DDB" w:rsidRPr="000933DB" w:rsidRDefault="00923DDB" w:rsidP="00BD1CF1">
            <w:pPr>
              <w:jc w:val="both"/>
              <w:rPr>
                <w:sz w:val="16"/>
                <w:szCs w:val="16"/>
              </w:rPr>
            </w:pPr>
            <w:r w:rsidRPr="000933DB">
              <w:rPr>
                <w:sz w:val="16"/>
                <w:szCs w:val="16"/>
              </w:rPr>
              <w:t>6.887283E</w:t>
            </w:r>
          </w:p>
        </w:tc>
        <w:tc>
          <w:tcPr>
            <w:tcW w:w="648" w:type="pct"/>
          </w:tcPr>
          <w:p w14:paraId="56475246" w14:textId="77777777" w:rsidR="00923DDB" w:rsidRPr="000933DB" w:rsidRDefault="00923DDB" w:rsidP="00BD1CF1">
            <w:pPr>
              <w:jc w:val="both"/>
              <w:rPr>
                <w:sz w:val="16"/>
                <w:szCs w:val="16"/>
              </w:rPr>
            </w:pPr>
            <w:r w:rsidRPr="000933DB">
              <w:rPr>
                <w:sz w:val="16"/>
                <w:szCs w:val="16"/>
              </w:rPr>
              <w:t>This study</w:t>
            </w:r>
          </w:p>
        </w:tc>
        <w:tc>
          <w:tcPr>
            <w:tcW w:w="880" w:type="pct"/>
          </w:tcPr>
          <w:p w14:paraId="092C3162" w14:textId="77777777" w:rsidR="00923DDB" w:rsidRPr="000933DB" w:rsidRDefault="00923DDB" w:rsidP="00BD1CF1">
            <w:pPr>
              <w:jc w:val="both"/>
              <w:rPr>
                <w:sz w:val="16"/>
                <w:szCs w:val="16"/>
                <w:lang w:val="fr-FR"/>
              </w:rPr>
            </w:pPr>
            <w:r w:rsidRPr="000933DB">
              <w:rPr>
                <w:sz w:val="16"/>
                <w:szCs w:val="16"/>
                <w:lang w:val="fr-FR"/>
              </w:rPr>
              <w:t xml:space="preserve">This </w:t>
            </w:r>
            <w:proofErr w:type="spellStart"/>
            <w:r w:rsidRPr="000933DB">
              <w:rPr>
                <w:sz w:val="16"/>
                <w:szCs w:val="16"/>
                <w:lang w:val="fr-FR"/>
              </w:rPr>
              <w:t>study</w:t>
            </w:r>
            <w:proofErr w:type="spellEnd"/>
          </w:p>
        </w:tc>
        <w:tc>
          <w:tcPr>
            <w:tcW w:w="833" w:type="pct"/>
            <w:shd w:val="clear" w:color="auto" w:fill="auto"/>
          </w:tcPr>
          <w:p w14:paraId="7F6F3565" w14:textId="77777777" w:rsidR="00923DDB" w:rsidRPr="000933DB" w:rsidRDefault="006926E1" w:rsidP="00BD1CF1">
            <w:pPr>
              <w:jc w:val="both"/>
              <w:rPr>
                <w:sz w:val="16"/>
                <w:szCs w:val="16"/>
                <w:lang w:val="fr-FR"/>
              </w:rPr>
            </w:pPr>
            <w:hyperlink r:id="rId17" w:history="1">
              <w:r w:rsidR="00923DDB" w:rsidRPr="000933DB">
                <w:rPr>
                  <w:rStyle w:val="Hyperlink"/>
                  <w:sz w:val="16"/>
                  <w:szCs w:val="16"/>
                  <w:lang w:val="fr-FR"/>
                </w:rPr>
                <w:t>https://doi.org/10.1594/PANGAEA.925428</w:t>
              </w:r>
            </w:hyperlink>
          </w:p>
        </w:tc>
      </w:tr>
      <w:tr w:rsidR="00923DDB" w:rsidRPr="000933DB" w14:paraId="5018A656" w14:textId="77777777" w:rsidTr="00BD1CF1">
        <w:tc>
          <w:tcPr>
            <w:tcW w:w="463" w:type="pct"/>
          </w:tcPr>
          <w:p w14:paraId="53136EE3" w14:textId="77777777" w:rsidR="00923DDB" w:rsidRPr="000933DB" w:rsidRDefault="00923DDB" w:rsidP="00BD1CF1">
            <w:pPr>
              <w:jc w:val="both"/>
              <w:rPr>
                <w:sz w:val="16"/>
                <w:szCs w:val="16"/>
              </w:rPr>
            </w:pPr>
            <w:r w:rsidRPr="000933DB">
              <w:rPr>
                <w:sz w:val="16"/>
                <w:szCs w:val="16"/>
              </w:rPr>
              <w:t>PS93/006-1</w:t>
            </w:r>
          </w:p>
        </w:tc>
        <w:tc>
          <w:tcPr>
            <w:tcW w:w="511" w:type="pct"/>
          </w:tcPr>
          <w:p w14:paraId="2B91EA42" w14:textId="77777777" w:rsidR="00923DDB" w:rsidRPr="000933DB" w:rsidRDefault="00923DDB" w:rsidP="00BD1CF1">
            <w:pPr>
              <w:jc w:val="both"/>
              <w:rPr>
                <w:sz w:val="16"/>
                <w:szCs w:val="16"/>
              </w:rPr>
            </w:pPr>
            <w:r w:rsidRPr="000933DB">
              <w:rPr>
                <w:sz w:val="16"/>
                <w:szCs w:val="16"/>
              </w:rPr>
              <w:t>NW Barents Sea</w:t>
            </w:r>
          </w:p>
        </w:tc>
        <w:tc>
          <w:tcPr>
            <w:tcW w:w="415" w:type="pct"/>
          </w:tcPr>
          <w:p w14:paraId="17D4C01E" w14:textId="77777777" w:rsidR="00923DDB" w:rsidRPr="000933DB" w:rsidRDefault="00923DDB" w:rsidP="00BD1CF1">
            <w:pPr>
              <w:jc w:val="both"/>
              <w:rPr>
                <w:sz w:val="16"/>
                <w:szCs w:val="16"/>
              </w:rPr>
            </w:pPr>
            <w:r w:rsidRPr="000933DB">
              <w:rPr>
                <w:sz w:val="16"/>
                <w:szCs w:val="16"/>
              </w:rPr>
              <w:t>0-190</w:t>
            </w:r>
          </w:p>
        </w:tc>
        <w:tc>
          <w:tcPr>
            <w:tcW w:w="741" w:type="pct"/>
          </w:tcPr>
          <w:p w14:paraId="57DB0614" w14:textId="77777777" w:rsidR="00923DDB" w:rsidRPr="000933DB" w:rsidRDefault="00923DDB" w:rsidP="00BD1CF1">
            <w:pPr>
              <w:jc w:val="both"/>
              <w:rPr>
                <w:sz w:val="16"/>
                <w:szCs w:val="16"/>
                <w:vertAlign w:val="subscript"/>
                <w:lang w:val="it-IT"/>
              </w:rPr>
            </w:pPr>
            <w:r w:rsidRPr="000933DB">
              <w:rPr>
                <w:sz w:val="16"/>
                <w:szCs w:val="16"/>
                <w:lang w:val="it-IT"/>
              </w:rPr>
              <w:t>IP</w:t>
            </w:r>
            <w:r w:rsidRPr="000933DB">
              <w:rPr>
                <w:sz w:val="16"/>
                <w:szCs w:val="16"/>
                <w:vertAlign w:val="subscript"/>
                <w:lang w:val="it-IT"/>
              </w:rPr>
              <w:t>25</w:t>
            </w:r>
          </w:p>
          <w:p w14:paraId="08851C8A" w14:textId="77777777" w:rsidR="00923DDB" w:rsidRPr="000933DB" w:rsidRDefault="00923DDB" w:rsidP="00BD1CF1">
            <w:pPr>
              <w:jc w:val="both"/>
              <w:rPr>
                <w:sz w:val="16"/>
                <w:szCs w:val="16"/>
                <w:lang w:val="it-IT"/>
              </w:rPr>
            </w:pPr>
          </w:p>
        </w:tc>
        <w:tc>
          <w:tcPr>
            <w:tcW w:w="509" w:type="pct"/>
          </w:tcPr>
          <w:p w14:paraId="75A4837E" w14:textId="77777777" w:rsidR="00923DDB" w:rsidRPr="000933DB" w:rsidRDefault="00923DDB" w:rsidP="00BD1CF1">
            <w:pPr>
              <w:jc w:val="both"/>
              <w:rPr>
                <w:sz w:val="16"/>
                <w:szCs w:val="16"/>
              </w:rPr>
            </w:pPr>
            <w:r w:rsidRPr="000933DB">
              <w:rPr>
                <w:sz w:val="16"/>
                <w:szCs w:val="16"/>
              </w:rPr>
              <w:t>79.203670N</w:t>
            </w:r>
          </w:p>
          <w:p w14:paraId="43555CCE" w14:textId="77777777" w:rsidR="00923DDB" w:rsidRPr="000933DB" w:rsidRDefault="00923DDB" w:rsidP="00BD1CF1">
            <w:pPr>
              <w:jc w:val="both"/>
              <w:rPr>
                <w:sz w:val="16"/>
                <w:szCs w:val="16"/>
              </w:rPr>
            </w:pPr>
            <w:r w:rsidRPr="000933DB">
              <w:rPr>
                <w:sz w:val="16"/>
                <w:szCs w:val="16"/>
              </w:rPr>
              <w:t>4.668830E</w:t>
            </w:r>
          </w:p>
        </w:tc>
        <w:tc>
          <w:tcPr>
            <w:tcW w:w="648" w:type="pct"/>
          </w:tcPr>
          <w:p w14:paraId="3CD61132" w14:textId="77777777" w:rsidR="00923DDB" w:rsidRPr="000933DB" w:rsidRDefault="00923DDB" w:rsidP="00BD1CF1">
            <w:pPr>
              <w:jc w:val="both"/>
              <w:rPr>
                <w:sz w:val="16"/>
                <w:szCs w:val="16"/>
              </w:rPr>
            </w:pPr>
            <w:r w:rsidRPr="000933DB">
              <w:rPr>
                <w:sz w:val="16"/>
                <w:szCs w:val="16"/>
              </w:rPr>
              <w:t xml:space="preserve">Kremer et al., 2018 </w:t>
            </w:r>
            <w:r w:rsidRPr="000933DB">
              <w:rPr>
                <w:sz w:val="16"/>
                <w:szCs w:val="16"/>
              </w:rPr>
              <w:fldChar w:fldCharType="begin"/>
            </w:r>
            <w:r w:rsidRPr="000933DB">
              <w:rPr>
                <w:sz w:val="16"/>
                <w:szCs w:val="16"/>
              </w:rPr>
              <w:instrText xml:space="preserve"> ADDIN ZOTERO_ITEM CSL_CITATION {"citationID":"GX1CkWL8","properties":{"formattedCitation":"(14)","plainCitation":"(14)","noteIndex":0},"citationItems":[{"id":1139,"uris":["http://zotero.org/users/4266421/items/S38REDG2"],"itemData":{"id":1139,"type":"article-journal","container-title":"Quaternary Science Reviews","DOI":"10.1016/j.quascirev.2017.12.016","ISSN":"02773791","journalAbbreviation":"Quat. Sci. Rev.","language":"en","page":"93-108","source":"DOI.org (Crossref)","title":"Changes in sea ice cover and ice sheet extent at the Yermak Plateau during the last 160 ka – Reconstructions from biomarker records","volume":"182","author":[{"family":"Kremer","given":"A."},{"family":"Stein","given":"R."},{"family":"Fahl","given":"K."},{"family":"Ji","given":"Z."},{"family":"Yang","given":"Z."},{"family":"Wiers","given":"S."},{"family":"Matthiessen","given":"J."},{"family":"Forwick","given":"M."},{"family":"Löwemark","given":"L."},{"family":"O'Regan","given":"M."},{"family":"Chen","given":"J."},{"family":"Snowball","given":"I."}],"issued":{"date-parts":[["2018",2]]}}}],"schema":"https://github.com/citation-style-language/schema/raw/master/csl-citation.json"} </w:instrText>
            </w:r>
            <w:r w:rsidRPr="000933DB">
              <w:rPr>
                <w:sz w:val="16"/>
                <w:szCs w:val="16"/>
              </w:rPr>
              <w:fldChar w:fldCharType="separate"/>
            </w:r>
            <w:r w:rsidRPr="000933DB">
              <w:rPr>
                <w:sz w:val="16"/>
              </w:rPr>
              <w:t>(14)</w:t>
            </w:r>
            <w:r w:rsidRPr="000933DB">
              <w:rPr>
                <w:sz w:val="16"/>
                <w:szCs w:val="16"/>
              </w:rPr>
              <w:fldChar w:fldCharType="end"/>
            </w:r>
          </w:p>
        </w:tc>
        <w:tc>
          <w:tcPr>
            <w:tcW w:w="880" w:type="pct"/>
          </w:tcPr>
          <w:p w14:paraId="7B5E7424" w14:textId="77777777" w:rsidR="00923DDB" w:rsidRPr="000933DB" w:rsidRDefault="006926E1" w:rsidP="00BD1CF1">
            <w:pPr>
              <w:jc w:val="both"/>
              <w:rPr>
                <w:sz w:val="16"/>
                <w:szCs w:val="16"/>
              </w:rPr>
            </w:pPr>
            <w:hyperlink r:id="rId18" w:history="1">
              <w:r w:rsidR="00923DDB" w:rsidRPr="000933DB">
                <w:rPr>
                  <w:rStyle w:val="Hyperlink"/>
                  <w:sz w:val="16"/>
                  <w:szCs w:val="16"/>
                </w:rPr>
                <w:t>https://doi.pangaea.de/10.1594/PANGAEA.884797</w:t>
              </w:r>
            </w:hyperlink>
            <w:r w:rsidR="00923DDB" w:rsidRPr="000933DB">
              <w:rPr>
                <w:sz w:val="16"/>
                <w:szCs w:val="16"/>
              </w:rPr>
              <w:t xml:space="preserve"> </w:t>
            </w:r>
          </w:p>
        </w:tc>
        <w:tc>
          <w:tcPr>
            <w:tcW w:w="833" w:type="pct"/>
            <w:shd w:val="clear" w:color="auto" w:fill="auto"/>
          </w:tcPr>
          <w:p w14:paraId="719A8621" w14:textId="77777777" w:rsidR="00923DDB" w:rsidRPr="000933DB" w:rsidRDefault="00923DDB" w:rsidP="00BD1CF1">
            <w:pPr>
              <w:jc w:val="both"/>
              <w:rPr>
                <w:sz w:val="16"/>
                <w:szCs w:val="16"/>
              </w:rPr>
            </w:pPr>
            <w:r w:rsidRPr="000933DB">
              <w:rPr>
                <w:sz w:val="16"/>
                <w:szCs w:val="16"/>
              </w:rPr>
              <w:t>Not correlated</w:t>
            </w:r>
          </w:p>
        </w:tc>
      </w:tr>
      <w:tr w:rsidR="00923DDB" w:rsidRPr="000933DB" w14:paraId="6C44C09D" w14:textId="77777777" w:rsidTr="00BD1CF1">
        <w:tc>
          <w:tcPr>
            <w:tcW w:w="463" w:type="pct"/>
          </w:tcPr>
          <w:p w14:paraId="5CB1FEF1" w14:textId="77777777" w:rsidR="00923DDB" w:rsidRPr="000933DB" w:rsidRDefault="00923DDB" w:rsidP="00BD1CF1">
            <w:pPr>
              <w:jc w:val="both"/>
              <w:rPr>
                <w:sz w:val="16"/>
                <w:szCs w:val="16"/>
              </w:rPr>
            </w:pPr>
            <w:r w:rsidRPr="000933DB">
              <w:rPr>
                <w:sz w:val="16"/>
                <w:szCs w:val="16"/>
              </w:rPr>
              <w:t>PS92/039-2</w:t>
            </w:r>
          </w:p>
        </w:tc>
        <w:tc>
          <w:tcPr>
            <w:tcW w:w="511" w:type="pct"/>
          </w:tcPr>
          <w:p w14:paraId="338E4B41" w14:textId="77777777" w:rsidR="00923DDB" w:rsidRPr="000933DB" w:rsidRDefault="00923DDB" w:rsidP="00BD1CF1">
            <w:pPr>
              <w:jc w:val="both"/>
              <w:rPr>
                <w:sz w:val="16"/>
                <w:szCs w:val="16"/>
              </w:rPr>
            </w:pPr>
            <w:proofErr w:type="spellStart"/>
            <w:r w:rsidRPr="000933DB">
              <w:rPr>
                <w:sz w:val="16"/>
                <w:szCs w:val="16"/>
              </w:rPr>
              <w:t>Yermak</w:t>
            </w:r>
            <w:proofErr w:type="spellEnd"/>
            <w:r w:rsidRPr="000933DB">
              <w:rPr>
                <w:sz w:val="16"/>
                <w:szCs w:val="16"/>
              </w:rPr>
              <w:t xml:space="preserve"> Plateau/Sofia Basin</w:t>
            </w:r>
          </w:p>
        </w:tc>
        <w:tc>
          <w:tcPr>
            <w:tcW w:w="415" w:type="pct"/>
          </w:tcPr>
          <w:p w14:paraId="74E9BF12" w14:textId="77777777" w:rsidR="00923DDB" w:rsidRPr="000933DB" w:rsidRDefault="00923DDB" w:rsidP="00BD1CF1">
            <w:pPr>
              <w:jc w:val="both"/>
              <w:rPr>
                <w:sz w:val="16"/>
                <w:szCs w:val="16"/>
              </w:rPr>
            </w:pPr>
            <w:r w:rsidRPr="000933DB">
              <w:rPr>
                <w:sz w:val="16"/>
                <w:szCs w:val="16"/>
              </w:rPr>
              <w:t>0-160</w:t>
            </w:r>
          </w:p>
        </w:tc>
        <w:tc>
          <w:tcPr>
            <w:tcW w:w="741" w:type="pct"/>
          </w:tcPr>
          <w:p w14:paraId="46541A29" w14:textId="77777777" w:rsidR="00923DDB" w:rsidRPr="000933DB" w:rsidRDefault="00923DDB" w:rsidP="00BD1CF1">
            <w:pPr>
              <w:jc w:val="both"/>
              <w:rPr>
                <w:sz w:val="16"/>
                <w:szCs w:val="16"/>
                <w:lang w:val="it-IT"/>
              </w:rPr>
            </w:pPr>
            <w:proofErr w:type="spellStart"/>
            <w:r w:rsidRPr="000933DB">
              <w:rPr>
                <w:sz w:val="16"/>
                <w:szCs w:val="16"/>
              </w:rPr>
              <w:t>Brassicasterol</w:t>
            </w:r>
            <w:proofErr w:type="spellEnd"/>
            <w:r w:rsidRPr="000933DB">
              <w:rPr>
                <w:sz w:val="16"/>
                <w:szCs w:val="16"/>
              </w:rPr>
              <w:t>, HBI III, IP</w:t>
            </w:r>
            <w:r w:rsidRPr="000933DB">
              <w:rPr>
                <w:sz w:val="16"/>
                <w:szCs w:val="16"/>
                <w:vertAlign w:val="subscript"/>
              </w:rPr>
              <w:t>25</w:t>
            </w:r>
          </w:p>
        </w:tc>
        <w:tc>
          <w:tcPr>
            <w:tcW w:w="509" w:type="pct"/>
          </w:tcPr>
          <w:p w14:paraId="237C8438" w14:textId="77777777" w:rsidR="00923DDB" w:rsidRPr="000933DB" w:rsidRDefault="00923DDB" w:rsidP="00BD1CF1">
            <w:pPr>
              <w:jc w:val="both"/>
              <w:rPr>
                <w:sz w:val="16"/>
                <w:szCs w:val="16"/>
              </w:rPr>
            </w:pPr>
            <w:r w:rsidRPr="000933DB">
              <w:rPr>
                <w:sz w:val="16"/>
                <w:szCs w:val="16"/>
              </w:rPr>
              <w:t>81.949830N</w:t>
            </w:r>
          </w:p>
          <w:p w14:paraId="7AE90C57" w14:textId="77777777" w:rsidR="00923DDB" w:rsidRPr="000933DB" w:rsidRDefault="00923DDB" w:rsidP="00BD1CF1">
            <w:pPr>
              <w:jc w:val="both"/>
              <w:rPr>
                <w:sz w:val="16"/>
                <w:szCs w:val="16"/>
              </w:rPr>
            </w:pPr>
            <w:r w:rsidRPr="000933DB">
              <w:rPr>
                <w:sz w:val="16"/>
                <w:szCs w:val="16"/>
              </w:rPr>
              <w:t>13.828330E</w:t>
            </w:r>
          </w:p>
        </w:tc>
        <w:tc>
          <w:tcPr>
            <w:tcW w:w="648" w:type="pct"/>
          </w:tcPr>
          <w:p w14:paraId="598B680E" w14:textId="77777777" w:rsidR="00923DDB" w:rsidRPr="000933DB" w:rsidRDefault="00923DDB" w:rsidP="00BD1CF1">
            <w:pPr>
              <w:jc w:val="both"/>
              <w:rPr>
                <w:sz w:val="16"/>
                <w:szCs w:val="16"/>
              </w:rPr>
            </w:pPr>
            <w:r w:rsidRPr="000933DB">
              <w:rPr>
                <w:sz w:val="16"/>
                <w:szCs w:val="16"/>
              </w:rPr>
              <w:t xml:space="preserve">Kremer et al., 2018 </w:t>
            </w:r>
            <w:r w:rsidRPr="000933DB">
              <w:rPr>
                <w:sz w:val="16"/>
                <w:szCs w:val="16"/>
              </w:rPr>
              <w:fldChar w:fldCharType="begin"/>
            </w:r>
            <w:r w:rsidRPr="000933DB">
              <w:rPr>
                <w:sz w:val="16"/>
                <w:szCs w:val="16"/>
              </w:rPr>
              <w:instrText xml:space="preserve"> ADDIN ZOTERO_ITEM CSL_CITATION {"citationID":"uKJf2lUM","properties":{"formattedCitation":"(14)","plainCitation":"(14)","noteIndex":0},"citationItems":[{"id":1139,"uris":["http://zotero.org/users/4266421/items/S38REDG2"],"itemData":{"id":1139,"type":"article-journal","container-title":"Quaternary Science Reviews","DOI":"10.1016/j.quascirev.2017.12.016","ISSN":"02773791","journalAbbreviation":"Quat. Sci. Rev.","language":"en","page":"93-108","source":"DOI.org (Crossref)","title":"Changes in sea ice cover and ice sheet extent at the Yermak Plateau during the last 160 ka – Reconstructions from biomarker records","volume":"182","author":[{"family":"Kremer","given":"A."},{"family":"Stein","given":"R."},{"family":"Fahl","given":"K."},{"family":"Ji","given":"Z."},{"family":"Yang","given":"Z."},{"family":"Wiers","given":"S."},{"family":"Matthiessen","given":"J."},{"family":"Forwick","given":"M."},{"family":"Löwemark","given":"L."},{"family":"O'Regan","given":"M."},{"family":"Chen","given":"J."},{"family":"Snowball","given":"I."}],"issued":{"date-parts":[["2018",2]]}}}],"schema":"https://github.com/citation-style-language/schema/raw/master/csl-citation.json"} </w:instrText>
            </w:r>
            <w:r w:rsidRPr="000933DB">
              <w:rPr>
                <w:sz w:val="16"/>
                <w:szCs w:val="16"/>
              </w:rPr>
              <w:fldChar w:fldCharType="separate"/>
            </w:r>
            <w:r w:rsidRPr="000933DB">
              <w:rPr>
                <w:sz w:val="16"/>
              </w:rPr>
              <w:t>(14)</w:t>
            </w:r>
            <w:r w:rsidRPr="000933DB">
              <w:rPr>
                <w:sz w:val="16"/>
                <w:szCs w:val="16"/>
              </w:rPr>
              <w:fldChar w:fldCharType="end"/>
            </w:r>
          </w:p>
        </w:tc>
        <w:tc>
          <w:tcPr>
            <w:tcW w:w="880" w:type="pct"/>
          </w:tcPr>
          <w:p w14:paraId="5423C411" w14:textId="77777777" w:rsidR="00923DDB" w:rsidRPr="000933DB" w:rsidRDefault="006926E1" w:rsidP="00BD1CF1">
            <w:pPr>
              <w:jc w:val="both"/>
              <w:rPr>
                <w:sz w:val="16"/>
                <w:szCs w:val="16"/>
              </w:rPr>
            </w:pPr>
            <w:hyperlink r:id="rId19" w:history="1">
              <w:r w:rsidR="00923DDB" w:rsidRPr="000933DB">
                <w:rPr>
                  <w:rStyle w:val="Hyperlink"/>
                  <w:sz w:val="16"/>
                  <w:szCs w:val="16"/>
                </w:rPr>
                <w:t>https://doi.pangaea.de/10.1594/PANGAEA.884792</w:t>
              </w:r>
            </w:hyperlink>
            <w:r w:rsidR="00923DDB" w:rsidRPr="000933DB">
              <w:rPr>
                <w:sz w:val="16"/>
                <w:szCs w:val="16"/>
              </w:rPr>
              <w:t xml:space="preserve"> </w:t>
            </w:r>
          </w:p>
        </w:tc>
        <w:tc>
          <w:tcPr>
            <w:tcW w:w="833" w:type="pct"/>
            <w:shd w:val="clear" w:color="auto" w:fill="auto"/>
          </w:tcPr>
          <w:p w14:paraId="7B2597FD" w14:textId="77777777" w:rsidR="00923DDB" w:rsidRPr="000933DB" w:rsidRDefault="00923DDB" w:rsidP="00BD1CF1">
            <w:pPr>
              <w:jc w:val="both"/>
              <w:rPr>
                <w:sz w:val="16"/>
                <w:szCs w:val="16"/>
              </w:rPr>
            </w:pPr>
            <w:r w:rsidRPr="000933DB">
              <w:rPr>
                <w:sz w:val="16"/>
                <w:szCs w:val="16"/>
              </w:rPr>
              <w:t>Not correlated</w:t>
            </w:r>
          </w:p>
        </w:tc>
      </w:tr>
      <w:tr w:rsidR="00923DDB" w:rsidRPr="000933DB" w14:paraId="1ACB7D12" w14:textId="77777777" w:rsidTr="00BD1CF1">
        <w:tc>
          <w:tcPr>
            <w:tcW w:w="463" w:type="pct"/>
          </w:tcPr>
          <w:p w14:paraId="249E430B" w14:textId="77777777" w:rsidR="00923DDB" w:rsidRPr="000933DB" w:rsidRDefault="00923DDB" w:rsidP="00BD1CF1">
            <w:pPr>
              <w:jc w:val="both"/>
              <w:rPr>
                <w:sz w:val="16"/>
                <w:szCs w:val="16"/>
              </w:rPr>
            </w:pPr>
            <w:r w:rsidRPr="000933DB">
              <w:rPr>
                <w:sz w:val="16"/>
                <w:szCs w:val="16"/>
              </w:rPr>
              <w:t>PS2837-5</w:t>
            </w:r>
          </w:p>
        </w:tc>
        <w:tc>
          <w:tcPr>
            <w:tcW w:w="511" w:type="pct"/>
          </w:tcPr>
          <w:p w14:paraId="667EC826" w14:textId="77777777" w:rsidR="00923DDB" w:rsidRPr="000933DB" w:rsidRDefault="00923DDB" w:rsidP="00BD1CF1">
            <w:pPr>
              <w:jc w:val="both"/>
              <w:rPr>
                <w:sz w:val="16"/>
                <w:szCs w:val="16"/>
              </w:rPr>
            </w:pPr>
            <w:proofErr w:type="spellStart"/>
            <w:r w:rsidRPr="000933DB">
              <w:rPr>
                <w:sz w:val="16"/>
                <w:szCs w:val="16"/>
              </w:rPr>
              <w:t>Yermak</w:t>
            </w:r>
            <w:proofErr w:type="spellEnd"/>
            <w:r w:rsidRPr="000933DB">
              <w:rPr>
                <w:sz w:val="16"/>
                <w:szCs w:val="16"/>
              </w:rPr>
              <w:t xml:space="preserve"> Plateau/</w:t>
            </w:r>
            <w:proofErr w:type="spellStart"/>
            <w:r w:rsidRPr="000933DB">
              <w:rPr>
                <w:sz w:val="16"/>
                <w:szCs w:val="16"/>
              </w:rPr>
              <w:t>Fram</w:t>
            </w:r>
            <w:proofErr w:type="spellEnd"/>
            <w:r w:rsidRPr="000933DB">
              <w:rPr>
                <w:sz w:val="16"/>
                <w:szCs w:val="16"/>
              </w:rPr>
              <w:t xml:space="preserve"> Strait</w:t>
            </w:r>
          </w:p>
        </w:tc>
        <w:tc>
          <w:tcPr>
            <w:tcW w:w="415" w:type="pct"/>
          </w:tcPr>
          <w:p w14:paraId="28D13AC3" w14:textId="77777777" w:rsidR="00923DDB" w:rsidRPr="000933DB" w:rsidRDefault="00923DDB" w:rsidP="00BD1CF1">
            <w:pPr>
              <w:jc w:val="both"/>
              <w:rPr>
                <w:sz w:val="16"/>
                <w:szCs w:val="16"/>
              </w:rPr>
            </w:pPr>
            <w:r w:rsidRPr="000933DB">
              <w:rPr>
                <w:sz w:val="16"/>
                <w:szCs w:val="16"/>
              </w:rPr>
              <w:t>0-30</w:t>
            </w:r>
          </w:p>
        </w:tc>
        <w:tc>
          <w:tcPr>
            <w:tcW w:w="741" w:type="pct"/>
          </w:tcPr>
          <w:p w14:paraId="7DC82653" w14:textId="77777777" w:rsidR="00923DDB" w:rsidRPr="000933DB" w:rsidRDefault="00923DDB" w:rsidP="00BD1CF1">
            <w:pPr>
              <w:jc w:val="both"/>
              <w:rPr>
                <w:sz w:val="16"/>
                <w:szCs w:val="16"/>
              </w:rPr>
            </w:pPr>
            <w:proofErr w:type="spellStart"/>
            <w:r w:rsidRPr="000933DB">
              <w:rPr>
                <w:sz w:val="16"/>
                <w:szCs w:val="16"/>
              </w:rPr>
              <w:t>Brassicasterol</w:t>
            </w:r>
            <w:proofErr w:type="spellEnd"/>
            <w:r w:rsidRPr="000933DB">
              <w:rPr>
                <w:sz w:val="16"/>
                <w:szCs w:val="16"/>
              </w:rPr>
              <w:t>, HBI III, IP</w:t>
            </w:r>
            <w:r w:rsidRPr="000933DB">
              <w:rPr>
                <w:sz w:val="16"/>
                <w:szCs w:val="16"/>
                <w:vertAlign w:val="subscript"/>
              </w:rPr>
              <w:t>25</w:t>
            </w:r>
          </w:p>
        </w:tc>
        <w:tc>
          <w:tcPr>
            <w:tcW w:w="509" w:type="pct"/>
          </w:tcPr>
          <w:p w14:paraId="0273360B" w14:textId="77777777" w:rsidR="00923DDB" w:rsidRPr="000933DB" w:rsidRDefault="00923DDB" w:rsidP="00BD1CF1">
            <w:pPr>
              <w:jc w:val="both"/>
              <w:rPr>
                <w:sz w:val="16"/>
                <w:szCs w:val="16"/>
              </w:rPr>
            </w:pPr>
            <w:r w:rsidRPr="000933DB">
              <w:rPr>
                <w:sz w:val="16"/>
                <w:szCs w:val="16"/>
              </w:rPr>
              <w:t>81.233333N</w:t>
            </w:r>
          </w:p>
          <w:p w14:paraId="18ECE917" w14:textId="77777777" w:rsidR="00923DDB" w:rsidRPr="000933DB" w:rsidRDefault="00923DDB" w:rsidP="00BD1CF1">
            <w:pPr>
              <w:jc w:val="both"/>
              <w:rPr>
                <w:sz w:val="16"/>
                <w:szCs w:val="16"/>
              </w:rPr>
            </w:pPr>
            <w:r w:rsidRPr="000933DB">
              <w:rPr>
                <w:sz w:val="16"/>
                <w:szCs w:val="16"/>
              </w:rPr>
              <w:t>2.381667E</w:t>
            </w:r>
          </w:p>
        </w:tc>
        <w:tc>
          <w:tcPr>
            <w:tcW w:w="648" w:type="pct"/>
          </w:tcPr>
          <w:p w14:paraId="53B6C776" w14:textId="77777777" w:rsidR="00923DDB" w:rsidRPr="000933DB" w:rsidRDefault="00923DDB" w:rsidP="00BD1CF1">
            <w:pPr>
              <w:jc w:val="both"/>
              <w:rPr>
                <w:sz w:val="16"/>
                <w:szCs w:val="16"/>
              </w:rPr>
            </w:pPr>
            <w:r w:rsidRPr="000933DB">
              <w:rPr>
                <w:sz w:val="16"/>
                <w:szCs w:val="16"/>
              </w:rPr>
              <w:t xml:space="preserve">Müller et al., 2009 </w:t>
            </w:r>
            <w:r w:rsidRPr="000933DB">
              <w:rPr>
                <w:sz w:val="16"/>
                <w:szCs w:val="16"/>
              </w:rPr>
              <w:fldChar w:fldCharType="begin"/>
            </w:r>
            <w:r w:rsidRPr="000933DB">
              <w:rPr>
                <w:sz w:val="16"/>
                <w:szCs w:val="16"/>
              </w:rPr>
              <w:instrText xml:space="preserve"> ADDIN ZOTERO_ITEM CSL_CITATION {"citationID":"4YGRjoHZ","properties":{"formattedCitation":"(15)","plainCitation":"(15)","noteIndex":0},"citationItems":[{"id":1179,"uris":["http://zotero.org/users/4266421/items/UFX5Y8DY"],"itemData":{"id":1179,"type":"article-journal","container-title":"Nature Geoscience","DOI":"10.1038/ngeo665","ISSN":"1752-0894, 1752-0908","issue":"11","journalAbbreviation":"Nature Geosci.","language":"en","page":"772-776","source":"DOI.org (Crossref)","title":"Variability of sea-ice conditions in the Fram Strait over the past 30,000 years","volume":"2","author":[{"family":"Müller","given":"Juliane"},{"family":"Massé","given":"Guillaume"},{"family":"Stein","given":"Rüdiger"},{"family":"Belt","given":"Simon T."}],"issued":{"date-parts":[["2009",11]]}}}],"schema":"https://github.com/citation-style-language/schema/raw/master/csl-citation.json"} </w:instrText>
            </w:r>
            <w:r w:rsidRPr="000933DB">
              <w:rPr>
                <w:sz w:val="16"/>
                <w:szCs w:val="16"/>
              </w:rPr>
              <w:fldChar w:fldCharType="separate"/>
            </w:r>
            <w:r w:rsidRPr="000933DB">
              <w:rPr>
                <w:sz w:val="16"/>
              </w:rPr>
              <w:t>(15)</w:t>
            </w:r>
            <w:r w:rsidRPr="000933DB">
              <w:rPr>
                <w:sz w:val="16"/>
                <w:szCs w:val="16"/>
              </w:rPr>
              <w:fldChar w:fldCharType="end"/>
            </w:r>
          </w:p>
        </w:tc>
        <w:tc>
          <w:tcPr>
            <w:tcW w:w="880" w:type="pct"/>
          </w:tcPr>
          <w:p w14:paraId="260EDBE0" w14:textId="77777777" w:rsidR="00923DDB" w:rsidRPr="000933DB" w:rsidRDefault="006926E1" w:rsidP="00BD1CF1">
            <w:pPr>
              <w:jc w:val="both"/>
              <w:rPr>
                <w:sz w:val="16"/>
                <w:szCs w:val="16"/>
              </w:rPr>
            </w:pPr>
            <w:hyperlink r:id="rId20" w:history="1">
              <w:r w:rsidR="00923DDB" w:rsidRPr="000933DB">
                <w:rPr>
                  <w:rStyle w:val="Hyperlink"/>
                  <w:sz w:val="16"/>
                  <w:szCs w:val="16"/>
                </w:rPr>
                <w:t>https://doi.org/10.1594/PANGAEA.728973</w:t>
              </w:r>
            </w:hyperlink>
            <w:r w:rsidR="00923DDB" w:rsidRPr="000933DB">
              <w:rPr>
                <w:sz w:val="16"/>
                <w:szCs w:val="16"/>
              </w:rPr>
              <w:t xml:space="preserve"> </w:t>
            </w:r>
          </w:p>
        </w:tc>
        <w:tc>
          <w:tcPr>
            <w:tcW w:w="833" w:type="pct"/>
            <w:shd w:val="clear" w:color="auto" w:fill="auto"/>
          </w:tcPr>
          <w:p w14:paraId="2315EA55" w14:textId="77777777" w:rsidR="00923DDB" w:rsidRPr="000933DB" w:rsidRDefault="006926E1" w:rsidP="00BD1CF1">
            <w:pPr>
              <w:jc w:val="both"/>
              <w:rPr>
                <w:sz w:val="16"/>
                <w:szCs w:val="16"/>
                <w:lang w:val="es-ES"/>
              </w:rPr>
            </w:pPr>
            <w:hyperlink r:id="rId21" w:history="1">
              <w:r w:rsidR="00923DDB" w:rsidRPr="000933DB">
                <w:rPr>
                  <w:rStyle w:val="Hyperlink"/>
                  <w:sz w:val="16"/>
                  <w:szCs w:val="16"/>
                  <w:lang w:val="es-ES"/>
                </w:rPr>
                <w:t>https://doi.org/10.1594/PANGAEA.107125</w:t>
              </w:r>
            </w:hyperlink>
          </w:p>
        </w:tc>
      </w:tr>
    </w:tbl>
    <w:p w14:paraId="102795C3" w14:textId="77777777" w:rsidR="00923DDB" w:rsidRPr="000933DB" w:rsidRDefault="00923DDB" w:rsidP="00923DDB">
      <w:pPr>
        <w:rPr>
          <w:sz w:val="20"/>
        </w:rPr>
      </w:pPr>
      <w:r w:rsidRPr="000933DB">
        <w:rPr>
          <w:sz w:val="20"/>
        </w:rPr>
        <w:br w:type="page"/>
      </w:r>
    </w:p>
    <w:p w14:paraId="59A906DF" w14:textId="77777777" w:rsidR="00923DDB" w:rsidRPr="000933DB" w:rsidRDefault="00923DDB" w:rsidP="00923DDB">
      <w:pPr>
        <w:pStyle w:val="SMHeading"/>
        <w:jc w:val="both"/>
        <w:rPr>
          <w:szCs w:val="32"/>
        </w:rPr>
      </w:pPr>
      <w:r w:rsidRPr="000933DB">
        <w:lastRenderedPageBreak/>
        <w:t xml:space="preserve">Table S2. </w:t>
      </w:r>
      <w:r w:rsidRPr="000933DB">
        <w:rPr>
          <w:szCs w:val="32"/>
        </w:rPr>
        <w:t>Relative succession of events during stadials and at their transition with interstadials in the eastern Nordic Seas.</w:t>
      </w:r>
    </w:p>
    <w:tbl>
      <w:tblPr>
        <w:tblStyle w:val="TableGrid"/>
        <w:tblW w:w="10206" w:type="dxa"/>
        <w:tblInd w:w="-572" w:type="dxa"/>
        <w:tblLook w:val="04A0" w:firstRow="1" w:lastRow="0" w:firstColumn="1" w:lastColumn="0" w:noHBand="0" w:noVBand="1"/>
      </w:tblPr>
      <w:tblGrid>
        <w:gridCol w:w="1690"/>
        <w:gridCol w:w="1962"/>
        <w:gridCol w:w="999"/>
        <w:gridCol w:w="1176"/>
        <w:gridCol w:w="1177"/>
        <w:gridCol w:w="1430"/>
        <w:gridCol w:w="1772"/>
      </w:tblGrid>
      <w:tr w:rsidR="00923DDB" w:rsidRPr="000933DB" w14:paraId="5058620B" w14:textId="77777777" w:rsidTr="00BD1CF1">
        <w:tc>
          <w:tcPr>
            <w:tcW w:w="1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797938" w14:textId="77777777" w:rsidR="00923DDB" w:rsidRPr="000933DB" w:rsidRDefault="00923DDB" w:rsidP="00BD1CF1">
            <w:pPr>
              <w:jc w:val="center"/>
              <w:rPr>
                <w:b/>
                <w:bCs/>
                <w:sz w:val="20"/>
              </w:rPr>
            </w:pPr>
            <w:r w:rsidRPr="000933DB">
              <w:rPr>
                <w:b/>
                <w:bCs/>
                <w:kern w:val="32"/>
                <w:sz w:val="20"/>
              </w:rPr>
              <w:br w:type="page"/>
            </w:r>
          </w:p>
        </w:tc>
        <w:tc>
          <w:tcPr>
            <w:tcW w:w="1962"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14:paraId="032C3BE1" w14:textId="77777777" w:rsidR="00923DDB" w:rsidRPr="000933DB" w:rsidRDefault="00923DDB" w:rsidP="00BD1CF1">
            <w:pPr>
              <w:jc w:val="center"/>
              <w:rPr>
                <w:b/>
                <w:bCs/>
                <w:sz w:val="20"/>
              </w:rPr>
            </w:pPr>
          </w:p>
        </w:tc>
        <w:tc>
          <w:tcPr>
            <w:tcW w:w="4782" w:type="dxa"/>
            <w:gridSpan w:val="4"/>
            <w:tcBorders>
              <w:top w:val="single" w:sz="12" w:space="0" w:color="auto"/>
              <w:left w:val="single" w:sz="12" w:space="0" w:color="auto"/>
              <w:right w:val="single" w:sz="12" w:space="0" w:color="auto"/>
            </w:tcBorders>
            <w:vAlign w:val="center"/>
          </w:tcPr>
          <w:p w14:paraId="5301D4BE" w14:textId="77777777" w:rsidR="00923DDB" w:rsidRPr="000933DB" w:rsidRDefault="00923DDB" w:rsidP="00BD1CF1">
            <w:pPr>
              <w:jc w:val="center"/>
              <w:rPr>
                <w:b/>
                <w:bCs/>
                <w:sz w:val="20"/>
              </w:rPr>
            </w:pPr>
            <w:r w:rsidRPr="000933DB">
              <w:rPr>
                <w:b/>
                <w:bCs/>
                <w:sz w:val="20"/>
              </w:rPr>
              <w:t>Relative timing of events</w:t>
            </w:r>
          </w:p>
        </w:tc>
        <w:tc>
          <w:tcPr>
            <w:tcW w:w="1772" w:type="dxa"/>
            <w:vMerge w:val="restart"/>
            <w:tcBorders>
              <w:top w:val="single" w:sz="12" w:space="0" w:color="auto"/>
              <w:left w:val="single" w:sz="12" w:space="0" w:color="auto"/>
              <w:right w:val="single" w:sz="12" w:space="0" w:color="auto"/>
            </w:tcBorders>
            <w:vAlign w:val="center"/>
          </w:tcPr>
          <w:p w14:paraId="084B6B19" w14:textId="77777777" w:rsidR="00923DDB" w:rsidRPr="000933DB" w:rsidRDefault="00923DDB" w:rsidP="00BD1CF1">
            <w:pPr>
              <w:jc w:val="center"/>
              <w:rPr>
                <w:b/>
                <w:bCs/>
                <w:sz w:val="20"/>
              </w:rPr>
            </w:pPr>
            <w:r w:rsidRPr="000933DB">
              <w:rPr>
                <w:b/>
                <w:bCs/>
                <w:sz w:val="20"/>
              </w:rPr>
              <w:t>References</w:t>
            </w:r>
          </w:p>
        </w:tc>
      </w:tr>
      <w:tr w:rsidR="00923DDB" w:rsidRPr="000933DB" w14:paraId="15F332E2" w14:textId="77777777" w:rsidTr="00BD1CF1">
        <w:tc>
          <w:tcPr>
            <w:tcW w:w="169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9B6102B" w14:textId="77777777" w:rsidR="00923DDB" w:rsidRPr="000933DB" w:rsidRDefault="00923DDB" w:rsidP="00BD1CF1">
            <w:pPr>
              <w:jc w:val="center"/>
              <w:rPr>
                <w:b/>
                <w:bCs/>
                <w:sz w:val="20"/>
              </w:rPr>
            </w:pPr>
          </w:p>
        </w:tc>
        <w:tc>
          <w:tcPr>
            <w:tcW w:w="1962" w:type="dxa"/>
            <w:tcBorders>
              <w:top w:val="single" w:sz="4" w:space="0" w:color="FFFFFF" w:themeColor="background1"/>
              <w:left w:val="single" w:sz="4" w:space="0" w:color="FFFFFF" w:themeColor="background1"/>
              <w:bottom w:val="single" w:sz="12" w:space="0" w:color="auto"/>
              <w:right w:val="single" w:sz="12" w:space="0" w:color="auto"/>
            </w:tcBorders>
            <w:vAlign w:val="center"/>
          </w:tcPr>
          <w:p w14:paraId="0897291A" w14:textId="77777777" w:rsidR="00923DDB" w:rsidRPr="000933DB" w:rsidRDefault="00923DDB" w:rsidP="00BD1CF1">
            <w:pPr>
              <w:jc w:val="center"/>
              <w:rPr>
                <w:b/>
                <w:bCs/>
                <w:sz w:val="20"/>
              </w:rPr>
            </w:pPr>
          </w:p>
        </w:tc>
        <w:tc>
          <w:tcPr>
            <w:tcW w:w="999" w:type="dxa"/>
            <w:tcBorders>
              <w:left w:val="single" w:sz="12" w:space="0" w:color="auto"/>
              <w:bottom w:val="single" w:sz="12" w:space="0" w:color="auto"/>
            </w:tcBorders>
            <w:vAlign w:val="center"/>
          </w:tcPr>
          <w:p w14:paraId="2A107801" w14:textId="77777777" w:rsidR="00923DDB" w:rsidRPr="000933DB" w:rsidRDefault="00923DDB" w:rsidP="00BD1CF1">
            <w:pPr>
              <w:jc w:val="center"/>
              <w:rPr>
                <w:b/>
                <w:bCs/>
                <w:sz w:val="20"/>
              </w:rPr>
            </w:pPr>
            <w:r w:rsidRPr="000933DB">
              <w:rPr>
                <w:b/>
                <w:bCs/>
                <w:sz w:val="20"/>
              </w:rPr>
              <w:t>Early stadial</w:t>
            </w:r>
          </w:p>
        </w:tc>
        <w:tc>
          <w:tcPr>
            <w:tcW w:w="1176" w:type="dxa"/>
            <w:tcBorders>
              <w:bottom w:val="single" w:sz="12" w:space="0" w:color="auto"/>
            </w:tcBorders>
            <w:vAlign w:val="center"/>
          </w:tcPr>
          <w:p w14:paraId="54D8829F" w14:textId="77777777" w:rsidR="00923DDB" w:rsidRPr="000933DB" w:rsidRDefault="00923DDB" w:rsidP="00BD1CF1">
            <w:pPr>
              <w:jc w:val="center"/>
              <w:rPr>
                <w:b/>
                <w:bCs/>
                <w:sz w:val="20"/>
              </w:rPr>
            </w:pPr>
            <w:r w:rsidRPr="000933DB">
              <w:rPr>
                <w:b/>
                <w:bCs/>
                <w:sz w:val="20"/>
              </w:rPr>
              <w:t>Mid/Late stadial</w:t>
            </w:r>
          </w:p>
        </w:tc>
        <w:tc>
          <w:tcPr>
            <w:tcW w:w="1177" w:type="dxa"/>
            <w:tcBorders>
              <w:bottom w:val="single" w:sz="12" w:space="0" w:color="auto"/>
            </w:tcBorders>
            <w:vAlign w:val="center"/>
          </w:tcPr>
          <w:p w14:paraId="1117F9D0" w14:textId="77777777" w:rsidR="00923DDB" w:rsidRPr="000933DB" w:rsidRDefault="00923DDB" w:rsidP="00BD1CF1">
            <w:pPr>
              <w:jc w:val="center"/>
              <w:rPr>
                <w:b/>
                <w:bCs/>
                <w:sz w:val="20"/>
              </w:rPr>
            </w:pPr>
            <w:r w:rsidRPr="000933DB">
              <w:rPr>
                <w:b/>
                <w:bCs/>
                <w:sz w:val="20"/>
              </w:rPr>
              <w:t>Late/End stadial</w:t>
            </w:r>
          </w:p>
        </w:tc>
        <w:tc>
          <w:tcPr>
            <w:tcW w:w="1430" w:type="dxa"/>
            <w:tcBorders>
              <w:bottom w:val="single" w:sz="12" w:space="0" w:color="auto"/>
              <w:right w:val="single" w:sz="12" w:space="0" w:color="auto"/>
            </w:tcBorders>
            <w:vAlign w:val="center"/>
          </w:tcPr>
          <w:p w14:paraId="5FD75130" w14:textId="77777777" w:rsidR="00923DDB" w:rsidRPr="000933DB" w:rsidRDefault="00923DDB" w:rsidP="00BD1CF1">
            <w:pPr>
              <w:jc w:val="center"/>
              <w:rPr>
                <w:b/>
                <w:bCs/>
                <w:sz w:val="20"/>
              </w:rPr>
            </w:pPr>
            <w:r w:rsidRPr="000933DB">
              <w:rPr>
                <w:b/>
                <w:bCs/>
                <w:sz w:val="20"/>
              </w:rPr>
              <w:t>Early interstadial</w:t>
            </w:r>
          </w:p>
        </w:tc>
        <w:tc>
          <w:tcPr>
            <w:tcW w:w="1772" w:type="dxa"/>
            <w:vMerge/>
            <w:tcBorders>
              <w:left w:val="single" w:sz="12" w:space="0" w:color="auto"/>
              <w:bottom w:val="single" w:sz="12" w:space="0" w:color="auto"/>
              <w:right w:val="single" w:sz="12" w:space="0" w:color="auto"/>
            </w:tcBorders>
            <w:vAlign w:val="center"/>
          </w:tcPr>
          <w:p w14:paraId="62529A38" w14:textId="77777777" w:rsidR="00923DDB" w:rsidRPr="000933DB" w:rsidRDefault="00923DDB" w:rsidP="00BD1CF1">
            <w:pPr>
              <w:jc w:val="center"/>
              <w:rPr>
                <w:b/>
                <w:bCs/>
                <w:sz w:val="20"/>
              </w:rPr>
            </w:pPr>
          </w:p>
        </w:tc>
      </w:tr>
      <w:tr w:rsidR="00923DDB" w:rsidRPr="000933DB" w14:paraId="4B0B0AB4" w14:textId="77777777" w:rsidTr="00BD1CF1">
        <w:tc>
          <w:tcPr>
            <w:tcW w:w="1690" w:type="dxa"/>
            <w:vMerge w:val="restart"/>
            <w:tcBorders>
              <w:top w:val="single" w:sz="12" w:space="0" w:color="auto"/>
              <w:left w:val="single" w:sz="12" w:space="0" w:color="auto"/>
              <w:right w:val="single" w:sz="12" w:space="0" w:color="auto"/>
            </w:tcBorders>
            <w:vAlign w:val="center"/>
          </w:tcPr>
          <w:p w14:paraId="2DF3C817" w14:textId="77777777" w:rsidR="00923DDB" w:rsidRPr="000933DB" w:rsidRDefault="00923DDB" w:rsidP="00BD1CF1">
            <w:pPr>
              <w:rPr>
                <w:b/>
                <w:bCs/>
                <w:sz w:val="20"/>
              </w:rPr>
            </w:pPr>
            <w:r w:rsidRPr="000933DB">
              <w:rPr>
                <w:b/>
                <w:bCs/>
                <w:sz w:val="20"/>
              </w:rPr>
              <w:t>NE Nordic Seas</w:t>
            </w:r>
          </w:p>
        </w:tc>
        <w:tc>
          <w:tcPr>
            <w:tcW w:w="1962" w:type="dxa"/>
            <w:tcBorders>
              <w:top w:val="single" w:sz="12" w:space="0" w:color="auto"/>
              <w:left w:val="single" w:sz="12" w:space="0" w:color="auto"/>
              <w:right w:val="single" w:sz="12" w:space="0" w:color="auto"/>
            </w:tcBorders>
            <w:vAlign w:val="center"/>
          </w:tcPr>
          <w:p w14:paraId="7C4FF8D6" w14:textId="77777777" w:rsidR="00923DDB" w:rsidRPr="000933DB" w:rsidRDefault="00923DDB" w:rsidP="00BD1CF1">
            <w:pPr>
              <w:rPr>
                <w:sz w:val="20"/>
              </w:rPr>
            </w:pPr>
            <w:r w:rsidRPr="000933DB">
              <w:rPr>
                <w:sz w:val="20"/>
              </w:rPr>
              <w:t>BWT</w:t>
            </w:r>
          </w:p>
        </w:tc>
        <w:tc>
          <w:tcPr>
            <w:tcW w:w="999" w:type="dxa"/>
            <w:tcBorders>
              <w:top w:val="single" w:sz="12" w:space="0" w:color="auto"/>
              <w:left w:val="single" w:sz="12" w:space="0" w:color="auto"/>
            </w:tcBorders>
            <w:vAlign w:val="center"/>
          </w:tcPr>
          <w:p w14:paraId="230A2BD2" w14:textId="77777777" w:rsidR="00923DDB" w:rsidRPr="000933DB" w:rsidRDefault="00923DDB" w:rsidP="00BD1CF1">
            <w:pPr>
              <w:jc w:val="center"/>
              <w:rPr>
                <w:b/>
                <w:bCs/>
                <w:sz w:val="20"/>
              </w:rPr>
            </w:pPr>
            <w:r w:rsidRPr="000933DB">
              <w:rPr>
                <w:rFonts w:ascii="Cambria Math" w:hAnsi="Cambria Math" w:cs="Cambria Math"/>
                <w:b/>
                <w:bCs/>
                <w:sz w:val="20"/>
              </w:rPr>
              <w:t>↗</w:t>
            </w:r>
          </w:p>
        </w:tc>
        <w:tc>
          <w:tcPr>
            <w:tcW w:w="1176" w:type="dxa"/>
            <w:tcBorders>
              <w:top w:val="single" w:sz="12" w:space="0" w:color="auto"/>
            </w:tcBorders>
            <w:vAlign w:val="center"/>
          </w:tcPr>
          <w:p w14:paraId="583FD75A" w14:textId="77777777" w:rsidR="00923DDB" w:rsidRPr="000933DB" w:rsidRDefault="00923DDB" w:rsidP="00BD1CF1">
            <w:pPr>
              <w:jc w:val="center"/>
              <w:rPr>
                <w:b/>
                <w:bCs/>
                <w:sz w:val="20"/>
              </w:rPr>
            </w:pPr>
            <w:r w:rsidRPr="000933DB">
              <w:rPr>
                <w:rFonts w:ascii="Cambria Math" w:hAnsi="Cambria Math" w:cs="Cambria Math"/>
                <w:b/>
                <w:bCs/>
                <w:sz w:val="20"/>
              </w:rPr>
              <w:t>↘</w:t>
            </w:r>
          </w:p>
        </w:tc>
        <w:tc>
          <w:tcPr>
            <w:tcW w:w="1177" w:type="dxa"/>
            <w:tcBorders>
              <w:top w:val="single" w:sz="12" w:space="0" w:color="auto"/>
            </w:tcBorders>
            <w:vAlign w:val="center"/>
          </w:tcPr>
          <w:p w14:paraId="24357D26" w14:textId="77777777" w:rsidR="00923DDB" w:rsidRPr="000933DB" w:rsidRDefault="00923DDB" w:rsidP="00BD1CF1">
            <w:pPr>
              <w:jc w:val="center"/>
              <w:rPr>
                <w:b/>
                <w:bCs/>
                <w:sz w:val="20"/>
              </w:rPr>
            </w:pPr>
            <w:r w:rsidRPr="000933DB">
              <w:rPr>
                <w:b/>
                <w:bCs/>
                <w:sz w:val="20"/>
              </w:rPr>
              <w:t>-</w:t>
            </w:r>
          </w:p>
        </w:tc>
        <w:tc>
          <w:tcPr>
            <w:tcW w:w="1430" w:type="dxa"/>
            <w:tcBorders>
              <w:top w:val="single" w:sz="12" w:space="0" w:color="auto"/>
              <w:right w:val="single" w:sz="12" w:space="0" w:color="auto"/>
            </w:tcBorders>
            <w:vAlign w:val="center"/>
          </w:tcPr>
          <w:p w14:paraId="330EF266" w14:textId="77777777" w:rsidR="00923DDB" w:rsidRPr="000933DB" w:rsidRDefault="00923DDB" w:rsidP="00BD1CF1">
            <w:pPr>
              <w:jc w:val="center"/>
              <w:rPr>
                <w:b/>
                <w:bCs/>
                <w:sz w:val="20"/>
              </w:rPr>
            </w:pPr>
            <w:r w:rsidRPr="000933DB">
              <w:rPr>
                <w:b/>
                <w:bCs/>
                <w:sz w:val="20"/>
              </w:rPr>
              <w:t>-</w:t>
            </w:r>
          </w:p>
        </w:tc>
        <w:tc>
          <w:tcPr>
            <w:tcW w:w="1772" w:type="dxa"/>
            <w:vMerge w:val="restart"/>
            <w:tcBorders>
              <w:top w:val="single" w:sz="12" w:space="0" w:color="auto"/>
              <w:left w:val="single" w:sz="12" w:space="0" w:color="auto"/>
              <w:right w:val="single" w:sz="12" w:space="0" w:color="auto"/>
            </w:tcBorders>
            <w:vAlign w:val="center"/>
          </w:tcPr>
          <w:p w14:paraId="5F75F37E" w14:textId="17AAB72F" w:rsidR="00923DDB" w:rsidRPr="000933DB" w:rsidRDefault="00923DDB" w:rsidP="00BD1CF1">
            <w:pPr>
              <w:jc w:val="center"/>
              <w:rPr>
                <w:sz w:val="20"/>
              </w:rPr>
            </w:pPr>
            <w:r w:rsidRPr="000933DB">
              <w:rPr>
                <w:sz w:val="20"/>
              </w:rPr>
              <w:fldChar w:fldCharType="begin"/>
            </w:r>
            <w:r w:rsidRPr="000933DB">
              <w:rPr>
                <w:sz w:val="20"/>
              </w:rPr>
              <w:instrText xml:space="preserve"> ADDIN ZOTERO_ITEM CSL_CITATION {"citationID":"NbxaTI6r","properties":{"formattedCitation":"(1, 12, 16\\uc0\\u8211{}18)","plainCitation":"(1, 12, 16–18)","noteIndex":0},"citationItems":[{"id":1358,"uris":["http://zotero.org/users/4266421/items/XBMWQ78K"],"itemData":{"id":1358,"type":"article-journal","abstract":"The Svalbard margin, in the eastern Fram Strait with its high sediment accumulation, form a key area for the reconstruction of water mass and heat exchange between the North Atlantic and Arctic Ocean in relation to abrupt climate changes as seen in glacial Greenland Interstadial and Greenland Stadial (GI-GS) events. Here, we present a bottom water temperature (BWT) record from the northern Nordic Seas (79°N) at 1273 m water depth based on benthic foraminiferal Mg/Ca. The BWT reconstructions, combined with benthic foraminiferal stable isotopes, benthic foraminiferal fauna compositions and ice rafted debris (IRD), reveal at least two distinctive scenarios for the GIGS events during the last glacial period (13–63 ka). During GIs, conditions were similar to modern with high productivity, low BWT and deep convection. During GS6, GS8 and GS15 and during Heinrich Stadials (HSs), BWT increased up to 5±1°C generally concomitant with low planktic and benthic δ18O. Our results suggest, that during some GSs and HSs, deep water generation was reduced, allowing the subsurface Atlantic water to thicken and deepen down to at least the core site depth. A strong halocline during HSs and GSs prevented heat release from the subsurface Atlantic water, which we can now trace from 45ºN in the North Atlantic to the Arctic Ocean &gt;79ºN. Surfacing of the salty Atlantic subsurface water pre-conditioned the Nordic seas for convection. Release of the subsurface heat from this vast reservoir must have contributed to the large and abrupt atmospheric warmings at the start of Greenland interstadials.","container-title":"Paleoceanography and Paleoclimatology","DOI":"10.1029/2020PA004061","ISSN":"2572-4517, 2572-4525","journalAbbreviation":"Paleoceanogr. Paleoclimatol.","language":"en","page":"21","source":"DOI.org (Crossref)","title":"Millennial‐scale changes in bottom water temperature and water mass exchange through the Fram Strait 79ºN, 63–13 ka","volume":"36","author":[{"family":"El bani Altuna","given":"N."},{"family":"Ezat","given":"M. M."},{"family":"Greaves","given":"M."},{"family":"Rasmussen","given":"T. L."}],"issued":{"date-parts":[["2021"]]}}},{"id":1158,"uris":["http://zotero.org/users/4266421/items/KI7VGQYE"],"itemData":{"id":1158,"type":"article-journal","abstract":"The transition from last glacial to deglacial and subsequently to modern interglacial climate conditions was accompanied by abrupt shifts in the palaeoceanographic setting in the subpolar North Atlantic. Knowledge about the role that sea ice coverage played during these rapid climate reversals is limited since most marine sediment cores from the higher latitudes provide only a coarse temporal resolution and often poorly preserved microfossils. Here we present a highly resolved reconstruction of sea ice conditions that characterised the eastern Fram Strait – a key area for water mass exchange between the Arctic Ocean and the North Atlantic – for the past 30 ka BP. This reconstruction is based on the distribution of the sea ice biomarker IP25 and phytoplankton derived biomarkers in a sediment core from the continental slope of western Svalbard. During the late glacial (30 ka to 19 ka BP), recurrent advances and retreats of sea ice characterised the study area and point to a hitherto less considered oceanic (and/or atmospheric) variability. A long-lasting perennial sea ice coverage in eastern Fram Strait persisted only at the very end of the Last Glacial Maximum (i.e. from 19.2 to 17.6 ka BP) and was abruptly reduced at the onset of Heinrich Event 1 – coincident with or possibly even inducing the collapse of the Atlantic Meridional Overturning Circulation (AMOC). Further maximum sea ice conditions prevailed during the Younger Dryas cooling event and support the assumption of an AMOC reduction due to increased formation and export of Arctic sea ice through Fram Strait. A signiﬁcant retreat of sea ice and sea surface warming are observed for the Early Holocene.","container-title":"Earth and Planetary Science Letters","DOI":"10.1016/j.epsl.2014.07.016","ISSN":"0012821X","journalAbbreviation":"Earth Planet. Sci. Lett.","language":"en","page":"446-455","source":"DOI.org (Crossref)","title":"High-resolution record of late glacial and deglacial sea ice changes in Fram Strait corroborates ice–ocean interactions during abrupt climate shifts","volume":"403","author":[{"family":"Müller","given":"Juliane"},{"family":"Stein","given":"Ruediger"}],"issued":{"date-parts":[["2014",10]]}}},{"id":628,"uris":["http://zotero.org/users/4266421/items/7VU9E8JN"],"itemData":{"id":628,"type":"article-journal","container-title":"Nature Communications","DOI":"10.1038/ncomms3849","ISSN":"2041-1723","issue":"1","language":"en","source":"Crossref","title":"Pink marine sediments reveal rapid ice melt and Arctic meltwater discharge during Dansgaard–Oeschger warmings","URL":"http://www.nature.com/articles/ncomms3849","volume":"4","author":[{"family":"Rasmussen","given":"Tine L."},{"family":"Thomsen","given":"Erik"}],"accessed":{"date-parts":[["2018",8,29]]},"issued":{"date-parts":[["2013",12]]}}},{"id":826,"uris":["http://zotero.org/users/4266421/items/R2MTQKCV"],"itemData":{"id":826,"type":"article-journal","container-title":"Boreas","DOI":"10.1111/bor.12142","ISSN":"03009483","issue":"1","language":"en","page":"1-45","source":"Crossref","title":"The last Eurasian ice sheets - a chronological database and time-slice reconstruction, DATED-1","volume":"45","author":[{"family":"Hughes","given":"Anna L. C."},{"family":"Gyllencreutz","given":"Richard"},{"family":"Lohne","given":"Øystein S."},{"family":"Mangerud","given":"Jan"},{"family":"Svendsen","given":"John Inge"}],"issued":{"date-parts":[["2016",1]]}}},{"id":830,"uris":["http://zotero.org/users/4266421/items/PCA6K2MD"],"itemData":{"id":830,"type":"article-journal","container-title":"Quaternary Science Reviews","DOI":"10.1016/j.quascirev.2017.05.019","ISSN":"02773791","journalAbbreviation":"Quat. Sci. Rev.","language":"en","page":"148-172","source":"Crossref","title":"Deglaciation of the Eurasian ice sheet complex","volume":"169","author":[{"family":"Patton","given":"Henry"},{"family":"Hubbard","given":"Alun"},{"family":"Andreassen","given":"Karin"},{"family":"Auriac","given":"Amandine"},{"family":"Whitehouse","given":"Pippa L."},{"family":"Stroeven","given":"Arjen P."},{"family":"Shackleton","given":"Calvin"},{"family":"Winsborrow","given":"Monica"},{"family":"Heyman","given":"Jakob"},{"family":"Hall","given":"Adrian M."}],"issued":{"date-parts":[["2017",8]]}}}],"schema":"https://github.com/citation-style-language/schema/raw/master/csl-citation.json"} </w:instrText>
            </w:r>
            <w:r w:rsidRPr="000933DB">
              <w:rPr>
                <w:sz w:val="20"/>
              </w:rPr>
              <w:fldChar w:fldCharType="separate"/>
            </w:r>
            <w:r w:rsidRPr="000933DB">
              <w:rPr>
                <w:sz w:val="20"/>
              </w:rPr>
              <w:t>(1, 12, 16–1</w:t>
            </w:r>
            <w:r w:rsidR="008900F4" w:rsidRPr="000933DB">
              <w:rPr>
                <w:sz w:val="20"/>
              </w:rPr>
              <w:t>9</w:t>
            </w:r>
            <w:r w:rsidRPr="000933DB">
              <w:rPr>
                <w:sz w:val="20"/>
              </w:rPr>
              <w:t>)</w:t>
            </w:r>
            <w:r w:rsidRPr="000933DB">
              <w:rPr>
                <w:sz w:val="20"/>
              </w:rPr>
              <w:fldChar w:fldCharType="end"/>
            </w:r>
          </w:p>
        </w:tc>
      </w:tr>
      <w:tr w:rsidR="004B2203" w:rsidRPr="000933DB" w14:paraId="2C3D98E7" w14:textId="77777777" w:rsidTr="00BD1CF1">
        <w:tc>
          <w:tcPr>
            <w:tcW w:w="1690" w:type="dxa"/>
            <w:vMerge/>
            <w:tcBorders>
              <w:left w:val="single" w:sz="12" w:space="0" w:color="auto"/>
              <w:right w:val="single" w:sz="12" w:space="0" w:color="auto"/>
            </w:tcBorders>
            <w:vAlign w:val="center"/>
          </w:tcPr>
          <w:p w14:paraId="0B112724" w14:textId="77777777" w:rsidR="004B2203" w:rsidRPr="000933DB" w:rsidRDefault="004B2203" w:rsidP="00BD1CF1">
            <w:pPr>
              <w:rPr>
                <w:b/>
                <w:bCs/>
                <w:sz w:val="20"/>
              </w:rPr>
            </w:pPr>
          </w:p>
        </w:tc>
        <w:tc>
          <w:tcPr>
            <w:tcW w:w="1962" w:type="dxa"/>
            <w:tcBorders>
              <w:left w:val="single" w:sz="12" w:space="0" w:color="auto"/>
              <w:right w:val="single" w:sz="12" w:space="0" w:color="auto"/>
            </w:tcBorders>
            <w:vAlign w:val="center"/>
          </w:tcPr>
          <w:p w14:paraId="2C174F18" w14:textId="2D732DB7" w:rsidR="004B2203" w:rsidRPr="000933DB" w:rsidRDefault="004B2203" w:rsidP="00BD1CF1">
            <w:pPr>
              <w:rPr>
                <w:sz w:val="20"/>
              </w:rPr>
            </w:pPr>
            <w:r w:rsidRPr="000933DB">
              <w:rPr>
                <w:sz w:val="20"/>
              </w:rPr>
              <w:t>SST</w:t>
            </w:r>
          </w:p>
        </w:tc>
        <w:tc>
          <w:tcPr>
            <w:tcW w:w="999" w:type="dxa"/>
            <w:tcBorders>
              <w:left w:val="single" w:sz="12" w:space="0" w:color="auto"/>
            </w:tcBorders>
            <w:vAlign w:val="center"/>
          </w:tcPr>
          <w:p w14:paraId="15421C58" w14:textId="740F9587" w:rsidR="004B2203" w:rsidRPr="000933DB" w:rsidRDefault="004B2203" w:rsidP="00BD1CF1">
            <w:pPr>
              <w:jc w:val="center"/>
              <w:rPr>
                <w:rFonts w:ascii="Cambria Math" w:hAnsi="Cambria Math" w:cs="Cambria Math"/>
                <w:b/>
                <w:bCs/>
                <w:sz w:val="20"/>
              </w:rPr>
            </w:pPr>
            <w:r w:rsidRPr="000933DB">
              <w:rPr>
                <w:rFonts w:ascii="Cambria Math" w:hAnsi="Cambria Math" w:cs="Cambria Math"/>
                <w:b/>
                <w:bCs/>
                <w:sz w:val="20"/>
              </w:rPr>
              <w:t>↘</w:t>
            </w:r>
          </w:p>
        </w:tc>
        <w:tc>
          <w:tcPr>
            <w:tcW w:w="1176" w:type="dxa"/>
            <w:vAlign w:val="center"/>
          </w:tcPr>
          <w:p w14:paraId="24462088" w14:textId="61EB4F01" w:rsidR="004B2203" w:rsidRPr="000933DB" w:rsidRDefault="004B2203" w:rsidP="00BD1CF1">
            <w:pPr>
              <w:jc w:val="center"/>
              <w:rPr>
                <w:rFonts w:ascii="Cambria Math" w:hAnsi="Cambria Math" w:cs="Cambria Math"/>
                <w:b/>
                <w:bCs/>
                <w:sz w:val="20"/>
              </w:rPr>
            </w:pPr>
          </w:p>
        </w:tc>
        <w:tc>
          <w:tcPr>
            <w:tcW w:w="1177" w:type="dxa"/>
            <w:vAlign w:val="center"/>
          </w:tcPr>
          <w:p w14:paraId="315ABC9A" w14:textId="6AB79D50" w:rsidR="004B2203" w:rsidRPr="000933DB" w:rsidRDefault="002B5CCC" w:rsidP="00BD1CF1">
            <w:pPr>
              <w:jc w:val="center"/>
              <w:rPr>
                <w:b/>
                <w:bCs/>
                <w:sz w:val="20"/>
              </w:rPr>
            </w:pPr>
            <w:r w:rsidRPr="000933DB">
              <w:rPr>
                <w:rFonts w:asciiTheme="minorHAnsi" w:hAnsiTheme="minorHAnsi" w:cstheme="minorHAnsi"/>
                <w:sz w:val="20"/>
              </w:rPr>
              <w:t>(</w:t>
            </w:r>
            <w:r w:rsidRPr="000933DB">
              <w:rPr>
                <w:rFonts w:ascii="Cambria Math" w:hAnsi="Cambria Math" w:cs="Cambria Math"/>
                <w:b/>
                <w:bCs/>
                <w:sz w:val="20"/>
              </w:rPr>
              <w:t>↗</w:t>
            </w:r>
            <w:r w:rsidRPr="000933DB">
              <w:rPr>
                <w:rFonts w:asciiTheme="minorHAnsi" w:hAnsiTheme="minorHAnsi" w:cstheme="minorHAnsi"/>
                <w:sz w:val="20"/>
              </w:rPr>
              <w:t>?)</w:t>
            </w:r>
          </w:p>
        </w:tc>
        <w:tc>
          <w:tcPr>
            <w:tcW w:w="1430" w:type="dxa"/>
            <w:tcBorders>
              <w:right w:val="single" w:sz="12" w:space="0" w:color="auto"/>
            </w:tcBorders>
            <w:vAlign w:val="center"/>
          </w:tcPr>
          <w:p w14:paraId="01022675" w14:textId="5775CB48" w:rsidR="004B2203" w:rsidRPr="000933DB" w:rsidRDefault="004B2203" w:rsidP="00BD1CF1">
            <w:pPr>
              <w:jc w:val="center"/>
              <w:rPr>
                <w:b/>
                <w:bCs/>
                <w:sz w:val="20"/>
              </w:rPr>
            </w:pPr>
            <w:r w:rsidRPr="000933DB">
              <w:rPr>
                <w:rFonts w:ascii="Cambria Math" w:hAnsi="Cambria Math" w:cs="Cambria Math"/>
                <w:b/>
                <w:bCs/>
                <w:sz w:val="20"/>
              </w:rPr>
              <w:t>↗</w:t>
            </w:r>
          </w:p>
        </w:tc>
        <w:tc>
          <w:tcPr>
            <w:tcW w:w="1772" w:type="dxa"/>
            <w:vMerge/>
            <w:tcBorders>
              <w:left w:val="single" w:sz="12" w:space="0" w:color="auto"/>
              <w:right w:val="single" w:sz="12" w:space="0" w:color="auto"/>
            </w:tcBorders>
            <w:vAlign w:val="center"/>
          </w:tcPr>
          <w:p w14:paraId="4A8A070F" w14:textId="77777777" w:rsidR="004B2203" w:rsidRPr="000933DB" w:rsidRDefault="004B2203" w:rsidP="00BD1CF1">
            <w:pPr>
              <w:jc w:val="center"/>
              <w:rPr>
                <w:sz w:val="20"/>
              </w:rPr>
            </w:pPr>
          </w:p>
        </w:tc>
      </w:tr>
      <w:tr w:rsidR="00923DDB" w:rsidRPr="000933DB" w14:paraId="19B36228" w14:textId="77777777" w:rsidTr="00BD1CF1">
        <w:tc>
          <w:tcPr>
            <w:tcW w:w="1690" w:type="dxa"/>
            <w:vMerge/>
            <w:tcBorders>
              <w:left w:val="single" w:sz="12" w:space="0" w:color="auto"/>
              <w:right w:val="single" w:sz="12" w:space="0" w:color="auto"/>
            </w:tcBorders>
            <w:vAlign w:val="center"/>
          </w:tcPr>
          <w:p w14:paraId="01A684BE" w14:textId="77777777" w:rsidR="00923DDB" w:rsidRPr="000933DB" w:rsidRDefault="00923DDB" w:rsidP="00BD1CF1">
            <w:pPr>
              <w:rPr>
                <w:b/>
                <w:bCs/>
                <w:sz w:val="20"/>
              </w:rPr>
            </w:pPr>
          </w:p>
        </w:tc>
        <w:tc>
          <w:tcPr>
            <w:tcW w:w="1962" w:type="dxa"/>
            <w:tcBorders>
              <w:left w:val="single" w:sz="12" w:space="0" w:color="auto"/>
              <w:right w:val="single" w:sz="12" w:space="0" w:color="auto"/>
            </w:tcBorders>
            <w:vAlign w:val="center"/>
          </w:tcPr>
          <w:p w14:paraId="6C3F2F55" w14:textId="77777777" w:rsidR="00923DDB" w:rsidRPr="000933DB" w:rsidRDefault="00923DDB" w:rsidP="00BD1CF1">
            <w:pPr>
              <w:rPr>
                <w:sz w:val="20"/>
              </w:rPr>
            </w:pPr>
            <w:r w:rsidRPr="000933DB">
              <w:rPr>
                <w:sz w:val="20"/>
              </w:rPr>
              <w:t>Sea-ice cover</w:t>
            </w:r>
          </w:p>
        </w:tc>
        <w:tc>
          <w:tcPr>
            <w:tcW w:w="999" w:type="dxa"/>
            <w:tcBorders>
              <w:left w:val="single" w:sz="12" w:space="0" w:color="auto"/>
            </w:tcBorders>
            <w:vAlign w:val="center"/>
          </w:tcPr>
          <w:p w14:paraId="4F07C691" w14:textId="77777777" w:rsidR="00923DDB" w:rsidRPr="000933DB" w:rsidRDefault="00923DDB" w:rsidP="00BD1CF1">
            <w:pPr>
              <w:jc w:val="center"/>
              <w:rPr>
                <w:b/>
                <w:bCs/>
                <w:sz w:val="20"/>
              </w:rPr>
            </w:pPr>
            <w:r w:rsidRPr="000933DB">
              <w:rPr>
                <w:rFonts w:ascii="Cambria Math" w:hAnsi="Cambria Math" w:cs="Cambria Math"/>
                <w:b/>
                <w:bCs/>
                <w:sz w:val="20"/>
              </w:rPr>
              <w:t>↗</w:t>
            </w:r>
          </w:p>
        </w:tc>
        <w:tc>
          <w:tcPr>
            <w:tcW w:w="1176" w:type="dxa"/>
            <w:vAlign w:val="center"/>
          </w:tcPr>
          <w:p w14:paraId="78598343" w14:textId="77777777" w:rsidR="00923DDB" w:rsidRPr="000933DB" w:rsidRDefault="00923DDB" w:rsidP="00BD1CF1">
            <w:pPr>
              <w:jc w:val="center"/>
              <w:rPr>
                <w:b/>
                <w:bCs/>
                <w:sz w:val="20"/>
              </w:rPr>
            </w:pPr>
            <w:r w:rsidRPr="000933DB">
              <w:rPr>
                <w:rFonts w:ascii="Cambria Math" w:hAnsi="Cambria Math" w:cs="Cambria Math"/>
                <w:b/>
                <w:bCs/>
                <w:sz w:val="20"/>
              </w:rPr>
              <w:t>↘</w:t>
            </w:r>
          </w:p>
        </w:tc>
        <w:tc>
          <w:tcPr>
            <w:tcW w:w="1177" w:type="dxa"/>
            <w:vAlign w:val="center"/>
          </w:tcPr>
          <w:p w14:paraId="1D0D9256" w14:textId="77777777" w:rsidR="00923DDB" w:rsidRPr="000933DB" w:rsidRDefault="00923DDB" w:rsidP="00BD1CF1">
            <w:pPr>
              <w:jc w:val="center"/>
              <w:rPr>
                <w:b/>
                <w:bCs/>
                <w:sz w:val="20"/>
              </w:rPr>
            </w:pPr>
            <w:r w:rsidRPr="000933DB">
              <w:rPr>
                <w:b/>
                <w:bCs/>
                <w:sz w:val="20"/>
              </w:rPr>
              <w:t>-</w:t>
            </w:r>
          </w:p>
        </w:tc>
        <w:tc>
          <w:tcPr>
            <w:tcW w:w="1430" w:type="dxa"/>
            <w:tcBorders>
              <w:right w:val="single" w:sz="12" w:space="0" w:color="auto"/>
            </w:tcBorders>
            <w:vAlign w:val="center"/>
          </w:tcPr>
          <w:p w14:paraId="2CB39D6C" w14:textId="77777777" w:rsidR="00923DDB" w:rsidRPr="000933DB" w:rsidRDefault="00923DDB" w:rsidP="00BD1CF1">
            <w:pPr>
              <w:jc w:val="center"/>
              <w:rPr>
                <w:b/>
                <w:bCs/>
                <w:sz w:val="20"/>
              </w:rPr>
            </w:pPr>
          </w:p>
        </w:tc>
        <w:tc>
          <w:tcPr>
            <w:tcW w:w="1772" w:type="dxa"/>
            <w:vMerge/>
            <w:tcBorders>
              <w:left w:val="single" w:sz="12" w:space="0" w:color="auto"/>
              <w:right w:val="single" w:sz="12" w:space="0" w:color="auto"/>
            </w:tcBorders>
            <w:vAlign w:val="center"/>
          </w:tcPr>
          <w:p w14:paraId="01AB0A36" w14:textId="77777777" w:rsidR="00923DDB" w:rsidRPr="000933DB" w:rsidRDefault="00923DDB" w:rsidP="00BD1CF1">
            <w:pPr>
              <w:jc w:val="center"/>
              <w:rPr>
                <w:sz w:val="20"/>
              </w:rPr>
            </w:pPr>
          </w:p>
        </w:tc>
      </w:tr>
      <w:tr w:rsidR="00923DDB" w:rsidRPr="000933DB" w14:paraId="0CCED8FA" w14:textId="77777777" w:rsidTr="00BD1CF1">
        <w:tc>
          <w:tcPr>
            <w:tcW w:w="1690" w:type="dxa"/>
            <w:vMerge/>
            <w:tcBorders>
              <w:left w:val="single" w:sz="12" w:space="0" w:color="auto"/>
              <w:right w:val="single" w:sz="12" w:space="0" w:color="auto"/>
            </w:tcBorders>
            <w:vAlign w:val="center"/>
          </w:tcPr>
          <w:p w14:paraId="11C95647" w14:textId="77777777" w:rsidR="00923DDB" w:rsidRPr="000933DB" w:rsidRDefault="00923DDB" w:rsidP="00BD1CF1">
            <w:pPr>
              <w:rPr>
                <w:b/>
                <w:bCs/>
                <w:sz w:val="20"/>
              </w:rPr>
            </w:pPr>
          </w:p>
        </w:tc>
        <w:tc>
          <w:tcPr>
            <w:tcW w:w="1962" w:type="dxa"/>
            <w:tcBorders>
              <w:left w:val="single" w:sz="12" w:space="0" w:color="auto"/>
              <w:right w:val="single" w:sz="12" w:space="0" w:color="auto"/>
            </w:tcBorders>
            <w:vAlign w:val="center"/>
          </w:tcPr>
          <w:p w14:paraId="73FF9FAE" w14:textId="77777777" w:rsidR="00923DDB" w:rsidRPr="000933DB" w:rsidRDefault="00923DDB" w:rsidP="00BD1CF1">
            <w:pPr>
              <w:rPr>
                <w:sz w:val="20"/>
              </w:rPr>
            </w:pPr>
            <w:r w:rsidRPr="000933DB">
              <w:rPr>
                <w:sz w:val="20"/>
              </w:rPr>
              <w:t>Ice-sheet retreat/Freshwater input</w:t>
            </w:r>
          </w:p>
        </w:tc>
        <w:tc>
          <w:tcPr>
            <w:tcW w:w="999" w:type="dxa"/>
            <w:tcBorders>
              <w:left w:val="single" w:sz="12" w:space="0" w:color="auto"/>
            </w:tcBorders>
            <w:vAlign w:val="center"/>
          </w:tcPr>
          <w:p w14:paraId="309DD7C3" w14:textId="77777777" w:rsidR="00923DDB" w:rsidRPr="000933DB" w:rsidRDefault="00923DDB" w:rsidP="00BD1CF1">
            <w:pPr>
              <w:jc w:val="center"/>
              <w:rPr>
                <w:b/>
                <w:bCs/>
                <w:sz w:val="20"/>
              </w:rPr>
            </w:pPr>
          </w:p>
        </w:tc>
        <w:tc>
          <w:tcPr>
            <w:tcW w:w="1176" w:type="dxa"/>
            <w:vAlign w:val="center"/>
          </w:tcPr>
          <w:p w14:paraId="326B2FEE" w14:textId="77777777" w:rsidR="00923DDB" w:rsidRPr="000933DB" w:rsidRDefault="00923DDB" w:rsidP="00BD1CF1">
            <w:pPr>
              <w:jc w:val="center"/>
              <w:rPr>
                <w:b/>
                <w:bCs/>
                <w:sz w:val="20"/>
              </w:rPr>
            </w:pPr>
          </w:p>
        </w:tc>
        <w:tc>
          <w:tcPr>
            <w:tcW w:w="1177" w:type="dxa"/>
            <w:vAlign w:val="center"/>
          </w:tcPr>
          <w:p w14:paraId="551A7A01" w14:textId="77777777" w:rsidR="00923DDB" w:rsidRPr="000933DB" w:rsidRDefault="00923DDB" w:rsidP="00BD1CF1">
            <w:pPr>
              <w:jc w:val="center"/>
              <w:rPr>
                <w:b/>
                <w:bCs/>
                <w:sz w:val="20"/>
              </w:rPr>
            </w:pPr>
            <w:r w:rsidRPr="000933DB">
              <w:rPr>
                <w:rFonts w:ascii="Cambria Math" w:hAnsi="Cambria Math" w:cs="Cambria Math"/>
                <w:b/>
                <w:bCs/>
                <w:sz w:val="20"/>
              </w:rPr>
              <w:t>↗</w:t>
            </w:r>
            <w:r w:rsidRPr="000933DB">
              <w:rPr>
                <w:b/>
                <w:bCs/>
                <w:sz w:val="20"/>
              </w:rPr>
              <w:t xml:space="preserve"> *</w:t>
            </w:r>
          </w:p>
        </w:tc>
        <w:tc>
          <w:tcPr>
            <w:tcW w:w="1430" w:type="dxa"/>
            <w:tcBorders>
              <w:right w:val="single" w:sz="12" w:space="0" w:color="auto"/>
            </w:tcBorders>
            <w:vAlign w:val="center"/>
          </w:tcPr>
          <w:p w14:paraId="73C74935" w14:textId="77777777" w:rsidR="00923DDB" w:rsidRPr="000933DB" w:rsidRDefault="00923DDB" w:rsidP="00BD1CF1">
            <w:pPr>
              <w:jc w:val="center"/>
              <w:rPr>
                <w:b/>
                <w:bCs/>
                <w:sz w:val="20"/>
              </w:rPr>
            </w:pPr>
            <w:r w:rsidRPr="000933DB">
              <w:rPr>
                <w:rFonts w:ascii="Cambria Math" w:hAnsi="Cambria Math" w:cs="Cambria Math"/>
                <w:b/>
                <w:bCs/>
                <w:sz w:val="20"/>
              </w:rPr>
              <w:t>↗</w:t>
            </w:r>
            <w:r w:rsidRPr="000933DB">
              <w:rPr>
                <w:b/>
                <w:bCs/>
                <w:sz w:val="20"/>
              </w:rPr>
              <w:t xml:space="preserve"> *</w:t>
            </w:r>
          </w:p>
        </w:tc>
        <w:tc>
          <w:tcPr>
            <w:tcW w:w="1772" w:type="dxa"/>
            <w:vMerge/>
            <w:tcBorders>
              <w:left w:val="single" w:sz="12" w:space="0" w:color="auto"/>
              <w:right w:val="single" w:sz="12" w:space="0" w:color="auto"/>
            </w:tcBorders>
            <w:vAlign w:val="center"/>
          </w:tcPr>
          <w:p w14:paraId="3F507615" w14:textId="77777777" w:rsidR="00923DDB" w:rsidRPr="000933DB" w:rsidRDefault="00923DDB" w:rsidP="00BD1CF1">
            <w:pPr>
              <w:jc w:val="center"/>
              <w:rPr>
                <w:sz w:val="20"/>
              </w:rPr>
            </w:pPr>
          </w:p>
        </w:tc>
      </w:tr>
      <w:tr w:rsidR="00923DDB" w:rsidRPr="000933DB" w14:paraId="0EA01DD3" w14:textId="77777777" w:rsidTr="00BD1CF1">
        <w:tc>
          <w:tcPr>
            <w:tcW w:w="1690" w:type="dxa"/>
            <w:vMerge/>
            <w:tcBorders>
              <w:left w:val="single" w:sz="12" w:space="0" w:color="auto"/>
              <w:bottom w:val="single" w:sz="12" w:space="0" w:color="auto"/>
              <w:right w:val="single" w:sz="12" w:space="0" w:color="auto"/>
            </w:tcBorders>
            <w:vAlign w:val="center"/>
          </w:tcPr>
          <w:p w14:paraId="76669E06" w14:textId="77777777" w:rsidR="00923DDB" w:rsidRPr="000933DB" w:rsidRDefault="00923DDB" w:rsidP="00BD1CF1">
            <w:pPr>
              <w:rPr>
                <w:b/>
                <w:bCs/>
                <w:sz w:val="20"/>
              </w:rPr>
            </w:pPr>
          </w:p>
        </w:tc>
        <w:tc>
          <w:tcPr>
            <w:tcW w:w="1962" w:type="dxa"/>
            <w:tcBorders>
              <w:left w:val="single" w:sz="12" w:space="0" w:color="auto"/>
              <w:bottom w:val="single" w:sz="12" w:space="0" w:color="auto"/>
              <w:right w:val="single" w:sz="12" w:space="0" w:color="auto"/>
            </w:tcBorders>
            <w:vAlign w:val="center"/>
          </w:tcPr>
          <w:p w14:paraId="59C936A7" w14:textId="399BF0F0" w:rsidR="00923DDB" w:rsidRPr="000933DB" w:rsidRDefault="00923DDB" w:rsidP="00BD1CF1">
            <w:pPr>
              <w:rPr>
                <w:sz w:val="20"/>
              </w:rPr>
            </w:pPr>
            <w:r w:rsidRPr="000933DB">
              <w:rPr>
                <w:sz w:val="20"/>
              </w:rPr>
              <w:t>Atmospheric temperature</w:t>
            </w:r>
          </w:p>
        </w:tc>
        <w:tc>
          <w:tcPr>
            <w:tcW w:w="999" w:type="dxa"/>
            <w:tcBorders>
              <w:left w:val="single" w:sz="12" w:space="0" w:color="auto"/>
              <w:bottom w:val="single" w:sz="12" w:space="0" w:color="auto"/>
            </w:tcBorders>
            <w:vAlign w:val="center"/>
          </w:tcPr>
          <w:p w14:paraId="174282DB" w14:textId="77777777" w:rsidR="00923DDB" w:rsidRPr="000933DB" w:rsidRDefault="00923DDB" w:rsidP="00BD1CF1">
            <w:pPr>
              <w:jc w:val="center"/>
              <w:rPr>
                <w:b/>
                <w:bCs/>
                <w:sz w:val="20"/>
              </w:rPr>
            </w:pPr>
            <w:r w:rsidRPr="000933DB">
              <w:rPr>
                <w:b/>
                <w:bCs/>
                <w:sz w:val="20"/>
              </w:rPr>
              <w:t>- - -</w:t>
            </w:r>
          </w:p>
        </w:tc>
        <w:tc>
          <w:tcPr>
            <w:tcW w:w="1176" w:type="dxa"/>
            <w:tcBorders>
              <w:bottom w:val="single" w:sz="12" w:space="0" w:color="auto"/>
            </w:tcBorders>
            <w:vAlign w:val="center"/>
          </w:tcPr>
          <w:p w14:paraId="6DA2CB65" w14:textId="77777777" w:rsidR="00923DDB" w:rsidRPr="000933DB" w:rsidRDefault="00923DDB" w:rsidP="00BD1CF1">
            <w:pPr>
              <w:jc w:val="center"/>
              <w:rPr>
                <w:b/>
                <w:bCs/>
                <w:sz w:val="20"/>
              </w:rPr>
            </w:pPr>
            <w:r w:rsidRPr="000933DB">
              <w:rPr>
                <w:b/>
                <w:bCs/>
                <w:sz w:val="20"/>
              </w:rPr>
              <w:t>- - -</w:t>
            </w:r>
          </w:p>
        </w:tc>
        <w:tc>
          <w:tcPr>
            <w:tcW w:w="1177" w:type="dxa"/>
            <w:tcBorders>
              <w:bottom w:val="single" w:sz="12" w:space="0" w:color="auto"/>
            </w:tcBorders>
            <w:vAlign w:val="center"/>
          </w:tcPr>
          <w:p w14:paraId="1961D89B" w14:textId="77777777" w:rsidR="00923DDB" w:rsidRPr="000933DB" w:rsidRDefault="00923DDB" w:rsidP="00BD1CF1">
            <w:pPr>
              <w:jc w:val="center"/>
              <w:rPr>
                <w:b/>
                <w:bCs/>
                <w:sz w:val="20"/>
              </w:rPr>
            </w:pPr>
            <w:r w:rsidRPr="000933DB">
              <w:rPr>
                <w:b/>
                <w:bCs/>
                <w:sz w:val="20"/>
              </w:rPr>
              <w:t>- - -</w:t>
            </w:r>
          </w:p>
        </w:tc>
        <w:tc>
          <w:tcPr>
            <w:tcW w:w="1430" w:type="dxa"/>
            <w:tcBorders>
              <w:bottom w:val="single" w:sz="12" w:space="0" w:color="auto"/>
              <w:right w:val="single" w:sz="12" w:space="0" w:color="auto"/>
            </w:tcBorders>
            <w:vAlign w:val="center"/>
          </w:tcPr>
          <w:p w14:paraId="59BF6FF9" w14:textId="77777777" w:rsidR="00923DDB" w:rsidRPr="000933DB" w:rsidRDefault="00923DDB" w:rsidP="00BD1CF1">
            <w:pPr>
              <w:jc w:val="center"/>
              <w:rPr>
                <w:b/>
                <w:bCs/>
                <w:sz w:val="20"/>
              </w:rPr>
            </w:pPr>
            <w:r w:rsidRPr="000933DB">
              <w:rPr>
                <w:b/>
                <w:bCs/>
                <w:sz w:val="20"/>
              </w:rPr>
              <w:t>+</w:t>
            </w:r>
          </w:p>
        </w:tc>
        <w:tc>
          <w:tcPr>
            <w:tcW w:w="1772" w:type="dxa"/>
            <w:vMerge/>
            <w:tcBorders>
              <w:left w:val="single" w:sz="12" w:space="0" w:color="auto"/>
              <w:right w:val="single" w:sz="12" w:space="0" w:color="auto"/>
            </w:tcBorders>
            <w:vAlign w:val="center"/>
          </w:tcPr>
          <w:p w14:paraId="2037901B" w14:textId="77777777" w:rsidR="00923DDB" w:rsidRPr="000933DB" w:rsidRDefault="00923DDB" w:rsidP="00BD1CF1">
            <w:pPr>
              <w:jc w:val="center"/>
              <w:rPr>
                <w:sz w:val="20"/>
              </w:rPr>
            </w:pPr>
          </w:p>
        </w:tc>
      </w:tr>
      <w:tr w:rsidR="00923DDB" w:rsidRPr="000933DB" w14:paraId="3CE06B70" w14:textId="77777777" w:rsidTr="00BD1CF1">
        <w:tc>
          <w:tcPr>
            <w:tcW w:w="1690" w:type="dxa"/>
            <w:vMerge w:val="restart"/>
            <w:tcBorders>
              <w:top w:val="single" w:sz="12" w:space="0" w:color="auto"/>
              <w:left w:val="single" w:sz="12" w:space="0" w:color="auto"/>
              <w:right w:val="single" w:sz="12" w:space="0" w:color="auto"/>
            </w:tcBorders>
            <w:vAlign w:val="center"/>
          </w:tcPr>
          <w:p w14:paraId="2FA4DC1A" w14:textId="77777777" w:rsidR="00923DDB" w:rsidRPr="000933DB" w:rsidRDefault="00923DDB" w:rsidP="00BD1CF1">
            <w:pPr>
              <w:rPr>
                <w:b/>
                <w:bCs/>
                <w:sz w:val="20"/>
              </w:rPr>
            </w:pPr>
            <w:r w:rsidRPr="000933DB">
              <w:rPr>
                <w:b/>
                <w:bCs/>
                <w:sz w:val="20"/>
              </w:rPr>
              <w:t xml:space="preserve">Central Nordic Seas (E Norwegian Sea, </w:t>
            </w:r>
            <w:proofErr w:type="spellStart"/>
            <w:r w:rsidRPr="000933DB">
              <w:rPr>
                <w:b/>
                <w:bCs/>
                <w:sz w:val="20"/>
              </w:rPr>
              <w:t>Vøring</w:t>
            </w:r>
            <w:proofErr w:type="spellEnd"/>
            <w:r w:rsidRPr="000933DB">
              <w:rPr>
                <w:b/>
                <w:bCs/>
                <w:sz w:val="20"/>
              </w:rPr>
              <w:t xml:space="preserve"> Plateau)</w:t>
            </w:r>
          </w:p>
        </w:tc>
        <w:tc>
          <w:tcPr>
            <w:tcW w:w="1962" w:type="dxa"/>
            <w:tcBorders>
              <w:top w:val="single" w:sz="12" w:space="0" w:color="auto"/>
              <w:left w:val="single" w:sz="12" w:space="0" w:color="auto"/>
              <w:right w:val="single" w:sz="12" w:space="0" w:color="auto"/>
            </w:tcBorders>
            <w:vAlign w:val="center"/>
          </w:tcPr>
          <w:p w14:paraId="629CB0FA" w14:textId="77777777" w:rsidR="00923DDB" w:rsidRPr="000933DB" w:rsidRDefault="00923DDB" w:rsidP="00BD1CF1">
            <w:pPr>
              <w:rPr>
                <w:sz w:val="20"/>
              </w:rPr>
            </w:pPr>
            <w:r w:rsidRPr="000933DB">
              <w:rPr>
                <w:sz w:val="20"/>
              </w:rPr>
              <w:t>BWT</w:t>
            </w:r>
          </w:p>
        </w:tc>
        <w:tc>
          <w:tcPr>
            <w:tcW w:w="4782" w:type="dxa"/>
            <w:gridSpan w:val="4"/>
            <w:tcBorders>
              <w:top w:val="single" w:sz="12" w:space="0" w:color="auto"/>
              <w:left w:val="single" w:sz="12" w:space="0" w:color="auto"/>
              <w:right w:val="single" w:sz="12" w:space="0" w:color="auto"/>
            </w:tcBorders>
            <w:vAlign w:val="center"/>
          </w:tcPr>
          <w:p w14:paraId="303E575D" w14:textId="77777777" w:rsidR="00923DDB" w:rsidRPr="000933DB" w:rsidRDefault="00923DDB" w:rsidP="00BD1CF1">
            <w:pPr>
              <w:jc w:val="center"/>
              <w:rPr>
                <w:b/>
                <w:bCs/>
                <w:sz w:val="20"/>
              </w:rPr>
            </w:pPr>
            <w:r w:rsidRPr="000933DB">
              <w:rPr>
                <w:b/>
                <w:bCs/>
                <w:sz w:val="20"/>
              </w:rPr>
              <w:t>?</w:t>
            </w:r>
          </w:p>
        </w:tc>
        <w:tc>
          <w:tcPr>
            <w:tcW w:w="1772" w:type="dxa"/>
            <w:vMerge w:val="restart"/>
            <w:tcBorders>
              <w:top w:val="single" w:sz="12" w:space="0" w:color="auto"/>
              <w:left w:val="single" w:sz="12" w:space="0" w:color="auto"/>
              <w:right w:val="single" w:sz="12" w:space="0" w:color="auto"/>
            </w:tcBorders>
            <w:vAlign w:val="center"/>
          </w:tcPr>
          <w:p w14:paraId="62AA5DE1" w14:textId="010D8B53" w:rsidR="00923DDB" w:rsidRPr="000933DB" w:rsidRDefault="00923DDB" w:rsidP="00BD1CF1">
            <w:pPr>
              <w:jc w:val="center"/>
              <w:rPr>
                <w:sz w:val="20"/>
                <w:lang w:val="da-DK"/>
              </w:rPr>
            </w:pPr>
            <w:r w:rsidRPr="000933DB">
              <w:rPr>
                <w:sz w:val="20"/>
                <w:lang w:val="da-DK"/>
              </w:rPr>
              <w:fldChar w:fldCharType="begin"/>
            </w:r>
            <w:r w:rsidRPr="000933DB">
              <w:rPr>
                <w:sz w:val="20"/>
                <w:lang w:val="da-DK"/>
              </w:rPr>
              <w:instrText xml:space="preserve"> ADDIN ZOTERO_ITEM CSL_CITATION {"citationID":"2Ez4O0a3","properties":{"formattedCitation":"(7, 17, 19\\uc0\\u8211{}21)","plainCitation":"(7, 17, 19–21)","noteIndex":0},"citationItems":[{"id":1374,"uris":["http://zotero.org/users/4266421/items/67FIHU2U"],"itemData":{"id":1374,"type":"article-journal","abstract":"Constraining the past sea ice variability in the Nordic Seas is critical for a comprehensive understanding of the abrupt Dansgaard-Oeschger (D-O) climate changes during the last glacial. Here we present unprecedentedly detailed sea ice proxy evidence from two Norwegian Sea sediment cores and an East Greenland ice core to resolve and constrain sea ice variations during four D-O events between 32 and 41 ka. Our independent sea ice records consistently reveal a millennial-scale variability and threshold response between an extensive seasonal sea ice cover in the Nordic Seas during cold stadials and reduced seasonal sea ice conditions during warmer interstadials. They document substantial and rapid sea ice reductions that may have happened within 250 y or less, concomitant with reinvigoration of deep convection in the Nordic Seas and the abrupt warming transitions in Greenland. Our empirical evidence thus underpins the cardinal role of rapid sea ice decline and related feedbacks to trigger abrupt and large-amplitude climate change of the glacial D-O events.","container-title":"Proceedings of the National Academy of Sciences","DOI":"10.1073/pnas.2005849117","ISSN":"0027-8424, 1091-6490","issue":"47","journalAbbreviation":"Proc. Natl. Acad. Sci.","language":"en","page":"29478-29486","source":"DOI.org (Crossref)","title":"Rapid reductions and millennial-scale variability in Nordic Seas sea ice cover during abrupt glacial climate changes","volume":"117","author":[{"family":"Sadatzki","given":"Henrik"},{"family":"Maffezzoli","given":"Niccolò"},{"family":"Dokken","given":"Trond M."},{"family":"Simon","given":"Margit H."},{"family":"Berben","given":"Sarah M. P."},{"family":"Fahl","given":"Kirsten"},{"family":"Kjær","given":"Helle A."},{"family":"Spolaor","given":"Andrea"},{"family":"Stein","given":"Ruediger"},{"family":"Vallelonga","given":"Paul"},{"family":"Vinther","given":"Bo M."},{"family":"Jansen","given":"Eystein"}],"issued":{"date-parts":[["2020",11,24]]}}},{"id":826,"uris":["http://zotero.org/users/4266421/items/R2MTQKCV"],"itemData":{"id":826,"type":"article-journal","container-title":"Boreas","DOI":"10.1111/bor.12142","ISSN":"03009483","issue":"1","language":"en","page":"1-45","source":"Crossref","title":"The last Eurasian ice sheets - a chronological database and time-slice reconstruction, DATED-1","volume":"45","author":[{"family":"Hughes","given":"Anna L. C."},{"family":"Gyllencreutz","given":"Richard"},{"family":"Lohne","given":"Øystein S."},{"family":"Mangerud","given":"Jan"},{"family":"Svendsen","given":"John Inge"}],"issued":{"date-parts":[["2016",1]]}}},{"id":1773,"uris":["http://zotero.org/users/4266421/items/JIJ5YP9P"],"itemData":{"id":1773,"type":"article-journal","abstract":"Rapidly deposited laminated sediments dated between 18 and 21 cal. ka BP have been observed at several core locations in the Northern North Sea and the Southern Norwegian Sea. Sedimentation rates range from 20 cm/ka up to 2000 cm/ka, compared to a normal background sedimentation rate in the area of 5–10 cm/ka. Dropstones, in situ paired bivalves and grain size distribution indicate a hemipelagic origin for the laminae in core MD99-2291, from the upper continental slope of Southern Norway. AMS radiocarbon dating and cyclic changes in the number of planktonic foraminifera and lithological parameters suggest that the laminations in the core are annual varves. The laminated sediments are interpreted to be suspension plume deposits and two phases of plume deposition have been dated to 21.5 and 18.6 cal. ka BP. Large fluxes of meltwater were generated during this period, as reflected in oxygen and carbon isotopes records from cores in the area. The meltwater and the laminated plume deposits are interpreted to be associated with the presence and disintegration of the Norwegian Channel Ice Stream. Observations from other regions demonstrate that laminated high rate deposition is very widespread on glaciated continental margins. Around 18.6 cal. ka BP increases in sediment fluxes also occurred on the Barra Fan, the North Sea Fan, the Lofoten contourite drift and the Svalbard margin, preceding increased sediment and meltwater fluxes on the Greenland margin and the Labrador Sea, associated with Heinrich event 1. Warm water inflow to the Norwegian Sea together with rising sea level probably triggered the destabilisation of the ice streams of the Fennoscandian Ice Sheet, while a similar response of the Laurentide ice sheet was delayed by 500–1000 yr.","container-title":"Marine Geology","DOI":"10.1016/j.margeo.2004.12.007","ISSN":"00253227","issue":"1-2","journalAbbreviation":"Marine Geology","language":"en","page":"27-50","source":"DOI.org (Crossref)","title":"Laminated sediments preceding Heinrich event 1 in the Northern North Sea and Southern Norwegian Sea: Origin, processes and regional linkage","title-short":"Laminated sediments preceding Heinrich event 1 in the Northern North Sea and Southern Norwegian Sea","volume":"216","author":[{"family":"Lekens","given":"W.A.H."},{"family":"Sejrup","given":"H.P."},{"family":"Haflidason","given":"H."},{"family":"Petersen","given":"G.Ø."},{"family":"Hjelstuen","given":"B."},{"family":"Knorr","given":"G."}],"issued":{"date-parts":[["2005",3]]}}},{"id":1777,"uris":["http://zotero.org/users/4266421/items/8894WESJ"],"itemData":{"id":1777,"type":"article-journal","abstract":"High-resolution seismic data and sediment cores show that an up to 280 m thick sedimentary sequence has been deposited on the south Vøring margin, off mid-Norway, the last ca 250 ka. The sedimentary succession has been divided into six seismic units, dominated by hemipelagic sediments. Five wedge-shaped massive sequences, of marine isotope stages 8, 6 and 2, interﬁnger the hemipelagic deposits on the upper slope. The wedge-shaped sequences represent glacigenic debris ﬂows that have been fed by till transported to the shelf edge by grounded ice sheets during maximum glaciations. The hemipelagic units show well-deﬁned depocentres, of various thicknesses, on the upper continental slope. Seismic facies interpretation indicates that the sediment distribution locally has been controlled by currents. Commonly, the hemipelagic units are characterised by parallel and continuous reﬂectors. However, the second youngest unit identiﬁed, deposited between 15.7 and 15.0 14C ka BP, is acoustic transparent. We suggest that this unit has been sourced by along-slope transported meltwater plume deposits, released during the initial stage of the last deglaciation of the Norwegian Channel. The hemipelagic sedimentation rates have varied considerably throughout the studied time period. Until ca 21 14C ka BP the rates did not exceed 1.4 m/kyr, whereas during the Last Glacial Maximum the rates increased and reached values of about 36 m/kyr before decreasing again at ca 15 14C ka BP. Observation of iceberg scourings, of MIS 8 age, about 800 m below the present day sea level, suggest that the south Vøring margin has subsided by a rate of 1.2 m/kyr in the Late Quaternary.","container-title":"Quaternary Science Reviews","DOI":"10.1016/j.quascirev.2004.03.005","ISSN":"02773791","issue":"16-17","journalAbbreviation":"Quat. Sci. Rev.","language":"en","page":"1847-1865","source":"DOI.org (Crossref)","title":"Late Quaternary seismic stratigraphy and geological development of the south Vøring margin, Norwegian Sea","volume":"23","author":[{"family":"Hjelstuen","given":"B"},{"family":"Sejrup","given":"Hans Petter"},{"family":"Haflidason","given":"Haflidi"},{"family":"Nygård","given":"Atle"},{"family":"Berstad","given":"Ida M."},{"family":"Knorr","given":"Gregor"}],"issued":{"date-parts":[["2004",9]]}}},{"id":1779,"uris":["http://zotero.org/users/4266421/items/NN4SYKHP"],"itemData":{"id":1779,"type":"article-journal","abstract":"Acoustic data and sediment cores collected from the Storegga Slide and its adjacent slide ﬂanks, i.e. the Vøring Plateau to the north and the North Sea Fan to the south, have been used to study the Late Cenozoic glacial history and geological development of this region. Age constrains obtained from the investigated cores show that the Fennoscandian Ice Sheet reached the shelf edge during Marine Isotope Stages (MIS) 12, 10, 8, 6 and 2. Ice sheet ﬂuctuations within each glaciation might have occurred, as is evidenced for the Last Glacial Maximum (MIS 2). The ﬁrst extensive ice advance is identiﬁed in the Early Pleistocene, at c. 1.1 Ma; however, between 2.6 and 0.5 Ma the ice sheets were largely restricted to the fjords and inner shelf. During each glacial maximum, glacigenic debris ﬂows (GDFs) transported basal till, deposited at the shelf edge, into the deep sea along the entire studied margin. The most voluminous GDF sequences are found on the southern Storegga Slide ﬂank (North Sea Fan), where the individual ﬂows are found as far as 500 km from the shelf edge. On the Vøring Plateau glacimarine/hemipelagic sedimentation has dominated the last c. 250,000 yr. During MIS 2 such sediments were rapidly deposited, covering the upper-slope-limited GDF units in this region. Between c. 15,700 and 15,000 14C yr BP, i.e. during the last deglaciation of the Norwegian margin, a presumed meltwater plume, released from the disintegrating Norwegian Channel Ice Stream, transported and rapidly deposited up to 20 m of ﬁne-grained sediments in the region north of the North Sea Fan. The rapid deposition of large volumes of GDFs, glacimarine and meltwater related sediments might have inﬂuenced the stability of the slope sediments in the studied region, promoting conditions favorable for failure. Furthermore, these high sedimentation rates also partly account for the high subsidence rates observed on the Norwegian continental margin in the Late Cenozoic.","container-title":"Marine and Petroleum Geology","DOI":"10.1016/j.marpetgeo.2004.10.002","ISSN":"02648172","issue":"1-2","journalAbbreviation":"Mar. Pet. Geol.","language":"en","page":"57-69","source":"DOI.org (Crossref)","title":"Late Cenozoic glacial history and evolution of the Storegga Slide area and adjacent slide flank regions, Norwegian continental margin","volume":"22","author":[{"family":"Hjelstuen","given":"Berit Oline"},{"family":"Petter Sejrup","given":"Hans"},{"family":"Haflidason","given":"Haflidi"},{"family":"Nygård","given":"Atle"},{"family":"Ceramicola","given":"Silvia"},{"family":"Bryn","given":"Petter"}],"issued":{"date-parts":[["2005",1]]}}}],"schema":"https://github.com/citation-style-language/schema/raw/master/csl-citation.json"} </w:instrText>
            </w:r>
            <w:r w:rsidRPr="000933DB">
              <w:rPr>
                <w:sz w:val="20"/>
                <w:lang w:val="da-DK"/>
              </w:rPr>
              <w:fldChar w:fldCharType="separate"/>
            </w:r>
            <w:r w:rsidRPr="000933DB">
              <w:rPr>
                <w:sz w:val="20"/>
              </w:rPr>
              <w:t>(7, 17, 2</w:t>
            </w:r>
            <w:r w:rsidR="000933DB">
              <w:rPr>
                <w:sz w:val="20"/>
              </w:rPr>
              <w:t>0</w:t>
            </w:r>
            <w:r w:rsidR="000933DB" w:rsidRPr="000933DB">
              <w:rPr>
                <w:sz w:val="20"/>
              </w:rPr>
              <w:t>–</w:t>
            </w:r>
            <w:r w:rsidR="000933DB">
              <w:rPr>
                <w:sz w:val="20"/>
              </w:rPr>
              <w:t>2</w:t>
            </w:r>
            <w:r w:rsidR="008900F4" w:rsidRPr="000933DB">
              <w:rPr>
                <w:sz w:val="20"/>
              </w:rPr>
              <w:t>3</w:t>
            </w:r>
            <w:r w:rsidRPr="000933DB">
              <w:rPr>
                <w:sz w:val="20"/>
              </w:rPr>
              <w:t>)</w:t>
            </w:r>
            <w:r w:rsidRPr="000933DB">
              <w:rPr>
                <w:sz w:val="20"/>
                <w:lang w:val="da-DK"/>
              </w:rPr>
              <w:fldChar w:fldCharType="end"/>
            </w:r>
          </w:p>
        </w:tc>
      </w:tr>
      <w:tr w:rsidR="008900F4" w:rsidRPr="000933DB" w14:paraId="2138CFE2" w14:textId="77777777" w:rsidTr="00BD1CF1">
        <w:tc>
          <w:tcPr>
            <w:tcW w:w="1690" w:type="dxa"/>
            <w:vMerge/>
            <w:tcBorders>
              <w:left w:val="single" w:sz="12" w:space="0" w:color="auto"/>
              <w:right w:val="single" w:sz="12" w:space="0" w:color="auto"/>
            </w:tcBorders>
            <w:vAlign w:val="center"/>
          </w:tcPr>
          <w:p w14:paraId="1EB3AE5E"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vAlign w:val="center"/>
          </w:tcPr>
          <w:p w14:paraId="6E3504DE" w14:textId="43FC0229" w:rsidR="008900F4" w:rsidRPr="000933DB" w:rsidRDefault="008900F4" w:rsidP="008900F4">
            <w:pPr>
              <w:rPr>
                <w:sz w:val="20"/>
                <w:lang w:val="da-DK"/>
              </w:rPr>
            </w:pPr>
            <w:r w:rsidRPr="000933DB">
              <w:rPr>
                <w:sz w:val="20"/>
                <w:lang w:val="da-DK"/>
              </w:rPr>
              <w:t>SST</w:t>
            </w:r>
          </w:p>
        </w:tc>
        <w:tc>
          <w:tcPr>
            <w:tcW w:w="999" w:type="dxa"/>
            <w:tcBorders>
              <w:left w:val="single" w:sz="12" w:space="0" w:color="auto"/>
            </w:tcBorders>
            <w:vAlign w:val="center"/>
          </w:tcPr>
          <w:p w14:paraId="0308A5C0" w14:textId="146E62B3" w:rsidR="008900F4" w:rsidRPr="000933DB" w:rsidRDefault="008900F4" w:rsidP="008900F4">
            <w:pPr>
              <w:jc w:val="center"/>
              <w:rPr>
                <w:rFonts w:ascii="Cambria Math" w:hAnsi="Cambria Math" w:cs="Cambria Math"/>
                <w:b/>
                <w:bCs/>
                <w:sz w:val="20"/>
                <w:lang w:val="da-DK"/>
              </w:rPr>
            </w:pPr>
            <w:r w:rsidRPr="000933DB">
              <w:rPr>
                <w:rFonts w:ascii="Cambria Math" w:hAnsi="Cambria Math" w:cs="Cambria Math"/>
                <w:b/>
                <w:bCs/>
                <w:sz w:val="20"/>
              </w:rPr>
              <w:t>↘</w:t>
            </w:r>
          </w:p>
        </w:tc>
        <w:tc>
          <w:tcPr>
            <w:tcW w:w="1176" w:type="dxa"/>
            <w:vAlign w:val="center"/>
          </w:tcPr>
          <w:p w14:paraId="7DCB55D8" w14:textId="77777777" w:rsidR="008900F4" w:rsidRPr="000933DB" w:rsidRDefault="008900F4" w:rsidP="008900F4">
            <w:pPr>
              <w:jc w:val="center"/>
              <w:rPr>
                <w:b/>
                <w:bCs/>
                <w:sz w:val="20"/>
                <w:lang w:val="da-DK"/>
              </w:rPr>
            </w:pPr>
          </w:p>
        </w:tc>
        <w:tc>
          <w:tcPr>
            <w:tcW w:w="1177" w:type="dxa"/>
            <w:vAlign w:val="center"/>
          </w:tcPr>
          <w:p w14:paraId="7CA927EB" w14:textId="77777777" w:rsidR="008900F4" w:rsidRPr="000933DB" w:rsidRDefault="008900F4" w:rsidP="008900F4">
            <w:pPr>
              <w:jc w:val="center"/>
              <w:rPr>
                <w:rFonts w:ascii="Cambria Math" w:hAnsi="Cambria Math" w:cs="Cambria Math"/>
                <w:b/>
                <w:bCs/>
                <w:sz w:val="20"/>
                <w:lang w:val="da-DK"/>
              </w:rPr>
            </w:pPr>
          </w:p>
        </w:tc>
        <w:tc>
          <w:tcPr>
            <w:tcW w:w="1430" w:type="dxa"/>
            <w:tcBorders>
              <w:right w:val="single" w:sz="12" w:space="0" w:color="auto"/>
            </w:tcBorders>
            <w:vAlign w:val="center"/>
          </w:tcPr>
          <w:p w14:paraId="006D5B3C" w14:textId="69CD2FF0" w:rsidR="008900F4" w:rsidRPr="000933DB" w:rsidRDefault="008900F4" w:rsidP="008900F4">
            <w:pPr>
              <w:jc w:val="center"/>
              <w:rPr>
                <w:b/>
                <w:bCs/>
                <w:sz w:val="20"/>
                <w:lang w:val="da-DK"/>
              </w:rPr>
            </w:pPr>
            <w:r w:rsidRPr="000933DB">
              <w:rPr>
                <w:rFonts w:ascii="Cambria Math" w:hAnsi="Cambria Math" w:cs="Cambria Math"/>
                <w:b/>
                <w:bCs/>
                <w:sz w:val="20"/>
              </w:rPr>
              <w:t>↗</w:t>
            </w:r>
          </w:p>
        </w:tc>
        <w:tc>
          <w:tcPr>
            <w:tcW w:w="1772" w:type="dxa"/>
            <w:vMerge/>
            <w:tcBorders>
              <w:left w:val="single" w:sz="12" w:space="0" w:color="auto"/>
              <w:right w:val="single" w:sz="12" w:space="0" w:color="auto"/>
            </w:tcBorders>
            <w:vAlign w:val="center"/>
          </w:tcPr>
          <w:p w14:paraId="7E51BFD2" w14:textId="77777777" w:rsidR="008900F4" w:rsidRPr="000933DB" w:rsidRDefault="008900F4" w:rsidP="008900F4">
            <w:pPr>
              <w:jc w:val="center"/>
              <w:rPr>
                <w:sz w:val="20"/>
                <w:lang w:val="da-DK"/>
              </w:rPr>
            </w:pPr>
          </w:p>
        </w:tc>
      </w:tr>
      <w:tr w:rsidR="008900F4" w:rsidRPr="000933DB" w14:paraId="56AA9403" w14:textId="77777777" w:rsidTr="00BD1CF1">
        <w:tc>
          <w:tcPr>
            <w:tcW w:w="1690" w:type="dxa"/>
            <w:vMerge/>
            <w:tcBorders>
              <w:left w:val="single" w:sz="12" w:space="0" w:color="auto"/>
              <w:right w:val="single" w:sz="12" w:space="0" w:color="auto"/>
            </w:tcBorders>
            <w:vAlign w:val="center"/>
          </w:tcPr>
          <w:p w14:paraId="08867458"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vAlign w:val="center"/>
          </w:tcPr>
          <w:p w14:paraId="292A007A" w14:textId="77777777" w:rsidR="008900F4" w:rsidRPr="000933DB" w:rsidRDefault="008900F4" w:rsidP="008900F4">
            <w:pPr>
              <w:rPr>
                <w:sz w:val="20"/>
                <w:lang w:val="da-DK"/>
              </w:rPr>
            </w:pPr>
            <w:r w:rsidRPr="000933DB">
              <w:rPr>
                <w:sz w:val="20"/>
                <w:lang w:val="da-DK"/>
              </w:rPr>
              <w:t>Sea-ice cover</w:t>
            </w:r>
          </w:p>
        </w:tc>
        <w:tc>
          <w:tcPr>
            <w:tcW w:w="999" w:type="dxa"/>
            <w:tcBorders>
              <w:left w:val="single" w:sz="12" w:space="0" w:color="auto"/>
            </w:tcBorders>
            <w:vAlign w:val="center"/>
          </w:tcPr>
          <w:p w14:paraId="4B611E1D"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176" w:type="dxa"/>
            <w:vAlign w:val="center"/>
          </w:tcPr>
          <w:p w14:paraId="67CD178C" w14:textId="77777777" w:rsidR="008900F4" w:rsidRPr="000933DB" w:rsidRDefault="008900F4" w:rsidP="008900F4">
            <w:pPr>
              <w:jc w:val="center"/>
              <w:rPr>
                <w:b/>
                <w:bCs/>
                <w:sz w:val="20"/>
                <w:lang w:val="da-DK"/>
              </w:rPr>
            </w:pPr>
          </w:p>
        </w:tc>
        <w:tc>
          <w:tcPr>
            <w:tcW w:w="1177" w:type="dxa"/>
            <w:vAlign w:val="center"/>
          </w:tcPr>
          <w:p w14:paraId="420D4DF8"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430" w:type="dxa"/>
            <w:tcBorders>
              <w:right w:val="single" w:sz="12" w:space="0" w:color="auto"/>
            </w:tcBorders>
            <w:vAlign w:val="center"/>
          </w:tcPr>
          <w:p w14:paraId="13750374" w14:textId="77777777" w:rsidR="008900F4" w:rsidRPr="000933DB" w:rsidRDefault="008900F4" w:rsidP="008900F4">
            <w:pPr>
              <w:jc w:val="center"/>
              <w:rPr>
                <w:b/>
                <w:bCs/>
                <w:sz w:val="20"/>
                <w:lang w:val="da-DK"/>
              </w:rPr>
            </w:pPr>
            <w:r w:rsidRPr="000933DB">
              <w:rPr>
                <w:b/>
                <w:bCs/>
                <w:sz w:val="20"/>
                <w:lang w:val="da-DK"/>
              </w:rPr>
              <w:t>-</w:t>
            </w:r>
          </w:p>
        </w:tc>
        <w:tc>
          <w:tcPr>
            <w:tcW w:w="1772" w:type="dxa"/>
            <w:vMerge/>
            <w:tcBorders>
              <w:left w:val="single" w:sz="12" w:space="0" w:color="auto"/>
              <w:right w:val="single" w:sz="12" w:space="0" w:color="auto"/>
            </w:tcBorders>
            <w:vAlign w:val="center"/>
          </w:tcPr>
          <w:p w14:paraId="0B124340" w14:textId="77777777" w:rsidR="008900F4" w:rsidRPr="000933DB" w:rsidRDefault="008900F4" w:rsidP="008900F4">
            <w:pPr>
              <w:jc w:val="center"/>
              <w:rPr>
                <w:sz w:val="20"/>
                <w:lang w:val="da-DK"/>
              </w:rPr>
            </w:pPr>
          </w:p>
        </w:tc>
      </w:tr>
      <w:tr w:rsidR="008900F4" w:rsidRPr="000933DB" w14:paraId="3D112566" w14:textId="77777777" w:rsidTr="00BD1CF1">
        <w:tc>
          <w:tcPr>
            <w:tcW w:w="1690" w:type="dxa"/>
            <w:vMerge/>
            <w:tcBorders>
              <w:left w:val="single" w:sz="12" w:space="0" w:color="auto"/>
              <w:right w:val="single" w:sz="12" w:space="0" w:color="auto"/>
            </w:tcBorders>
            <w:vAlign w:val="center"/>
          </w:tcPr>
          <w:p w14:paraId="68FD25E8"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vAlign w:val="center"/>
          </w:tcPr>
          <w:p w14:paraId="52A427EC" w14:textId="77777777" w:rsidR="008900F4" w:rsidRPr="000933DB" w:rsidRDefault="008900F4" w:rsidP="008900F4">
            <w:pPr>
              <w:rPr>
                <w:sz w:val="20"/>
                <w:lang w:val="da-DK"/>
              </w:rPr>
            </w:pPr>
            <w:r w:rsidRPr="000933DB">
              <w:rPr>
                <w:sz w:val="20"/>
                <w:lang w:val="da-DK"/>
              </w:rPr>
              <w:t>Ice-sheet retreat/Freshwater input</w:t>
            </w:r>
          </w:p>
        </w:tc>
        <w:tc>
          <w:tcPr>
            <w:tcW w:w="999" w:type="dxa"/>
            <w:tcBorders>
              <w:left w:val="single" w:sz="12" w:space="0" w:color="auto"/>
              <w:right w:val="single" w:sz="4" w:space="0" w:color="auto"/>
            </w:tcBorders>
            <w:vAlign w:val="center"/>
          </w:tcPr>
          <w:p w14:paraId="7E9C5F20" w14:textId="77777777" w:rsidR="008900F4" w:rsidRPr="000933DB" w:rsidRDefault="008900F4" w:rsidP="008900F4">
            <w:pPr>
              <w:jc w:val="center"/>
              <w:rPr>
                <w:b/>
                <w:bCs/>
                <w:sz w:val="20"/>
                <w:lang w:val="da-DK"/>
              </w:rPr>
            </w:pPr>
          </w:p>
        </w:tc>
        <w:tc>
          <w:tcPr>
            <w:tcW w:w="1176" w:type="dxa"/>
            <w:tcBorders>
              <w:left w:val="single" w:sz="4" w:space="0" w:color="auto"/>
              <w:right w:val="single" w:sz="4" w:space="0" w:color="auto"/>
            </w:tcBorders>
            <w:vAlign w:val="center"/>
          </w:tcPr>
          <w:p w14:paraId="4FFA3906"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177" w:type="dxa"/>
            <w:tcBorders>
              <w:left w:val="single" w:sz="4" w:space="0" w:color="auto"/>
              <w:right w:val="single" w:sz="4" w:space="0" w:color="auto"/>
            </w:tcBorders>
            <w:vAlign w:val="center"/>
          </w:tcPr>
          <w:p w14:paraId="4D6A7252"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430" w:type="dxa"/>
            <w:tcBorders>
              <w:left w:val="single" w:sz="4" w:space="0" w:color="auto"/>
              <w:right w:val="single" w:sz="12" w:space="0" w:color="auto"/>
            </w:tcBorders>
            <w:vAlign w:val="center"/>
          </w:tcPr>
          <w:p w14:paraId="07B09726" w14:textId="77777777" w:rsidR="008900F4" w:rsidRPr="000933DB" w:rsidRDefault="008900F4" w:rsidP="008900F4">
            <w:pPr>
              <w:jc w:val="center"/>
              <w:rPr>
                <w:b/>
                <w:bCs/>
                <w:sz w:val="20"/>
                <w:lang w:val="da-DK"/>
              </w:rPr>
            </w:pPr>
          </w:p>
        </w:tc>
        <w:tc>
          <w:tcPr>
            <w:tcW w:w="1772" w:type="dxa"/>
            <w:vMerge/>
            <w:tcBorders>
              <w:left w:val="single" w:sz="12" w:space="0" w:color="auto"/>
              <w:right w:val="single" w:sz="12" w:space="0" w:color="auto"/>
            </w:tcBorders>
            <w:vAlign w:val="center"/>
          </w:tcPr>
          <w:p w14:paraId="1CA33ABD" w14:textId="77777777" w:rsidR="008900F4" w:rsidRPr="000933DB" w:rsidRDefault="008900F4" w:rsidP="008900F4">
            <w:pPr>
              <w:jc w:val="center"/>
              <w:rPr>
                <w:sz w:val="20"/>
                <w:lang w:val="da-DK"/>
              </w:rPr>
            </w:pPr>
          </w:p>
        </w:tc>
      </w:tr>
      <w:tr w:rsidR="008900F4" w:rsidRPr="000933DB" w14:paraId="3B8E5CA7" w14:textId="77777777" w:rsidTr="00BD1CF1">
        <w:tc>
          <w:tcPr>
            <w:tcW w:w="1690" w:type="dxa"/>
            <w:vMerge/>
            <w:tcBorders>
              <w:left w:val="single" w:sz="12" w:space="0" w:color="auto"/>
              <w:bottom w:val="single" w:sz="12" w:space="0" w:color="auto"/>
              <w:right w:val="single" w:sz="12" w:space="0" w:color="auto"/>
            </w:tcBorders>
            <w:vAlign w:val="center"/>
          </w:tcPr>
          <w:p w14:paraId="55D4917F" w14:textId="77777777" w:rsidR="008900F4" w:rsidRPr="000933DB" w:rsidRDefault="008900F4" w:rsidP="008900F4">
            <w:pPr>
              <w:rPr>
                <w:b/>
                <w:bCs/>
                <w:sz w:val="20"/>
                <w:lang w:val="da-DK"/>
              </w:rPr>
            </w:pPr>
          </w:p>
        </w:tc>
        <w:tc>
          <w:tcPr>
            <w:tcW w:w="1962" w:type="dxa"/>
            <w:tcBorders>
              <w:left w:val="single" w:sz="12" w:space="0" w:color="auto"/>
              <w:bottom w:val="single" w:sz="12" w:space="0" w:color="auto"/>
              <w:right w:val="single" w:sz="12" w:space="0" w:color="auto"/>
            </w:tcBorders>
            <w:vAlign w:val="center"/>
          </w:tcPr>
          <w:p w14:paraId="56DE8E00" w14:textId="77777777" w:rsidR="008900F4" w:rsidRPr="000933DB" w:rsidRDefault="008900F4" w:rsidP="008900F4">
            <w:pPr>
              <w:rPr>
                <w:sz w:val="20"/>
                <w:lang w:val="da-DK"/>
              </w:rPr>
            </w:pPr>
            <w:r w:rsidRPr="000933DB">
              <w:rPr>
                <w:sz w:val="20"/>
                <w:lang w:val="da-DK"/>
              </w:rPr>
              <w:t>Atmospheric temperature</w:t>
            </w:r>
          </w:p>
        </w:tc>
        <w:tc>
          <w:tcPr>
            <w:tcW w:w="999" w:type="dxa"/>
            <w:tcBorders>
              <w:left w:val="single" w:sz="12" w:space="0" w:color="auto"/>
              <w:bottom w:val="single" w:sz="12" w:space="0" w:color="auto"/>
            </w:tcBorders>
            <w:vAlign w:val="center"/>
          </w:tcPr>
          <w:p w14:paraId="32FA802D" w14:textId="77777777" w:rsidR="008900F4" w:rsidRPr="000933DB" w:rsidRDefault="008900F4" w:rsidP="008900F4">
            <w:pPr>
              <w:jc w:val="center"/>
              <w:rPr>
                <w:b/>
                <w:bCs/>
                <w:sz w:val="20"/>
                <w:lang w:val="da-DK"/>
              </w:rPr>
            </w:pPr>
            <w:r w:rsidRPr="000933DB">
              <w:rPr>
                <w:b/>
                <w:bCs/>
                <w:sz w:val="20"/>
                <w:lang w:val="da-DK"/>
              </w:rPr>
              <w:t>- -</w:t>
            </w:r>
          </w:p>
        </w:tc>
        <w:tc>
          <w:tcPr>
            <w:tcW w:w="1176" w:type="dxa"/>
            <w:tcBorders>
              <w:bottom w:val="single" w:sz="12" w:space="0" w:color="auto"/>
            </w:tcBorders>
            <w:vAlign w:val="center"/>
          </w:tcPr>
          <w:p w14:paraId="4F140095" w14:textId="77777777" w:rsidR="008900F4" w:rsidRPr="000933DB" w:rsidRDefault="008900F4" w:rsidP="008900F4">
            <w:pPr>
              <w:jc w:val="center"/>
              <w:rPr>
                <w:b/>
                <w:bCs/>
                <w:sz w:val="20"/>
                <w:lang w:val="da-DK"/>
              </w:rPr>
            </w:pPr>
            <w:r w:rsidRPr="000933DB">
              <w:rPr>
                <w:b/>
                <w:bCs/>
                <w:sz w:val="20"/>
                <w:lang w:val="da-DK"/>
              </w:rPr>
              <w:t>- -</w:t>
            </w:r>
          </w:p>
        </w:tc>
        <w:tc>
          <w:tcPr>
            <w:tcW w:w="1177" w:type="dxa"/>
            <w:tcBorders>
              <w:bottom w:val="single" w:sz="12" w:space="0" w:color="auto"/>
            </w:tcBorders>
            <w:vAlign w:val="center"/>
          </w:tcPr>
          <w:p w14:paraId="4D6743D9" w14:textId="77777777" w:rsidR="008900F4" w:rsidRPr="000933DB" w:rsidRDefault="008900F4" w:rsidP="008900F4">
            <w:pPr>
              <w:jc w:val="center"/>
              <w:rPr>
                <w:b/>
                <w:bCs/>
                <w:sz w:val="20"/>
                <w:lang w:val="da-DK"/>
              </w:rPr>
            </w:pPr>
            <w:r w:rsidRPr="000933DB">
              <w:rPr>
                <w:b/>
                <w:bCs/>
                <w:sz w:val="20"/>
                <w:lang w:val="da-DK"/>
              </w:rPr>
              <w:t>- -</w:t>
            </w:r>
          </w:p>
        </w:tc>
        <w:tc>
          <w:tcPr>
            <w:tcW w:w="1430" w:type="dxa"/>
            <w:tcBorders>
              <w:bottom w:val="single" w:sz="12" w:space="0" w:color="auto"/>
              <w:right w:val="single" w:sz="12" w:space="0" w:color="auto"/>
            </w:tcBorders>
            <w:vAlign w:val="center"/>
          </w:tcPr>
          <w:p w14:paraId="0DA2AF01" w14:textId="77777777" w:rsidR="008900F4" w:rsidRPr="000933DB" w:rsidRDefault="008900F4" w:rsidP="008900F4">
            <w:pPr>
              <w:jc w:val="center"/>
              <w:rPr>
                <w:b/>
                <w:bCs/>
                <w:sz w:val="20"/>
                <w:lang w:val="da-DK"/>
              </w:rPr>
            </w:pPr>
            <w:r w:rsidRPr="000933DB">
              <w:rPr>
                <w:b/>
                <w:bCs/>
                <w:sz w:val="20"/>
                <w:lang w:val="da-DK"/>
              </w:rPr>
              <w:t>+ +</w:t>
            </w:r>
          </w:p>
        </w:tc>
        <w:tc>
          <w:tcPr>
            <w:tcW w:w="1772" w:type="dxa"/>
            <w:vMerge/>
            <w:tcBorders>
              <w:left w:val="single" w:sz="12" w:space="0" w:color="auto"/>
              <w:bottom w:val="single" w:sz="12" w:space="0" w:color="auto"/>
              <w:right w:val="single" w:sz="12" w:space="0" w:color="auto"/>
            </w:tcBorders>
            <w:vAlign w:val="center"/>
          </w:tcPr>
          <w:p w14:paraId="352084AB" w14:textId="77777777" w:rsidR="008900F4" w:rsidRPr="000933DB" w:rsidRDefault="008900F4" w:rsidP="008900F4">
            <w:pPr>
              <w:jc w:val="center"/>
              <w:rPr>
                <w:sz w:val="20"/>
                <w:lang w:val="da-DK"/>
              </w:rPr>
            </w:pPr>
          </w:p>
        </w:tc>
      </w:tr>
      <w:tr w:rsidR="008900F4" w:rsidRPr="000933DB" w14:paraId="181DE095" w14:textId="77777777" w:rsidTr="00BD1CF1">
        <w:tc>
          <w:tcPr>
            <w:tcW w:w="1690" w:type="dxa"/>
            <w:vMerge w:val="restart"/>
            <w:tcBorders>
              <w:top w:val="single" w:sz="12" w:space="0" w:color="auto"/>
              <w:left w:val="single" w:sz="12" w:space="0" w:color="auto"/>
              <w:right w:val="single" w:sz="12" w:space="0" w:color="auto"/>
            </w:tcBorders>
            <w:vAlign w:val="center"/>
          </w:tcPr>
          <w:p w14:paraId="5F8545E9" w14:textId="77777777" w:rsidR="008900F4" w:rsidRPr="000933DB" w:rsidRDefault="008900F4" w:rsidP="008900F4">
            <w:pPr>
              <w:rPr>
                <w:b/>
                <w:bCs/>
                <w:sz w:val="20"/>
                <w:lang w:val="da-DK"/>
              </w:rPr>
            </w:pPr>
            <w:r w:rsidRPr="000933DB">
              <w:rPr>
                <w:b/>
                <w:bCs/>
                <w:sz w:val="20"/>
                <w:lang w:val="da-DK"/>
              </w:rPr>
              <w:t>SE Nordic Seas</w:t>
            </w:r>
          </w:p>
        </w:tc>
        <w:tc>
          <w:tcPr>
            <w:tcW w:w="1962" w:type="dxa"/>
            <w:tcBorders>
              <w:top w:val="single" w:sz="12" w:space="0" w:color="auto"/>
              <w:left w:val="single" w:sz="12" w:space="0" w:color="auto"/>
              <w:right w:val="single" w:sz="12" w:space="0" w:color="auto"/>
            </w:tcBorders>
            <w:vAlign w:val="center"/>
          </w:tcPr>
          <w:p w14:paraId="16D7F448" w14:textId="77777777" w:rsidR="008900F4" w:rsidRPr="000933DB" w:rsidRDefault="008900F4" w:rsidP="008900F4">
            <w:pPr>
              <w:rPr>
                <w:sz w:val="20"/>
                <w:lang w:val="da-DK"/>
              </w:rPr>
            </w:pPr>
            <w:r w:rsidRPr="000933DB">
              <w:rPr>
                <w:sz w:val="20"/>
                <w:lang w:val="da-DK"/>
              </w:rPr>
              <w:t>BWT</w:t>
            </w:r>
          </w:p>
        </w:tc>
        <w:tc>
          <w:tcPr>
            <w:tcW w:w="999" w:type="dxa"/>
            <w:tcBorders>
              <w:top w:val="single" w:sz="12" w:space="0" w:color="auto"/>
              <w:left w:val="single" w:sz="12" w:space="0" w:color="auto"/>
            </w:tcBorders>
            <w:vAlign w:val="center"/>
          </w:tcPr>
          <w:p w14:paraId="75C33290"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p>
        </w:tc>
        <w:tc>
          <w:tcPr>
            <w:tcW w:w="1176" w:type="dxa"/>
            <w:tcBorders>
              <w:top w:val="single" w:sz="12" w:space="0" w:color="auto"/>
            </w:tcBorders>
            <w:vAlign w:val="center"/>
          </w:tcPr>
          <w:p w14:paraId="5C77B84B" w14:textId="77777777" w:rsidR="008900F4" w:rsidRPr="000933DB" w:rsidRDefault="008900F4" w:rsidP="008900F4">
            <w:pPr>
              <w:jc w:val="center"/>
              <w:rPr>
                <w:b/>
                <w:bCs/>
                <w:sz w:val="20"/>
                <w:lang w:val="da-DK"/>
              </w:rPr>
            </w:pPr>
          </w:p>
        </w:tc>
        <w:tc>
          <w:tcPr>
            <w:tcW w:w="1177" w:type="dxa"/>
            <w:tcBorders>
              <w:top w:val="single" w:sz="12" w:space="0" w:color="auto"/>
            </w:tcBorders>
            <w:vAlign w:val="center"/>
          </w:tcPr>
          <w:p w14:paraId="77E60A5B"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p>
        </w:tc>
        <w:tc>
          <w:tcPr>
            <w:tcW w:w="1430" w:type="dxa"/>
            <w:tcBorders>
              <w:top w:val="single" w:sz="12" w:space="0" w:color="auto"/>
              <w:right w:val="single" w:sz="12" w:space="0" w:color="auto"/>
            </w:tcBorders>
            <w:vAlign w:val="center"/>
          </w:tcPr>
          <w:p w14:paraId="4F284197" w14:textId="77777777" w:rsidR="008900F4" w:rsidRPr="000933DB" w:rsidRDefault="008900F4" w:rsidP="008900F4">
            <w:pPr>
              <w:jc w:val="center"/>
              <w:rPr>
                <w:b/>
                <w:bCs/>
                <w:sz w:val="20"/>
                <w:lang w:val="da-DK"/>
              </w:rPr>
            </w:pPr>
            <w:r w:rsidRPr="000933DB">
              <w:rPr>
                <w:b/>
                <w:bCs/>
                <w:sz w:val="20"/>
                <w:lang w:val="da-DK"/>
              </w:rPr>
              <w:t>-</w:t>
            </w:r>
          </w:p>
        </w:tc>
        <w:tc>
          <w:tcPr>
            <w:tcW w:w="1772" w:type="dxa"/>
            <w:vMerge w:val="restart"/>
            <w:tcBorders>
              <w:top w:val="single" w:sz="12" w:space="0" w:color="auto"/>
              <w:left w:val="single" w:sz="12" w:space="0" w:color="auto"/>
              <w:right w:val="single" w:sz="12" w:space="0" w:color="auto"/>
            </w:tcBorders>
            <w:vAlign w:val="center"/>
          </w:tcPr>
          <w:p w14:paraId="5669137F" w14:textId="08E13B85" w:rsidR="008900F4" w:rsidRPr="000933DB" w:rsidRDefault="008900F4" w:rsidP="008900F4">
            <w:pPr>
              <w:jc w:val="center"/>
              <w:rPr>
                <w:sz w:val="20"/>
                <w:lang w:val="da-DK"/>
              </w:rPr>
            </w:pPr>
            <w:r w:rsidRPr="000933DB">
              <w:rPr>
                <w:sz w:val="20"/>
                <w:lang w:val="da-DK"/>
              </w:rPr>
              <w:fldChar w:fldCharType="begin"/>
            </w:r>
            <w:r w:rsidRPr="000933DB">
              <w:rPr>
                <w:sz w:val="20"/>
                <w:lang w:val="da-DK"/>
              </w:rPr>
              <w:instrText xml:space="preserve"> ADDIN ZOTERO_ITEM CSL_CITATION {"citationID":"TWCswjK9","properties":{"formattedCitation":"(6, 9, 10, 22\\uc0\\u8211{}24)","plainCitation":"(6, 9, 10, 22–24)","noteIndex":0},"citationItems":[{"id":1147,"uris":["http://zotero.org/users/4266421/items/DSHIYV7K"],"itemData":{"id":1147,"type":"article-journal","abstract":"The last glacial period was marked by pronounced millennial-scale variability in ocean circulation and global climate. Shifts in sea ice cover within the Nordic Seas are believed to have amplified the glacial climate variability in northern high latitudes and contributed to abrupt, high-amplitude temperature changes over Greenland. We present unprecedented empirical evidence that resolves the nature, timing, and role of sea ice fluctuations for abrupt ocean and climate change 32 to 40 thousand years ago, using biomarker sea ice reconstructions from the southern Norwegian Sea. Our results document that initial sea ice reductions at the core site preceded the major reinvigoration of convective deep-water formation in the Nordic Seas and abrupt Greenland warming; sea ice expansions preceded the buildup of a deep oceanic heat reservoir. Our findings suggest that the sea ice variability shaped regime shifts between surface stratification and deep convection in the Nordic Seas during abrupt climate changes.","container-title":"Science Advances","DOI":"10.1126/sciadv.aau6174","ISSN":"2375-2548","issue":"3","journalAbbreviation":"Sci. Adv.","language":"en","page":"eaau6174","source":"DOI.org (Crossref)","title":"Sea ice variability in the southern Norwegian Sea during glacial Dansgaard-Oeschger climate cycles","volume":"5","author":[{"family":"Sadatzki","given":"Henrik"},{"family":"Dokken","given":"Trond M."},{"family":"Berben","given":"Sarah M. P."},{"family":"Muschitiello","given":"Francesco"},{"family":"Stein","given":"Ruediger"},{"family":"Fahl","given":"Kirsten"},{"family":"Menviel","given":"Laurie"},{"family":"Timmermann","given":"Axel"},{"family":"Jansen","given":"Eystein"}],"issued":{"date-parts":[["2019",3]]}}},{"id":917,"uris":["http://zotero.org/users/4266421/items/2VIFLTRG"],"itemData":{"id":917,"type":"article-journal","container-title":"Nature Communications","DOI":"10.1038/ncomms12247","ISSN":"2041-1723","journalAbbreviation":"Nat. Commun.","page":"12247","source":"Crossref","title":"Sea ice and millennial-scale climate variability in the Nordic seas 90 kyr ago to present","volume":"7","author":[{"family":"Hoff","given":"Ulrike"},{"family":"Rasmussen","given":"Tine L."},{"family":"Stein","given":"Ruediger"},{"family":"Ezat","given":"Mohamed M."},{"family":"Fahl","given":"Kirsten"}],"issued":{"date-parts":[["2016",7,26]]}}},{"id":938,"uris":["http://zotero.org/users/4266421/items/CPU5BPNU"],"itemData":{"id":938,"type":"article-journal","container-title":"Geology","DOI":"10.1130/G35579.1","ISSN":"1943-2682, 0091-7613","issue":"8","language":"en","page":"663-666","source":"Crossref","title":"Persistent intermediate water warming during cold stadials in the southeastern Nordic seas during the past 65 k.y.","volume":"42","author":[{"family":"Ezat","given":"Mohamed M."},{"family":"Rasmussen","given":"Tine L."},{"family":"Groeneveld","given":"Jeroen"}],"issued":{"date-parts":[["2014",8]]}}},{"id":1168,"uris":["http://zotero.org/users/4266421/items/EZKAJDUQ"],"itemData":{"id":1168,"type":"article-journal","abstract":"Rapid warmings epitomize the Dansgaard-Oeschger events that are recorded in Greenland ice cores and imprinted in ocean sediment cores. While the abrupt climate changes appear connected to perturbations in sea ice and ocean circulation, it is unclear how the water masses within the Nordic Seas responded and were inﬂuenced by the inﬂowing Atlantic Water in the absence or presence of sea ice. High resolution reconstructions of benthic Mg/Ca, together with stable isotopes of carbon and oxygen (d13C and d18O), show a recurring warming (2.5  ± 0.5  C) occurring consistently at the inﬂow and outﬂow of the Nordic Seas at intermediate depths down to 1500 m during Greenland Stadials 9e6. Using idealized numerical simulations with an eddy-resolving ocean model we investigate the impact of an isolating sea ice cover and freshwater lid in the Nordic Seas. With the presence of an extensive sea ice cover, the warm Atlantic Water entering the Nordic Seas in the east, retains its heat as it exits in the west. The depth of the recirculating warm Atlantic Water increases when including an external freshwater source at the surface of the Nordic Seas. These ﬁndings support the view that cold stadials are accompanied by pervasive intermediate water warming across the Nordic Seas. Given the current rates of Arctic sea ice loss, these results provide a potential mechanism for water-column destabilization and inception of abrupt climate change.","container-title":"Quaternary Science Reviews","DOI":"10.1016/j.quascirev.2019.105887","ISSN":"02773791","journalAbbreviation":"Quat. Sci. Rev.","language":"en","page":"105887","source":"DOI.org (Crossref)","title":"Consistent fluctuations in intermediate water temperature off the coast of Greenland and Norway during Dansgaard-Oeschger events","volume":"223","author":[{"family":"Sessford","given":"E.G."},{"family":"Jensen","given":"M.F."},{"family":"Tisserand","given":"A.A."},{"family":"Muschitiello","given":"F."},{"family":"Dokken","given":"T."},{"family":"Nisancioglu","given":"K.H."},{"family":"Jansen","given":"E."}],"issued":{"date-parts":[["2019",11]]}}},{"id":1774,"uris":["http://zotero.org/users/4266421/items/3NHX77PT"],"itemData":{"id":1774,"type":"article-journal","container-title":"Paleoceanography","DOI":"10.1029/2005PA001228","ISSN":"08838305","issue":"3","journalAbbreviation":"Paleoceanography","language":"en","source":"DOI.org (Crossref)","title":"Meltwater and ice rafting in the southern Norwegian Sea between 20 and 40 calendar kyr B.P.: Implications for Fennoscandian Heinrich events","title-short":"Meltwater and ice rafting in the southern Norwegian Sea between 20 and 40 calendar kyr B.P.","URL":"http://doi.wiley.com/10.1029/2005PA001228","volume":"21","author":[{"family":"Lekens","given":"W. A. H."},{"family":"Sejrup","given":"H. P."},{"family":"Haflidason","given":"H."},{"family":"Knies","given":"J."},{"family":"Richter","given":"T."}],"accessed":{"date-parts":[["2021",6,22]]},"issued":{"date-parts":[["2006",9]]}}},{"id":136,"uris":["http://zotero.org/users/4266421/items/X7EU475P"],"itemData":{"id":136,"type":"article-journal","container-title":"Quaternary Science Reviews","DOI":"10.1016/j.quascirev.2015.06.010","ISSN":"02773791","journalAbbreviation":"Quat. Sci. Rev.","language":"en","page":"113-133","source":"CrossRef","title":"Millennial-scale fluctuations of the European Ice Sheet at the end of the last glacial, and their potential impact on global climate","volume":"123","author":[{"family":"Toucanne","given":"Samuel"},{"family":"Soulet","given":"Guillaume"},{"family":"Freslon","given":"Nicolas"},{"family":"Silva Jacinto","given":"Ricardo"},{"family":"Dennielou","given":"Bernard"},{"family":"Zaragosi","given":"Sébastien"},{"family":"Eynaud","given":"Frédérique"},{"family":"Bourillet","given":"Jean-François"},{"family":"Bayon","given":"Germain"}],"issued":{"date-parts":[["2015",9]]}}}],"schema":"https://github.com/citation-style-language/schema/raw/master/csl-citation.json"} </w:instrText>
            </w:r>
            <w:r w:rsidRPr="000933DB">
              <w:rPr>
                <w:sz w:val="20"/>
                <w:lang w:val="da-DK"/>
              </w:rPr>
              <w:fldChar w:fldCharType="separate"/>
            </w:r>
            <w:r w:rsidRPr="000933DB">
              <w:rPr>
                <w:sz w:val="20"/>
                <w:lang w:val="da-DK"/>
              </w:rPr>
              <w:t>(6, 9, 10, 24–27)</w:t>
            </w:r>
            <w:r w:rsidRPr="000933DB">
              <w:rPr>
                <w:sz w:val="20"/>
                <w:lang w:val="da-DK"/>
              </w:rPr>
              <w:fldChar w:fldCharType="end"/>
            </w:r>
          </w:p>
        </w:tc>
      </w:tr>
      <w:tr w:rsidR="008900F4" w:rsidRPr="000933DB" w14:paraId="44CEB688" w14:textId="77777777" w:rsidTr="00933A58">
        <w:tc>
          <w:tcPr>
            <w:tcW w:w="1690" w:type="dxa"/>
            <w:vMerge/>
            <w:tcBorders>
              <w:left w:val="single" w:sz="12" w:space="0" w:color="auto"/>
              <w:right w:val="single" w:sz="12" w:space="0" w:color="auto"/>
            </w:tcBorders>
            <w:vAlign w:val="center"/>
          </w:tcPr>
          <w:p w14:paraId="116373A0"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shd w:val="clear" w:color="auto" w:fill="auto"/>
            <w:vAlign w:val="center"/>
          </w:tcPr>
          <w:p w14:paraId="2F578995" w14:textId="68675B98" w:rsidR="008900F4" w:rsidRPr="000933DB" w:rsidRDefault="008900F4" w:rsidP="008900F4">
            <w:pPr>
              <w:rPr>
                <w:sz w:val="20"/>
                <w:lang w:val="da-DK"/>
              </w:rPr>
            </w:pPr>
            <w:r w:rsidRPr="000933DB">
              <w:rPr>
                <w:sz w:val="20"/>
                <w:lang w:val="da-DK"/>
              </w:rPr>
              <w:t>SST</w:t>
            </w:r>
          </w:p>
        </w:tc>
        <w:tc>
          <w:tcPr>
            <w:tcW w:w="999" w:type="dxa"/>
            <w:tcBorders>
              <w:left w:val="single" w:sz="12" w:space="0" w:color="auto"/>
            </w:tcBorders>
            <w:vAlign w:val="center"/>
          </w:tcPr>
          <w:p w14:paraId="4C45E568" w14:textId="7FB4EBE4" w:rsidR="008900F4" w:rsidRPr="000933DB" w:rsidRDefault="008900F4" w:rsidP="008900F4">
            <w:pPr>
              <w:jc w:val="center"/>
              <w:rPr>
                <w:rFonts w:ascii="Cambria Math" w:hAnsi="Cambria Math" w:cs="Cambria Math"/>
                <w:b/>
                <w:bCs/>
                <w:sz w:val="20"/>
                <w:lang w:val="da-DK"/>
              </w:rPr>
            </w:pPr>
            <w:r w:rsidRPr="000933DB">
              <w:rPr>
                <w:rFonts w:ascii="Cambria Math" w:hAnsi="Cambria Math" w:cs="Cambria Math"/>
                <w:b/>
                <w:bCs/>
                <w:sz w:val="20"/>
              </w:rPr>
              <w:t>↘</w:t>
            </w:r>
          </w:p>
        </w:tc>
        <w:tc>
          <w:tcPr>
            <w:tcW w:w="1176" w:type="dxa"/>
            <w:vAlign w:val="center"/>
          </w:tcPr>
          <w:p w14:paraId="307E9D2D" w14:textId="501599A7" w:rsidR="008900F4" w:rsidRPr="000933DB" w:rsidRDefault="008900F4" w:rsidP="008900F4">
            <w:pPr>
              <w:jc w:val="center"/>
              <w:rPr>
                <w:rFonts w:ascii="Cambria Math" w:hAnsi="Cambria Math" w:cs="Cambria Math"/>
                <w:b/>
                <w:bCs/>
                <w:sz w:val="20"/>
                <w:lang w:val="da-DK"/>
              </w:rPr>
            </w:pPr>
          </w:p>
        </w:tc>
        <w:tc>
          <w:tcPr>
            <w:tcW w:w="1177" w:type="dxa"/>
            <w:vAlign w:val="center"/>
          </w:tcPr>
          <w:p w14:paraId="04608B63" w14:textId="67B477FA" w:rsidR="008900F4" w:rsidRPr="000933DB" w:rsidRDefault="008900F4" w:rsidP="008900F4">
            <w:pPr>
              <w:jc w:val="center"/>
              <w:rPr>
                <w:b/>
                <w:bCs/>
                <w:sz w:val="20"/>
                <w:lang w:val="da-DK"/>
              </w:rPr>
            </w:pPr>
          </w:p>
        </w:tc>
        <w:tc>
          <w:tcPr>
            <w:tcW w:w="1430" w:type="dxa"/>
            <w:tcBorders>
              <w:right w:val="single" w:sz="12" w:space="0" w:color="auto"/>
            </w:tcBorders>
            <w:vAlign w:val="center"/>
          </w:tcPr>
          <w:p w14:paraId="06D005BF" w14:textId="5ACA84A2" w:rsidR="008900F4" w:rsidRPr="000933DB" w:rsidRDefault="008900F4" w:rsidP="008900F4">
            <w:pPr>
              <w:jc w:val="center"/>
              <w:rPr>
                <w:b/>
                <w:bCs/>
                <w:sz w:val="20"/>
                <w:lang w:val="da-DK"/>
              </w:rPr>
            </w:pPr>
            <w:r w:rsidRPr="000933DB">
              <w:rPr>
                <w:rFonts w:ascii="Cambria Math" w:hAnsi="Cambria Math" w:cs="Cambria Math"/>
                <w:b/>
                <w:bCs/>
                <w:sz w:val="20"/>
              </w:rPr>
              <w:t>↗</w:t>
            </w:r>
          </w:p>
        </w:tc>
        <w:tc>
          <w:tcPr>
            <w:tcW w:w="1772" w:type="dxa"/>
            <w:vMerge/>
            <w:tcBorders>
              <w:left w:val="single" w:sz="12" w:space="0" w:color="auto"/>
              <w:right w:val="single" w:sz="12" w:space="0" w:color="auto"/>
            </w:tcBorders>
            <w:vAlign w:val="center"/>
          </w:tcPr>
          <w:p w14:paraId="75792D60" w14:textId="77777777" w:rsidR="008900F4" w:rsidRPr="000933DB" w:rsidRDefault="008900F4" w:rsidP="008900F4">
            <w:pPr>
              <w:jc w:val="center"/>
              <w:rPr>
                <w:b/>
                <w:bCs/>
                <w:sz w:val="20"/>
                <w:lang w:val="da-DK"/>
              </w:rPr>
            </w:pPr>
          </w:p>
        </w:tc>
      </w:tr>
      <w:tr w:rsidR="008900F4" w:rsidRPr="000933DB" w14:paraId="755951D2" w14:textId="77777777" w:rsidTr="00BD1CF1">
        <w:tc>
          <w:tcPr>
            <w:tcW w:w="1690" w:type="dxa"/>
            <w:vMerge/>
            <w:tcBorders>
              <w:left w:val="single" w:sz="12" w:space="0" w:color="auto"/>
              <w:right w:val="single" w:sz="12" w:space="0" w:color="auto"/>
            </w:tcBorders>
            <w:vAlign w:val="center"/>
          </w:tcPr>
          <w:p w14:paraId="4D3D67C1"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vAlign w:val="center"/>
          </w:tcPr>
          <w:p w14:paraId="47C236B9" w14:textId="77777777" w:rsidR="008900F4" w:rsidRPr="000933DB" w:rsidRDefault="008900F4" w:rsidP="008900F4">
            <w:pPr>
              <w:rPr>
                <w:sz w:val="20"/>
                <w:lang w:val="da-DK"/>
              </w:rPr>
            </w:pPr>
            <w:r w:rsidRPr="000933DB">
              <w:rPr>
                <w:sz w:val="20"/>
                <w:lang w:val="da-DK"/>
              </w:rPr>
              <w:t>Sea-ice cover</w:t>
            </w:r>
          </w:p>
        </w:tc>
        <w:tc>
          <w:tcPr>
            <w:tcW w:w="999" w:type="dxa"/>
            <w:tcBorders>
              <w:left w:val="single" w:sz="12" w:space="0" w:color="auto"/>
            </w:tcBorders>
            <w:vAlign w:val="center"/>
          </w:tcPr>
          <w:p w14:paraId="00BA285C"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p>
        </w:tc>
        <w:tc>
          <w:tcPr>
            <w:tcW w:w="1176" w:type="dxa"/>
            <w:vAlign w:val="center"/>
          </w:tcPr>
          <w:p w14:paraId="00AAFA0A"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p>
        </w:tc>
        <w:tc>
          <w:tcPr>
            <w:tcW w:w="1177" w:type="dxa"/>
            <w:vAlign w:val="center"/>
          </w:tcPr>
          <w:p w14:paraId="3A46EFFB" w14:textId="77777777" w:rsidR="008900F4" w:rsidRPr="000933DB" w:rsidRDefault="008900F4" w:rsidP="008900F4">
            <w:pPr>
              <w:jc w:val="center"/>
              <w:rPr>
                <w:b/>
                <w:bCs/>
                <w:sz w:val="20"/>
                <w:lang w:val="da-DK"/>
              </w:rPr>
            </w:pPr>
            <w:r w:rsidRPr="000933DB">
              <w:rPr>
                <w:b/>
                <w:bCs/>
                <w:sz w:val="20"/>
                <w:lang w:val="da-DK"/>
              </w:rPr>
              <w:t>-</w:t>
            </w:r>
          </w:p>
        </w:tc>
        <w:tc>
          <w:tcPr>
            <w:tcW w:w="1430" w:type="dxa"/>
            <w:tcBorders>
              <w:right w:val="single" w:sz="12" w:space="0" w:color="auto"/>
            </w:tcBorders>
            <w:vAlign w:val="center"/>
          </w:tcPr>
          <w:p w14:paraId="4E7144D0" w14:textId="77777777" w:rsidR="008900F4" w:rsidRPr="000933DB" w:rsidRDefault="008900F4" w:rsidP="008900F4">
            <w:pPr>
              <w:jc w:val="center"/>
              <w:rPr>
                <w:b/>
                <w:bCs/>
                <w:sz w:val="20"/>
                <w:lang w:val="da-DK"/>
              </w:rPr>
            </w:pPr>
          </w:p>
        </w:tc>
        <w:tc>
          <w:tcPr>
            <w:tcW w:w="1772" w:type="dxa"/>
            <w:vMerge/>
            <w:tcBorders>
              <w:left w:val="single" w:sz="12" w:space="0" w:color="auto"/>
              <w:right w:val="single" w:sz="12" w:space="0" w:color="auto"/>
            </w:tcBorders>
            <w:vAlign w:val="center"/>
          </w:tcPr>
          <w:p w14:paraId="6A69BBDF" w14:textId="77777777" w:rsidR="008900F4" w:rsidRPr="000933DB" w:rsidRDefault="008900F4" w:rsidP="008900F4">
            <w:pPr>
              <w:jc w:val="center"/>
              <w:rPr>
                <w:b/>
                <w:bCs/>
                <w:sz w:val="20"/>
                <w:lang w:val="da-DK"/>
              </w:rPr>
            </w:pPr>
          </w:p>
        </w:tc>
      </w:tr>
      <w:tr w:rsidR="008900F4" w:rsidRPr="000933DB" w14:paraId="41FDC347" w14:textId="77777777" w:rsidTr="00BD1CF1">
        <w:tc>
          <w:tcPr>
            <w:tcW w:w="1690" w:type="dxa"/>
            <w:vMerge/>
            <w:tcBorders>
              <w:left w:val="single" w:sz="12" w:space="0" w:color="auto"/>
              <w:right w:val="single" w:sz="12" w:space="0" w:color="auto"/>
            </w:tcBorders>
            <w:vAlign w:val="center"/>
          </w:tcPr>
          <w:p w14:paraId="7EA4D022" w14:textId="77777777" w:rsidR="008900F4" w:rsidRPr="000933DB" w:rsidRDefault="008900F4" w:rsidP="008900F4">
            <w:pPr>
              <w:rPr>
                <w:b/>
                <w:bCs/>
                <w:sz w:val="20"/>
                <w:lang w:val="da-DK"/>
              </w:rPr>
            </w:pPr>
          </w:p>
        </w:tc>
        <w:tc>
          <w:tcPr>
            <w:tcW w:w="1962" w:type="dxa"/>
            <w:tcBorders>
              <w:left w:val="single" w:sz="12" w:space="0" w:color="auto"/>
              <w:right w:val="single" w:sz="12" w:space="0" w:color="auto"/>
            </w:tcBorders>
            <w:vAlign w:val="center"/>
          </w:tcPr>
          <w:p w14:paraId="13D1A975" w14:textId="77777777" w:rsidR="008900F4" w:rsidRPr="000933DB" w:rsidRDefault="008900F4" w:rsidP="008900F4">
            <w:pPr>
              <w:rPr>
                <w:sz w:val="20"/>
                <w:lang w:val="da-DK"/>
              </w:rPr>
            </w:pPr>
            <w:r w:rsidRPr="000933DB">
              <w:rPr>
                <w:sz w:val="20"/>
                <w:lang w:val="da-DK"/>
              </w:rPr>
              <w:t>Ice-sheet retreat/Freshwater input</w:t>
            </w:r>
          </w:p>
        </w:tc>
        <w:tc>
          <w:tcPr>
            <w:tcW w:w="999" w:type="dxa"/>
            <w:tcBorders>
              <w:left w:val="single" w:sz="12" w:space="0" w:color="auto"/>
            </w:tcBorders>
            <w:vAlign w:val="center"/>
          </w:tcPr>
          <w:p w14:paraId="6D5E9FC7"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176" w:type="dxa"/>
            <w:vAlign w:val="center"/>
          </w:tcPr>
          <w:p w14:paraId="622490EC" w14:textId="77777777" w:rsidR="008900F4" w:rsidRPr="000933DB" w:rsidRDefault="008900F4" w:rsidP="008900F4">
            <w:pPr>
              <w:jc w:val="center"/>
              <w:rPr>
                <w:b/>
                <w:bCs/>
                <w:sz w:val="20"/>
                <w:lang w:val="da-DK"/>
              </w:rPr>
            </w:pPr>
            <w:r w:rsidRPr="000933DB">
              <w:rPr>
                <w:rFonts w:ascii="Cambria Math" w:hAnsi="Cambria Math" w:cs="Cambria Math"/>
                <w:b/>
                <w:bCs/>
                <w:sz w:val="20"/>
                <w:lang w:val="da-DK"/>
              </w:rPr>
              <w:t>↗</w:t>
            </w:r>
            <w:r w:rsidRPr="000933DB">
              <w:rPr>
                <w:b/>
                <w:bCs/>
                <w:sz w:val="20"/>
                <w:lang w:val="da-DK"/>
              </w:rPr>
              <w:t xml:space="preserve"> *</w:t>
            </w:r>
          </w:p>
        </w:tc>
        <w:tc>
          <w:tcPr>
            <w:tcW w:w="1177" w:type="dxa"/>
            <w:vAlign w:val="center"/>
          </w:tcPr>
          <w:p w14:paraId="2FD8A2D9" w14:textId="77777777" w:rsidR="008900F4" w:rsidRPr="000933DB" w:rsidRDefault="008900F4" w:rsidP="008900F4">
            <w:pPr>
              <w:jc w:val="center"/>
              <w:rPr>
                <w:b/>
                <w:bCs/>
                <w:sz w:val="20"/>
                <w:lang w:val="da-DK"/>
              </w:rPr>
            </w:pPr>
          </w:p>
        </w:tc>
        <w:tc>
          <w:tcPr>
            <w:tcW w:w="1430" w:type="dxa"/>
            <w:tcBorders>
              <w:right w:val="single" w:sz="12" w:space="0" w:color="auto"/>
            </w:tcBorders>
            <w:vAlign w:val="center"/>
          </w:tcPr>
          <w:p w14:paraId="24EC3500" w14:textId="77777777" w:rsidR="008900F4" w:rsidRPr="000933DB" w:rsidRDefault="008900F4" w:rsidP="008900F4">
            <w:pPr>
              <w:jc w:val="center"/>
              <w:rPr>
                <w:b/>
                <w:bCs/>
                <w:sz w:val="20"/>
                <w:lang w:val="da-DK"/>
              </w:rPr>
            </w:pPr>
          </w:p>
        </w:tc>
        <w:tc>
          <w:tcPr>
            <w:tcW w:w="1772" w:type="dxa"/>
            <w:vMerge/>
            <w:tcBorders>
              <w:left w:val="single" w:sz="12" w:space="0" w:color="auto"/>
              <w:right w:val="single" w:sz="12" w:space="0" w:color="auto"/>
            </w:tcBorders>
            <w:vAlign w:val="center"/>
          </w:tcPr>
          <w:p w14:paraId="14BA167F" w14:textId="77777777" w:rsidR="008900F4" w:rsidRPr="000933DB" w:rsidRDefault="008900F4" w:rsidP="008900F4">
            <w:pPr>
              <w:jc w:val="center"/>
              <w:rPr>
                <w:b/>
                <w:bCs/>
                <w:sz w:val="20"/>
                <w:lang w:val="da-DK"/>
              </w:rPr>
            </w:pPr>
          </w:p>
        </w:tc>
      </w:tr>
      <w:tr w:rsidR="008900F4" w:rsidRPr="000933DB" w14:paraId="549DC415" w14:textId="77777777" w:rsidTr="00BD1CF1">
        <w:tc>
          <w:tcPr>
            <w:tcW w:w="1690" w:type="dxa"/>
            <w:vMerge/>
            <w:tcBorders>
              <w:left w:val="single" w:sz="12" w:space="0" w:color="auto"/>
              <w:bottom w:val="single" w:sz="12" w:space="0" w:color="auto"/>
              <w:right w:val="single" w:sz="12" w:space="0" w:color="auto"/>
            </w:tcBorders>
            <w:vAlign w:val="center"/>
          </w:tcPr>
          <w:p w14:paraId="3F395D06" w14:textId="77777777" w:rsidR="008900F4" w:rsidRPr="000933DB" w:rsidRDefault="008900F4" w:rsidP="008900F4">
            <w:pPr>
              <w:rPr>
                <w:b/>
                <w:bCs/>
                <w:sz w:val="20"/>
                <w:lang w:val="da-DK"/>
              </w:rPr>
            </w:pPr>
          </w:p>
        </w:tc>
        <w:tc>
          <w:tcPr>
            <w:tcW w:w="1962" w:type="dxa"/>
            <w:tcBorders>
              <w:left w:val="single" w:sz="12" w:space="0" w:color="auto"/>
              <w:bottom w:val="single" w:sz="12" w:space="0" w:color="auto"/>
              <w:right w:val="single" w:sz="12" w:space="0" w:color="auto"/>
            </w:tcBorders>
            <w:vAlign w:val="center"/>
          </w:tcPr>
          <w:p w14:paraId="16B28E0B" w14:textId="77777777" w:rsidR="008900F4" w:rsidRPr="000933DB" w:rsidRDefault="008900F4" w:rsidP="008900F4">
            <w:pPr>
              <w:rPr>
                <w:sz w:val="20"/>
                <w:lang w:val="da-DK"/>
              </w:rPr>
            </w:pPr>
            <w:r w:rsidRPr="000933DB">
              <w:rPr>
                <w:sz w:val="20"/>
                <w:lang w:val="da-DK"/>
              </w:rPr>
              <w:t>Atmospheric temperature</w:t>
            </w:r>
          </w:p>
        </w:tc>
        <w:tc>
          <w:tcPr>
            <w:tcW w:w="999" w:type="dxa"/>
            <w:tcBorders>
              <w:left w:val="single" w:sz="12" w:space="0" w:color="auto"/>
              <w:bottom w:val="single" w:sz="12" w:space="0" w:color="auto"/>
            </w:tcBorders>
            <w:vAlign w:val="center"/>
          </w:tcPr>
          <w:p w14:paraId="5AFFEDD2" w14:textId="77777777" w:rsidR="008900F4" w:rsidRPr="000933DB" w:rsidRDefault="008900F4" w:rsidP="008900F4">
            <w:pPr>
              <w:jc w:val="center"/>
              <w:rPr>
                <w:b/>
                <w:bCs/>
                <w:sz w:val="20"/>
                <w:lang w:val="da-DK"/>
              </w:rPr>
            </w:pPr>
            <w:r w:rsidRPr="000933DB">
              <w:rPr>
                <w:b/>
                <w:bCs/>
                <w:sz w:val="20"/>
                <w:lang w:val="da-DK"/>
              </w:rPr>
              <w:t>-</w:t>
            </w:r>
          </w:p>
        </w:tc>
        <w:tc>
          <w:tcPr>
            <w:tcW w:w="1176" w:type="dxa"/>
            <w:tcBorders>
              <w:bottom w:val="single" w:sz="12" w:space="0" w:color="auto"/>
            </w:tcBorders>
            <w:vAlign w:val="center"/>
          </w:tcPr>
          <w:p w14:paraId="2753897A" w14:textId="77777777" w:rsidR="008900F4" w:rsidRPr="000933DB" w:rsidRDefault="008900F4" w:rsidP="008900F4">
            <w:pPr>
              <w:jc w:val="center"/>
              <w:rPr>
                <w:b/>
                <w:bCs/>
                <w:sz w:val="20"/>
                <w:lang w:val="da-DK"/>
              </w:rPr>
            </w:pPr>
            <w:r w:rsidRPr="000933DB">
              <w:rPr>
                <w:b/>
                <w:bCs/>
                <w:sz w:val="20"/>
                <w:lang w:val="da-DK"/>
              </w:rPr>
              <w:t>-</w:t>
            </w:r>
          </w:p>
        </w:tc>
        <w:tc>
          <w:tcPr>
            <w:tcW w:w="1177" w:type="dxa"/>
            <w:tcBorders>
              <w:bottom w:val="single" w:sz="12" w:space="0" w:color="auto"/>
            </w:tcBorders>
            <w:vAlign w:val="center"/>
          </w:tcPr>
          <w:p w14:paraId="4ACDCE48" w14:textId="77777777" w:rsidR="008900F4" w:rsidRPr="000933DB" w:rsidRDefault="008900F4" w:rsidP="008900F4">
            <w:pPr>
              <w:jc w:val="center"/>
              <w:rPr>
                <w:b/>
                <w:bCs/>
                <w:sz w:val="20"/>
                <w:lang w:val="da-DK"/>
              </w:rPr>
            </w:pPr>
            <w:r w:rsidRPr="000933DB">
              <w:rPr>
                <w:b/>
                <w:bCs/>
                <w:sz w:val="20"/>
                <w:lang w:val="da-DK"/>
              </w:rPr>
              <w:t>-</w:t>
            </w:r>
          </w:p>
        </w:tc>
        <w:tc>
          <w:tcPr>
            <w:tcW w:w="1430" w:type="dxa"/>
            <w:tcBorders>
              <w:bottom w:val="single" w:sz="12" w:space="0" w:color="auto"/>
              <w:right w:val="single" w:sz="12" w:space="0" w:color="auto"/>
            </w:tcBorders>
            <w:vAlign w:val="center"/>
          </w:tcPr>
          <w:p w14:paraId="546F8C80" w14:textId="77777777" w:rsidR="008900F4" w:rsidRPr="000933DB" w:rsidRDefault="008900F4" w:rsidP="008900F4">
            <w:pPr>
              <w:jc w:val="center"/>
              <w:rPr>
                <w:b/>
                <w:bCs/>
                <w:sz w:val="20"/>
                <w:lang w:val="da-DK"/>
              </w:rPr>
            </w:pPr>
            <w:r w:rsidRPr="000933DB">
              <w:rPr>
                <w:b/>
                <w:bCs/>
                <w:sz w:val="20"/>
                <w:lang w:val="da-DK"/>
              </w:rPr>
              <w:t>+ + +</w:t>
            </w:r>
          </w:p>
        </w:tc>
        <w:tc>
          <w:tcPr>
            <w:tcW w:w="1772" w:type="dxa"/>
            <w:vMerge/>
            <w:tcBorders>
              <w:left w:val="single" w:sz="12" w:space="0" w:color="auto"/>
              <w:bottom w:val="single" w:sz="12" w:space="0" w:color="auto"/>
              <w:right w:val="single" w:sz="12" w:space="0" w:color="auto"/>
            </w:tcBorders>
            <w:vAlign w:val="center"/>
          </w:tcPr>
          <w:p w14:paraId="566DFD5D" w14:textId="77777777" w:rsidR="008900F4" w:rsidRPr="000933DB" w:rsidRDefault="008900F4" w:rsidP="008900F4">
            <w:pPr>
              <w:jc w:val="center"/>
              <w:rPr>
                <w:b/>
                <w:bCs/>
                <w:sz w:val="20"/>
                <w:lang w:val="da-DK"/>
              </w:rPr>
            </w:pPr>
          </w:p>
        </w:tc>
      </w:tr>
    </w:tbl>
    <w:p w14:paraId="1E20D1C7" w14:textId="1675D9B3" w:rsidR="00923DDB" w:rsidRPr="000933DB" w:rsidRDefault="00923DDB" w:rsidP="00E55BE6">
      <w:pPr>
        <w:jc w:val="both"/>
        <w:rPr>
          <w:sz w:val="20"/>
          <w:lang w:val="da-DK"/>
        </w:rPr>
      </w:pPr>
      <w:r w:rsidRPr="000933DB">
        <w:rPr>
          <w:rFonts w:ascii="Cambria Math" w:hAnsi="Cambria Math" w:cs="Cambria Math"/>
          <w:sz w:val="20"/>
          <w:lang w:val="da-DK"/>
        </w:rPr>
        <w:t>↗</w:t>
      </w:r>
      <w:r w:rsidRPr="000933DB">
        <w:rPr>
          <w:sz w:val="20"/>
          <w:lang w:val="da-DK"/>
        </w:rPr>
        <w:t xml:space="preserve"> = increase; </w:t>
      </w:r>
      <w:r w:rsidRPr="000933DB">
        <w:rPr>
          <w:rFonts w:ascii="Cambria Math" w:hAnsi="Cambria Math" w:cs="Cambria Math"/>
          <w:sz w:val="20"/>
          <w:lang w:val="da-DK"/>
        </w:rPr>
        <w:t>↘</w:t>
      </w:r>
      <w:r w:rsidRPr="000933DB">
        <w:rPr>
          <w:sz w:val="20"/>
          <w:lang w:val="da-DK"/>
        </w:rPr>
        <w:t xml:space="preserve"> = decrease; - = low/lower (relatively to other regions in table); + = high/higher (relatively to other regions in table); * Short-term records (</w:t>
      </w:r>
      <w:r w:rsidRPr="000933DB">
        <w:rPr>
          <w:bCs/>
          <w:sz w:val="20"/>
          <w:lang w:val="da-DK"/>
        </w:rPr>
        <w:t>32 to 40 ka); **</w:t>
      </w:r>
      <w:r w:rsidRPr="000933DB">
        <w:rPr>
          <w:sz w:val="20"/>
          <w:lang w:val="da-DK"/>
        </w:rPr>
        <w:t>Known for the late deglaciation-HS1 (Lekens et al., 2006 includes HS 4, HS 3 and HS 2)</w:t>
      </w:r>
      <w:r w:rsidR="0024183E" w:rsidRPr="000933DB">
        <w:rPr>
          <w:sz w:val="20"/>
          <w:lang w:val="da-DK"/>
        </w:rPr>
        <w:t xml:space="preserve">; </w:t>
      </w:r>
      <w:r w:rsidR="00703D7E" w:rsidRPr="000933DB">
        <w:rPr>
          <w:sz w:val="20"/>
          <w:lang w:val="da-DK"/>
        </w:rPr>
        <w:t>Atmospheric</w:t>
      </w:r>
      <w:r w:rsidR="0024183E" w:rsidRPr="000933DB">
        <w:rPr>
          <w:sz w:val="20"/>
          <w:lang w:val="da-DK"/>
        </w:rPr>
        <w:t xml:space="preserve"> temperature </w:t>
      </w:r>
      <w:r w:rsidR="00703D7E" w:rsidRPr="000933DB">
        <w:rPr>
          <w:sz w:val="20"/>
          <w:lang w:val="da-DK"/>
        </w:rPr>
        <w:t>based on modern latitudinal differences.</w:t>
      </w:r>
      <w:r w:rsidR="004B2203" w:rsidRPr="000933DB">
        <w:rPr>
          <w:sz w:val="20"/>
          <w:lang w:val="da-DK"/>
        </w:rPr>
        <w:t xml:space="preserve"> BWT=Bottom Water Temperature; SST=Sea </w:t>
      </w:r>
      <w:r w:rsidR="0034788E" w:rsidRPr="000933DB">
        <w:rPr>
          <w:sz w:val="20"/>
          <w:lang w:val="da-DK"/>
        </w:rPr>
        <w:t>(sub)Su</w:t>
      </w:r>
      <w:r w:rsidR="004B2203" w:rsidRPr="000933DB">
        <w:rPr>
          <w:sz w:val="20"/>
          <w:lang w:val="da-DK"/>
        </w:rPr>
        <w:t xml:space="preserve">rface </w:t>
      </w:r>
      <w:r w:rsidR="0034788E" w:rsidRPr="000933DB">
        <w:rPr>
          <w:sz w:val="20"/>
          <w:lang w:val="da-DK"/>
        </w:rPr>
        <w:t>T</w:t>
      </w:r>
      <w:r w:rsidR="004B2203" w:rsidRPr="000933DB">
        <w:rPr>
          <w:sz w:val="20"/>
          <w:lang w:val="da-DK"/>
        </w:rPr>
        <w:t xml:space="preserve">emperature </w:t>
      </w:r>
      <w:r w:rsidR="0034788E" w:rsidRPr="000933DB">
        <w:rPr>
          <w:sz w:val="20"/>
          <w:lang w:val="da-DK"/>
        </w:rPr>
        <w:t>(planktic foraminifera-based)</w:t>
      </w:r>
      <w:r w:rsidR="00E55BE6" w:rsidRPr="000933DB">
        <w:rPr>
          <w:b/>
          <w:bCs/>
          <w:kern w:val="32"/>
          <w:sz w:val="20"/>
          <w:lang w:val="da-DK"/>
        </w:rPr>
        <w:br w:type="page"/>
      </w:r>
    </w:p>
    <w:p w14:paraId="705D9846" w14:textId="77777777" w:rsidR="00923DDB" w:rsidRPr="000933DB" w:rsidRDefault="00923DDB" w:rsidP="00923DDB">
      <w:pPr>
        <w:pStyle w:val="SMcaption"/>
        <w:jc w:val="both"/>
        <w:rPr>
          <w:b/>
          <w:szCs w:val="24"/>
          <w:lang w:val="da-DK"/>
        </w:rPr>
      </w:pPr>
      <w:r w:rsidRPr="000933DB">
        <w:rPr>
          <w:b/>
          <w:szCs w:val="24"/>
          <w:lang w:val="da-DK"/>
        </w:rPr>
        <w:lastRenderedPageBreak/>
        <w:t>SI References</w:t>
      </w:r>
    </w:p>
    <w:p w14:paraId="51A7A79F" w14:textId="77777777" w:rsidR="00923DDB" w:rsidRPr="000933DB" w:rsidRDefault="00923DDB" w:rsidP="00933A58">
      <w:pPr>
        <w:pStyle w:val="Bibliography"/>
        <w:jc w:val="both"/>
        <w:rPr>
          <w:szCs w:val="24"/>
        </w:rPr>
      </w:pPr>
      <w:r w:rsidRPr="000933DB">
        <w:rPr>
          <w:b/>
          <w:szCs w:val="24"/>
          <w:lang w:val="da-DK"/>
        </w:rPr>
        <w:fldChar w:fldCharType="begin"/>
      </w:r>
      <w:r w:rsidRPr="000933DB">
        <w:rPr>
          <w:b/>
          <w:szCs w:val="24"/>
          <w:lang w:val="da-DK"/>
        </w:rPr>
        <w:instrText xml:space="preserve"> ADDIN ZOTERO_BIBL {"uncited":[],"omitted":[],"custom":[]} CSL_BIBLIOGRAPHY </w:instrText>
      </w:r>
      <w:r w:rsidRPr="000933DB">
        <w:rPr>
          <w:b/>
          <w:szCs w:val="24"/>
          <w:lang w:val="da-DK"/>
        </w:rPr>
        <w:fldChar w:fldCharType="separate"/>
      </w:r>
      <w:r w:rsidRPr="000933DB">
        <w:rPr>
          <w:szCs w:val="24"/>
        </w:rPr>
        <w:t xml:space="preserve">1. </w:t>
      </w:r>
      <w:r w:rsidRPr="000933DB">
        <w:rPr>
          <w:szCs w:val="24"/>
        </w:rPr>
        <w:tab/>
        <w:t>N. El bani Altuna, M. M. Ezat, M. Greaves, T. L. Rasmussen, Millennial‐scale changes in bottom water temperature and water mass exchange through the Fram Strait 79</w:t>
      </w:r>
      <w:r w:rsidRPr="000933DB">
        <w:rPr>
          <w:szCs w:val="24"/>
          <w:vertAlign w:val="superscript"/>
        </w:rPr>
        <w:t>o</w:t>
      </w:r>
      <w:r w:rsidRPr="000933DB">
        <w:rPr>
          <w:szCs w:val="24"/>
        </w:rPr>
        <w:t xml:space="preserve">N, 63–13 ka. </w:t>
      </w:r>
      <w:r w:rsidRPr="000933DB">
        <w:rPr>
          <w:i/>
          <w:iCs/>
          <w:szCs w:val="24"/>
        </w:rPr>
        <w:t>Paleoceanogr. Paleoclimatol.</w:t>
      </w:r>
      <w:r w:rsidRPr="000933DB">
        <w:rPr>
          <w:szCs w:val="24"/>
        </w:rPr>
        <w:t xml:space="preserve"> </w:t>
      </w:r>
      <w:r w:rsidRPr="000933DB">
        <w:rPr>
          <w:b/>
          <w:bCs/>
          <w:szCs w:val="24"/>
        </w:rPr>
        <w:t>36</w:t>
      </w:r>
      <w:r w:rsidRPr="000933DB">
        <w:rPr>
          <w:szCs w:val="24"/>
        </w:rPr>
        <w:t>, 21 (2021).</w:t>
      </w:r>
    </w:p>
    <w:p w14:paraId="27D651B6" w14:textId="77777777" w:rsidR="00923DDB" w:rsidRPr="000933DB" w:rsidRDefault="00923DDB" w:rsidP="00933A58">
      <w:pPr>
        <w:pStyle w:val="Bibliography"/>
        <w:jc w:val="both"/>
        <w:rPr>
          <w:szCs w:val="24"/>
        </w:rPr>
      </w:pPr>
      <w:r w:rsidRPr="000933DB">
        <w:rPr>
          <w:szCs w:val="24"/>
        </w:rPr>
        <w:t xml:space="preserve">2. </w:t>
      </w:r>
      <w:r w:rsidRPr="000933DB">
        <w:rPr>
          <w:szCs w:val="24"/>
        </w:rPr>
        <w:tab/>
        <w:t xml:space="preserve">S. O. Rasmussen, </w:t>
      </w:r>
      <w:r w:rsidRPr="000933DB">
        <w:rPr>
          <w:i/>
          <w:iCs/>
          <w:szCs w:val="24"/>
        </w:rPr>
        <w:t>et al.</w:t>
      </w:r>
      <w:r w:rsidRPr="000933DB">
        <w:rPr>
          <w:szCs w:val="24"/>
        </w:rPr>
        <w:t xml:space="preserve">, A stratigraphic framework for abrupt climatic changes during the Last Glacial period based on three synchronized Greenland ice-core records: refining and extending the INTIMATE event stratigraphy. </w:t>
      </w:r>
      <w:r w:rsidRPr="000933DB">
        <w:rPr>
          <w:i/>
          <w:iCs/>
          <w:szCs w:val="24"/>
        </w:rPr>
        <w:t>Quat. Sci. Rev.</w:t>
      </w:r>
      <w:r w:rsidRPr="000933DB">
        <w:rPr>
          <w:szCs w:val="24"/>
        </w:rPr>
        <w:t xml:space="preserve"> </w:t>
      </w:r>
      <w:r w:rsidRPr="000933DB">
        <w:rPr>
          <w:b/>
          <w:bCs/>
          <w:szCs w:val="24"/>
        </w:rPr>
        <w:t>106</w:t>
      </w:r>
      <w:r w:rsidRPr="000933DB">
        <w:rPr>
          <w:szCs w:val="24"/>
        </w:rPr>
        <w:t>, 14–28 (2014).</w:t>
      </w:r>
    </w:p>
    <w:p w14:paraId="64096983" w14:textId="77777777" w:rsidR="00923DDB" w:rsidRPr="000933DB" w:rsidRDefault="00923DDB" w:rsidP="00933A58">
      <w:pPr>
        <w:pStyle w:val="Bibliography"/>
        <w:jc w:val="both"/>
        <w:rPr>
          <w:szCs w:val="24"/>
        </w:rPr>
      </w:pPr>
      <w:r w:rsidRPr="000933DB">
        <w:rPr>
          <w:szCs w:val="24"/>
        </w:rPr>
        <w:t xml:space="preserve">3. </w:t>
      </w:r>
      <w:r w:rsidRPr="000933DB">
        <w:rPr>
          <w:szCs w:val="24"/>
        </w:rPr>
        <w:tab/>
        <w:t xml:space="preserve">A. Svensson, </w:t>
      </w:r>
      <w:r w:rsidRPr="000933DB">
        <w:rPr>
          <w:i/>
          <w:iCs/>
          <w:szCs w:val="24"/>
        </w:rPr>
        <w:t>et al.</w:t>
      </w:r>
      <w:r w:rsidRPr="000933DB">
        <w:rPr>
          <w:szCs w:val="24"/>
        </w:rPr>
        <w:t xml:space="preserve">, A 60 000 year Greenland stratigraphic ice core chronology. </w:t>
      </w:r>
      <w:r w:rsidRPr="000933DB">
        <w:rPr>
          <w:i/>
          <w:iCs/>
          <w:szCs w:val="24"/>
        </w:rPr>
        <w:t>Clim. Past.</w:t>
      </w:r>
      <w:r w:rsidRPr="000933DB">
        <w:rPr>
          <w:szCs w:val="24"/>
        </w:rPr>
        <w:t xml:space="preserve"> </w:t>
      </w:r>
      <w:r w:rsidRPr="000933DB">
        <w:rPr>
          <w:b/>
          <w:bCs/>
          <w:szCs w:val="24"/>
        </w:rPr>
        <w:t>4</w:t>
      </w:r>
      <w:r w:rsidRPr="000933DB">
        <w:rPr>
          <w:szCs w:val="24"/>
        </w:rPr>
        <w:t>, 47–57 (2008).</w:t>
      </w:r>
    </w:p>
    <w:p w14:paraId="5821C1D9" w14:textId="77777777" w:rsidR="00923DDB" w:rsidRPr="000933DB" w:rsidRDefault="00923DDB" w:rsidP="00933A58">
      <w:pPr>
        <w:pStyle w:val="Bibliography"/>
        <w:jc w:val="both"/>
        <w:rPr>
          <w:szCs w:val="24"/>
        </w:rPr>
      </w:pPr>
      <w:r w:rsidRPr="000933DB">
        <w:rPr>
          <w:szCs w:val="24"/>
        </w:rPr>
        <w:t xml:space="preserve">4. </w:t>
      </w:r>
      <w:r w:rsidRPr="000933DB">
        <w:rPr>
          <w:szCs w:val="24"/>
        </w:rPr>
        <w:tab/>
        <w:t xml:space="preserve">E. W. Wolff, J. Chappellaz, T. Blunier, S. O. Rasmussen, A. Svensson, Millennial-scale variability during the last glacial: The ice core record. </w:t>
      </w:r>
      <w:r w:rsidRPr="000933DB">
        <w:rPr>
          <w:i/>
          <w:iCs/>
          <w:szCs w:val="24"/>
        </w:rPr>
        <w:t>Quat. Sci. Rev.</w:t>
      </w:r>
      <w:r w:rsidRPr="000933DB">
        <w:rPr>
          <w:szCs w:val="24"/>
        </w:rPr>
        <w:t xml:space="preserve"> </w:t>
      </w:r>
      <w:r w:rsidRPr="000933DB">
        <w:rPr>
          <w:b/>
          <w:bCs/>
          <w:szCs w:val="24"/>
        </w:rPr>
        <w:t>29</w:t>
      </w:r>
      <w:r w:rsidRPr="000933DB">
        <w:rPr>
          <w:szCs w:val="24"/>
        </w:rPr>
        <w:t>, 2828–2838 (2010).</w:t>
      </w:r>
    </w:p>
    <w:p w14:paraId="221673F5" w14:textId="77777777" w:rsidR="00923DDB" w:rsidRPr="000933DB" w:rsidRDefault="00923DDB" w:rsidP="00933A58">
      <w:pPr>
        <w:pStyle w:val="Bibliography"/>
        <w:jc w:val="both"/>
        <w:rPr>
          <w:szCs w:val="24"/>
        </w:rPr>
      </w:pPr>
      <w:r w:rsidRPr="000933DB">
        <w:rPr>
          <w:szCs w:val="24"/>
        </w:rPr>
        <w:t xml:space="preserve">5. </w:t>
      </w:r>
      <w:r w:rsidRPr="000933DB">
        <w:rPr>
          <w:szCs w:val="24"/>
        </w:rPr>
        <w:tab/>
        <w:t xml:space="preserve">S. P. Jessen, T. L. Rasmussen, Ice-rafting patterns on the western Svalbard slope 74-0 ka: interplay between ice-sheet activity, climate and ocean circulation. </w:t>
      </w:r>
      <w:r w:rsidRPr="000933DB">
        <w:rPr>
          <w:i/>
          <w:iCs/>
          <w:szCs w:val="24"/>
        </w:rPr>
        <w:t>Boreas</w:t>
      </w:r>
      <w:r w:rsidRPr="000933DB">
        <w:rPr>
          <w:szCs w:val="24"/>
        </w:rPr>
        <w:t xml:space="preserve"> </w:t>
      </w:r>
      <w:r w:rsidRPr="000933DB">
        <w:rPr>
          <w:b/>
          <w:bCs/>
          <w:szCs w:val="24"/>
        </w:rPr>
        <w:t>48</w:t>
      </w:r>
      <w:r w:rsidRPr="000933DB">
        <w:rPr>
          <w:szCs w:val="24"/>
        </w:rPr>
        <w:t>, 236–256 (2019).</w:t>
      </w:r>
    </w:p>
    <w:p w14:paraId="526B347A" w14:textId="77777777" w:rsidR="00923DDB" w:rsidRPr="000933DB" w:rsidRDefault="00923DDB" w:rsidP="00933A58">
      <w:pPr>
        <w:pStyle w:val="Bibliography"/>
        <w:jc w:val="both"/>
        <w:rPr>
          <w:szCs w:val="24"/>
        </w:rPr>
      </w:pPr>
      <w:r w:rsidRPr="000933DB">
        <w:rPr>
          <w:szCs w:val="24"/>
        </w:rPr>
        <w:t xml:space="preserve">6. </w:t>
      </w:r>
      <w:r w:rsidRPr="000933DB">
        <w:rPr>
          <w:szCs w:val="24"/>
        </w:rPr>
        <w:tab/>
        <w:t xml:space="preserve">H. Sadatzki, </w:t>
      </w:r>
      <w:r w:rsidRPr="000933DB">
        <w:rPr>
          <w:i/>
          <w:iCs/>
          <w:szCs w:val="24"/>
        </w:rPr>
        <w:t>et al.</w:t>
      </w:r>
      <w:r w:rsidRPr="000933DB">
        <w:rPr>
          <w:szCs w:val="24"/>
        </w:rPr>
        <w:t xml:space="preserve">, Sea ice variability in the southern Norwegian Sea during glacial Dansgaard-Oeschger climate cycles. </w:t>
      </w:r>
      <w:r w:rsidRPr="000933DB">
        <w:rPr>
          <w:i/>
          <w:iCs/>
          <w:szCs w:val="24"/>
        </w:rPr>
        <w:t>Sci. Adv.</w:t>
      </w:r>
      <w:r w:rsidRPr="000933DB">
        <w:rPr>
          <w:szCs w:val="24"/>
        </w:rPr>
        <w:t xml:space="preserve"> </w:t>
      </w:r>
      <w:r w:rsidRPr="000933DB">
        <w:rPr>
          <w:b/>
          <w:bCs/>
          <w:szCs w:val="24"/>
        </w:rPr>
        <w:t>5</w:t>
      </w:r>
      <w:r w:rsidRPr="000933DB">
        <w:rPr>
          <w:szCs w:val="24"/>
        </w:rPr>
        <w:t>, eaau6174 (2019).</w:t>
      </w:r>
    </w:p>
    <w:p w14:paraId="75C9082E" w14:textId="77777777" w:rsidR="00923DDB" w:rsidRPr="000933DB" w:rsidRDefault="00923DDB" w:rsidP="00933A58">
      <w:pPr>
        <w:pStyle w:val="Bibliography"/>
        <w:jc w:val="both"/>
        <w:rPr>
          <w:szCs w:val="24"/>
        </w:rPr>
      </w:pPr>
      <w:r w:rsidRPr="000933DB">
        <w:rPr>
          <w:szCs w:val="24"/>
        </w:rPr>
        <w:t xml:space="preserve">7. </w:t>
      </w:r>
      <w:r w:rsidRPr="000933DB">
        <w:rPr>
          <w:szCs w:val="24"/>
        </w:rPr>
        <w:tab/>
        <w:t xml:space="preserve">H. Sadatzki, </w:t>
      </w:r>
      <w:r w:rsidRPr="000933DB">
        <w:rPr>
          <w:i/>
          <w:iCs/>
          <w:szCs w:val="24"/>
        </w:rPr>
        <w:t>et al.</w:t>
      </w:r>
      <w:r w:rsidRPr="000933DB">
        <w:rPr>
          <w:szCs w:val="24"/>
        </w:rPr>
        <w:t xml:space="preserve">, Rapid reductions and millennial-scale variability in Nordic Seas sea ice cover during abrupt glacial climate changes. </w:t>
      </w:r>
      <w:r w:rsidRPr="000933DB">
        <w:rPr>
          <w:i/>
          <w:iCs/>
          <w:szCs w:val="24"/>
        </w:rPr>
        <w:t>Proc. Natl. Acad. Sci.</w:t>
      </w:r>
      <w:r w:rsidRPr="000933DB">
        <w:rPr>
          <w:szCs w:val="24"/>
        </w:rPr>
        <w:t xml:space="preserve"> </w:t>
      </w:r>
      <w:r w:rsidRPr="000933DB">
        <w:rPr>
          <w:b/>
          <w:bCs/>
          <w:szCs w:val="24"/>
        </w:rPr>
        <w:t>117</w:t>
      </w:r>
      <w:r w:rsidRPr="000933DB">
        <w:rPr>
          <w:szCs w:val="24"/>
        </w:rPr>
        <w:t>, 29478–29486 (2020).</w:t>
      </w:r>
    </w:p>
    <w:p w14:paraId="3C4BC113" w14:textId="77777777" w:rsidR="00923DDB" w:rsidRPr="000933DB" w:rsidRDefault="00923DDB" w:rsidP="00933A58">
      <w:pPr>
        <w:pStyle w:val="Bibliography"/>
        <w:jc w:val="both"/>
        <w:rPr>
          <w:szCs w:val="24"/>
        </w:rPr>
      </w:pPr>
      <w:r w:rsidRPr="000933DB">
        <w:rPr>
          <w:szCs w:val="24"/>
        </w:rPr>
        <w:t xml:space="preserve">8. </w:t>
      </w:r>
      <w:r w:rsidRPr="000933DB">
        <w:rPr>
          <w:szCs w:val="24"/>
        </w:rPr>
        <w:tab/>
        <w:t xml:space="preserve">T. M. Dokken, K. H. Nisancioglu, C. Li, D. S. Battisti, C. Kissel, Dansgaard-Oeschger cycles: Interactions between ocean and sea ice intrinsic to the Nordic seas. </w:t>
      </w:r>
      <w:r w:rsidRPr="000933DB">
        <w:rPr>
          <w:i/>
          <w:iCs/>
          <w:szCs w:val="24"/>
        </w:rPr>
        <w:t>Paleoceanography</w:t>
      </w:r>
      <w:r w:rsidRPr="000933DB">
        <w:rPr>
          <w:szCs w:val="24"/>
        </w:rPr>
        <w:t xml:space="preserve"> </w:t>
      </w:r>
      <w:r w:rsidRPr="000933DB">
        <w:rPr>
          <w:b/>
          <w:bCs/>
          <w:szCs w:val="24"/>
        </w:rPr>
        <w:t>28</w:t>
      </w:r>
      <w:r w:rsidRPr="000933DB">
        <w:rPr>
          <w:szCs w:val="24"/>
        </w:rPr>
        <w:t>, 491–502 (2013).</w:t>
      </w:r>
    </w:p>
    <w:p w14:paraId="413AD330" w14:textId="77777777" w:rsidR="00923DDB" w:rsidRPr="000933DB" w:rsidRDefault="00923DDB" w:rsidP="00933A58">
      <w:pPr>
        <w:pStyle w:val="Bibliography"/>
        <w:jc w:val="both"/>
        <w:rPr>
          <w:szCs w:val="24"/>
        </w:rPr>
      </w:pPr>
      <w:r w:rsidRPr="000933DB">
        <w:rPr>
          <w:szCs w:val="24"/>
        </w:rPr>
        <w:t xml:space="preserve">9. </w:t>
      </w:r>
      <w:r w:rsidRPr="000933DB">
        <w:rPr>
          <w:szCs w:val="24"/>
        </w:rPr>
        <w:tab/>
        <w:t xml:space="preserve">U. Hoff, T. L. Rasmussen, R. Stein, M. M. Ezat, K. Fahl, Sea ice and millennial-scale climate variability in the Nordic seas 90 kyr ago to present. </w:t>
      </w:r>
      <w:r w:rsidRPr="000933DB">
        <w:rPr>
          <w:i/>
          <w:iCs/>
          <w:szCs w:val="24"/>
        </w:rPr>
        <w:t>Nat. Commun.</w:t>
      </w:r>
      <w:r w:rsidRPr="000933DB">
        <w:rPr>
          <w:szCs w:val="24"/>
        </w:rPr>
        <w:t xml:space="preserve"> </w:t>
      </w:r>
      <w:r w:rsidRPr="000933DB">
        <w:rPr>
          <w:b/>
          <w:bCs/>
          <w:szCs w:val="24"/>
        </w:rPr>
        <w:t>7</w:t>
      </w:r>
      <w:r w:rsidRPr="000933DB">
        <w:rPr>
          <w:szCs w:val="24"/>
        </w:rPr>
        <w:t>, 12247 (2016).</w:t>
      </w:r>
    </w:p>
    <w:p w14:paraId="08C4B7C0" w14:textId="77777777" w:rsidR="00923DDB" w:rsidRPr="000933DB" w:rsidRDefault="00923DDB" w:rsidP="00933A58">
      <w:pPr>
        <w:pStyle w:val="Bibliography"/>
        <w:jc w:val="both"/>
        <w:rPr>
          <w:szCs w:val="24"/>
        </w:rPr>
      </w:pPr>
      <w:r w:rsidRPr="000933DB">
        <w:rPr>
          <w:szCs w:val="24"/>
        </w:rPr>
        <w:t xml:space="preserve">10. </w:t>
      </w:r>
      <w:r w:rsidRPr="000933DB">
        <w:rPr>
          <w:szCs w:val="24"/>
        </w:rPr>
        <w:tab/>
        <w:t xml:space="preserve">M. M. Ezat, T. L. Rasmussen, J. Groeneveld, Persistent intermediate water warming during cold stadials in the southeastern Nordic seas during the past 65 k.y. </w:t>
      </w:r>
      <w:r w:rsidRPr="000933DB">
        <w:rPr>
          <w:i/>
          <w:iCs/>
          <w:szCs w:val="24"/>
        </w:rPr>
        <w:t>Geology</w:t>
      </w:r>
      <w:r w:rsidRPr="000933DB">
        <w:rPr>
          <w:szCs w:val="24"/>
        </w:rPr>
        <w:t xml:space="preserve"> </w:t>
      </w:r>
      <w:r w:rsidRPr="000933DB">
        <w:rPr>
          <w:b/>
          <w:bCs/>
          <w:szCs w:val="24"/>
        </w:rPr>
        <w:t>42</w:t>
      </w:r>
      <w:r w:rsidRPr="000933DB">
        <w:rPr>
          <w:szCs w:val="24"/>
        </w:rPr>
        <w:t>, 663–666 (2014).</w:t>
      </w:r>
    </w:p>
    <w:p w14:paraId="7DC9F605" w14:textId="77777777" w:rsidR="00923DDB" w:rsidRPr="000933DB" w:rsidRDefault="00923DDB" w:rsidP="00933A58">
      <w:pPr>
        <w:pStyle w:val="Bibliography"/>
        <w:jc w:val="both"/>
        <w:rPr>
          <w:szCs w:val="24"/>
        </w:rPr>
      </w:pPr>
      <w:r w:rsidRPr="000933DB">
        <w:rPr>
          <w:szCs w:val="24"/>
        </w:rPr>
        <w:t xml:space="preserve">11. </w:t>
      </w:r>
      <w:r w:rsidRPr="000933DB">
        <w:rPr>
          <w:szCs w:val="24"/>
        </w:rPr>
        <w:tab/>
        <w:t xml:space="preserve">J. Knies, </w:t>
      </w:r>
      <w:r w:rsidRPr="000933DB">
        <w:rPr>
          <w:i/>
          <w:iCs/>
          <w:szCs w:val="24"/>
        </w:rPr>
        <w:t>et al.</w:t>
      </w:r>
      <w:r w:rsidRPr="000933DB">
        <w:rPr>
          <w:szCs w:val="24"/>
        </w:rPr>
        <w:t xml:space="preserve">, Nordic Seas polynyas and their role in preconditioning marine productivity during the Last Glacial Maximum. </w:t>
      </w:r>
      <w:r w:rsidRPr="000933DB">
        <w:rPr>
          <w:i/>
          <w:iCs/>
          <w:szCs w:val="24"/>
        </w:rPr>
        <w:t>Nat. Commun.</w:t>
      </w:r>
      <w:r w:rsidRPr="000933DB">
        <w:rPr>
          <w:szCs w:val="24"/>
        </w:rPr>
        <w:t xml:space="preserve"> </w:t>
      </w:r>
      <w:r w:rsidRPr="000933DB">
        <w:rPr>
          <w:b/>
          <w:bCs/>
          <w:szCs w:val="24"/>
        </w:rPr>
        <w:t>9</w:t>
      </w:r>
      <w:r w:rsidRPr="000933DB">
        <w:rPr>
          <w:szCs w:val="24"/>
        </w:rPr>
        <w:t>, 3959 (2018).</w:t>
      </w:r>
    </w:p>
    <w:p w14:paraId="47F023A3" w14:textId="77777777" w:rsidR="00923DDB" w:rsidRPr="000933DB" w:rsidRDefault="00923DDB" w:rsidP="00933A58">
      <w:pPr>
        <w:pStyle w:val="Bibliography"/>
        <w:jc w:val="both"/>
        <w:rPr>
          <w:szCs w:val="24"/>
        </w:rPr>
      </w:pPr>
      <w:r w:rsidRPr="000933DB">
        <w:rPr>
          <w:szCs w:val="24"/>
        </w:rPr>
        <w:t xml:space="preserve">12. </w:t>
      </w:r>
      <w:r w:rsidRPr="000933DB">
        <w:rPr>
          <w:szCs w:val="24"/>
        </w:rPr>
        <w:tab/>
        <w:t xml:space="preserve">J. Müller, R. Stein, High-resolution record of late glacial and deglacial sea ice changes in Fram Strait corroborates ice–ocean interactions during abrupt climate shifts. </w:t>
      </w:r>
      <w:r w:rsidRPr="000933DB">
        <w:rPr>
          <w:i/>
          <w:iCs/>
          <w:szCs w:val="24"/>
        </w:rPr>
        <w:t>Earth Planet. Sci. Lett.</w:t>
      </w:r>
      <w:r w:rsidRPr="000933DB">
        <w:rPr>
          <w:szCs w:val="24"/>
        </w:rPr>
        <w:t xml:space="preserve"> </w:t>
      </w:r>
      <w:r w:rsidRPr="000933DB">
        <w:rPr>
          <w:b/>
          <w:bCs/>
          <w:szCs w:val="24"/>
        </w:rPr>
        <w:t>403</w:t>
      </w:r>
      <w:r w:rsidRPr="000933DB">
        <w:rPr>
          <w:szCs w:val="24"/>
        </w:rPr>
        <w:t>, 446–455 (2014).</w:t>
      </w:r>
    </w:p>
    <w:p w14:paraId="62940DF0" w14:textId="77777777" w:rsidR="00923DDB" w:rsidRPr="000933DB" w:rsidRDefault="00923DDB" w:rsidP="00933A58">
      <w:pPr>
        <w:pStyle w:val="Bibliography"/>
        <w:jc w:val="both"/>
        <w:rPr>
          <w:szCs w:val="24"/>
        </w:rPr>
      </w:pPr>
      <w:r w:rsidRPr="000933DB">
        <w:rPr>
          <w:szCs w:val="24"/>
        </w:rPr>
        <w:t xml:space="preserve">13. </w:t>
      </w:r>
      <w:r w:rsidRPr="000933DB">
        <w:rPr>
          <w:szCs w:val="24"/>
        </w:rPr>
        <w:tab/>
        <w:t xml:space="preserve">K. Zamelczyk, T. L. Rasmussen, K. Husum, F. Godtliebsen, M. Hald, Surface water conditions and calcium carbonate preservation in the Fram Strait during marine isotope stage 2, 28.8-15.4 kyr. </w:t>
      </w:r>
      <w:r w:rsidRPr="000933DB">
        <w:rPr>
          <w:i/>
          <w:iCs/>
          <w:szCs w:val="24"/>
        </w:rPr>
        <w:t>Paleoceanography</w:t>
      </w:r>
      <w:r w:rsidRPr="000933DB">
        <w:rPr>
          <w:szCs w:val="24"/>
        </w:rPr>
        <w:t xml:space="preserve"> </w:t>
      </w:r>
      <w:r w:rsidRPr="000933DB">
        <w:rPr>
          <w:b/>
          <w:bCs/>
          <w:szCs w:val="24"/>
        </w:rPr>
        <w:t>29</w:t>
      </w:r>
      <w:r w:rsidRPr="000933DB">
        <w:rPr>
          <w:szCs w:val="24"/>
        </w:rPr>
        <w:t>, 1–12 (2014).</w:t>
      </w:r>
    </w:p>
    <w:p w14:paraId="64E79557" w14:textId="77777777" w:rsidR="00923DDB" w:rsidRPr="000933DB" w:rsidRDefault="00923DDB" w:rsidP="00933A58">
      <w:pPr>
        <w:pStyle w:val="Bibliography"/>
        <w:jc w:val="both"/>
        <w:rPr>
          <w:szCs w:val="24"/>
        </w:rPr>
      </w:pPr>
      <w:r w:rsidRPr="000933DB">
        <w:rPr>
          <w:szCs w:val="24"/>
        </w:rPr>
        <w:t xml:space="preserve">14. </w:t>
      </w:r>
      <w:r w:rsidRPr="000933DB">
        <w:rPr>
          <w:szCs w:val="24"/>
        </w:rPr>
        <w:tab/>
        <w:t xml:space="preserve">A. Kremer, </w:t>
      </w:r>
      <w:r w:rsidRPr="000933DB">
        <w:rPr>
          <w:i/>
          <w:iCs/>
          <w:szCs w:val="24"/>
        </w:rPr>
        <w:t>et al.</w:t>
      </w:r>
      <w:r w:rsidRPr="000933DB">
        <w:rPr>
          <w:szCs w:val="24"/>
        </w:rPr>
        <w:t xml:space="preserve">, Changes in sea ice cover and ice sheet extent at the Yermak Plateau during the last 160 ka – Reconstructions from biomarker records. </w:t>
      </w:r>
      <w:r w:rsidRPr="000933DB">
        <w:rPr>
          <w:i/>
          <w:iCs/>
          <w:szCs w:val="24"/>
        </w:rPr>
        <w:t>Quat. Sci. Rev.</w:t>
      </w:r>
      <w:r w:rsidRPr="000933DB">
        <w:rPr>
          <w:szCs w:val="24"/>
        </w:rPr>
        <w:t xml:space="preserve"> </w:t>
      </w:r>
      <w:r w:rsidRPr="000933DB">
        <w:rPr>
          <w:b/>
          <w:bCs/>
          <w:szCs w:val="24"/>
        </w:rPr>
        <w:t>182</w:t>
      </w:r>
      <w:r w:rsidRPr="000933DB">
        <w:rPr>
          <w:szCs w:val="24"/>
        </w:rPr>
        <w:t>, 93–108 (2018).</w:t>
      </w:r>
    </w:p>
    <w:p w14:paraId="328CB921" w14:textId="6FDF9107" w:rsidR="008900F4" w:rsidRPr="000933DB" w:rsidRDefault="00923DDB" w:rsidP="00933A58">
      <w:pPr>
        <w:pStyle w:val="Bibliography"/>
        <w:jc w:val="both"/>
        <w:rPr>
          <w:szCs w:val="24"/>
        </w:rPr>
      </w:pPr>
      <w:r w:rsidRPr="000933DB">
        <w:rPr>
          <w:szCs w:val="24"/>
        </w:rPr>
        <w:t xml:space="preserve">15. </w:t>
      </w:r>
      <w:r w:rsidRPr="000933DB">
        <w:rPr>
          <w:szCs w:val="24"/>
        </w:rPr>
        <w:tab/>
        <w:t xml:space="preserve">J. Müller, G. Massé, R. Stein, S. T. Belt, Variability of sea-ice conditions in the Fram Strait over the past 30,000 years. </w:t>
      </w:r>
      <w:r w:rsidRPr="000933DB">
        <w:rPr>
          <w:i/>
          <w:iCs/>
          <w:szCs w:val="24"/>
        </w:rPr>
        <w:t>Nature Geosci.</w:t>
      </w:r>
      <w:r w:rsidRPr="000933DB">
        <w:rPr>
          <w:szCs w:val="24"/>
        </w:rPr>
        <w:t xml:space="preserve"> </w:t>
      </w:r>
      <w:r w:rsidRPr="000933DB">
        <w:rPr>
          <w:b/>
          <w:bCs/>
          <w:szCs w:val="24"/>
        </w:rPr>
        <w:t>2</w:t>
      </w:r>
      <w:r w:rsidRPr="000933DB">
        <w:rPr>
          <w:szCs w:val="24"/>
        </w:rPr>
        <w:t>, 772–776 (2009).</w:t>
      </w:r>
    </w:p>
    <w:p w14:paraId="3A6356FD" w14:textId="75E7D13A" w:rsidR="00933A58" w:rsidRPr="000933DB" w:rsidRDefault="00923DDB" w:rsidP="00933A58">
      <w:pPr>
        <w:rPr>
          <w:szCs w:val="24"/>
          <w:lang w:val="en-GB" w:eastAsia="en-GB"/>
        </w:rPr>
      </w:pPr>
      <w:r w:rsidRPr="000933DB">
        <w:rPr>
          <w:szCs w:val="24"/>
        </w:rPr>
        <w:t xml:space="preserve">16. </w:t>
      </w:r>
      <w:r w:rsidRPr="000933DB">
        <w:rPr>
          <w:szCs w:val="24"/>
        </w:rPr>
        <w:tab/>
      </w:r>
      <w:r w:rsidR="00933A58" w:rsidRPr="000933DB">
        <w:rPr>
          <w:szCs w:val="24"/>
          <w:lang w:val="en-GB" w:eastAsia="en-GB"/>
        </w:rPr>
        <w:t xml:space="preserve">Rasmussen, T. L., Thomsen, E. &amp; Nielsen, T. Water mass exchange between the Nordic seas and the Arctic Ocean on millennial timescale during MIS 4-MIS 2. </w:t>
      </w:r>
      <w:r w:rsidR="00933A58" w:rsidRPr="000933DB">
        <w:rPr>
          <w:i/>
          <w:iCs/>
          <w:szCs w:val="24"/>
          <w:lang w:val="en-GB" w:eastAsia="en-GB"/>
        </w:rPr>
        <w:t>Geochemistry, Geophysics, Geosystems</w:t>
      </w:r>
      <w:r w:rsidR="00933A58" w:rsidRPr="000933DB">
        <w:rPr>
          <w:szCs w:val="24"/>
          <w:lang w:val="en-GB" w:eastAsia="en-GB"/>
        </w:rPr>
        <w:t xml:space="preserve"> </w:t>
      </w:r>
      <w:r w:rsidR="00933A58" w:rsidRPr="000933DB">
        <w:rPr>
          <w:b/>
          <w:bCs/>
          <w:szCs w:val="24"/>
          <w:lang w:val="en-GB" w:eastAsia="en-GB"/>
        </w:rPr>
        <w:t>15</w:t>
      </w:r>
      <w:r w:rsidR="00933A58" w:rsidRPr="000933DB">
        <w:rPr>
          <w:szCs w:val="24"/>
          <w:lang w:val="en-GB" w:eastAsia="en-GB"/>
        </w:rPr>
        <w:t>, 530–544 (2014).</w:t>
      </w:r>
    </w:p>
    <w:p w14:paraId="79973DFE" w14:textId="100D0978" w:rsidR="008900F4" w:rsidRPr="000933DB" w:rsidRDefault="008900F4" w:rsidP="00933A58">
      <w:pPr>
        <w:pStyle w:val="Bibliography"/>
        <w:jc w:val="both"/>
        <w:rPr>
          <w:szCs w:val="24"/>
        </w:rPr>
      </w:pPr>
    </w:p>
    <w:p w14:paraId="2A488CDD" w14:textId="77DDD3A6" w:rsidR="00923DDB" w:rsidRPr="000933DB" w:rsidRDefault="008900F4" w:rsidP="00933A58">
      <w:pPr>
        <w:pStyle w:val="Bibliography"/>
        <w:jc w:val="both"/>
        <w:rPr>
          <w:szCs w:val="24"/>
        </w:rPr>
      </w:pPr>
      <w:r w:rsidRPr="000933DB">
        <w:rPr>
          <w:szCs w:val="24"/>
        </w:rPr>
        <w:t xml:space="preserve">17. </w:t>
      </w:r>
      <w:r w:rsidRPr="000933DB">
        <w:rPr>
          <w:szCs w:val="24"/>
        </w:rPr>
        <w:tab/>
      </w:r>
      <w:r w:rsidR="00923DDB" w:rsidRPr="000933DB">
        <w:rPr>
          <w:szCs w:val="24"/>
        </w:rPr>
        <w:t xml:space="preserve">T. L. Rasmussen, E. Thomsen, Pink marine sediments reveal rapid ice melt and Arctic meltwater discharge during Dansgaard–Oeschger warmings. </w:t>
      </w:r>
      <w:r w:rsidR="00923DDB" w:rsidRPr="000933DB">
        <w:rPr>
          <w:i/>
          <w:iCs/>
          <w:szCs w:val="24"/>
        </w:rPr>
        <w:t>Nature Communications</w:t>
      </w:r>
      <w:r w:rsidR="00923DDB" w:rsidRPr="000933DB">
        <w:rPr>
          <w:szCs w:val="24"/>
        </w:rPr>
        <w:t xml:space="preserve"> </w:t>
      </w:r>
      <w:r w:rsidR="00923DDB" w:rsidRPr="000933DB">
        <w:rPr>
          <w:b/>
          <w:bCs/>
          <w:szCs w:val="24"/>
        </w:rPr>
        <w:t>4</w:t>
      </w:r>
      <w:r w:rsidR="00923DDB" w:rsidRPr="000933DB">
        <w:rPr>
          <w:szCs w:val="24"/>
        </w:rPr>
        <w:t xml:space="preserve"> (2013).</w:t>
      </w:r>
    </w:p>
    <w:p w14:paraId="3C50B45B" w14:textId="093C7CD1" w:rsidR="00923DDB" w:rsidRPr="000933DB" w:rsidRDefault="00923DDB" w:rsidP="00933A58">
      <w:pPr>
        <w:pStyle w:val="Bibliography"/>
        <w:jc w:val="both"/>
        <w:rPr>
          <w:szCs w:val="24"/>
        </w:rPr>
      </w:pPr>
      <w:r w:rsidRPr="000933DB">
        <w:rPr>
          <w:szCs w:val="24"/>
        </w:rPr>
        <w:t>1</w:t>
      </w:r>
      <w:r w:rsidR="008900F4" w:rsidRPr="000933DB">
        <w:rPr>
          <w:szCs w:val="24"/>
        </w:rPr>
        <w:t>8</w:t>
      </w:r>
      <w:r w:rsidRPr="000933DB">
        <w:rPr>
          <w:szCs w:val="24"/>
        </w:rPr>
        <w:t xml:space="preserve">. </w:t>
      </w:r>
      <w:r w:rsidRPr="000933DB">
        <w:rPr>
          <w:szCs w:val="24"/>
        </w:rPr>
        <w:tab/>
        <w:t xml:space="preserve">A. L. C. Hughes, R. Gyllencreutz, Ø. S. Lohne, J. Mangerud, J. I. Svendsen, The last Eurasian ice sheets - a chronological database and time-slice reconstruction, DATED-1. </w:t>
      </w:r>
      <w:r w:rsidRPr="000933DB">
        <w:rPr>
          <w:i/>
          <w:iCs/>
          <w:szCs w:val="24"/>
        </w:rPr>
        <w:t>Boreas</w:t>
      </w:r>
      <w:r w:rsidRPr="000933DB">
        <w:rPr>
          <w:szCs w:val="24"/>
        </w:rPr>
        <w:t xml:space="preserve"> </w:t>
      </w:r>
      <w:r w:rsidRPr="000933DB">
        <w:rPr>
          <w:b/>
          <w:bCs/>
          <w:szCs w:val="24"/>
        </w:rPr>
        <w:t>45</w:t>
      </w:r>
      <w:r w:rsidRPr="000933DB">
        <w:rPr>
          <w:szCs w:val="24"/>
        </w:rPr>
        <w:t>, 1–45 (2016).</w:t>
      </w:r>
    </w:p>
    <w:p w14:paraId="7F23D821" w14:textId="033DEA7C" w:rsidR="00923DDB" w:rsidRPr="000933DB" w:rsidRDefault="00923DDB" w:rsidP="00933A58">
      <w:pPr>
        <w:pStyle w:val="Bibliography"/>
        <w:jc w:val="both"/>
        <w:rPr>
          <w:szCs w:val="24"/>
        </w:rPr>
      </w:pPr>
      <w:r w:rsidRPr="000933DB">
        <w:rPr>
          <w:szCs w:val="24"/>
        </w:rPr>
        <w:t>1</w:t>
      </w:r>
      <w:r w:rsidR="008900F4" w:rsidRPr="000933DB">
        <w:rPr>
          <w:szCs w:val="24"/>
        </w:rPr>
        <w:t>9</w:t>
      </w:r>
      <w:r w:rsidRPr="000933DB">
        <w:rPr>
          <w:szCs w:val="24"/>
        </w:rPr>
        <w:t xml:space="preserve">. </w:t>
      </w:r>
      <w:r w:rsidRPr="000933DB">
        <w:rPr>
          <w:szCs w:val="24"/>
        </w:rPr>
        <w:tab/>
        <w:t xml:space="preserve">H. Patton, </w:t>
      </w:r>
      <w:r w:rsidRPr="000933DB">
        <w:rPr>
          <w:i/>
          <w:iCs/>
          <w:szCs w:val="24"/>
        </w:rPr>
        <w:t>et al.</w:t>
      </w:r>
      <w:r w:rsidRPr="000933DB">
        <w:rPr>
          <w:szCs w:val="24"/>
        </w:rPr>
        <w:t xml:space="preserve">, Deglaciation of the Eurasian ice sheet complex. </w:t>
      </w:r>
      <w:r w:rsidRPr="000933DB">
        <w:rPr>
          <w:i/>
          <w:iCs/>
          <w:szCs w:val="24"/>
        </w:rPr>
        <w:t>Quat. Sci. Rev.</w:t>
      </w:r>
      <w:r w:rsidRPr="000933DB">
        <w:rPr>
          <w:szCs w:val="24"/>
        </w:rPr>
        <w:t xml:space="preserve"> </w:t>
      </w:r>
      <w:r w:rsidRPr="000933DB">
        <w:rPr>
          <w:b/>
          <w:bCs/>
          <w:szCs w:val="24"/>
        </w:rPr>
        <w:t>169</w:t>
      </w:r>
      <w:r w:rsidRPr="000933DB">
        <w:rPr>
          <w:szCs w:val="24"/>
        </w:rPr>
        <w:t>, 148–172 (2017).</w:t>
      </w:r>
    </w:p>
    <w:p w14:paraId="5696234E" w14:textId="323DA9FA" w:rsidR="00933A58" w:rsidRPr="000933DB" w:rsidRDefault="008900F4" w:rsidP="00933A58">
      <w:pPr>
        <w:rPr>
          <w:szCs w:val="24"/>
          <w:lang w:val="en-GB" w:eastAsia="en-GB"/>
        </w:rPr>
      </w:pPr>
      <w:r w:rsidRPr="000933DB">
        <w:rPr>
          <w:szCs w:val="24"/>
        </w:rPr>
        <w:t xml:space="preserve">20. </w:t>
      </w:r>
      <w:r w:rsidR="00933A58" w:rsidRPr="000933DB">
        <w:rPr>
          <w:szCs w:val="24"/>
          <w:lang w:val="en-GB" w:eastAsia="en-GB"/>
        </w:rPr>
        <w:tab/>
        <w:t xml:space="preserve">Dokken, T. M. &amp; Jansen, E. Rapid changes in the mechanism of ocean convection during the last glacial period. </w:t>
      </w:r>
      <w:r w:rsidR="00933A58" w:rsidRPr="000933DB">
        <w:rPr>
          <w:i/>
          <w:iCs/>
          <w:szCs w:val="24"/>
          <w:lang w:val="en-GB" w:eastAsia="en-GB"/>
        </w:rPr>
        <w:t>Nature</w:t>
      </w:r>
      <w:r w:rsidR="00933A58" w:rsidRPr="000933DB">
        <w:rPr>
          <w:szCs w:val="24"/>
          <w:lang w:val="en-GB" w:eastAsia="en-GB"/>
        </w:rPr>
        <w:t xml:space="preserve"> </w:t>
      </w:r>
      <w:r w:rsidR="00933A58" w:rsidRPr="000933DB">
        <w:rPr>
          <w:b/>
          <w:bCs/>
          <w:szCs w:val="24"/>
          <w:lang w:val="en-GB" w:eastAsia="en-GB"/>
        </w:rPr>
        <w:t>401</w:t>
      </w:r>
      <w:r w:rsidR="00933A58" w:rsidRPr="000933DB">
        <w:rPr>
          <w:szCs w:val="24"/>
          <w:lang w:val="en-GB" w:eastAsia="en-GB"/>
        </w:rPr>
        <w:t>, 458–461 (1999).</w:t>
      </w:r>
    </w:p>
    <w:p w14:paraId="1D27585C" w14:textId="58D55302" w:rsidR="00923DDB" w:rsidRPr="000933DB" w:rsidRDefault="008900F4" w:rsidP="00933A58">
      <w:pPr>
        <w:rPr>
          <w:szCs w:val="24"/>
        </w:rPr>
      </w:pPr>
      <w:r w:rsidRPr="000933DB">
        <w:rPr>
          <w:szCs w:val="24"/>
        </w:rPr>
        <w:t>21</w:t>
      </w:r>
      <w:r w:rsidR="00923DDB" w:rsidRPr="000933DB">
        <w:rPr>
          <w:szCs w:val="24"/>
        </w:rPr>
        <w:t xml:space="preserve">. </w:t>
      </w:r>
      <w:r w:rsidR="00923DDB" w:rsidRPr="000933DB">
        <w:rPr>
          <w:szCs w:val="24"/>
        </w:rPr>
        <w:tab/>
        <w:t xml:space="preserve">W. A. H. Lekens, </w:t>
      </w:r>
      <w:r w:rsidR="00923DDB" w:rsidRPr="000933DB">
        <w:rPr>
          <w:i/>
          <w:iCs/>
          <w:szCs w:val="24"/>
        </w:rPr>
        <w:t>et al.</w:t>
      </w:r>
      <w:r w:rsidR="00923DDB" w:rsidRPr="000933DB">
        <w:rPr>
          <w:szCs w:val="24"/>
        </w:rPr>
        <w:t xml:space="preserve">, Laminated sediments preceding Heinrich event 1 in the Northern North Sea and Southern Norwegian Sea: Origin, processes and regional linkage. </w:t>
      </w:r>
      <w:r w:rsidR="00923DDB" w:rsidRPr="000933DB">
        <w:rPr>
          <w:i/>
          <w:iCs/>
          <w:szCs w:val="24"/>
        </w:rPr>
        <w:t>Marine Geology</w:t>
      </w:r>
      <w:r w:rsidR="00923DDB" w:rsidRPr="000933DB">
        <w:rPr>
          <w:szCs w:val="24"/>
        </w:rPr>
        <w:t xml:space="preserve"> </w:t>
      </w:r>
      <w:r w:rsidR="00923DDB" w:rsidRPr="000933DB">
        <w:rPr>
          <w:b/>
          <w:bCs/>
          <w:szCs w:val="24"/>
        </w:rPr>
        <w:t>216</w:t>
      </w:r>
      <w:r w:rsidR="00923DDB" w:rsidRPr="000933DB">
        <w:rPr>
          <w:szCs w:val="24"/>
        </w:rPr>
        <w:t>, 27–50 (2005).</w:t>
      </w:r>
    </w:p>
    <w:p w14:paraId="4830F250" w14:textId="0781AD59" w:rsidR="008900F4" w:rsidRPr="000933DB" w:rsidRDefault="00923DDB" w:rsidP="00933A58">
      <w:pPr>
        <w:pStyle w:val="Bibliography"/>
        <w:jc w:val="both"/>
        <w:rPr>
          <w:szCs w:val="24"/>
        </w:rPr>
      </w:pPr>
      <w:r w:rsidRPr="000933DB">
        <w:rPr>
          <w:szCs w:val="24"/>
        </w:rPr>
        <w:t>2</w:t>
      </w:r>
      <w:r w:rsidR="008900F4" w:rsidRPr="000933DB">
        <w:rPr>
          <w:szCs w:val="24"/>
        </w:rPr>
        <w:t>2</w:t>
      </w:r>
      <w:r w:rsidRPr="000933DB">
        <w:rPr>
          <w:szCs w:val="24"/>
        </w:rPr>
        <w:t xml:space="preserve">. </w:t>
      </w:r>
      <w:r w:rsidRPr="000933DB">
        <w:rPr>
          <w:szCs w:val="24"/>
        </w:rPr>
        <w:tab/>
      </w:r>
      <w:r w:rsidR="008900F4" w:rsidRPr="000933DB">
        <w:rPr>
          <w:szCs w:val="24"/>
        </w:rPr>
        <w:t xml:space="preserve">B. Hjelstuen, </w:t>
      </w:r>
      <w:r w:rsidR="008900F4" w:rsidRPr="000933DB">
        <w:rPr>
          <w:i/>
          <w:iCs/>
          <w:szCs w:val="24"/>
        </w:rPr>
        <w:t>et al.</w:t>
      </w:r>
      <w:r w:rsidR="008900F4" w:rsidRPr="000933DB">
        <w:rPr>
          <w:szCs w:val="24"/>
        </w:rPr>
        <w:t xml:space="preserve">, Late Quaternary seismic stratigraphy and geological development of the south Vøring margin, Norwegian Sea. </w:t>
      </w:r>
      <w:r w:rsidR="008900F4" w:rsidRPr="000933DB">
        <w:rPr>
          <w:i/>
          <w:iCs/>
          <w:szCs w:val="24"/>
        </w:rPr>
        <w:t>Quat. Sci. Rev.</w:t>
      </w:r>
      <w:r w:rsidR="008900F4" w:rsidRPr="000933DB">
        <w:rPr>
          <w:szCs w:val="24"/>
        </w:rPr>
        <w:t xml:space="preserve"> </w:t>
      </w:r>
      <w:r w:rsidR="008900F4" w:rsidRPr="000933DB">
        <w:rPr>
          <w:b/>
          <w:bCs/>
          <w:szCs w:val="24"/>
        </w:rPr>
        <w:t>23</w:t>
      </w:r>
      <w:r w:rsidR="008900F4" w:rsidRPr="000933DB">
        <w:rPr>
          <w:szCs w:val="24"/>
        </w:rPr>
        <w:t>, 1847–1865 (2004).</w:t>
      </w:r>
    </w:p>
    <w:p w14:paraId="56AE7488" w14:textId="77777777" w:rsidR="008900F4" w:rsidRPr="000933DB" w:rsidRDefault="008900F4" w:rsidP="00933A58">
      <w:pPr>
        <w:pStyle w:val="Bibliography"/>
        <w:jc w:val="both"/>
        <w:rPr>
          <w:szCs w:val="24"/>
        </w:rPr>
      </w:pPr>
      <w:r w:rsidRPr="000933DB">
        <w:rPr>
          <w:szCs w:val="24"/>
        </w:rPr>
        <w:t xml:space="preserve">23. </w:t>
      </w:r>
      <w:r w:rsidRPr="000933DB">
        <w:rPr>
          <w:szCs w:val="24"/>
        </w:rPr>
        <w:tab/>
        <w:t xml:space="preserve">B. O. Hjelstuen, </w:t>
      </w:r>
      <w:r w:rsidRPr="000933DB">
        <w:rPr>
          <w:i/>
          <w:iCs/>
          <w:szCs w:val="24"/>
        </w:rPr>
        <w:t>et al.</w:t>
      </w:r>
      <w:r w:rsidRPr="000933DB">
        <w:rPr>
          <w:szCs w:val="24"/>
        </w:rPr>
        <w:t xml:space="preserve">, Late Cenozoic glacial history and evolution of the Storegga Slide area and adjacent slide flank regions, Norwegian continental margin. </w:t>
      </w:r>
      <w:r w:rsidRPr="000933DB">
        <w:rPr>
          <w:i/>
          <w:iCs/>
          <w:szCs w:val="24"/>
        </w:rPr>
        <w:t>Mar. Pet. Geol.</w:t>
      </w:r>
      <w:r w:rsidRPr="000933DB">
        <w:rPr>
          <w:szCs w:val="24"/>
        </w:rPr>
        <w:t xml:space="preserve"> </w:t>
      </w:r>
      <w:r w:rsidRPr="000933DB">
        <w:rPr>
          <w:b/>
          <w:bCs/>
          <w:szCs w:val="24"/>
        </w:rPr>
        <w:t>22</w:t>
      </w:r>
      <w:r w:rsidRPr="000933DB">
        <w:rPr>
          <w:szCs w:val="24"/>
        </w:rPr>
        <w:t>, 57–69 (2005).</w:t>
      </w:r>
    </w:p>
    <w:p w14:paraId="1F734E5C" w14:textId="5F996A9D" w:rsidR="008900F4" w:rsidRPr="000933DB" w:rsidRDefault="00923DDB" w:rsidP="00933A58">
      <w:pPr>
        <w:rPr>
          <w:szCs w:val="24"/>
          <w:lang w:val="en-GB" w:eastAsia="en-GB"/>
        </w:rPr>
      </w:pPr>
      <w:r w:rsidRPr="000933DB">
        <w:rPr>
          <w:szCs w:val="24"/>
        </w:rPr>
        <w:t>2</w:t>
      </w:r>
      <w:r w:rsidR="008900F4" w:rsidRPr="000933DB">
        <w:rPr>
          <w:szCs w:val="24"/>
        </w:rPr>
        <w:t>4</w:t>
      </w:r>
      <w:r w:rsidRPr="000933DB">
        <w:rPr>
          <w:szCs w:val="24"/>
        </w:rPr>
        <w:t xml:space="preserve">. </w:t>
      </w:r>
      <w:r w:rsidRPr="000933DB">
        <w:rPr>
          <w:szCs w:val="24"/>
        </w:rPr>
        <w:tab/>
      </w:r>
      <w:r w:rsidR="00933A58" w:rsidRPr="000933DB">
        <w:rPr>
          <w:szCs w:val="24"/>
          <w:lang w:val="en-GB" w:eastAsia="en-GB"/>
        </w:rPr>
        <w:t xml:space="preserve">Wary, M. </w:t>
      </w:r>
      <w:r w:rsidR="00933A58" w:rsidRPr="000933DB">
        <w:rPr>
          <w:i/>
          <w:iCs/>
          <w:szCs w:val="24"/>
          <w:lang w:val="en-GB" w:eastAsia="en-GB"/>
        </w:rPr>
        <w:t>et al.</w:t>
      </w:r>
      <w:r w:rsidR="00933A58" w:rsidRPr="000933DB">
        <w:rPr>
          <w:szCs w:val="24"/>
          <w:lang w:val="en-GB" w:eastAsia="en-GB"/>
        </w:rPr>
        <w:t xml:space="preserve"> Regional seesaw between the North Atlantic and Nordic Seas during the last glacial abrupt climate events. </w:t>
      </w:r>
      <w:r w:rsidR="00933A58" w:rsidRPr="000933DB">
        <w:rPr>
          <w:i/>
          <w:iCs/>
          <w:szCs w:val="24"/>
          <w:lang w:val="en-GB" w:eastAsia="en-GB"/>
        </w:rPr>
        <w:t>Clim. Past</w:t>
      </w:r>
      <w:r w:rsidR="00933A58" w:rsidRPr="000933DB">
        <w:rPr>
          <w:szCs w:val="24"/>
          <w:lang w:val="en-GB" w:eastAsia="en-GB"/>
        </w:rPr>
        <w:t xml:space="preserve"> </w:t>
      </w:r>
      <w:r w:rsidR="00933A58" w:rsidRPr="000933DB">
        <w:rPr>
          <w:b/>
          <w:bCs/>
          <w:szCs w:val="24"/>
          <w:lang w:val="en-GB" w:eastAsia="en-GB"/>
        </w:rPr>
        <w:t>13</w:t>
      </w:r>
      <w:r w:rsidR="00933A58" w:rsidRPr="000933DB">
        <w:rPr>
          <w:szCs w:val="24"/>
          <w:lang w:val="en-GB" w:eastAsia="en-GB"/>
        </w:rPr>
        <w:t>, 729–739 (2017).</w:t>
      </w:r>
    </w:p>
    <w:p w14:paraId="629F7030" w14:textId="0D321D9D" w:rsidR="00923DDB" w:rsidRPr="000933DB" w:rsidRDefault="00923DDB" w:rsidP="00933A58">
      <w:pPr>
        <w:pStyle w:val="Bibliography"/>
        <w:jc w:val="both"/>
        <w:rPr>
          <w:szCs w:val="24"/>
        </w:rPr>
      </w:pPr>
      <w:r w:rsidRPr="000933DB">
        <w:rPr>
          <w:szCs w:val="24"/>
        </w:rPr>
        <w:t>2</w:t>
      </w:r>
      <w:r w:rsidR="008900F4" w:rsidRPr="000933DB">
        <w:rPr>
          <w:szCs w:val="24"/>
        </w:rPr>
        <w:t>5</w:t>
      </w:r>
      <w:r w:rsidRPr="000933DB">
        <w:rPr>
          <w:szCs w:val="24"/>
        </w:rPr>
        <w:t xml:space="preserve">. </w:t>
      </w:r>
      <w:r w:rsidRPr="000933DB">
        <w:rPr>
          <w:szCs w:val="24"/>
        </w:rPr>
        <w:tab/>
        <w:t xml:space="preserve">E. G. Sessford, </w:t>
      </w:r>
      <w:r w:rsidRPr="000933DB">
        <w:rPr>
          <w:i/>
          <w:iCs/>
          <w:szCs w:val="24"/>
        </w:rPr>
        <w:t>et al.</w:t>
      </w:r>
      <w:r w:rsidRPr="000933DB">
        <w:rPr>
          <w:szCs w:val="24"/>
        </w:rPr>
        <w:t xml:space="preserve">, Consistent fluctuations in intermediate water temperature off the coast of Greenland and Norway during Dansgaard-Oeschger events. </w:t>
      </w:r>
      <w:r w:rsidRPr="000933DB">
        <w:rPr>
          <w:i/>
          <w:iCs/>
          <w:szCs w:val="24"/>
        </w:rPr>
        <w:t>Quat. Sci. Rev.</w:t>
      </w:r>
      <w:r w:rsidRPr="000933DB">
        <w:rPr>
          <w:szCs w:val="24"/>
        </w:rPr>
        <w:t xml:space="preserve"> </w:t>
      </w:r>
      <w:r w:rsidRPr="000933DB">
        <w:rPr>
          <w:b/>
          <w:bCs/>
          <w:szCs w:val="24"/>
        </w:rPr>
        <w:t>223</w:t>
      </w:r>
      <w:r w:rsidRPr="000933DB">
        <w:rPr>
          <w:szCs w:val="24"/>
        </w:rPr>
        <w:t>, 105887 (2019).</w:t>
      </w:r>
    </w:p>
    <w:p w14:paraId="199FCE29" w14:textId="36853DDA" w:rsidR="00923DDB" w:rsidRPr="000933DB" w:rsidRDefault="00923DDB" w:rsidP="00933A58">
      <w:pPr>
        <w:pStyle w:val="Bibliography"/>
        <w:jc w:val="both"/>
        <w:rPr>
          <w:szCs w:val="24"/>
        </w:rPr>
      </w:pPr>
      <w:r w:rsidRPr="000933DB">
        <w:rPr>
          <w:szCs w:val="24"/>
        </w:rPr>
        <w:t>2</w:t>
      </w:r>
      <w:r w:rsidR="008900F4" w:rsidRPr="000933DB">
        <w:rPr>
          <w:szCs w:val="24"/>
        </w:rPr>
        <w:t>6</w:t>
      </w:r>
      <w:r w:rsidRPr="000933DB">
        <w:rPr>
          <w:szCs w:val="24"/>
        </w:rPr>
        <w:t xml:space="preserve">. </w:t>
      </w:r>
      <w:r w:rsidRPr="000933DB">
        <w:rPr>
          <w:szCs w:val="24"/>
        </w:rPr>
        <w:tab/>
        <w:t xml:space="preserve">W. A. H. Lekens, H. P. Sejrup, H. Haflidason, J. Knies, T. Richter, Meltwater and ice rafting in the </w:t>
      </w:r>
      <w:bookmarkStart w:id="2" w:name="_GoBack"/>
      <w:bookmarkEnd w:id="2"/>
      <w:r w:rsidRPr="000933DB">
        <w:rPr>
          <w:szCs w:val="24"/>
        </w:rPr>
        <w:t xml:space="preserve">southern Norwegian Sea between 20 and 40 calendar kyr B.P.: Implications for Fennoscandian Heinrich events. </w:t>
      </w:r>
      <w:r w:rsidRPr="000933DB">
        <w:rPr>
          <w:i/>
          <w:iCs/>
          <w:szCs w:val="24"/>
        </w:rPr>
        <w:t>Paleoceanography</w:t>
      </w:r>
      <w:r w:rsidRPr="000933DB">
        <w:rPr>
          <w:szCs w:val="24"/>
        </w:rPr>
        <w:t xml:space="preserve"> </w:t>
      </w:r>
      <w:r w:rsidRPr="000933DB">
        <w:rPr>
          <w:b/>
          <w:bCs/>
          <w:szCs w:val="24"/>
        </w:rPr>
        <w:t>21</w:t>
      </w:r>
      <w:r w:rsidRPr="000933DB">
        <w:rPr>
          <w:szCs w:val="24"/>
        </w:rPr>
        <w:t xml:space="preserve"> (2006).</w:t>
      </w:r>
    </w:p>
    <w:p w14:paraId="22B4C3E0" w14:textId="264FC3B6" w:rsidR="00923DDB" w:rsidRPr="000933DB" w:rsidRDefault="00923DDB" w:rsidP="00933A58">
      <w:pPr>
        <w:pStyle w:val="Bibliography"/>
        <w:jc w:val="both"/>
        <w:rPr>
          <w:szCs w:val="24"/>
        </w:rPr>
      </w:pPr>
      <w:r w:rsidRPr="000933DB">
        <w:rPr>
          <w:szCs w:val="24"/>
        </w:rPr>
        <w:t>2</w:t>
      </w:r>
      <w:r w:rsidR="008900F4" w:rsidRPr="000933DB">
        <w:rPr>
          <w:szCs w:val="24"/>
        </w:rPr>
        <w:t>7</w:t>
      </w:r>
      <w:r w:rsidRPr="000933DB">
        <w:rPr>
          <w:szCs w:val="24"/>
        </w:rPr>
        <w:t xml:space="preserve">. </w:t>
      </w:r>
      <w:r w:rsidRPr="000933DB">
        <w:rPr>
          <w:szCs w:val="24"/>
        </w:rPr>
        <w:tab/>
        <w:t xml:space="preserve">S. Toucanne, </w:t>
      </w:r>
      <w:r w:rsidRPr="000933DB">
        <w:rPr>
          <w:i/>
          <w:iCs/>
          <w:szCs w:val="24"/>
        </w:rPr>
        <w:t>et al.</w:t>
      </w:r>
      <w:r w:rsidRPr="000933DB">
        <w:rPr>
          <w:szCs w:val="24"/>
        </w:rPr>
        <w:t xml:space="preserve">, Millennial-scale fluctuations of the European Ice Sheet at the end of the last glacial, and their potential impact on global climate. </w:t>
      </w:r>
      <w:r w:rsidRPr="000933DB">
        <w:rPr>
          <w:i/>
          <w:iCs/>
          <w:szCs w:val="24"/>
        </w:rPr>
        <w:t>Quat. Sci. Rev.</w:t>
      </w:r>
      <w:r w:rsidRPr="000933DB">
        <w:rPr>
          <w:szCs w:val="24"/>
        </w:rPr>
        <w:t xml:space="preserve"> </w:t>
      </w:r>
      <w:r w:rsidRPr="000933DB">
        <w:rPr>
          <w:b/>
          <w:bCs/>
          <w:szCs w:val="24"/>
        </w:rPr>
        <w:t>123</w:t>
      </w:r>
      <w:r w:rsidRPr="000933DB">
        <w:rPr>
          <w:szCs w:val="24"/>
        </w:rPr>
        <w:t>, 113–133 (2015).</w:t>
      </w:r>
    </w:p>
    <w:p w14:paraId="776AE245" w14:textId="17210589" w:rsidR="0004340D" w:rsidRPr="009726A3" w:rsidRDefault="00923DDB" w:rsidP="00933A58">
      <w:pPr>
        <w:pStyle w:val="SMcaption"/>
        <w:jc w:val="both"/>
        <w:rPr>
          <w:b/>
          <w:szCs w:val="24"/>
          <w:lang w:val="da-DK"/>
        </w:rPr>
      </w:pPr>
      <w:r w:rsidRPr="000933DB">
        <w:rPr>
          <w:b/>
          <w:szCs w:val="24"/>
          <w:lang w:val="da-DK"/>
        </w:rPr>
        <w:fldChar w:fldCharType="end"/>
      </w:r>
    </w:p>
    <w:sectPr w:rsidR="0004340D" w:rsidRPr="009726A3" w:rsidSect="00A8424B">
      <w:headerReference w:type="default" r:id="rId22"/>
      <w:footerReference w:type="defaul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D4ED1" w14:textId="77777777" w:rsidR="00955629" w:rsidRDefault="00955629">
      <w:r>
        <w:separator/>
      </w:r>
    </w:p>
  </w:endnote>
  <w:endnote w:type="continuationSeparator" w:id="0">
    <w:p w14:paraId="472462E2" w14:textId="77777777" w:rsidR="00955629" w:rsidRDefault="0095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C3C0C" w14:textId="77777777" w:rsidR="00AA04B3" w:rsidRDefault="00923DDB">
    <w:pPr>
      <w:pStyle w:val="Footer"/>
      <w:jc w:val="right"/>
    </w:pPr>
    <w:r>
      <w:fldChar w:fldCharType="begin"/>
    </w:r>
    <w:r>
      <w:instrText xml:space="preserve"> PAGE   \* MERGEFORMAT </w:instrText>
    </w:r>
    <w:r>
      <w:fldChar w:fldCharType="separate"/>
    </w:r>
    <w:r w:rsidR="006926E1">
      <w:rPr>
        <w:noProof/>
      </w:rPr>
      <w:t>13</w:t>
    </w:r>
    <w:r>
      <w:fldChar w:fldCharType="end"/>
    </w:r>
  </w:p>
  <w:p w14:paraId="777847DC" w14:textId="77777777" w:rsidR="00AA04B3" w:rsidRDefault="00AA0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5438F" w14:textId="77777777" w:rsidR="00955629" w:rsidRDefault="00955629">
      <w:r>
        <w:separator/>
      </w:r>
    </w:p>
  </w:footnote>
  <w:footnote w:type="continuationSeparator" w:id="0">
    <w:p w14:paraId="27FC75C2" w14:textId="77777777" w:rsidR="00955629" w:rsidRDefault="00955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E35E1" w14:textId="77777777" w:rsidR="00AA04B3" w:rsidRPr="005001AC" w:rsidRDefault="00AA04B3" w:rsidP="005001AC">
    <w:pPr>
      <w:jc w:val="right"/>
      <w:rPr>
        <w:sz w:val="20"/>
      </w:rPr>
    </w:pPr>
  </w:p>
  <w:p w14:paraId="20A5CC6F" w14:textId="77777777" w:rsidR="00AA04B3" w:rsidRDefault="00AA04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DDB"/>
    <w:rsid w:val="000168D5"/>
    <w:rsid w:val="0004340D"/>
    <w:rsid w:val="000933DB"/>
    <w:rsid w:val="000A037F"/>
    <w:rsid w:val="00164EFA"/>
    <w:rsid w:val="001E04F8"/>
    <w:rsid w:val="0024183E"/>
    <w:rsid w:val="00293199"/>
    <w:rsid w:val="00297247"/>
    <w:rsid w:val="002B5CCC"/>
    <w:rsid w:val="0034788E"/>
    <w:rsid w:val="00347E1C"/>
    <w:rsid w:val="00381E06"/>
    <w:rsid w:val="004734E6"/>
    <w:rsid w:val="004B2203"/>
    <w:rsid w:val="005D6571"/>
    <w:rsid w:val="005F7A1E"/>
    <w:rsid w:val="00687B27"/>
    <w:rsid w:val="00687FC0"/>
    <w:rsid w:val="006926E1"/>
    <w:rsid w:val="006B76ED"/>
    <w:rsid w:val="00703D7E"/>
    <w:rsid w:val="00741A97"/>
    <w:rsid w:val="007F5CAF"/>
    <w:rsid w:val="008900F4"/>
    <w:rsid w:val="00911572"/>
    <w:rsid w:val="00923DDB"/>
    <w:rsid w:val="00933A58"/>
    <w:rsid w:val="00955629"/>
    <w:rsid w:val="009726A3"/>
    <w:rsid w:val="009B1396"/>
    <w:rsid w:val="009B7A5E"/>
    <w:rsid w:val="009F6F10"/>
    <w:rsid w:val="00A8424B"/>
    <w:rsid w:val="00AA04B3"/>
    <w:rsid w:val="00AD6B68"/>
    <w:rsid w:val="00AE59E5"/>
    <w:rsid w:val="00AF55C5"/>
    <w:rsid w:val="00B608C8"/>
    <w:rsid w:val="00B80A5A"/>
    <w:rsid w:val="00C54EDD"/>
    <w:rsid w:val="00C805B9"/>
    <w:rsid w:val="00C959DF"/>
    <w:rsid w:val="00CD26C9"/>
    <w:rsid w:val="00D76C88"/>
    <w:rsid w:val="00E55BE6"/>
    <w:rsid w:val="00ED571E"/>
    <w:rsid w:val="00F645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0E505"/>
  <w15:chartTrackingRefBased/>
  <w15:docId w15:val="{1F852CFB-DCA7-4CFA-A5ED-A782C6DC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DDB"/>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uiPriority w:val="9"/>
    <w:qFormat/>
    <w:rsid w:val="00923DD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923DDB"/>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923DDB"/>
    <w:rPr>
      <w:u w:val="words"/>
    </w:rPr>
  </w:style>
  <w:style w:type="paragraph" w:customStyle="1" w:styleId="SMText">
    <w:name w:val="SM Text"/>
    <w:basedOn w:val="Normal"/>
    <w:qFormat/>
    <w:rsid w:val="00923DDB"/>
    <w:pPr>
      <w:ind w:firstLine="480"/>
    </w:pPr>
  </w:style>
  <w:style w:type="paragraph" w:customStyle="1" w:styleId="SMcaption">
    <w:name w:val="SM caption"/>
    <w:basedOn w:val="SMText"/>
    <w:qFormat/>
    <w:rsid w:val="00923DDB"/>
    <w:pPr>
      <w:ind w:firstLine="0"/>
    </w:pPr>
  </w:style>
  <w:style w:type="paragraph" w:styleId="Bibliography">
    <w:name w:val="Bibliography"/>
    <w:basedOn w:val="Normal"/>
    <w:next w:val="Normal"/>
    <w:uiPriority w:val="37"/>
    <w:semiHidden/>
    <w:rsid w:val="00923DDB"/>
  </w:style>
  <w:style w:type="paragraph" w:styleId="Footer">
    <w:name w:val="footer"/>
    <w:basedOn w:val="Normal"/>
    <w:link w:val="FooterChar"/>
    <w:semiHidden/>
    <w:rsid w:val="00923DDB"/>
    <w:pPr>
      <w:tabs>
        <w:tab w:val="center" w:pos="4680"/>
        <w:tab w:val="right" w:pos="9360"/>
      </w:tabs>
    </w:pPr>
  </w:style>
  <w:style w:type="character" w:customStyle="1" w:styleId="FooterChar">
    <w:name w:val="Footer Char"/>
    <w:basedOn w:val="DefaultParagraphFont"/>
    <w:link w:val="Footer"/>
    <w:semiHidden/>
    <w:rsid w:val="00923DDB"/>
    <w:rPr>
      <w:rFonts w:ascii="Times New Roman" w:eastAsia="Times New Roman" w:hAnsi="Times New Roman" w:cs="Times New Roman"/>
      <w:sz w:val="24"/>
      <w:szCs w:val="20"/>
      <w:lang w:val="en-US"/>
    </w:rPr>
  </w:style>
  <w:style w:type="character" w:styleId="Hyperlink">
    <w:name w:val="Hyperlink"/>
    <w:basedOn w:val="DefaultParagraphFont"/>
    <w:uiPriority w:val="99"/>
    <w:rsid w:val="00923DDB"/>
    <w:rPr>
      <w:color w:val="0000FF"/>
      <w:u w:val="single"/>
    </w:rPr>
  </w:style>
  <w:style w:type="table" w:styleId="TableGrid">
    <w:name w:val="Table Grid"/>
    <w:basedOn w:val="TableNormal"/>
    <w:uiPriority w:val="39"/>
    <w:rsid w:val="0092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23DDB"/>
  </w:style>
  <w:style w:type="character" w:customStyle="1" w:styleId="Heading1Char">
    <w:name w:val="Heading 1 Char"/>
    <w:basedOn w:val="DefaultParagraphFont"/>
    <w:link w:val="Heading1"/>
    <w:uiPriority w:val="9"/>
    <w:rsid w:val="00923DDB"/>
    <w:rPr>
      <w:rFonts w:asciiTheme="majorHAnsi" w:eastAsiaTheme="majorEastAsia" w:hAnsiTheme="majorHAnsi" w:cstheme="majorBidi"/>
      <w:color w:val="2F5496" w:themeColor="accent1" w:themeShade="BF"/>
      <w:sz w:val="32"/>
      <w:szCs w:val="32"/>
      <w:lang w:val="en-US"/>
    </w:rPr>
  </w:style>
  <w:style w:type="character" w:styleId="LineNumber">
    <w:name w:val="line number"/>
    <w:basedOn w:val="DefaultParagraphFont"/>
    <w:uiPriority w:val="99"/>
    <w:semiHidden/>
    <w:unhideWhenUsed/>
    <w:rsid w:val="00CD26C9"/>
  </w:style>
  <w:style w:type="character" w:styleId="CommentReference">
    <w:name w:val="annotation reference"/>
    <w:basedOn w:val="DefaultParagraphFont"/>
    <w:uiPriority w:val="99"/>
    <w:semiHidden/>
    <w:unhideWhenUsed/>
    <w:rsid w:val="009B1396"/>
    <w:rPr>
      <w:sz w:val="16"/>
      <w:szCs w:val="16"/>
    </w:rPr>
  </w:style>
  <w:style w:type="paragraph" w:styleId="CommentText">
    <w:name w:val="annotation text"/>
    <w:basedOn w:val="Normal"/>
    <w:link w:val="CommentTextChar"/>
    <w:uiPriority w:val="99"/>
    <w:unhideWhenUsed/>
    <w:rsid w:val="009B1396"/>
    <w:rPr>
      <w:sz w:val="20"/>
    </w:rPr>
  </w:style>
  <w:style w:type="character" w:customStyle="1" w:styleId="CommentTextChar">
    <w:name w:val="Comment Text Char"/>
    <w:basedOn w:val="DefaultParagraphFont"/>
    <w:link w:val="CommentText"/>
    <w:uiPriority w:val="99"/>
    <w:rsid w:val="009B139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B1396"/>
    <w:rPr>
      <w:b/>
      <w:bCs/>
    </w:rPr>
  </w:style>
  <w:style w:type="character" w:customStyle="1" w:styleId="CommentSubjectChar">
    <w:name w:val="Comment Subject Char"/>
    <w:basedOn w:val="CommentTextChar"/>
    <w:link w:val="CommentSubject"/>
    <w:uiPriority w:val="99"/>
    <w:semiHidden/>
    <w:rsid w:val="009B1396"/>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624682">
      <w:bodyDiv w:val="1"/>
      <w:marLeft w:val="0"/>
      <w:marRight w:val="0"/>
      <w:marTop w:val="0"/>
      <w:marBottom w:val="0"/>
      <w:divBdr>
        <w:top w:val="none" w:sz="0" w:space="0" w:color="auto"/>
        <w:left w:val="none" w:sz="0" w:space="0" w:color="auto"/>
        <w:bottom w:val="none" w:sz="0" w:space="0" w:color="auto"/>
        <w:right w:val="none" w:sz="0" w:space="0" w:color="auto"/>
      </w:divBdr>
      <w:divsChild>
        <w:div w:id="672027035">
          <w:marLeft w:val="0"/>
          <w:marRight w:val="0"/>
          <w:marTop w:val="0"/>
          <w:marBottom w:val="0"/>
          <w:divBdr>
            <w:top w:val="none" w:sz="0" w:space="0" w:color="auto"/>
            <w:left w:val="none" w:sz="0" w:space="0" w:color="auto"/>
            <w:bottom w:val="none" w:sz="0" w:space="0" w:color="auto"/>
            <w:right w:val="none" w:sz="0" w:space="0" w:color="auto"/>
          </w:divBdr>
          <w:divsChild>
            <w:div w:id="1536042168">
              <w:marLeft w:val="0"/>
              <w:marRight w:val="0"/>
              <w:marTop w:val="0"/>
              <w:marBottom w:val="0"/>
              <w:divBdr>
                <w:top w:val="none" w:sz="0" w:space="0" w:color="auto"/>
                <w:left w:val="none" w:sz="0" w:space="0" w:color="auto"/>
                <w:bottom w:val="none" w:sz="0" w:space="0" w:color="auto"/>
                <w:right w:val="none" w:sz="0" w:space="0" w:color="auto"/>
              </w:divBdr>
              <w:divsChild>
                <w:div w:id="19976101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3820998">
      <w:bodyDiv w:val="1"/>
      <w:marLeft w:val="0"/>
      <w:marRight w:val="0"/>
      <w:marTop w:val="0"/>
      <w:marBottom w:val="0"/>
      <w:divBdr>
        <w:top w:val="none" w:sz="0" w:space="0" w:color="auto"/>
        <w:left w:val="none" w:sz="0" w:space="0" w:color="auto"/>
        <w:bottom w:val="none" w:sz="0" w:space="0" w:color="auto"/>
        <w:right w:val="none" w:sz="0" w:space="0" w:color="auto"/>
      </w:divBdr>
      <w:divsChild>
        <w:div w:id="1563371665">
          <w:marLeft w:val="0"/>
          <w:marRight w:val="0"/>
          <w:marTop w:val="0"/>
          <w:marBottom w:val="0"/>
          <w:divBdr>
            <w:top w:val="none" w:sz="0" w:space="0" w:color="auto"/>
            <w:left w:val="none" w:sz="0" w:space="0" w:color="auto"/>
            <w:bottom w:val="none" w:sz="0" w:space="0" w:color="auto"/>
            <w:right w:val="none" w:sz="0" w:space="0" w:color="auto"/>
          </w:divBdr>
          <w:divsChild>
            <w:div w:id="1753888204">
              <w:marLeft w:val="0"/>
              <w:marRight w:val="0"/>
              <w:marTop w:val="0"/>
              <w:marBottom w:val="0"/>
              <w:divBdr>
                <w:top w:val="none" w:sz="0" w:space="0" w:color="auto"/>
                <w:left w:val="none" w:sz="0" w:space="0" w:color="auto"/>
                <w:bottom w:val="none" w:sz="0" w:space="0" w:color="auto"/>
                <w:right w:val="none" w:sz="0" w:space="0" w:color="auto"/>
              </w:divBdr>
              <w:divsChild>
                <w:div w:id="130009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61897506">
      <w:bodyDiv w:val="1"/>
      <w:marLeft w:val="0"/>
      <w:marRight w:val="0"/>
      <w:marTop w:val="0"/>
      <w:marBottom w:val="0"/>
      <w:divBdr>
        <w:top w:val="none" w:sz="0" w:space="0" w:color="auto"/>
        <w:left w:val="none" w:sz="0" w:space="0" w:color="auto"/>
        <w:bottom w:val="none" w:sz="0" w:space="0" w:color="auto"/>
        <w:right w:val="none" w:sz="0" w:space="0" w:color="auto"/>
      </w:divBdr>
      <w:divsChild>
        <w:div w:id="1794980774">
          <w:marLeft w:val="0"/>
          <w:marRight w:val="0"/>
          <w:marTop w:val="0"/>
          <w:marBottom w:val="0"/>
          <w:divBdr>
            <w:top w:val="none" w:sz="0" w:space="0" w:color="auto"/>
            <w:left w:val="none" w:sz="0" w:space="0" w:color="auto"/>
            <w:bottom w:val="none" w:sz="0" w:space="0" w:color="auto"/>
            <w:right w:val="none" w:sz="0" w:space="0" w:color="auto"/>
          </w:divBdr>
          <w:divsChild>
            <w:div w:id="791093963">
              <w:marLeft w:val="0"/>
              <w:marRight w:val="0"/>
              <w:marTop w:val="0"/>
              <w:marBottom w:val="0"/>
              <w:divBdr>
                <w:top w:val="none" w:sz="0" w:space="0" w:color="auto"/>
                <w:left w:val="none" w:sz="0" w:space="0" w:color="auto"/>
                <w:bottom w:val="none" w:sz="0" w:space="0" w:color="auto"/>
                <w:right w:val="none" w:sz="0" w:space="0" w:color="auto"/>
              </w:divBdr>
              <w:divsChild>
                <w:div w:id="8139080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pangaea.de/10.1594/PANGAEA.859992" TargetMode="External"/><Relationship Id="rId18" Type="http://schemas.openxmlformats.org/officeDocument/2006/relationships/hyperlink" Target="https://doi.pangaea.de/10.1594/PANGAEA.884797" TargetMode="External"/><Relationship Id="rId3" Type="http://schemas.openxmlformats.org/officeDocument/2006/relationships/settings" Target="settings.xml"/><Relationship Id="rId21" Type="http://schemas.openxmlformats.org/officeDocument/2006/relationships/hyperlink" Target="https://doi.org/10.1594/PANGAEA.107125" TargetMode="External"/><Relationship Id="rId7" Type="http://schemas.openxmlformats.org/officeDocument/2006/relationships/hyperlink" Target="mailto:naima.elbani.altuna@uit.no" TargetMode="External"/><Relationship Id="rId12" Type="http://schemas.openxmlformats.org/officeDocument/2006/relationships/image" Target="media/image5.png"/><Relationship Id="rId17" Type="http://schemas.openxmlformats.org/officeDocument/2006/relationships/hyperlink" Target="https://doi.org/10.1594/PANGAEA.92542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pangaea.de/10.1594/PANGAEA.833668" TargetMode="External"/><Relationship Id="rId20" Type="http://schemas.openxmlformats.org/officeDocument/2006/relationships/hyperlink" Target="https://doi.org/10.1594/PANGAEA.72897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594/PANGAEA.61471"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pangaea.de/10.1594/PANGAEA.88479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pangaea.de/10.1594/PANGAEA.859992"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16331-251B-4EA6-8965-9F65C027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13</Pages>
  <Words>18261</Words>
  <Characters>104088</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UiT The Arctic University of Norway</Company>
  <LinksUpToDate>false</LinksUpToDate>
  <CharactersWithSpaces>122105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 El bani Altuna</dc:creator>
  <cp:keywords/>
  <dc:description/>
  <cp:lastModifiedBy>Sowmya S.</cp:lastModifiedBy>
  <cp:revision>8</cp:revision>
  <dcterms:created xsi:type="dcterms:W3CDTF">2023-07-17T09:55:00Z</dcterms:created>
  <dcterms:modified xsi:type="dcterms:W3CDTF">2024-01-06T12:18:00Z</dcterms:modified>
</cp:coreProperties>
</file>