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569C" w14:textId="084F8362" w:rsidR="005C4490" w:rsidRPr="00B470DE" w:rsidRDefault="005C4490" w:rsidP="00B470DE">
      <w:pPr>
        <w:jc w:val="center"/>
        <w:rPr>
          <w:rFonts w:ascii="Times New Roman" w:hAnsi="Times New Roman" w:cs="Times New Roman"/>
          <w:b/>
          <w:bCs/>
          <w:sz w:val="28"/>
          <w:szCs w:val="28"/>
        </w:rPr>
      </w:pPr>
      <w:r w:rsidRPr="00B470DE">
        <w:rPr>
          <w:rFonts w:ascii="Times New Roman" w:hAnsi="Times New Roman" w:cs="Times New Roman"/>
          <w:b/>
          <w:bCs/>
          <w:sz w:val="28"/>
          <w:szCs w:val="28"/>
        </w:rPr>
        <w:t>CH</w:t>
      </w:r>
      <w:r w:rsidR="00B470DE" w:rsidRPr="00B470DE">
        <w:rPr>
          <w:rFonts w:ascii="Times New Roman" w:hAnsi="Times New Roman" w:cs="Times New Roman"/>
          <w:b/>
          <w:bCs/>
          <w:sz w:val="28"/>
          <w:szCs w:val="28"/>
        </w:rPr>
        <w:t>A</w:t>
      </w:r>
      <w:r w:rsidRPr="00B470DE">
        <w:rPr>
          <w:rFonts w:ascii="Times New Roman" w:hAnsi="Times New Roman" w:cs="Times New Roman"/>
          <w:b/>
          <w:bCs/>
          <w:sz w:val="28"/>
          <w:szCs w:val="28"/>
        </w:rPr>
        <w:t xml:space="preserve">PTER </w:t>
      </w:r>
      <w:proofErr w:type="gramStart"/>
      <w:r w:rsidRPr="00B470DE">
        <w:rPr>
          <w:rFonts w:ascii="Times New Roman" w:hAnsi="Times New Roman" w:cs="Times New Roman"/>
          <w:b/>
          <w:bCs/>
          <w:sz w:val="28"/>
          <w:szCs w:val="28"/>
        </w:rPr>
        <w:t xml:space="preserve">3 </w:t>
      </w:r>
      <w:r w:rsidR="00B470DE" w:rsidRPr="00B470DE">
        <w:rPr>
          <w:rFonts w:ascii="Times New Roman" w:hAnsi="Times New Roman" w:cs="Times New Roman"/>
          <w:b/>
          <w:bCs/>
          <w:sz w:val="28"/>
          <w:szCs w:val="28"/>
        </w:rPr>
        <w:t xml:space="preserve"> -</w:t>
      </w:r>
      <w:proofErr w:type="gramEnd"/>
      <w:r w:rsidR="00B470DE" w:rsidRPr="00B470DE">
        <w:rPr>
          <w:rFonts w:ascii="Times New Roman" w:hAnsi="Times New Roman" w:cs="Times New Roman"/>
          <w:b/>
          <w:bCs/>
          <w:sz w:val="28"/>
          <w:szCs w:val="28"/>
        </w:rPr>
        <w:t xml:space="preserve"> </w:t>
      </w:r>
      <w:proofErr w:type="spellStart"/>
      <w:r w:rsidRPr="00B470DE">
        <w:rPr>
          <w:rFonts w:ascii="Times New Roman" w:hAnsi="Times New Roman" w:cs="Times New Roman"/>
          <w:b/>
          <w:bCs/>
          <w:sz w:val="28"/>
          <w:szCs w:val="28"/>
        </w:rPr>
        <w:t>Supplementary</w:t>
      </w:r>
      <w:proofErr w:type="spellEnd"/>
      <w:r w:rsidRPr="00B470DE">
        <w:rPr>
          <w:rFonts w:ascii="Times New Roman" w:hAnsi="Times New Roman" w:cs="Times New Roman"/>
          <w:b/>
          <w:bCs/>
          <w:sz w:val="28"/>
          <w:szCs w:val="28"/>
        </w:rPr>
        <w:t xml:space="preserve"> </w:t>
      </w:r>
      <w:proofErr w:type="spellStart"/>
      <w:r w:rsidRPr="00B470DE">
        <w:rPr>
          <w:rFonts w:ascii="Times New Roman" w:hAnsi="Times New Roman" w:cs="Times New Roman"/>
          <w:b/>
          <w:bCs/>
          <w:sz w:val="28"/>
          <w:szCs w:val="28"/>
        </w:rPr>
        <w:t>material</w:t>
      </w:r>
      <w:proofErr w:type="spellEnd"/>
    </w:p>
    <w:p w14:paraId="25738B33" w14:textId="5CAFFA85" w:rsidR="005C4490" w:rsidRDefault="005C4490"/>
    <w:p w14:paraId="02673819" w14:textId="77777777" w:rsidR="005C4490" w:rsidRPr="005C4490" w:rsidRDefault="005C4490" w:rsidP="005C4490">
      <w:pPr>
        <w:spacing w:after="200" w:line="276" w:lineRule="auto"/>
        <w:jc w:val="both"/>
        <w:rPr>
          <w:rFonts w:ascii="Times New Roman" w:eastAsia="Times New Roman" w:hAnsi="Times New Roman" w:cs="Times New Roman"/>
          <w:b/>
          <w:color w:val="000000" w:themeColor="text1"/>
          <w:sz w:val="28"/>
          <w:szCs w:val="28"/>
          <w:lang w:val="en-US"/>
        </w:rPr>
      </w:pPr>
      <w:r w:rsidRPr="005C4490">
        <w:rPr>
          <w:b/>
          <w:color w:val="000000" w:themeColor="text1"/>
          <w:sz w:val="28"/>
          <w:szCs w:val="28"/>
          <w:lang w:val="en-US"/>
        </w:rPr>
        <w:t>3</w:t>
      </w:r>
      <w:r w:rsidRPr="005C4490">
        <w:rPr>
          <w:rFonts w:ascii="Times New Roman" w:eastAsia="Times New Roman" w:hAnsi="Times New Roman" w:cs="Times New Roman"/>
          <w:b/>
          <w:color w:val="000000" w:themeColor="text1"/>
          <w:sz w:val="28"/>
          <w:szCs w:val="28"/>
          <w:lang w:val="en-US"/>
        </w:rPr>
        <w:t>.4 Consistent data set of coastal sea level: The synergy between tidal gauge data and numerical modelling</w:t>
      </w:r>
    </w:p>
    <w:p w14:paraId="4CDFBD5F" w14:textId="77777777" w:rsidR="005C4490" w:rsidRPr="005C4490" w:rsidRDefault="005C4490" w:rsidP="005C4490">
      <w:pPr>
        <w:spacing w:after="200" w:line="276" w:lineRule="auto"/>
        <w:rPr>
          <w:rFonts w:ascii="Times New Roman" w:eastAsia="Times New Roman" w:hAnsi="Times New Roman" w:cs="Times New Roman"/>
          <w:color w:val="000000" w:themeColor="text1"/>
          <w:lang w:val="en-US"/>
        </w:rPr>
      </w:pPr>
      <w:r w:rsidRPr="005C4490">
        <w:rPr>
          <w:rFonts w:ascii="Times New Roman" w:eastAsia="Times New Roman" w:hAnsi="Times New Roman" w:cs="Times New Roman"/>
          <w:color w:val="000000" w:themeColor="text1"/>
          <w:lang w:val="en-US"/>
        </w:rPr>
        <w:t xml:space="preserve">Authors: Sebastian </w:t>
      </w:r>
      <w:proofErr w:type="spellStart"/>
      <w:r w:rsidRPr="005C4490">
        <w:rPr>
          <w:rFonts w:ascii="Times New Roman" w:eastAsia="Times New Roman" w:hAnsi="Times New Roman" w:cs="Times New Roman"/>
          <w:color w:val="000000" w:themeColor="text1"/>
          <w:lang w:val="en-US"/>
        </w:rPr>
        <w:t>Grayek</w:t>
      </w:r>
      <w:proofErr w:type="spellEnd"/>
      <w:r w:rsidRPr="005C4490">
        <w:rPr>
          <w:rFonts w:ascii="Times New Roman" w:eastAsia="Times New Roman" w:hAnsi="Times New Roman" w:cs="Times New Roman"/>
          <w:color w:val="000000" w:themeColor="text1"/>
          <w:lang w:val="en-US"/>
        </w:rPr>
        <w:t xml:space="preserve">, Emil </w:t>
      </w:r>
      <w:proofErr w:type="spellStart"/>
      <w:r w:rsidRPr="005C4490">
        <w:rPr>
          <w:rFonts w:ascii="Times New Roman" w:eastAsia="Times New Roman" w:hAnsi="Times New Roman" w:cs="Times New Roman"/>
          <w:color w:val="000000" w:themeColor="text1"/>
          <w:lang w:val="en-US"/>
        </w:rPr>
        <w:t>Stanev</w:t>
      </w:r>
      <w:proofErr w:type="spellEnd"/>
      <w:r w:rsidRPr="005C4490">
        <w:rPr>
          <w:rFonts w:ascii="Times New Roman" w:eastAsia="Times New Roman" w:hAnsi="Times New Roman" w:cs="Times New Roman"/>
          <w:color w:val="000000" w:themeColor="text1"/>
          <w:lang w:val="en-US"/>
        </w:rPr>
        <w:t xml:space="preserve">, Nam Pham, Antonio </w:t>
      </w:r>
      <w:proofErr w:type="spellStart"/>
      <w:r w:rsidRPr="005C4490">
        <w:rPr>
          <w:rFonts w:ascii="Times New Roman" w:eastAsia="Times New Roman" w:hAnsi="Times New Roman" w:cs="Times New Roman"/>
          <w:color w:val="000000" w:themeColor="text1"/>
          <w:lang w:val="en-US"/>
        </w:rPr>
        <w:t>Bonaduce</w:t>
      </w:r>
      <w:proofErr w:type="spellEnd"/>
      <w:r w:rsidRPr="005C4490">
        <w:rPr>
          <w:rFonts w:ascii="Times New Roman" w:eastAsia="Times New Roman" w:hAnsi="Times New Roman" w:cs="Times New Roman"/>
          <w:color w:val="000000" w:themeColor="text1"/>
          <w:lang w:val="en-US"/>
        </w:rPr>
        <w:t xml:space="preserve"> and Joanna </w:t>
      </w:r>
      <w:proofErr w:type="spellStart"/>
      <w:r w:rsidRPr="005C4490">
        <w:rPr>
          <w:rFonts w:ascii="Times New Roman" w:eastAsia="Times New Roman" w:hAnsi="Times New Roman" w:cs="Times New Roman"/>
          <w:color w:val="000000" w:themeColor="text1"/>
          <w:lang w:val="en-US"/>
        </w:rPr>
        <w:t>Staneva</w:t>
      </w:r>
      <w:proofErr w:type="spellEnd"/>
      <w:r w:rsidRPr="005C4490">
        <w:rPr>
          <w:rFonts w:ascii="Times New Roman" w:eastAsia="Times New Roman" w:hAnsi="Times New Roman" w:cs="Times New Roman"/>
          <w:color w:val="000000" w:themeColor="text1"/>
          <w:lang w:val="en-US"/>
        </w:rPr>
        <w:t xml:space="preserve"> </w:t>
      </w:r>
    </w:p>
    <w:p w14:paraId="1A85B1F1" w14:textId="160835DC" w:rsidR="005C4490" w:rsidRPr="005C4490" w:rsidRDefault="005C4490">
      <w:pPr>
        <w:rPr>
          <w:lang w:val="en-US"/>
        </w:rPr>
      </w:pPr>
    </w:p>
    <w:p w14:paraId="27C910C0" w14:textId="055E7467" w:rsidR="005C4490" w:rsidRPr="005C4490" w:rsidRDefault="005C4490" w:rsidP="005C4490">
      <w:pPr>
        <w:spacing w:after="200" w:line="276" w:lineRule="auto"/>
        <w:rPr>
          <w:rFonts w:ascii="Times New Roman" w:eastAsia="Times New Roman" w:hAnsi="Times New Roman" w:cs="Times New Roman"/>
          <w:b/>
          <w:lang w:val="en-US"/>
        </w:rPr>
      </w:pPr>
      <w:r>
        <w:rPr>
          <w:rFonts w:ascii="Times New Roman" w:eastAsia="Times New Roman" w:hAnsi="Times New Roman" w:cs="Times New Roman"/>
          <w:b/>
          <w:lang w:val="en-US"/>
        </w:rPr>
        <w:t>3.4.</w:t>
      </w:r>
      <w:r w:rsidRPr="005C4490">
        <w:rPr>
          <w:rFonts w:ascii="Times New Roman" w:eastAsia="Times New Roman" w:hAnsi="Times New Roman" w:cs="Times New Roman"/>
          <w:b/>
          <w:lang w:val="en-US"/>
        </w:rPr>
        <w:t>6 Appendix A; Analyses of proxy data used for the training of the reconstruction method.</w:t>
      </w:r>
    </w:p>
    <w:p w14:paraId="67946878" w14:textId="13B57F58" w:rsidR="005C4490" w:rsidRPr="005C4490" w:rsidRDefault="005C4490" w:rsidP="005C4490">
      <w:pPr>
        <w:spacing w:before="240" w:after="240" w:line="276" w:lineRule="auto"/>
        <w:jc w:val="both"/>
        <w:rPr>
          <w:rFonts w:ascii="Times New Roman" w:eastAsia="Times New Roman" w:hAnsi="Times New Roman" w:cs="Times New Roman"/>
          <w:color w:val="FF0000"/>
          <w:sz w:val="20"/>
          <w:szCs w:val="20"/>
          <w:lang w:val="en-US" w:eastAsia="de-DE"/>
        </w:rPr>
      </w:pPr>
      <w:r w:rsidRPr="005C4490">
        <w:rPr>
          <w:rFonts w:ascii="Times New Roman" w:eastAsia="Times New Roman" w:hAnsi="Times New Roman" w:cs="Times New Roman"/>
          <w:lang w:val="en-US"/>
        </w:rPr>
        <w:t xml:space="preserve">The following section presents analyses of the correlation patterns in the leading EOFs of the proxy data used for the training of the reconstruction. The cumulative explained variance across the leading 30 EOFs is shown in Fig. </w:t>
      </w:r>
      <w:r>
        <w:rPr>
          <w:rFonts w:ascii="Times New Roman" w:eastAsia="Times New Roman" w:hAnsi="Times New Roman" w:cs="Times New Roman"/>
          <w:lang w:val="en-US"/>
        </w:rPr>
        <w:t>3.4.</w:t>
      </w:r>
      <w:r w:rsidRPr="005C4490">
        <w:rPr>
          <w:rFonts w:ascii="Times New Roman" w:eastAsia="Times New Roman" w:hAnsi="Times New Roman" w:cs="Times New Roman"/>
          <w:lang w:val="en-US"/>
        </w:rPr>
        <w:t xml:space="preserve">7A. The explained variance of the first four and six EOFs is more than 90% and 95%, respectively. From EOF 7, we gain less than 1% of the explained variance when we add higher modes. Fig. </w:t>
      </w:r>
      <w:r>
        <w:rPr>
          <w:rFonts w:ascii="Times New Roman" w:eastAsia="Times New Roman" w:hAnsi="Times New Roman" w:cs="Times New Roman"/>
          <w:lang w:val="en-US"/>
        </w:rPr>
        <w:t>3.4.</w:t>
      </w:r>
      <w:r w:rsidRPr="005C4490">
        <w:rPr>
          <w:rFonts w:ascii="Times New Roman" w:eastAsia="Times New Roman" w:hAnsi="Times New Roman" w:cs="Times New Roman"/>
          <w:lang w:val="en-US"/>
        </w:rPr>
        <w:t xml:space="preserve">7B-E show the four leading EOFs and their corresponding principal components (PCs) explaining 64.08%, 14.89%, 6.26%, and 5.58% of the total variance in the model simulations. EOF 1 shows positive values throughout the region and is related to the filling and emptying of the basin due to external conditions. The spatial patterns in EOF 2 through EOF 4 have positive and negative values and are related to the relocation of water within the region. To capture the annual variability of the PCs, we show the 14-day low-pass filtered PCs in Fig. </w:t>
      </w:r>
      <w:r>
        <w:rPr>
          <w:rFonts w:ascii="Times New Roman" w:eastAsia="Times New Roman" w:hAnsi="Times New Roman" w:cs="Times New Roman"/>
          <w:lang w:val="en-US"/>
        </w:rPr>
        <w:t>3.4.</w:t>
      </w:r>
      <w:r w:rsidRPr="005C4490">
        <w:rPr>
          <w:rFonts w:ascii="Times New Roman" w:eastAsia="Times New Roman" w:hAnsi="Times New Roman" w:cs="Times New Roman"/>
          <w:lang w:val="en-US"/>
        </w:rPr>
        <w:t xml:space="preserve">7F. Higher frequencies are shown in Fig. </w:t>
      </w:r>
      <w:r>
        <w:rPr>
          <w:rFonts w:ascii="Times New Roman" w:eastAsia="Times New Roman" w:hAnsi="Times New Roman" w:cs="Times New Roman"/>
          <w:lang w:val="en-US"/>
        </w:rPr>
        <w:t>3.4.</w:t>
      </w:r>
      <w:r w:rsidRPr="005C4490">
        <w:rPr>
          <w:rFonts w:ascii="Times New Roman" w:eastAsia="Times New Roman" w:hAnsi="Times New Roman" w:cs="Times New Roman"/>
          <w:lang w:val="en-US"/>
        </w:rPr>
        <w:t>7G for a shorter period in June 2019 by the original PCs, without low-pass filtering. All four PCs clearly show semimonthly to trimonthly variations. PC 3 and PC 4 contain higher frequencies with distinct amplitudes and a period of about 12 hours, most likely related to the M2 tides. The relatively low explained variance of PC 3 and PC 4 and the small amplitudes of these frequencies indicate that tides play only a minor role in the Baltic Sea.</w:t>
      </w:r>
    </w:p>
    <w:p w14:paraId="4378B1D0" w14:textId="77777777" w:rsidR="005C4490" w:rsidRPr="009B7DAD" w:rsidRDefault="005C4490" w:rsidP="005C4490">
      <w:pPr>
        <w:spacing w:before="240" w:after="240" w:line="276" w:lineRule="auto"/>
        <w:jc w:val="center"/>
        <w:rPr>
          <w:rFonts w:ascii="Times New Roman" w:eastAsia="Times New Roman" w:hAnsi="Times New Roman" w:cs="Times New Roman"/>
          <w:color w:val="FF0000"/>
          <w:sz w:val="20"/>
          <w:szCs w:val="20"/>
        </w:rPr>
      </w:pPr>
      <w:r w:rsidRPr="009B7DAD">
        <w:rPr>
          <w:rFonts w:ascii="Times New Roman" w:eastAsia="Times New Roman" w:hAnsi="Times New Roman" w:cs="Times New Roman"/>
          <w:noProof/>
          <w:color w:val="FF0000"/>
          <w:sz w:val="20"/>
          <w:szCs w:val="20"/>
          <w:lang w:val="de-DE" w:eastAsia="de-DE"/>
        </w:rPr>
        <w:lastRenderedPageBreak/>
        <w:drawing>
          <wp:inline distT="0" distB="0" distL="0" distR="0" wp14:anchorId="5F5F9CC2" wp14:editId="720D9B3C">
            <wp:extent cx="5760000" cy="4568400"/>
            <wp:effectExtent l="0" t="0" r="0" b="3810"/>
            <wp:docPr id="2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24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000" cy="4568400"/>
                    </a:xfrm>
                    <a:prstGeom prst="rect">
                      <a:avLst/>
                    </a:prstGeom>
                  </pic:spPr>
                </pic:pic>
              </a:graphicData>
            </a:graphic>
          </wp:inline>
        </w:drawing>
      </w:r>
    </w:p>
    <w:p w14:paraId="084A59D3" w14:textId="6466AC1E" w:rsidR="005C4490" w:rsidRDefault="005C4490" w:rsidP="005C4490">
      <w:pPr>
        <w:spacing w:before="240" w:after="240" w:line="276" w:lineRule="auto"/>
        <w:jc w:val="both"/>
        <w:rPr>
          <w:rFonts w:ascii="Times New Roman" w:eastAsia="Times New Roman" w:hAnsi="Times New Roman" w:cs="Times New Roman"/>
          <w:i/>
          <w:iCs/>
          <w:color w:val="000000" w:themeColor="text1"/>
          <w:sz w:val="22"/>
          <w:szCs w:val="22"/>
          <w:lang w:val="en-US"/>
        </w:rPr>
      </w:pPr>
      <w:r w:rsidRPr="005C4490">
        <w:rPr>
          <w:rFonts w:ascii="Times New Roman" w:eastAsia="Times New Roman" w:hAnsi="Times New Roman" w:cs="Times New Roman"/>
          <w:i/>
          <w:iCs/>
          <w:color w:val="000000" w:themeColor="text1"/>
          <w:sz w:val="22"/>
          <w:szCs w:val="22"/>
          <w:lang w:val="en-US"/>
        </w:rPr>
        <w:t xml:space="preserve">Figure </w:t>
      </w:r>
      <w:r w:rsidRPr="005C4490">
        <w:rPr>
          <w:rFonts w:ascii="Times New Roman" w:eastAsia="Times New Roman" w:hAnsi="Times New Roman" w:cs="Times New Roman"/>
          <w:i/>
          <w:iCs/>
          <w:color w:val="000000" w:themeColor="text1"/>
          <w:sz w:val="22"/>
          <w:szCs w:val="22"/>
          <w:lang w:val="en-US"/>
        </w:rPr>
        <w:t>3.4.</w:t>
      </w:r>
      <w:r w:rsidRPr="005C4490">
        <w:rPr>
          <w:rFonts w:ascii="Times New Roman" w:eastAsia="Times New Roman" w:hAnsi="Times New Roman" w:cs="Times New Roman"/>
          <w:i/>
          <w:iCs/>
          <w:color w:val="000000" w:themeColor="text1"/>
          <w:sz w:val="22"/>
          <w:szCs w:val="22"/>
          <w:lang w:val="en-US"/>
        </w:rPr>
        <w:t xml:space="preserve">7 The graph in picture A displays the accumulated explained variance across the leading 30 EOFs, which are used for the background covariance matrix </w:t>
      </w:r>
      <m:oMath>
        <m:r>
          <w:rPr>
            <w:rFonts w:ascii="Cambria Math" w:eastAsia="Times New Roman" w:hAnsi="Cambria Math" w:cs="Times New Roman"/>
            <w:color w:val="000000" w:themeColor="text1"/>
            <w:sz w:val="22"/>
            <w:szCs w:val="22"/>
          </w:rPr>
          <m:t>P</m:t>
        </m:r>
      </m:oMath>
      <w:r w:rsidRPr="005C4490">
        <w:rPr>
          <w:rFonts w:ascii="Times New Roman" w:eastAsia="Times New Roman" w:hAnsi="Times New Roman" w:cs="Times New Roman"/>
          <w:i/>
          <w:iCs/>
          <w:color w:val="000000" w:themeColor="text1"/>
          <w:sz w:val="22"/>
          <w:szCs w:val="22"/>
          <w:lang w:val="en-US"/>
        </w:rPr>
        <w:t xml:space="preserve">. The numbers show the individual variance explained by the first seven EOFs. Panel B, C, D and E show the leading four EOFs. Picture F displays the respective PCs low-pass filtered with a time window of 14 days. Picture G presents the original PCs, without low-pass filtering, for the first 14 days in June 2019. Products used: ref. </w:t>
      </w:r>
      <w:r w:rsidRPr="005C4490">
        <w:rPr>
          <w:rFonts w:ascii="Times New Roman" w:eastAsia="Times New Roman" w:hAnsi="Times New Roman" w:cs="Times New Roman"/>
          <w:i/>
          <w:iCs/>
          <w:color w:val="000000" w:themeColor="text1"/>
          <w:sz w:val="22"/>
          <w:szCs w:val="22"/>
          <w:lang w:val="en-US"/>
        </w:rPr>
        <w:t>3.4.</w:t>
      </w:r>
      <w:r w:rsidRPr="005C4490">
        <w:rPr>
          <w:rFonts w:ascii="Times New Roman" w:eastAsia="Times New Roman" w:hAnsi="Times New Roman" w:cs="Times New Roman"/>
          <w:i/>
          <w:iCs/>
          <w:color w:val="000000" w:themeColor="text1"/>
          <w:sz w:val="22"/>
          <w:szCs w:val="22"/>
          <w:lang w:val="en-US"/>
        </w:rPr>
        <w:t>1 (ANL).</w:t>
      </w:r>
    </w:p>
    <w:p w14:paraId="51E5E9DE" w14:textId="77777777" w:rsidR="005C4490" w:rsidRPr="005C4490" w:rsidRDefault="005C4490" w:rsidP="005C4490">
      <w:pPr>
        <w:spacing w:before="240" w:after="240" w:line="276" w:lineRule="auto"/>
        <w:jc w:val="both"/>
        <w:rPr>
          <w:rFonts w:ascii="Times New Roman" w:eastAsia="Times New Roman" w:hAnsi="Times New Roman" w:cs="Times New Roman"/>
          <w:i/>
          <w:iCs/>
          <w:color w:val="000000" w:themeColor="text1"/>
          <w:sz w:val="22"/>
          <w:szCs w:val="22"/>
          <w:lang w:val="en-US"/>
        </w:rPr>
      </w:pPr>
    </w:p>
    <w:p w14:paraId="27649E4A" w14:textId="4E0BDE35" w:rsidR="005C4490" w:rsidRPr="005C4490" w:rsidRDefault="005C4490" w:rsidP="005C4490">
      <w:pPr>
        <w:spacing w:after="200" w:line="276" w:lineRule="auto"/>
        <w:rPr>
          <w:rFonts w:ascii="Times New Roman" w:eastAsia="Times New Roman" w:hAnsi="Times New Roman" w:cs="Times New Roman"/>
          <w:b/>
          <w:lang w:val="en-US"/>
        </w:rPr>
      </w:pPr>
      <w:r>
        <w:rPr>
          <w:rFonts w:ascii="Times New Roman" w:eastAsia="Times New Roman" w:hAnsi="Times New Roman" w:cs="Times New Roman"/>
          <w:b/>
          <w:lang w:val="en-US"/>
        </w:rPr>
        <w:t>3.4.</w:t>
      </w:r>
      <w:r w:rsidRPr="005C4490">
        <w:rPr>
          <w:rFonts w:ascii="Times New Roman" w:eastAsia="Times New Roman" w:hAnsi="Times New Roman" w:cs="Times New Roman"/>
          <w:b/>
          <w:lang w:val="en-US"/>
        </w:rPr>
        <w:t xml:space="preserve">7 Appendix B; Extended validation and statistics of reconstructed data. </w:t>
      </w:r>
    </w:p>
    <w:p w14:paraId="5A193DEB" w14:textId="4C85D9A7" w:rsidR="005C4490" w:rsidRPr="009B7DAD" w:rsidRDefault="005C4490" w:rsidP="005C4490">
      <w:pPr>
        <w:spacing w:after="200" w:line="276" w:lineRule="auto"/>
        <w:jc w:val="both"/>
        <w:rPr>
          <w:rFonts w:ascii="Times New Roman" w:eastAsia="Times New Roman" w:hAnsi="Times New Roman" w:cs="Times New Roman"/>
        </w:rPr>
      </w:pPr>
      <w:r w:rsidRPr="005C4490">
        <w:rPr>
          <w:rFonts w:ascii="Times New Roman" w:eastAsia="Times New Roman" w:hAnsi="Times New Roman" w:cs="Times New Roman"/>
          <w:lang w:val="en-US"/>
        </w:rPr>
        <w:t xml:space="preserve">In Fig. </w:t>
      </w:r>
      <w:r>
        <w:rPr>
          <w:rFonts w:ascii="Times New Roman" w:eastAsia="Times New Roman" w:hAnsi="Times New Roman" w:cs="Times New Roman"/>
          <w:lang w:val="en-US"/>
        </w:rPr>
        <w:t>3.4.</w:t>
      </w:r>
      <w:r w:rsidRPr="005C4490">
        <w:rPr>
          <w:rFonts w:ascii="Times New Roman" w:eastAsia="Times New Roman" w:hAnsi="Times New Roman" w:cs="Times New Roman"/>
          <w:lang w:val="en-US"/>
        </w:rPr>
        <w:t xml:space="preserve">8A and B, we validate the yearly statistics of the reconstruction and compare its performance with the CMEMS product. For all tide gauges, we present the scatter, linear regression and QQ plot of the reconstructed (left, REC) and CMEMS data (right, ANL) against the observations (TGD-P28 and TGD-P46). Since the amount of data for the entire reconstruction period is too large, we show the plots for the year 2020 as an example. Both data sets agree quite well with the observations, with the reconstruction performing slightly better. The statistical values for the model simulations from other years in the period (not shown here) fluctuate slightly, while the statistics for the reconstruction remain quite stable. Fig. </w:t>
      </w:r>
      <w:r>
        <w:rPr>
          <w:rFonts w:ascii="Times New Roman" w:eastAsia="Times New Roman" w:hAnsi="Times New Roman" w:cs="Times New Roman"/>
          <w:lang w:val="en-US"/>
        </w:rPr>
        <w:t>3.4.</w:t>
      </w:r>
      <w:r w:rsidRPr="005C4490">
        <w:rPr>
          <w:rFonts w:ascii="Times New Roman" w:eastAsia="Times New Roman" w:hAnsi="Times New Roman" w:cs="Times New Roman"/>
          <w:lang w:val="en-US"/>
        </w:rPr>
        <w:t xml:space="preserve">8C shows the statistics of the reconstructed extreme values (&gt;99th percentile) for the entire reconstruction period from 1993 to 2020. </w:t>
      </w:r>
      <w:proofErr w:type="gramStart"/>
      <w:r w:rsidRPr="005C4490">
        <w:rPr>
          <w:rFonts w:ascii="Times New Roman" w:eastAsia="Times New Roman" w:hAnsi="Times New Roman" w:cs="Times New Roman"/>
          <w:lang w:val="en-US"/>
        </w:rPr>
        <w:t>Similarly</w:t>
      </w:r>
      <w:proofErr w:type="gramEnd"/>
      <w:r w:rsidRPr="005C4490">
        <w:rPr>
          <w:rFonts w:ascii="Times New Roman" w:eastAsia="Times New Roman" w:hAnsi="Times New Roman" w:cs="Times New Roman"/>
          <w:lang w:val="en-US"/>
        </w:rPr>
        <w:t xml:space="preserve"> to Fig. </w:t>
      </w:r>
      <w:r>
        <w:rPr>
          <w:rFonts w:ascii="Times New Roman" w:eastAsia="Times New Roman" w:hAnsi="Times New Roman" w:cs="Times New Roman"/>
          <w:lang w:val="en-US"/>
        </w:rPr>
        <w:t>3.4.</w:t>
      </w:r>
      <w:r w:rsidRPr="005C4490">
        <w:rPr>
          <w:rFonts w:ascii="Times New Roman" w:eastAsia="Times New Roman" w:hAnsi="Times New Roman" w:cs="Times New Roman"/>
          <w:lang w:val="en-US"/>
        </w:rPr>
        <w:t xml:space="preserve"> 8A and B, we show scatter, linear regression, and QQ plots of the reconstructed data versus the observations for all tide </w:t>
      </w:r>
      <w:r w:rsidRPr="005C4490">
        <w:rPr>
          <w:rFonts w:ascii="Times New Roman" w:eastAsia="Times New Roman" w:hAnsi="Times New Roman" w:cs="Times New Roman"/>
          <w:lang w:val="en-US"/>
        </w:rPr>
        <w:lastRenderedPageBreak/>
        <w:t xml:space="preserve">gauges, but only for pairs of data (reconstructed and observed values) that are above the 99th percentile in both data sets. Not surprisingly, the statistics for the reconstruction of the extreme values are not as good as for the entire data set. The dispersion of the reconstruction data around the observation is considerably larger than for the full 2020 period data (see Fig. </w:t>
      </w:r>
      <w:r>
        <w:rPr>
          <w:rFonts w:ascii="Times New Roman" w:eastAsia="Times New Roman" w:hAnsi="Times New Roman" w:cs="Times New Roman"/>
          <w:lang w:val="en-US"/>
        </w:rPr>
        <w:t>3.4.</w:t>
      </w:r>
      <w:r w:rsidRPr="005C4490">
        <w:rPr>
          <w:rFonts w:ascii="Times New Roman" w:eastAsia="Times New Roman" w:hAnsi="Times New Roman" w:cs="Times New Roman"/>
          <w:lang w:val="en-US"/>
        </w:rPr>
        <w:t xml:space="preserve">8A), resulting in lower correlation and smaller values for the coefficient of determination (R^2) in the linear regression with the observations. However, there is fairly good agreement between the observed and reconstructed percentiles (black crosses in the plot) up to ~1.4 m. The percentiles between ~1.4m and ~1.8m are slightly overestimated in the reconstruction. </w:t>
      </w:r>
      <w:proofErr w:type="spellStart"/>
      <w:r w:rsidRPr="002E37A5">
        <w:rPr>
          <w:rFonts w:ascii="Times New Roman" w:eastAsia="Times New Roman" w:hAnsi="Times New Roman" w:cs="Times New Roman"/>
        </w:rPr>
        <w:t>Above</w:t>
      </w:r>
      <w:proofErr w:type="spellEnd"/>
      <w:r w:rsidRPr="002E37A5">
        <w:rPr>
          <w:rFonts w:ascii="Times New Roman" w:eastAsia="Times New Roman" w:hAnsi="Times New Roman" w:cs="Times New Roman"/>
        </w:rPr>
        <w:t xml:space="preserve"> ~1.8m, the </w:t>
      </w:r>
      <w:proofErr w:type="spellStart"/>
      <w:r w:rsidRPr="002E37A5">
        <w:rPr>
          <w:rFonts w:ascii="Times New Roman" w:eastAsia="Times New Roman" w:hAnsi="Times New Roman" w:cs="Times New Roman"/>
        </w:rPr>
        <w:t>deviation</w:t>
      </w:r>
      <w:proofErr w:type="spellEnd"/>
      <w:r w:rsidRPr="002E37A5">
        <w:rPr>
          <w:rFonts w:ascii="Times New Roman" w:eastAsia="Times New Roman" w:hAnsi="Times New Roman" w:cs="Times New Roman"/>
        </w:rPr>
        <w:t xml:space="preserve"> </w:t>
      </w:r>
      <w:proofErr w:type="spellStart"/>
      <w:r w:rsidRPr="002E37A5">
        <w:rPr>
          <w:rFonts w:ascii="Times New Roman" w:eastAsia="Times New Roman" w:hAnsi="Times New Roman" w:cs="Times New Roman"/>
        </w:rPr>
        <w:t>becomes</w:t>
      </w:r>
      <w:proofErr w:type="spellEnd"/>
      <w:r w:rsidRPr="002E37A5">
        <w:rPr>
          <w:rFonts w:ascii="Times New Roman" w:eastAsia="Times New Roman" w:hAnsi="Times New Roman" w:cs="Times New Roman"/>
        </w:rPr>
        <w:t xml:space="preserve"> </w:t>
      </w:r>
      <w:proofErr w:type="spellStart"/>
      <w:r w:rsidRPr="002E37A5">
        <w:rPr>
          <w:rFonts w:ascii="Times New Roman" w:eastAsia="Times New Roman" w:hAnsi="Times New Roman" w:cs="Times New Roman"/>
        </w:rPr>
        <w:t>very</w:t>
      </w:r>
      <w:proofErr w:type="spellEnd"/>
      <w:r w:rsidRPr="002E37A5">
        <w:rPr>
          <w:rFonts w:ascii="Times New Roman" w:eastAsia="Times New Roman" w:hAnsi="Times New Roman" w:cs="Times New Roman"/>
        </w:rPr>
        <w:t xml:space="preserve"> large.</w:t>
      </w:r>
    </w:p>
    <w:p w14:paraId="156953B0" w14:textId="77777777" w:rsidR="005C4490" w:rsidRPr="009B7DAD" w:rsidRDefault="005C4490" w:rsidP="005C4490">
      <w:pPr>
        <w:spacing w:after="200" w:line="276" w:lineRule="auto"/>
        <w:jc w:val="center"/>
        <w:rPr>
          <w:rFonts w:ascii="Times New Roman" w:eastAsia="Times New Roman" w:hAnsi="Times New Roman" w:cs="Times New Roman"/>
        </w:rPr>
      </w:pPr>
      <w:r w:rsidRPr="009B7DAD">
        <w:rPr>
          <w:rFonts w:ascii="Times New Roman" w:eastAsia="Times New Roman" w:hAnsi="Times New Roman" w:cs="Times New Roman"/>
          <w:noProof/>
          <w:lang w:val="de-DE" w:eastAsia="de-DE"/>
        </w:rPr>
        <w:drawing>
          <wp:inline distT="0" distB="0" distL="0" distR="0" wp14:anchorId="0F09480F" wp14:editId="721E1348">
            <wp:extent cx="5760000" cy="5137200"/>
            <wp:effectExtent l="0" t="0" r="0" b="6350"/>
            <wp:docPr id="2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2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000" cy="5137200"/>
                    </a:xfrm>
                    <a:prstGeom prst="rect">
                      <a:avLst/>
                    </a:prstGeom>
                  </pic:spPr>
                </pic:pic>
              </a:graphicData>
            </a:graphic>
          </wp:inline>
        </w:drawing>
      </w:r>
    </w:p>
    <w:p w14:paraId="04BC4F52" w14:textId="45F70B4A" w:rsidR="005C4490" w:rsidRPr="005C4490" w:rsidRDefault="005C4490" w:rsidP="005C4490">
      <w:pPr>
        <w:spacing w:before="240" w:after="240" w:line="276" w:lineRule="auto"/>
        <w:jc w:val="both"/>
        <w:rPr>
          <w:rFonts w:ascii="Times New Roman" w:eastAsia="Times New Roman" w:hAnsi="Times New Roman" w:cs="Times New Roman"/>
          <w:i/>
          <w:iCs/>
          <w:color w:val="4472C4" w:themeColor="accent1"/>
          <w:sz w:val="22"/>
          <w:szCs w:val="22"/>
          <w:lang w:val="en-US"/>
        </w:rPr>
      </w:pPr>
      <w:r w:rsidRPr="005C4490">
        <w:rPr>
          <w:rFonts w:ascii="Times New Roman" w:eastAsia="Times New Roman" w:hAnsi="Times New Roman" w:cs="Times New Roman"/>
          <w:i/>
          <w:iCs/>
          <w:color w:val="000000" w:themeColor="text1"/>
          <w:sz w:val="22"/>
          <w:szCs w:val="22"/>
          <w:lang w:val="en-US"/>
        </w:rPr>
        <w:t xml:space="preserve">Figure </w:t>
      </w:r>
      <w:r w:rsidRPr="005C4490">
        <w:rPr>
          <w:rFonts w:ascii="Times New Roman" w:eastAsia="Times New Roman" w:hAnsi="Times New Roman" w:cs="Times New Roman"/>
          <w:i/>
          <w:iCs/>
          <w:color w:val="000000" w:themeColor="text1"/>
          <w:sz w:val="22"/>
          <w:szCs w:val="22"/>
          <w:lang w:val="en-US"/>
        </w:rPr>
        <w:t>3.4.</w:t>
      </w:r>
      <w:r w:rsidRPr="005C4490">
        <w:rPr>
          <w:rFonts w:ascii="Times New Roman" w:eastAsia="Times New Roman" w:hAnsi="Times New Roman" w:cs="Times New Roman"/>
          <w:i/>
          <w:iCs/>
          <w:color w:val="000000" w:themeColor="text1"/>
          <w:sz w:val="22"/>
          <w:szCs w:val="22"/>
          <w:lang w:val="en-US"/>
        </w:rPr>
        <w:t xml:space="preserve">8 Scatter, linear regression and QQ plot of the reconstructed (A) and CMEMS data (B) for the year 2020 and the reconstructed extreme values (&gt;99th percentile, C) for the whole data set (1993-2020) against the tide gauge observations; Products used: ref. </w:t>
      </w:r>
      <w:r w:rsidRPr="005C4490">
        <w:rPr>
          <w:rFonts w:ascii="Times New Roman" w:eastAsia="Times New Roman" w:hAnsi="Times New Roman" w:cs="Times New Roman"/>
          <w:i/>
          <w:iCs/>
          <w:color w:val="000000" w:themeColor="text1"/>
          <w:sz w:val="22"/>
          <w:szCs w:val="22"/>
          <w:lang w:val="en-US"/>
        </w:rPr>
        <w:t>3.4.</w:t>
      </w:r>
      <w:r w:rsidRPr="005C4490">
        <w:rPr>
          <w:rFonts w:ascii="Times New Roman" w:eastAsia="Times New Roman" w:hAnsi="Times New Roman" w:cs="Times New Roman"/>
          <w:i/>
          <w:iCs/>
          <w:color w:val="000000" w:themeColor="text1"/>
          <w:sz w:val="22"/>
          <w:szCs w:val="22"/>
          <w:lang w:val="en-US"/>
        </w:rPr>
        <w:t xml:space="preserve">1 (ANL), ref. </w:t>
      </w:r>
      <w:r w:rsidRPr="005C4490">
        <w:rPr>
          <w:rFonts w:ascii="Times New Roman" w:eastAsia="Times New Roman" w:hAnsi="Times New Roman" w:cs="Times New Roman"/>
          <w:i/>
          <w:iCs/>
          <w:color w:val="000000" w:themeColor="text1"/>
          <w:sz w:val="22"/>
          <w:szCs w:val="22"/>
          <w:lang w:val="en-US"/>
        </w:rPr>
        <w:t>3.4.</w:t>
      </w:r>
      <w:r w:rsidRPr="005C4490">
        <w:rPr>
          <w:rFonts w:ascii="Times New Roman" w:eastAsia="Times New Roman" w:hAnsi="Times New Roman" w:cs="Times New Roman"/>
          <w:i/>
          <w:iCs/>
          <w:color w:val="000000" w:themeColor="text1"/>
          <w:sz w:val="22"/>
          <w:szCs w:val="22"/>
          <w:lang w:val="en-US"/>
        </w:rPr>
        <w:t xml:space="preserve">3 (TGD-P26 and TGD-P46) and ref. </w:t>
      </w:r>
      <w:r w:rsidRPr="005C4490">
        <w:rPr>
          <w:rFonts w:ascii="Times New Roman" w:eastAsia="Times New Roman" w:hAnsi="Times New Roman" w:cs="Times New Roman"/>
          <w:i/>
          <w:iCs/>
          <w:color w:val="000000" w:themeColor="text1"/>
          <w:sz w:val="22"/>
          <w:szCs w:val="22"/>
          <w:lang w:val="en-US"/>
        </w:rPr>
        <w:t>3.4.</w:t>
      </w:r>
      <w:r w:rsidRPr="005C4490">
        <w:rPr>
          <w:rFonts w:ascii="Times New Roman" w:eastAsia="Times New Roman" w:hAnsi="Times New Roman" w:cs="Times New Roman"/>
          <w:i/>
          <w:iCs/>
          <w:color w:val="000000" w:themeColor="text1"/>
          <w:sz w:val="22"/>
          <w:szCs w:val="22"/>
          <w:lang w:val="en-US"/>
        </w:rPr>
        <w:t>6 (REC).</w:t>
      </w:r>
      <w:r w:rsidRPr="005C4490">
        <w:rPr>
          <w:i/>
          <w:iCs/>
          <w:sz w:val="22"/>
          <w:szCs w:val="22"/>
          <w:lang w:val="en-US"/>
        </w:rPr>
        <w:br w:type="page"/>
      </w:r>
    </w:p>
    <w:p w14:paraId="473BC219" w14:textId="06B6E7B6" w:rsidR="005C4490" w:rsidRPr="005C4490" w:rsidRDefault="005C4490" w:rsidP="005C4490">
      <w:pPr>
        <w:pStyle w:val="Titre2"/>
        <w:rPr>
          <w:rFonts w:ascii="Times New Roman" w:hAnsi="Times New Roman" w:cs="Times New Roman"/>
          <w:sz w:val="24"/>
          <w:szCs w:val="24"/>
        </w:rPr>
      </w:pPr>
      <w:bookmarkStart w:id="0" w:name="_heading=h.23si11am84xr" w:colFirst="0" w:colLast="0"/>
      <w:bookmarkEnd w:id="0"/>
      <w:r w:rsidRPr="005C4490">
        <w:rPr>
          <w:rFonts w:ascii="Times New Roman" w:hAnsi="Times New Roman" w:cs="Times New Roman"/>
          <w:sz w:val="24"/>
          <w:szCs w:val="24"/>
        </w:rPr>
        <w:lastRenderedPageBreak/>
        <w:t>3.4.</w:t>
      </w:r>
      <w:r w:rsidRPr="005C4490">
        <w:rPr>
          <w:rFonts w:ascii="Times New Roman" w:hAnsi="Times New Roman" w:cs="Times New Roman"/>
          <w:sz w:val="24"/>
          <w:szCs w:val="24"/>
        </w:rPr>
        <w:t>8 Auxiliary Data</w:t>
      </w:r>
    </w:p>
    <w:tbl>
      <w:tblPr>
        <w:tblW w:w="9863" w:type="dxa"/>
        <w:tblBorders>
          <w:top w:val="nil"/>
          <w:left w:val="nil"/>
          <w:bottom w:val="nil"/>
          <w:right w:val="nil"/>
          <w:insideH w:val="nil"/>
          <w:insideV w:val="nil"/>
        </w:tblBorders>
        <w:tblLayout w:type="fixed"/>
        <w:tblLook w:val="0600" w:firstRow="0" w:lastRow="0" w:firstColumn="0" w:lastColumn="0" w:noHBand="1" w:noVBand="1"/>
      </w:tblPr>
      <w:tblGrid>
        <w:gridCol w:w="709"/>
        <w:gridCol w:w="2254"/>
        <w:gridCol w:w="941"/>
        <w:gridCol w:w="941"/>
        <w:gridCol w:w="390"/>
        <w:gridCol w:w="592"/>
        <w:gridCol w:w="2154"/>
        <w:gridCol w:w="941"/>
        <w:gridCol w:w="941"/>
      </w:tblGrid>
      <w:tr w:rsidR="005C4490" w:rsidRPr="005C4490" w14:paraId="0002CC0A" w14:textId="77777777" w:rsidTr="00EC172E">
        <w:trPr>
          <w:trHeight w:val="485"/>
        </w:trPr>
        <w:tc>
          <w:tcPr>
            <w:tcW w:w="709" w:type="dxa"/>
            <w:tcMar>
              <w:top w:w="100" w:type="dxa"/>
              <w:left w:w="100" w:type="dxa"/>
              <w:bottom w:w="100" w:type="dxa"/>
              <w:right w:w="100" w:type="dxa"/>
            </w:tcMar>
            <w:vAlign w:val="bottom"/>
          </w:tcPr>
          <w:p w14:paraId="5A921398" w14:textId="77777777" w:rsidR="005C4490" w:rsidRPr="005C4490" w:rsidRDefault="005C4490" w:rsidP="00EC172E">
            <w:pPr>
              <w:rPr>
                <w:rFonts w:ascii="Times New Roman" w:hAnsi="Times New Roman" w:cs="Times New Roman"/>
              </w:rPr>
            </w:pPr>
          </w:p>
        </w:tc>
        <w:tc>
          <w:tcPr>
            <w:tcW w:w="4526" w:type="dxa"/>
            <w:gridSpan w:val="4"/>
            <w:tcMar>
              <w:top w:w="100" w:type="dxa"/>
              <w:left w:w="100" w:type="dxa"/>
              <w:bottom w:w="100" w:type="dxa"/>
              <w:right w:w="100" w:type="dxa"/>
            </w:tcMar>
            <w:vAlign w:val="bottom"/>
          </w:tcPr>
          <w:p w14:paraId="3106983E"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TIDE GAUGES FOR RECONSTRUCTION</w:t>
            </w:r>
          </w:p>
        </w:tc>
        <w:tc>
          <w:tcPr>
            <w:tcW w:w="4628" w:type="dxa"/>
            <w:gridSpan w:val="4"/>
            <w:shd w:val="clear" w:color="auto" w:fill="auto"/>
            <w:tcMar>
              <w:top w:w="100" w:type="dxa"/>
              <w:left w:w="100" w:type="dxa"/>
              <w:bottom w:w="100" w:type="dxa"/>
              <w:right w:w="100" w:type="dxa"/>
            </w:tcMar>
            <w:vAlign w:val="bottom"/>
          </w:tcPr>
          <w:p w14:paraId="650B5D2F"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TIDE GAUGES FOR VALIDATIONS</w:t>
            </w:r>
          </w:p>
        </w:tc>
      </w:tr>
      <w:tr w:rsidR="005C4490" w:rsidRPr="005C4490" w14:paraId="4B954319" w14:textId="77777777" w:rsidTr="00EC172E">
        <w:trPr>
          <w:trHeight w:val="485"/>
        </w:trPr>
        <w:tc>
          <w:tcPr>
            <w:tcW w:w="709" w:type="dxa"/>
            <w:shd w:val="clear" w:color="auto" w:fill="auto"/>
            <w:tcMar>
              <w:top w:w="100" w:type="dxa"/>
              <w:left w:w="100" w:type="dxa"/>
              <w:bottom w:w="100" w:type="dxa"/>
              <w:right w:w="100" w:type="dxa"/>
            </w:tcMar>
            <w:vAlign w:val="bottom"/>
          </w:tcPr>
          <w:p w14:paraId="065A47B2"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507D23A6"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STATIONS</w:t>
            </w:r>
          </w:p>
        </w:tc>
        <w:tc>
          <w:tcPr>
            <w:tcW w:w="941" w:type="dxa"/>
            <w:shd w:val="clear" w:color="auto" w:fill="auto"/>
            <w:tcMar>
              <w:top w:w="100" w:type="dxa"/>
              <w:left w:w="100" w:type="dxa"/>
              <w:bottom w:w="100" w:type="dxa"/>
              <w:right w:w="100" w:type="dxa"/>
            </w:tcMar>
            <w:vAlign w:val="bottom"/>
          </w:tcPr>
          <w:p w14:paraId="6BCD7084"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LAT</w:t>
            </w:r>
          </w:p>
        </w:tc>
        <w:tc>
          <w:tcPr>
            <w:tcW w:w="941" w:type="dxa"/>
            <w:shd w:val="clear" w:color="auto" w:fill="auto"/>
            <w:tcMar>
              <w:top w:w="100" w:type="dxa"/>
              <w:left w:w="100" w:type="dxa"/>
              <w:bottom w:w="100" w:type="dxa"/>
              <w:right w:w="100" w:type="dxa"/>
            </w:tcMar>
            <w:vAlign w:val="bottom"/>
          </w:tcPr>
          <w:p w14:paraId="43625730"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LON</w:t>
            </w:r>
          </w:p>
        </w:tc>
        <w:tc>
          <w:tcPr>
            <w:tcW w:w="390" w:type="dxa"/>
            <w:shd w:val="clear" w:color="auto" w:fill="auto"/>
            <w:tcMar>
              <w:top w:w="100" w:type="dxa"/>
              <w:left w:w="100" w:type="dxa"/>
              <w:bottom w:w="100" w:type="dxa"/>
              <w:right w:w="100" w:type="dxa"/>
            </w:tcMar>
            <w:vAlign w:val="bottom"/>
          </w:tcPr>
          <w:p w14:paraId="2EB7A12F" w14:textId="77777777" w:rsidR="005C4490" w:rsidRPr="005C4490" w:rsidRDefault="005C4490" w:rsidP="00EC172E">
            <w:pPr>
              <w:rPr>
                <w:rFonts w:ascii="Times New Roman" w:hAnsi="Times New Roman" w:cs="Times New Roman"/>
              </w:rPr>
            </w:pPr>
          </w:p>
        </w:tc>
        <w:tc>
          <w:tcPr>
            <w:tcW w:w="592" w:type="dxa"/>
            <w:shd w:val="clear" w:color="auto" w:fill="auto"/>
            <w:tcMar>
              <w:top w:w="100" w:type="dxa"/>
              <w:left w:w="100" w:type="dxa"/>
              <w:bottom w:w="100" w:type="dxa"/>
              <w:right w:w="100" w:type="dxa"/>
            </w:tcMar>
            <w:vAlign w:val="bottom"/>
          </w:tcPr>
          <w:p w14:paraId="55AF4C42" w14:textId="77777777" w:rsidR="005C4490" w:rsidRPr="005C4490" w:rsidRDefault="005C4490" w:rsidP="00EC172E">
            <w:pPr>
              <w:rPr>
                <w:rFonts w:ascii="Times New Roman" w:hAnsi="Times New Roman" w:cs="Times New Roman"/>
              </w:rPr>
            </w:pPr>
          </w:p>
        </w:tc>
        <w:tc>
          <w:tcPr>
            <w:tcW w:w="2154" w:type="dxa"/>
            <w:shd w:val="clear" w:color="auto" w:fill="auto"/>
            <w:tcMar>
              <w:top w:w="100" w:type="dxa"/>
              <w:left w:w="100" w:type="dxa"/>
              <w:bottom w:w="100" w:type="dxa"/>
              <w:right w:w="100" w:type="dxa"/>
            </w:tcMar>
            <w:vAlign w:val="bottom"/>
          </w:tcPr>
          <w:p w14:paraId="410D650E"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STATIONS</w:t>
            </w:r>
          </w:p>
        </w:tc>
        <w:tc>
          <w:tcPr>
            <w:tcW w:w="941" w:type="dxa"/>
            <w:shd w:val="clear" w:color="auto" w:fill="auto"/>
            <w:tcMar>
              <w:top w:w="100" w:type="dxa"/>
              <w:left w:w="100" w:type="dxa"/>
              <w:bottom w:w="100" w:type="dxa"/>
              <w:right w:w="100" w:type="dxa"/>
            </w:tcMar>
            <w:vAlign w:val="bottom"/>
          </w:tcPr>
          <w:p w14:paraId="39EAA533"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LAT</w:t>
            </w:r>
          </w:p>
        </w:tc>
        <w:tc>
          <w:tcPr>
            <w:tcW w:w="941" w:type="dxa"/>
            <w:shd w:val="clear" w:color="auto" w:fill="auto"/>
            <w:tcMar>
              <w:top w:w="100" w:type="dxa"/>
              <w:left w:w="100" w:type="dxa"/>
              <w:bottom w:w="100" w:type="dxa"/>
              <w:right w:w="100" w:type="dxa"/>
            </w:tcMar>
            <w:vAlign w:val="bottom"/>
          </w:tcPr>
          <w:p w14:paraId="79D06A91"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LON</w:t>
            </w:r>
          </w:p>
        </w:tc>
      </w:tr>
      <w:tr w:rsidR="005C4490" w:rsidRPr="005C4490" w14:paraId="7DF95AF0" w14:textId="77777777" w:rsidTr="00EC172E">
        <w:trPr>
          <w:trHeight w:val="485"/>
        </w:trPr>
        <w:tc>
          <w:tcPr>
            <w:tcW w:w="709" w:type="dxa"/>
            <w:shd w:val="clear" w:color="auto" w:fill="auto"/>
            <w:tcMar>
              <w:top w:w="100" w:type="dxa"/>
              <w:left w:w="100" w:type="dxa"/>
              <w:bottom w:w="100" w:type="dxa"/>
              <w:right w:w="100" w:type="dxa"/>
            </w:tcMar>
            <w:vAlign w:val="bottom"/>
          </w:tcPr>
          <w:p w14:paraId="383BEAD4"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Aa</w:t>
            </w:r>
          </w:p>
        </w:tc>
        <w:tc>
          <w:tcPr>
            <w:tcW w:w="2254" w:type="dxa"/>
            <w:shd w:val="clear" w:color="auto" w:fill="auto"/>
            <w:tcMar>
              <w:top w:w="100" w:type="dxa"/>
              <w:left w:w="100" w:type="dxa"/>
              <w:bottom w:w="100" w:type="dxa"/>
              <w:right w:w="100" w:type="dxa"/>
            </w:tcMar>
            <w:vAlign w:val="bottom"/>
          </w:tcPr>
          <w:p w14:paraId="6DAC8B33"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Aarhus</w:t>
            </w:r>
          </w:p>
        </w:tc>
        <w:tc>
          <w:tcPr>
            <w:tcW w:w="941" w:type="dxa"/>
            <w:shd w:val="clear" w:color="auto" w:fill="auto"/>
            <w:tcMar>
              <w:top w:w="100" w:type="dxa"/>
              <w:left w:w="100" w:type="dxa"/>
              <w:bottom w:w="100" w:type="dxa"/>
              <w:right w:w="100" w:type="dxa"/>
            </w:tcMar>
            <w:vAlign w:val="bottom"/>
          </w:tcPr>
          <w:p w14:paraId="0F65089C"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56.15</w:t>
            </w:r>
          </w:p>
        </w:tc>
        <w:tc>
          <w:tcPr>
            <w:tcW w:w="941" w:type="dxa"/>
            <w:shd w:val="clear" w:color="auto" w:fill="auto"/>
            <w:tcMar>
              <w:top w:w="100" w:type="dxa"/>
              <w:left w:w="100" w:type="dxa"/>
              <w:bottom w:w="100" w:type="dxa"/>
              <w:right w:w="100" w:type="dxa"/>
            </w:tcMar>
            <w:vAlign w:val="bottom"/>
          </w:tcPr>
          <w:p w14:paraId="3207FD7F"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10.217</w:t>
            </w:r>
          </w:p>
        </w:tc>
        <w:tc>
          <w:tcPr>
            <w:tcW w:w="390" w:type="dxa"/>
            <w:shd w:val="clear" w:color="auto" w:fill="auto"/>
            <w:tcMar>
              <w:top w:w="100" w:type="dxa"/>
              <w:left w:w="100" w:type="dxa"/>
              <w:bottom w:w="100" w:type="dxa"/>
              <w:right w:w="100" w:type="dxa"/>
            </w:tcMar>
            <w:vAlign w:val="bottom"/>
          </w:tcPr>
          <w:p w14:paraId="7794CD25"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228F06BE"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w:t>
            </w:r>
          </w:p>
        </w:tc>
        <w:tc>
          <w:tcPr>
            <w:tcW w:w="2154" w:type="dxa"/>
            <w:tcMar>
              <w:top w:w="100" w:type="dxa"/>
              <w:left w:w="100" w:type="dxa"/>
              <w:bottom w:w="100" w:type="dxa"/>
              <w:right w:w="100" w:type="dxa"/>
            </w:tcMar>
            <w:vAlign w:val="bottom"/>
          </w:tcPr>
          <w:p w14:paraId="64027C11"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Skagsudde</w:t>
            </w:r>
            <w:proofErr w:type="spellEnd"/>
          </w:p>
        </w:tc>
        <w:tc>
          <w:tcPr>
            <w:tcW w:w="941" w:type="dxa"/>
            <w:tcMar>
              <w:top w:w="100" w:type="dxa"/>
              <w:left w:w="100" w:type="dxa"/>
              <w:bottom w:w="100" w:type="dxa"/>
              <w:right w:w="100" w:type="dxa"/>
            </w:tcMar>
            <w:vAlign w:val="bottom"/>
          </w:tcPr>
          <w:p w14:paraId="4E5E783C"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63.191</w:t>
            </w:r>
          </w:p>
        </w:tc>
        <w:tc>
          <w:tcPr>
            <w:tcW w:w="941" w:type="dxa"/>
            <w:tcMar>
              <w:top w:w="100" w:type="dxa"/>
              <w:left w:w="100" w:type="dxa"/>
              <w:bottom w:w="100" w:type="dxa"/>
              <w:right w:w="100" w:type="dxa"/>
            </w:tcMar>
            <w:vAlign w:val="bottom"/>
          </w:tcPr>
          <w:p w14:paraId="19376A65"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19.013</w:t>
            </w:r>
          </w:p>
        </w:tc>
      </w:tr>
      <w:tr w:rsidR="005C4490" w:rsidRPr="005C4490" w14:paraId="017CC299" w14:textId="77777777" w:rsidTr="00EC172E">
        <w:trPr>
          <w:trHeight w:val="485"/>
        </w:trPr>
        <w:tc>
          <w:tcPr>
            <w:tcW w:w="709" w:type="dxa"/>
            <w:shd w:val="clear" w:color="auto" w:fill="auto"/>
            <w:tcMar>
              <w:top w:w="100" w:type="dxa"/>
              <w:left w:w="100" w:type="dxa"/>
              <w:bottom w:w="100" w:type="dxa"/>
              <w:right w:w="100" w:type="dxa"/>
            </w:tcMar>
            <w:vAlign w:val="bottom"/>
          </w:tcPr>
          <w:p w14:paraId="62229682"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De</w:t>
            </w:r>
          </w:p>
        </w:tc>
        <w:tc>
          <w:tcPr>
            <w:tcW w:w="2254" w:type="dxa"/>
            <w:shd w:val="clear" w:color="auto" w:fill="auto"/>
            <w:tcMar>
              <w:top w:w="100" w:type="dxa"/>
              <w:left w:w="100" w:type="dxa"/>
              <w:bottom w:w="100" w:type="dxa"/>
              <w:right w:w="100" w:type="dxa"/>
            </w:tcMar>
            <w:vAlign w:val="bottom"/>
          </w:tcPr>
          <w:p w14:paraId="63F4D3AA"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Degerby</w:t>
            </w:r>
            <w:proofErr w:type="spellEnd"/>
          </w:p>
        </w:tc>
        <w:tc>
          <w:tcPr>
            <w:tcW w:w="941" w:type="dxa"/>
            <w:shd w:val="clear" w:color="auto" w:fill="auto"/>
            <w:tcMar>
              <w:top w:w="100" w:type="dxa"/>
              <w:left w:w="100" w:type="dxa"/>
              <w:bottom w:w="100" w:type="dxa"/>
              <w:right w:w="100" w:type="dxa"/>
            </w:tcMar>
            <w:vAlign w:val="bottom"/>
          </w:tcPr>
          <w:p w14:paraId="426903D0"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60.032</w:t>
            </w:r>
          </w:p>
        </w:tc>
        <w:tc>
          <w:tcPr>
            <w:tcW w:w="941" w:type="dxa"/>
            <w:shd w:val="clear" w:color="auto" w:fill="auto"/>
            <w:tcMar>
              <w:top w:w="100" w:type="dxa"/>
              <w:left w:w="100" w:type="dxa"/>
              <w:bottom w:w="100" w:type="dxa"/>
              <w:right w:w="100" w:type="dxa"/>
            </w:tcMar>
            <w:vAlign w:val="bottom"/>
          </w:tcPr>
          <w:p w14:paraId="51C42159"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20.385</w:t>
            </w:r>
          </w:p>
        </w:tc>
        <w:tc>
          <w:tcPr>
            <w:tcW w:w="390" w:type="dxa"/>
            <w:shd w:val="clear" w:color="auto" w:fill="auto"/>
            <w:tcMar>
              <w:top w:w="100" w:type="dxa"/>
              <w:left w:w="100" w:type="dxa"/>
              <w:bottom w:w="100" w:type="dxa"/>
              <w:right w:w="100" w:type="dxa"/>
            </w:tcMar>
            <w:vAlign w:val="bottom"/>
          </w:tcPr>
          <w:p w14:paraId="6C40248D"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73C73187"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w:t>
            </w:r>
          </w:p>
        </w:tc>
        <w:tc>
          <w:tcPr>
            <w:tcW w:w="2154" w:type="dxa"/>
            <w:tcMar>
              <w:top w:w="100" w:type="dxa"/>
              <w:left w:w="100" w:type="dxa"/>
              <w:bottom w:w="100" w:type="dxa"/>
              <w:right w:w="100" w:type="dxa"/>
            </w:tcMar>
            <w:vAlign w:val="bottom"/>
          </w:tcPr>
          <w:p w14:paraId="3BC3EF12"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Spikarna</w:t>
            </w:r>
            <w:proofErr w:type="spellEnd"/>
          </w:p>
        </w:tc>
        <w:tc>
          <w:tcPr>
            <w:tcW w:w="941" w:type="dxa"/>
            <w:tcMar>
              <w:top w:w="100" w:type="dxa"/>
              <w:left w:w="100" w:type="dxa"/>
              <w:bottom w:w="100" w:type="dxa"/>
              <w:right w:w="100" w:type="dxa"/>
            </w:tcMar>
            <w:vAlign w:val="bottom"/>
          </w:tcPr>
          <w:p w14:paraId="66B75616"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62.363</w:t>
            </w:r>
          </w:p>
        </w:tc>
        <w:tc>
          <w:tcPr>
            <w:tcW w:w="941" w:type="dxa"/>
            <w:tcMar>
              <w:top w:w="100" w:type="dxa"/>
              <w:left w:w="100" w:type="dxa"/>
              <w:bottom w:w="100" w:type="dxa"/>
              <w:right w:w="100" w:type="dxa"/>
            </w:tcMar>
            <w:vAlign w:val="bottom"/>
          </w:tcPr>
          <w:p w14:paraId="226E6DF3"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17.531</w:t>
            </w:r>
          </w:p>
        </w:tc>
      </w:tr>
      <w:tr w:rsidR="005C4490" w:rsidRPr="005C4490" w14:paraId="7CCA77DD" w14:textId="77777777" w:rsidTr="00EC172E">
        <w:trPr>
          <w:trHeight w:val="485"/>
        </w:trPr>
        <w:tc>
          <w:tcPr>
            <w:tcW w:w="709" w:type="dxa"/>
            <w:shd w:val="clear" w:color="auto" w:fill="auto"/>
            <w:tcMar>
              <w:top w:w="100" w:type="dxa"/>
              <w:left w:w="100" w:type="dxa"/>
              <w:bottom w:w="100" w:type="dxa"/>
              <w:right w:w="100" w:type="dxa"/>
            </w:tcMar>
            <w:vAlign w:val="bottom"/>
          </w:tcPr>
          <w:p w14:paraId="2A42075A"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Fo</w:t>
            </w:r>
          </w:p>
        </w:tc>
        <w:tc>
          <w:tcPr>
            <w:tcW w:w="2254" w:type="dxa"/>
            <w:shd w:val="clear" w:color="auto" w:fill="auto"/>
            <w:tcMar>
              <w:top w:w="100" w:type="dxa"/>
              <w:left w:w="100" w:type="dxa"/>
              <w:bottom w:w="100" w:type="dxa"/>
              <w:right w:w="100" w:type="dxa"/>
            </w:tcMar>
            <w:vAlign w:val="bottom"/>
          </w:tcPr>
          <w:p w14:paraId="4220E223"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Forsmark</w:t>
            </w:r>
            <w:proofErr w:type="spellEnd"/>
          </w:p>
        </w:tc>
        <w:tc>
          <w:tcPr>
            <w:tcW w:w="941" w:type="dxa"/>
            <w:shd w:val="clear" w:color="auto" w:fill="auto"/>
            <w:tcMar>
              <w:top w:w="100" w:type="dxa"/>
              <w:left w:w="100" w:type="dxa"/>
              <w:bottom w:w="100" w:type="dxa"/>
              <w:right w:w="100" w:type="dxa"/>
            </w:tcMar>
            <w:vAlign w:val="bottom"/>
          </w:tcPr>
          <w:p w14:paraId="029020EA"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60.409</w:t>
            </w:r>
          </w:p>
        </w:tc>
        <w:tc>
          <w:tcPr>
            <w:tcW w:w="941" w:type="dxa"/>
            <w:shd w:val="clear" w:color="auto" w:fill="auto"/>
            <w:tcMar>
              <w:top w:w="100" w:type="dxa"/>
              <w:left w:w="100" w:type="dxa"/>
              <w:bottom w:w="100" w:type="dxa"/>
              <w:right w:w="100" w:type="dxa"/>
            </w:tcMar>
            <w:vAlign w:val="bottom"/>
          </w:tcPr>
          <w:p w14:paraId="6E4B51AD"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18.211</w:t>
            </w:r>
          </w:p>
        </w:tc>
        <w:tc>
          <w:tcPr>
            <w:tcW w:w="390" w:type="dxa"/>
            <w:shd w:val="clear" w:color="auto" w:fill="auto"/>
            <w:tcMar>
              <w:top w:w="100" w:type="dxa"/>
              <w:left w:w="100" w:type="dxa"/>
              <w:bottom w:w="100" w:type="dxa"/>
              <w:right w:w="100" w:type="dxa"/>
            </w:tcMar>
            <w:vAlign w:val="bottom"/>
          </w:tcPr>
          <w:p w14:paraId="5A893B2E"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5DB042AE"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3</w:t>
            </w:r>
          </w:p>
        </w:tc>
        <w:tc>
          <w:tcPr>
            <w:tcW w:w="2154" w:type="dxa"/>
            <w:tcMar>
              <w:top w:w="100" w:type="dxa"/>
              <w:left w:w="100" w:type="dxa"/>
              <w:bottom w:w="100" w:type="dxa"/>
              <w:right w:w="100" w:type="dxa"/>
            </w:tcMar>
            <w:vAlign w:val="bottom"/>
          </w:tcPr>
          <w:p w14:paraId="4DFAE76D"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Stockholm</w:t>
            </w:r>
          </w:p>
        </w:tc>
        <w:tc>
          <w:tcPr>
            <w:tcW w:w="941" w:type="dxa"/>
            <w:tcMar>
              <w:top w:w="100" w:type="dxa"/>
              <w:left w:w="100" w:type="dxa"/>
              <w:bottom w:w="100" w:type="dxa"/>
              <w:right w:w="100" w:type="dxa"/>
            </w:tcMar>
            <w:vAlign w:val="bottom"/>
          </w:tcPr>
          <w:p w14:paraId="2D8D0EC0"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59.324</w:t>
            </w:r>
          </w:p>
        </w:tc>
        <w:tc>
          <w:tcPr>
            <w:tcW w:w="941" w:type="dxa"/>
            <w:tcMar>
              <w:top w:w="100" w:type="dxa"/>
              <w:left w:w="100" w:type="dxa"/>
              <w:bottom w:w="100" w:type="dxa"/>
              <w:right w:w="100" w:type="dxa"/>
            </w:tcMar>
            <w:vAlign w:val="bottom"/>
          </w:tcPr>
          <w:p w14:paraId="177BA089"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18.082</w:t>
            </w:r>
          </w:p>
        </w:tc>
      </w:tr>
      <w:tr w:rsidR="005C4490" w:rsidRPr="005C4490" w14:paraId="37BB282A" w14:textId="77777777" w:rsidTr="00EC172E">
        <w:trPr>
          <w:trHeight w:val="485"/>
        </w:trPr>
        <w:tc>
          <w:tcPr>
            <w:tcW w:w="709" w:type="dxa"/>
            <w:shd w:val="clear" w:color="auto" w:fill="auto"/>
            <w:tcMar>
              <w:top w:w="100" w:type="dxa"/>
              <w:left w:w="100" w:type="dxa"/>
              <w:bottom w:w="100" w:type="dxa"/>
              <w:right w:w="100" w:type="dxa"/>
            </w:tcMar>
            <w:vAlign w:val="bottom"/>
          </w:tcPr>
          <w:p w14:paraId="7E656027"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Fu</w:t>
            </w:r>
          </w:p>
        </w:tc>
        <w:tc>
          <w:tcPr>
            <w:tcW w:w="2254" w:type="dxa"/>
            <w:shd w:val="clear" w:color="auto" w:fill="auto"/>
            <w:tcMar>
              <w:top w:w="100" w:type="dxa"/>
              <w:left w:w="100" w:type="dxa"/>
              <w:bottom w:w="100" w:type="dxa"/>
              <w:right w:w="100" w:type="dxa"/>
            </w:tcMar>
            <w:vAlign w:val="bottom"/>
          </w:tcPr>
          <w:p w14:paraId="1226B693"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Furuogrund</w:t>
            </w:r>
            <w:proofErr w:type="spellEnd"/>
          </w:p>
        </w:tc>
        <w:tc>
          <w:tcPr>
            <w:tcW w:w="941" w:type="dxa"/>
            <w:shd w:val="clear" w:color="auto" w:fill="auto"/>
            <w:tcMar>
              <w:top w:w="100" w:type="dxa"/>
              <w:left w:w="100" w:type="dxa"/>
              <w:bottom w:w="100" w:type="dxa"/>
              <w:right w:w="100" w:type="dxa"/>
            </w:tcMar>
            <w:vAlign w:val="bottom"/>
          </w:tcPr>
          <w:p w14:paraId="7236E95C"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64.916</w:t>
            </w:r>
          </w:p>
        </w:tc>
        <w:tc>
          <w:tcPr>
            <w:tcW w:w="941" w:type="dxa"/>
            <w:shd w:val="clear" w:color="auto" w:fill="auto"/>
            <w:tcMar>
              <w:top w:w="100" w:type="dxa"/>
              <w:left w:w="100" w:type="dxa"/>
              <w:bottom w:w="100" w:type="dxa"/>
              <w:right w:w="100" w:type="dxa"/>
            </w:tcMar>
            <w:vAlign w:val="bottom"/>
          </w:tcPr>
          <w:p w14:paraId="3FA364F5"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21.231</w:t>
            </w:r>
          </w:p>
        </w:tc>
        <w:tc>
          <w:tcPr>
            <w:tcW w:w="390" w:type="dxa"/>
            <w:shd w:val="clear" w:color="auto" w:fill="auto"/>
            <w:tcMar>
              <w:top w:w="100" w:type="dxa"/>
              <w:left w:w="100" w:type="dxa"/>
              <w:bottom w:w="100" w:type="dxa"/>
              <w:right w:w="100" w:type="dxa"/>
            </w:tcMar>
            <w:vAlign w:val="bottom"/>
          </w:tcPr>
          <w:p w14:paraId="7A64F2A0"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0DBCEC59"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4</w:t>
            </w:r>
          </w:p>
        </w:tc>
        <w:tc>
          <w:tcPr>
            <w:tcW w:w="2154" w:type="dxa"/>
            <w:tcMar>
              <w:top w:w="100" w:type="dxa"/>
              <w:left w:w="100" w:type="dxa"/>
              <w:bottom w:w="100" w:type="dxa"/>
              <w:right w:w="100" w:type="dxa"/>
            </w:tcMar>
            <w:vAlign w:val="bottom"/>
          </w:tcPr>
          <w:p w14:paraId="23C3CE80"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Landsort1</w:t>
            </w:r>
          </w:p>
        </w:tc>
        <w:tc>
          <w:tcPr>
            <w:tcW w:w="941" w:type="dxa"/>
            <w:tcMar>
              <w:top w:w="100" w:type="dxa"/>
              <w:left w:w="100" w:type="dxa"/>
              <w:bottom w:w="100" w:type="dxa"/>
              <w:right w:w="100" w:type="dxa"/>
            </w:tcMar>
            <w:vAlign w:val="bottom"/>
          </w:tcPr>
          <w:p w14:paraId="29D5D8D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58.75</w:t>
            </w:r>
          </w:p>
        </w:tc>
        <w:tc>
          <w:tcPr>
            <w:tcW w:w="941" w:type="dxa"/>
            <w:tcMar>
              <w:top w:w="100" w:type="dxa"/>
              <w:left w:w="100" w:type="dxa"/>
              <w:bottom w:w="100" w:type="dxa"/>
              <w:right w:w="100" w:type="dxa"/>
            </w:tcMar>
            <w:vAlign w:val="bottom"/>
          </w:tcPr>
          <w:p w14:paraId="0BEDAAB9"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17.867</w:t>
            </w:r>
          </w:p>
        </w:tc>
      </w:tr>
      <w:tr w:rsidR="005C4490" w:rsidRPr="005C4490" w14:paraId="6AC6EE7C" w14:textId="77777777" w:rsidTr="00EC172E">
        <w:trPr>
          <w:trHeight w:val="485"/>
        </w:trPr>
        <w:tc>
          <w:tcPr>
            <w:tcW w:w="709" w:type="dxa"/>
            <w:shd w:val="clear" w:color="auto" w:fill="auto"/>
            <w:tcMar>
              <w:top w:w="100" w:type="dxa"/>
              <w:left w:w="100" w:type="dxa"/>
              <w:bottom w:w="100" w:type="dxa"/>
              <w:right w:w="100" w:type="dxa"/>
            </w:tcMar>
            <w:vAlign w:val="bottom"/>
          </w:tcPr>
          <w:p w14:paraId="2200AC80"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Ham</w:t>
            </w:r>
          </w:p>
        </w:tc>
        <w:tc>
          <w:tcPr>
            <w:tcW w:w="2254" w:type="dxa"/>
            <w:shd w:val="clear" w:color="auto" w:fill="auto"/>
            <w:tcMar>
              <w:top w:w="100" w:type="dxa"/>
              <w:left w:w="100" w:type="dxa"/>
              <w:bottom w:w="100" w:type="dxa"/>
              <w:right w:w="100" w:type="dxa"/>
            </w:tcMar>
            <w:vAlign w:val="bottom"/>
          </w:tcPr>
          <w:p w14:paraId="0EE66ACB"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Hamina</w:t>
            </w:r>
            <w:proofErr w:type="spellEnd"/>
          </w:p>
        </w:tc>
        <w:tc>
          <w:tcPr>
            <w:tcW w:w="941" w:type="dxa"/>
            <w:shd w:val="clear" w:color="auto" w:fill="auto"/>
            <w:tcMar>
              <w:top w:w="100" w:type="dxa"/>
              <w:left w:w="100" w:type="dxa"/>
              <w:bottom w:w="100" w:type="dxa"/>
              <w:right w:w="100" w:type="dxa"/>
            </w:tcMar>
            <w:vAlign w:val="bottom"/>
          </w:tcPr>
          <w:p w14:paraId="389B9B61"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60.563</w:t>
            </w:r>
          </w:p>
        </w:tc>
        <w:tc>
          <w:tcPr>
            <w:tcW w:w="941" w:type="dxa"/>
            <w:shd w:val="clear" w:color="auto" w:fill="auto"/>
            <w:tcMar>
              <w:top w:w="100" w:type="dxa"/>
              <w:left w:w="100" w:type="dxa"/>
              <w:bottom w:w="100" w:type="dxa"/>
              <w:right w:w="100" w:type="dxa"/>
            </w:tcMar>
            <w:vAlign w:val="bottom"/>
          </w:tcPr>
          <w:p w14:paraId="44A4A377"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27.179</w:t>
            </w:r>
          </w:p>
        </w:tc>
        <w:tc>
          <w:tcPr>
            <w:tcW w:w="390" w:type="dxa"/>
            <w:shd w:val="clear" w:color="auto" w:fill="auto"/>
            <w:tcMar>
              <w:top w:w="100" w:type="dxa"/>
              <w:left w:w="100" w:type="dxa"/>
              <w:bottom w:w="100" w:type="dxa"/>
              <w:right w:w="100" w:type="dxa"/>
            </w:tcMar>
            <w:vAlign w:val="bottom"/>
          </w:tcPr>
          <w:p w14:paraId="7B1FF427"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13E679E7"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w:t>
            </w:r>
          </w:p>
        </w:tc>
        <w:tc>
          <w:tcPr>
            <w:tcW w:w="2154" w:type="dxa"/>
            <w:tcMar>
              <w:top w:w="100" w:type="dxa"/>
              <w:left w:w="100" w:type="dxa"/>
              <w:bottom w:w="100" w:type="dxa"/>
              <w:right w:w="100" w:type="dxa"/>
            </w:tcMar>
            <w:vAlign w:val="bottom"/>
          </w:tcPr>
          <w:p w14:paraId="0BDF3E9B"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Marviken</w:t>
            </w:r>
            <w:proofErr w:type="spellEnd"/>
          </w:p>
        </w:tc>
        <w:tc>
          <w:tcPr>
            <w:tcW w:w="941" w:type="dxa"/>
            <w:tcMar>
              <w:top w:w="100" w:type="dxa"/>
              <w:left w:w="100" w:type="dxa"/>
              <w:bottom w:w="100" w:type="dxa"/>
              <w:right w:w="100" w:type="dxa"/>
            </w:tcMar>
            <w:vAlign w:val="bottom"/>
          </w:tcPr>
          <w:p w14:paraId="0E716FD1"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58.554</w:t>
            </w:r>
          </w:p>
        </w:tc>
        <w:tc>
          <w:tcPr>
            <w:tcW w:w="941" w:type="dxa"/>
            <w:tcMar>
              <w:top w:w="100" w:type="dxa"/>
              <w:left w:w="100" w:type="dxa"/>
              <w:bottom w:w="100" w:type="dxa"/>
              <w:right w:w="100" w:type="dxa"/>
            </w:tcMar>
            <w:vAlign w:val="bottom"/>
          </w:tcPr>
          <w:p w14:paraId="30DB5E8C"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16.837</w:t>
            </w:r>
          </w:p>
        </w:tc>
      </w:tr>
      <w:tr w:rsidR="005C4490" w:rsidRPr="005C4490" w14:paraId="453AEDF9" w14:textId="77777777" w:rsidTr="00EC172E">
        <w:trPr>
          <w:trHeight w:val="485"/>
        </w:trPr>
        <w:tc>
          <w:tcPr>
            <w:tcW w:w="709" w:type="dxa"/>
            <w:shd w:val="clear" w:color="auto" w:fill="auto"/>
            <w:tcMar>
              <w:top w:w="100" w:type="dxa"/>
              <w:left w:w="100" w:type="dxa"/>
              <w:bottom w:w="100" w:type="dxa"/>
              <w:right w:w="100" w:type="dxa"/>
            </w:tcMar>
            <w:vAlign w:val="bottom"/>
          </w:tcPr>
          <w:p w14:paraId="6CB7EBC7"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Han</w:t>
            </w:r>
          </w:p>
        </w:tc>
        <w:tc>
          <w:tcPr>
            <w:tcW w:w="2254" w:type="dxa"/>
            <w:shd w:val="clear" w:color="auto" w:fill="auto"/>
            <w:tcMar>
              <w:top w:w="100" w:type="dxa"/>
              <w:left w:w="100" w:type="dxa"/>
              <w:bottom w:w="100" w:type="dxa"/>
              <w:right w:w="100" w:type="dxa"/>
            </w:tcMar>
            <w:vAlign w:val="bottom"/>
          </w:tcPr>
          <w:p w14:paraId="66DD1E50"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Hanko</w:t>
            </w:r>
            <w:proofErr w:type="spellEnd"/>
          </w:p>
        </w:tc>
        <w:tc>
          <w:tcPr>
            <w:tcW w:w="941" w:type="dxa"/>
            <w:shd w:val="clear" w:color="auto" w:fill="auto"/>
            <w:tcMar>
              <w:top w:w="100" w:type="dxa"/>
              <w:left w:w="100" w:type="dxa"/>
              <w:bottom w:w="100" w:type="dxa"/>
              <w:right w:w="100" w:type="dxa"/>
            </w:tcMar>
            <w:vAlign w:val="bottom"/>
          </w:tcPr>
          <w:p w14:paraId="4BE0C7FE"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59.823</w:t>
            </w:r>
          </w:p>
        </w:tc>
        <w:tc>
          <w:tcPr>
            <w:tcW w:w="941" w:type="dxa"/>
            <w:shd w:val="clear" w:color="auto" w:fill="auto"/>
            <w:tcMar>
              <w:top w:w="100" w:type="dxa"/>
              <w:left w:w="100" w:type="dxa"/>
              <w:bottom w:w="100" w:type="dxa"/>
              <w:right w:w="100" w:type="dxa"/>
            </w:tcMar>
            <w:vAlign w:val="bottom"/>
          </w:tcPr>
          <w:p w14:paraId="09652874"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22.977</w:t>
            </w:r>
          </w:p>
        </w:tc>
        <w:tc>
          <w:tcPr>
            <w:tcW w:w="390" w:type="dxa"/>
            <w:shd w:val="clear" w:color="auto" w:fill="auto"/>
            <w:tcMar>
              <w:top w:w="100" w:type="dxa"/>
              <w:left w:w="100" w:type="dxa"/>
              <w:bottom w:w="100" w:type="dxa"/>
              <w:right w:w="100" w:type="dxa"/>
            </w:tcMar>
            <w:vAlign w:val="bottom"/>
          </w:tcPr>
          <w:p w14:paraId="08CDA111"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53A8C21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6</w:t>
            </w:r>
          </w:p>
        </w:tc>
        <w:tc>
          <w:tcPr>
            <w:tcW w:w="2154" w:type="dxa"/>
            <w:tcMar>
              <w:top w:w="100" w:type="dxa"/>
              <w:left w:w="100" w:type="dxa"/>
              <w:bottom w:w="100" w:type="dxa"/>
              <w:right w:w="100" w:type="dxa"/>
            </w:tcMar>
            <w:vAlign w:val="bottom"/>
          </w:tcPr>
          <w:p w14:paraId="0C2BFAE7"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OlandsNorraUdde</w:t>
            </w:r>
            <w:proofErr w:type="spellEnd"/>
          </w:p>
        </w:tc>
        <w:tc>
          <w:tcPr>
            <w:tcW w:w="941" w:type="dxa"/>
            <w:tcMar>
              <w:top w:w="100" w:type="dxa"/>
              <w:left w:w="100" w:type="dxa"/>
              <w:bottom w:w="100" w:type="dxa"/>
              <w:right w:w="100" w:type="dxa"/>
            </w:tcMar>
            <w:vAlign w:val="bottom"/>
          </w:tcPr>
          <w:p w14:paraId="0E452904"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57.366</w:t>
            </w:r>
          </w:p>
        </w:tc>
        <w:tc>
          <w:tcPr>
            <w:tcW w:w="941" w:type="dxa"/>
            <w:tcMar>
              <w:top w:w="100" w:type="dxa"/>
              <w:left w:w="100" w:type="dxa"/>
              <w:bottom w:w="100" w:type="dxa"/>
              <w:right w:w="100" w:type="dxa"/>
            </w:tcMar>
            <w:vAlign w:val="bottom"/>
          </w:tcPr>
          <w:p w14:paraId="0E4341AB"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17.097</w:t>
            </w:r>
          </w:p>
        </w:tc>
      </w:tr>
      <w:tr w:rsidR="005C4490" w:rsidRPr="005C4490" w14:paraId="3AC21FA2" w14:textId="77777777" w:rsidTr="00EC172E">
        <w:trPr>
          <w:trHeight w:val="485"/>
        </w:trPr>
        <w:tc>
          <w:tcPr>
            <w:tcW w:w="709" w:type="dxa"/>
            <w:shd w:val="clear" w:color="auto" w:fill="auto"/>
            <w:tcMar>
              <w:top w:w="100" w:type="dxa"/>
              <w:left w:w="100" w:type="dxa"/>
              <w:bottom w:w="100" w:type="dxa"/>
              <w:right w:w="100" w:type="dxa"/>
            </w:tcMar>
            <w:vAlign w:val="bottom"/>
          </w:tcPr>
          <w:p w14:paraId="00C853C9"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Hei</w:t>
            </w:r>
            <w:proofErr w:type="spellEnd"/>
          </w:p>
        </w:tc>
        <w:tc>
          <w:tcPr>
            <w:tcW w:w="2254" w:type="dxa"/>
            <w:shd w:val="clear" w:color="auto" w:fill="auto"/>
            <w:tcMar>
              <w:top w:w="100" w:type="dxa"/>
              <w:left w:w="100" w:type="dxa"/>
              <w:bottom w:w="100" w:type="dxa"/>
              <w:right w:w="100" w:type="dxa"/>
            </w:tcMar>
            <w:vAlign w:val="bottom"/>
          </w:tcPr>
          <w:p w14:paraId="2042EFD5"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Heiligenhafen</w:t>
            </w:r>
            <w:proofErr w:type="spellEnd"/>
          </w:p>
        </w:tc>
        <w:tc>
          <w:tcPr>
            <w:tcW w:w="941" w:type="dxa"/>
            <w:shd w:val="clear" w:color="auto" w:fill="auto"/>
            <w:tcMar>
              <w:top w:w="100" w:type="dxa"/>
              <w:left w:w="100" w:type="dxa"/>
              <w:bottom w:w="100" w:type="dxa"/>
              <w:right w:w="100" w:type="dxa"/>
            </w:tcMar>
            <w:vAlign w:val="bottom"/>
          </w:tcPr>
          <w:p w14:paraId="42F77F7E"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54.373</w:t>
            </w:r>
          </w:p>
        </w:tc>
        <w:tc>
          <w:tcPr>
            <w:tcW w:w="941" w:type="dxa"/>
            <w:shd w:val="clear" w:color="auto" w:fill="auto"/>
            <w:tcMar>
              <w:top w:w="100" w:type="dxa"/>
              <w:left w:w="100" w:type="dxa"/>
              <w:bottom w:w="100" w:type="dxa"/>
              <w:right w:w="100" w:type="dxa"/>
            </w:tcMar>
            <w:vAlign w:val="bottom"/>
          </w:tcPr>
          <w:p w14:paraId="2BE2E432"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11.006</w:t>
            </w:r>
          </w:p>
        </w:tc>
        <w:tc>
          <w:tcPr>
            <w:tcW w:w="390" w:type="dxa"/>
            <w:shd w:val="clear" w:color="auto" w:fill="auto"/>
            <w:tcMar>
              <w:top w:w="100" w:type="dxa"/>
              <w:left w:w="100" w:type="dxa"/>
              <w:bottom w:w="100" w:type="dxa"/>
              <w:right w:w="100" w:type="dxa"/>
            </w:tcMar>
            <w:vAlign w:val="bottom"/>
          </w:tcPr>
          <w:p w14:paraId="3A592509"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08EEA011"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7</w:t>
            </w:r>
          </w:p>
        </w:tc>
        <w:tc>
          <w:tcPr>
            <w:tcW w:w="2154" w:type="dxa"/>
            <w:tcMar>
              <w:top w:w="100" w:type="dxa"/>
              <w:left w:w="100" w:type="dxa"/>
              <w:bottom w:w="100" w:type="dxa"/>
              <w:right w:w="100" w:type="dxa"/>
            </w:tcMar>
            <w:vAlign w:val="bottom"/>
          </w:tcPr>
          <w:p w14:paraId="457F5ED4"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Oskarshamn</w:t>
            </w:r>
          </w:p>
        </w:tc>
        <w:tc>
          <w:tcPr>
            <w:tcW w:w="941" w:type="dxa"/>
            <w:tcMar>
              <w:top w:w="100" w:type="dxa"/>
              <w:left w:w="100" w:type="dxa"/>
              <w:bottom w:w="100" w:type="dxa"/>
              <w:right w:w="100" w:type="dxa"/>
            </w:tcMar>
            <w:vAlign w:val="bottom"/>
          </w:tcPr>
          <w:p w14:paraId="4265BCC3"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57.275</w:t>
            </w:r>
          </w:p>
        </w:tc>
        <w:tc>
          <w:tcPr>
            <w:tcW w:w="941" w:type="dxa"/>
            <w:tcMar>
              <w:top w:w="100" w:type="dxa"/>
              <w:left w:w="100" w:type="dxa"/>
              <w:bottom w:w="100" w:type="dxa"/>
              <w:right w:w="100" w:type="dxa"/>
            </w:tcMar>
            <w:vAlign w:val="bottom"/>
          </w:tcPr>
          <w:p w14:paraId="54076532"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16.478</w:t>
            </w:r>
          </w:p>
        </w:tc>
      </w:tr>
      <w:tr w:rsidR="005C4490" w:rsidRPr="005C4490" w14:paraId="3B563202" w14:textId="77777777" w:rsidTr="00EC172E">
        <w:trPr>
          <w:trHeight w:val="485"/>
        </w:trPr>
        <w:tc>
          <w:tcPr>
            <w:tcW w:w="709" w:type="dxa"/>
            <w:shd w:val="clear" w:color="auto" w:fill="auto"/>
            <w:tcMar>
              <w:top w:w="100" w:type="dxa"/>
              <w:left w:w="100" w:type="dxa"/>
              <w:bottom w:w="100" w:type="dxa"/>
              <w:right w:w="100" w:type="dxa"/>
            </w:tcMar>
            <w:vAlign w:val="bottom"/>
          </w:tcPr>
          <w:p w14:paraId="444455FB"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Hel</w:t>
            </w:r>
          </w:p>
        </w:tc>
        <w:tc>
          <w:tcPr>
            <w:tcW w:w="2254" w:type="dxa"/>
            <w:shd w:val="clear" w:color="auto" w:fill="auto"/>
            <w:tcMar>
              <w:top w:w="100" w:type="dxa"/>
              <w:left w:w="100" w:type="dxa"/>
              <w:bottom w:w="100" w:type="dxa"/>
              <w:right w:w="100" w:type="dxa"/>
            </w:tcMar>
            <w:vAlign w:val="bottom"/>
          </w:tcPr>
          <w:p w14:paraId="0CA346A5"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Helsinki</w:t>
            </w:r>
          </w:p>
        </w:tc>
        <w:tc>
          <w:tcPr>
            <w:tcW w:w="941" w:type="dxa"/>
            <w:shd w:val="clear" w:color="auto" w:fill="auto"/>
            <w:tcMar>
              <w:top w:w="100" w:type="dxa"/>
              <w:left w:w="100" w:type="dxa"/>
              <w:bottom w:w="100" w:type="dxa"/>
              <w:right w:w="100" w:type="dxa"/>
            </w:tcMar>
            <w:vAlign w:val="bottom"/>
          </w:tcPr>
          <w:p w14:paraId="6ED9CDDA"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60.154</w:t>
            </w:r>
          </w:p>
        </w:tc>
        <w:tc>
          <w:tcPr>
            <w:tcW w:w="941" w:type="dxa"/>
            <w:shd w:val="clear" w:color="auto" w:fill="auto"/>
            <w:tcMar>
              <w:top w:w="100" w:type="dxa"/>
              <w:left w:w="100" w:type="dxa"/>
              <w:bottom w:w="100" w:type="dxa"/>
              <w:right w:w="100" w:type="dxa"/>
            </w:tcMar>
            <w:vAlign w:val="bottom"/>
          </w:tcPr>
          <w:p w14:paraId="34BB20F4"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24.956</w:t>
            </w:r>
          </w:p>
        </w:tc>
        <w:tc>
          <w:tcPr>
            <w:tcW w:w="390" w:type="dxa"/>
            <w:shd w:val="clear" w:color="auto" w:fill="auto"/>
            <w:tcMar>
              <w:top w:w="100" w:type="dxa"/>
              <w:left w:w="100" w:type="dxa"/>
              <w:bottom w:w="100" w:type="dxa"/>
              <w:right w:w="100" w:type="dxa"/>
            </w:tcMar>
            <w:vAlign w:val="bottom"/>
          </w:tcPr>
          <w:p w14:paraId="09EBF4C1"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3C1947DC"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8</w:t>
            </w:r>
          </w:p>
        </w:tc>
        <w:tc>
          <w:tcPr>
            <w:tcW w:w="2154" w:type="dxa"/>
            <w:tcMar>
              <w:top w:w="100" w:type="dxa"/>
              <w:left w:w="100" w:type="dxa"/>
              <w:bottom w:w="100" w:type="dxa"/>
              <w:right w:w="100" w:type="dxa"/>
            </w:tcMar>
            <w:vAlign w:val="bottom"/>
          </w:tcPr>
          <w:p w14:paraId="30E6A228"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Tejn</w:t>
            </w:r>
            <w:proofErr w:type="spellEnd"/>
          </w:p>
        </w:tc>
        <w:tc>
          <w:tcPr>
            <w:tcW w:w="941" w:type="dxa"/>
            <w:tcMar>
              <w:top w:w="100" w:type="dxa"/>
              <w:left w:w="100" w:type="dxa"/>
              <w:bottom w:w="100" w:type="dxa"/>
              <w:right w:w="100" w:type="dxa"/>
            </w:tcMar>
            <w:vAlign w:val="bottom"/>
          </w:tcPr>
          <w:p w14:paraId="1AE7AD34"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55.25</w:t>
            </w:r>
          </w:p>
        </w:tc>
        <w:tc>
          <w:tcPr>
            <w:tcW w:w="941" w:type="dxa"/>
            <w:tcMar>
              <w:top w:w="100" w:type="dxa"/>
              <w:left w:w="100" w:type="dxa"/>
              <w:bottom w:w="100" w:type="dxa"/>
              <w:right w:w="100" w:type="dxa"/>
            </w:tcMar>
            <w:vAlign w:val="bottom"/>
          </w:tcPr>
          <w:p w14:paraId="44EC611B"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14.833</w:t>
            </w:r>
          </w:p>
        </w:tc>
      </w:tr>
      <w:tr w:rsidR="005C4490" w:rsidRPr="005C4490" w14:paraId="2CA8B307" w14:textId="77777777" w:rsidTr="00EC172E">
        <w:trPr>
          <w:trHeight w:val="485"/>
        </w:trPr>
        <w:tc>
          <w:tcPr>
            <w:tcW w:w="709" w:type="dxa"/>
            <w:shd w:val="clear" w:color="auto" w:fill="auto"/>
            <w:tcMar>
              <w:top w:w="100" w:type="dxa"/>
              <w:left w:w="100" w:type="dxa"/>
              <w:bottom w:w="100" w:type="dxa"/>
              <w:right w:w="100" w:type="dxa"/>
            </w:tcMar>
            <w:vAlign w:val="bottom"/>
          </w:tcPr>
          <w:p w14:paraId="74C95176"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Hes</w:t>
            </w:r>
            <w:proofErr w:type="spellEnd"/>
          </w:p>
        </w:tc>
        <w:tc>
          <w:tcPr>
            <w:tcW w:w="2254" w:type="dxa"/>
            <w:shd w:val="clear" w:color="auto" w:fill="auto"/>
            <w:tcMar>
              <w:top w:w="100" w:type="dxa"/>
              <w:left w:w="100" w:type="dxa"/>
              <w:bottom w:w="100" w:type="dxa"/>
              <w:right w:w="100" w:type="dxa"/>
            </w:tcMar>
            <w:vAlign w:val="bottom"/>
          </w:tcPr>
          <w:p w14:paraId="6A471ACB"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Hesnaes</w:t>
            </w:r>
            <w:proofErr w:type="spellEnd"/>
          </w:p>
        </w:tc>
        <w:tc>
          <w:tcPr>
            <w:tcW w:w="941" w:type="dxa"/>
            <w:shd w:val="clear" w:color="auto" w:fill="auto"/>
            <w:tcMar>
              <w:top w:w="100" w:type="dxa"/>
              <w:left w:w="100" w:type="dxa"/>
              <w:bottom w:w="100" w:type="dxa"/>
              <w:right w:w="100" w:type="dxa"/>
            </w:tcMar>
            <w:vAlign w:val="bottom"/>
          </w:tcPr>
          <w:p w14:paraId="44DBD28F"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54.817</w:t>
            </w:r>
          </w:p>
        </w:tc>
        <w:tc>
          <w:tcPr>
            <w:tcW w:w="941" w:type="dxa"/>
            <w:shd w:val="clear" w:color="auto" w:fill="auto"/>
            <w:tcMar>
              <w:top w:w="100" w:type="dxa"/>
              <w:left w:w="100" w:type="dxa"/>
              <w:bottom w:w="100" w:type="dxa"/>
              <w:right w:w="100" w:type="dxa"/>
            </w:tcMar>
            <w:vAlign w:val="bottom"/>
          </w:tcPr>
          <w:p w14:paraId="4029989B"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12.133</w:t>
            </w:r>
          </w:p>
        </w:tc>
        <w:tc>
          <w:tcPr>
            <w:tcW w:w="390" w:type="dxa"/>
            <w:shd w:val="clear" w:color="auto" w:fill="auto"/>
            <w:tcMar>
              <w:top w:w="100" w:type="dxa"/>
              <w:left w:w="100" w:type="dxa"/>
              <w:bottom w:w="100" w:type="dxa"/>
              <w:right w:w="100" w:type="dxa"/>
            </w:tcMar>
            <w:vAlign w:val="bottom"/>
          </w:tcPr>
          <w:p w14:paraId="16D0584A"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51D7CA86"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9</w:t>
            </w:r>
          </w:p>
        </w:tc>
        <w:tc>
          <w:tcPr>
            <w:tcW w:w="2154" w:type="dxa"/>
            <w:tcMar>
              <w:top w:w="100" w:type="dxa"/>
              <w:left w:w="100" w:type="dxa"/>
              <w:bottom w:w="100" w:type="dxa"/>
              <w:right w:w="100" w:type="dxa"/>
            </w:tcMar>
            <w:vAlign w:val="bottom"/>
          </w:tcPr>
          <w:p w14:paraId="5E8166F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Ronne</w:t>
            </w:r>
          </w:p>
        </w:tc>
        <w:tc>
          <w:tcPr>
            <w:tcW w:w="941" w:type="dxa"/>
            <w:tcMar>
              <w:top w:w="100" w:type="dxa"/>
              <w:left w:w="100" w:type="dxa"/>
              <w:bottom w:w="100" w:type="dxa"/>
              <w:right w:w="100" w:type="dxa"/>
            </w:tcMar>
            <w:vAlign w:val="bottom"/>
          </w:tcPr>
          <w:p w14:paraId="25592931"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55.1</w:t>
            </w:r>
          </w:p>
        </w:tc>
        <w:tc>
          <w:tcPr>
            <w:tcW w:w="941" w:type="dxa"/>
            <w:tcMar>
              <w:top w:w="100" w:type="dxa"/>
              <w:left w:w="100" w:type="dxa"/>
              <w:bottom w:w="100" w:type="dxa"/>
              <w:right w:w="100" w:type="dxa"/>
            </w:tcMar>
            <w:vAlign w:val="bottom"/>
          </w:tcPr>
          <w:p w14:paraId="688E0D7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14.683</w:t>
            </w:r>
          </w:p>
        </w:tc>
      </w:tr>
      <w:tr w:rsidR="005C4490" w:rsidRPr="005C4490" w14:paraId="1AB8C46D" w14:textId="77777777" w:rsidTr="00EC172E">
        <w:trPr>
          <w:trHeight w:val="485"/>
        </w:trPr>
        <w:tc>
          <w:tcPr>
            <w:tcW w:w="709" w:type="dxa"/>
            <w:shd w:val="clear" w:color="auto" w:fill="auto"/>
            <w:tcMar>
              <w:top w:w="100" w:type="dxa"/>
              <w:left w:w="100" w:type="dxa"/>
              <w:bottom w:w="100" w:type="dxa"/>
              <w:right w:w="100" w:type="dxa"/>
            </w:tcMar>
            <w:vAlign w:val="bottom"/>
          </w:tcPr>
          <w:p w14:paraId="5EE8F0FA"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Kal</w:t>
            </w:r>
            <w:proofErr w:type="spellEnd"/>
          </w:p>
        </w:tc>
        <w:tc>
          <w:tcPr>
            <w:tcW w:w="2254" w:type="dxa"/>
            <w:shd w:val="clear" w:color="auto" w:fill="auto"/>
            <w:tcMar>
              <w:top w:w="100" w:type="dxa"/>
              <w:left w:w="100" w:type="dxa"/>
              <w:bottom w:w="100" w:type="dxa"/>
              <w:right w:w="100" w:type="dxa"/>
            </w:tcMar>
            <w:vAlign w:val="bottom"/>
          </w:tcPr>
          <w:p w14:paraId="29719411"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KalixStoron</w:t>
            </w:r>
            <w:proofErr w:type="spellEnd"/>
          </w:p>
        </w:tc>
        <w:tc>
          <w:tcPr>
            <w:tcW w:w="941" w:type="dxa"/>
            <w:shd w:val="clear" w:color="auto" w:fill="auto"/>
            <w:tcMar>
              <w:top w:w="100" w:type="dxa"/>
              <w:left w:w="100" w:type="dxa"/>
              <w:bottom w:w="100" w:type="dxa"/>
              <w:right w:w="100" w:type="dxa"/>
            </w:tcMar>
            <w:vAlign w:val="bottom"/>
          </w:tcPr>
          <w:p w14:paraId="054A2393"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65.697</w:t>
            </w:r>
          </w:p>
        </w:tc>
        <w:tc>
          <w:tcPr>
            <w:tcW w:w="941" w:type="dxa"/>
            <w:shd w:val="clear" w:color="auto" w:fill="auto"/>
            <w:tcMar>
              <w:top w:w="100" w:type="dxa"/>
              <w:left w:w="100" w:type="dxa"/>
              <w:bottom w:w="100" w:type="dxa"/>
              <w:right w:w="100" w:type="dxa"/>
            </w:tcMar>
            <w:vAlign w:val="bottom"/>
          </w:tcPr>
          <w:p w14:paraId="08437840"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23.096</w:t>
            </w:r>
          </w:p>
        </w:tc>
        <w:tc>
          <w:tcPr>
            <w:tcW w:w="390" w:type="dxa"/>
            <w:shd w:val="clear" w:color="auto" w:fill="auto"/>
            <w:tcMar>
              <w:top w:w="100" w:type="dxa"/>
              <w:left w:w="100" w:type="dxa"/>
              <w:bottom w:w="100" w:type="dxa"/>
              <w:right w:w="100" w:type="dxa"/>
            </w:tcMar>
            <w:vAlign w:val="bottom"/>
          </w:tcPr>
          <w:p w14:paraId="1F68EB6B"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171C3C3E"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10</w:t>
            </w:r>
          </w:p>
        </w:tc>
        <w:tc>
          <w:tcPr>
            <w:tcW w:w="2154" w:type="dxa"/>
            <w:tcMar>
              <w:top w:w="100" w:type="dxa"/>
              <w:left w:w="100" w:type="dxa"/>
              <w:bottom w:w="100" w:type="dxa"/>
              <w:right w:w="100" w:type="dxa"/>
            </w:tcMar>
            <w:vAlign w:val="bottom"/>
          </w:tcPr>
          <w:p w14:paraId="313FDE3B"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Rodvig</w:t>
            </w:r>
            <w:proofErr w:type="spellEnd"/>
          </w:p>
        </w:tc>
        <w:tc>
          <w:tcPr>
            <w:tcW w:w="941" w:type="dxa"/>
            <w:tcMar>
              <w:top w:w="100" w:type="dxa"/>
              <w:left w:w="100" w:type="dxa"/>
              <w:bottom w:w="100" w:type="dxa"/>
              <w:right w:w="100" w:type="dxa"/>
            </w:tcMar>
            <w:vAlign w:val="bottom"/>
          </w:tcPr>
          <w:p w14:paraId="7A3D50C0"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55.254</w:t>
            </w:r>
          </w:p>
        </w:tc>
        <w:tc>
          <w:tcPr>
            <w:tcW w:w="941" w:type="dxa"/>
            <w:tcMar>
              <w:top w:w="100" w:type="dxa"/>
              <w:left w:w="100" w:type="dxa"/>
              <w:bottom w:w="100" w:type="dxa"/>
              <w:right w:w="100" w:type="dxa"/>
            </w:tcMar>
            <w:vAlign w:val="bottom"/>
          </w:tcPr>
          <w:p w14:paraId="1D4FD55B"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12.373</w:t>
            </w:r>
          </w:p>
        </w:tc>
      </w:tr>
      <w:tr w:rsidR="005C4490" w:rsidRPr="005C4490" w14:paraId="6AC1BA49" w14:textId="77777777" w:rsidTr="00EC172E">
        <w:trPr>
          <w:trHeight w:val="485"/>
        </w:trPr>
        <w:tc>
          <w:tcPr>
            <w:tcW w:w="709" w:type="dxa"/>
            <w:shd w:val="clear" w:color="auto" w:fill="auto"/>
            <w:tcMar>
              <w:top w:w="100" w:type="dxa"/>
              <w:left w:w="100" w:type="dxa"/>
              <w:bottom w:w="100" w:type="dxa"/>
              <w:right w:w="100" w:type="dxa"/>
            </w:tcMar>
            <w:vAlign w:val="bottom"/>
          </w:tcPr>
          <w:p w14:paraId="3D543E33"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Kas</w:t>
            </w:r>
          </w:p>
        </w:tc>
        <w:tc>
          <w:tcPr>
            <w:tcW w:w="2254" w:type="dxa"/>
            <w:shd w:val="clear" w:color="auto" w:fill="auto"/>
            <w:tcMar>
              <w:top w:w="100" w:type="dxa"/>
              <w:left w:w="100" w:type="dxa"/>
              <w:bottom w:w="100" w:type="dxa"/>
              <w:right w:w="100" w:type="dxa"/>
            </w:tcMar>
            <w:vAlign w:val="bottom"/>
          </w:tcPr>
          <w:p w14:paraId="63E2F1A2"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Kaskinen</w:t>
            </w:r>
            <w:proofErr w:type="spellEnd"/>
          </w:p>
        </w:tc>
        <w:tc>
          <w:tcPr>
            <w:tcW w:w="941" w:type="dxa"/>
            <w:shd w:val="clear" w:color="auto" w:fill="auto"/>
            <w:tcMar>
              <w:top w:w="100" w:type="dxa"/>
              <w:left w:w="100" w:type="dxa"/>
              <w:bottom w:w="100" w:type="dxa"/>
              <w:right w:w="100" w:type="dxa"/>
            </w:tcMar>
            <w:vAlign w:val="bottom"/>
          </w:tcPr>
          <w:p w14:paraId="145CBC28"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62.344</w:t>
            </w:r>
          </w:p>
        </w:tc>
        <w:tc>
          <w:tcPr>
            <w:tcW w:w="941" w:type="dxa"/>
            <w:shd w:val="clear" w:color="auto" w:fill="auto"/>
            <w:tcMar>
              <w:top w:w="100" w:type="dxa"/>
              <w:left w:w="100" w:type="dxa"/>
              <w:bottom w:w="100" w:type="dxa"/>
              <w:right w:w="100" w:type="dxa"/>
            </w:tcMar>
            <w:vAlign w:val="bottom"/>
          </w:tcPr>
          <w:p w14:paraId="44AAF803"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21.215</w:t>
            </w:r>
          </w:p>
        </w:tc>
        <w:tc>
          <w:tcPr>
            <w:tcW w:w="390" w:type="dxa"/>
            <w:shd w:val="clear" w:color="auto" w:fill="auto"/>
            <w:tcMar>
              <w:top w:w="100" w:type="dxa"/>
              <w:left w:w="100" w:type="dxa"/>
              <w:bottom w:w="100" w:type="dxa"/>
              <w:right w:w="100" w:type="dxa"/>
            </w:tcMar>
            <w:vAlign w:val="bottom"/>
          </w:tcPr>
          <w:p w14:paraId="6DF96EBE"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151A5F32"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11</w:t>
            </w:r>
          </w:p>
        </w:tc>
        <w:tc>
          <w:tcPr>
            <w:tcW w:w="2154" w:type="dxa"/>
            <w:tcMar>
              <w:top w:w="100" w:type="dxa"/>
              <w:left w:w="100" w:type="dxa"/>
              <w:bottom w:w="100" w:type="dxa"/>
              <w:right w:w="100" w:type="dxa"/>
            </w:tcMar>
            <w:vAlign w:val="bottom"/>
          </w:tcPr>
          <w:p w14:paraId="2FC2B17E"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Klagshamn</w:t>
            </w:r>
            <w:proofErr w:type="spellEnd"/>
          </w:p>
        </w:tc>
        <w:tc>
          <w:tcPr>
            <w:tcW w:w="941" w:type="dxa"/>
            <w:tcMar>
              <w:top w:w="100" w:type="dxa"/>
              <w:left w:w="100" w:type="dxa"/>
              <w:bottom w:w="100" w:type="dxa"/>
              <w:right w:w="100" w:type="dxa"/>
            </w:tcMar>
            <w:vAlign w:val="bottom"/>
          </w:tcPr>
          <w:p w14:paraId="5B200EAE"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55.522</w:t>
            </w:r>
          </w:p>
        </w:tc>
        <w:tc>
          <w:tcPr>
            <w:tcW w:w="941" w:type="dxa"/>
            <w:tcMar>
              <w:top w:w="100" w:type="dxa"/>
              <w:left w:w="100" w:type="dxa"/>
              <w:bottom w:w="100" w:type="dxa"/>
              <w:right w:w="100" w:type="dxa"/>
            </w:tcMar>
            <w:vAlign w:val="bottom"/>
          </w:tcPr>
          <w:p w14:paraId="77E0163A"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12.894</w:t>
            </w:r>
          </w:p>
        </w:tc>
      </w:tr>
      <w:tr w:rsidR="005C4490" w:rsidRPr="005C4490" w14:paraId="6BCFF5E1" w14:textId="77777777" w:rsidTr="00EC172E">
        <w:trPr>
          <w:trHeight w:val="485"/>
        </w:trPr>
        <w:tc>
          <w:tcPr>
            <w:tcW w:w="709" w:type="dxa"/>
            <w:shd w:val="clear" w:color="auto" w:fill="auto"/>
            <w:tcMar>
              <w:top w:w="100" w:type="dxa"/>
              <w:left w:w="100" w:type="dxa"/>
              <w:bottom w:w="100" w:type="dxa"/>
              <w:right w:w="100" w:type="dxa"/>
            </w:tcMar>
            <w:vAlign w:val="bottom"/>
          </w:tcPr>
          <w:p w14:paraId="25146F3E"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Kem</w:t>
            </w:r>
          </w:p>
        </w:tc>
        <w:tc>
          <w:tcPr>
            <w:tcW w:w="2254" w:type="dxa"/>
            <w:shd w:val="clear" w:color="auto" w:fill="auto"/>
            <w:tcMar>
              <w:top w:w="100" w:type="dxa"/>
              <w:left w:w="100" w:type="dxa"/>
              <w:bottom w:w="100" w:type="dxa"/>
              <w:right w:w="100" w:type="dxa"/>
            </w:tcMar>
            <w:vAlign w:val="bottom"/>
          </w:tcPr>
          <w:p w14:paraId="1BFC6682"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Kemi</w:t>
            </w:r>
          </w:p>
        </w:tc>
        <w:tc>
          <w:tcPr>
            <w:tcW w:w="941" w:type="dxa"/>
            <w:shd w:val="clear" w:color="auto" w:fill="auto"/>
            <w:tcMar>
              <w:top w:w="100" w:type="dxa"/>
              <w:left w:w="100" w:type="dxa"/>
              <w:bottom w:w="100" w:type="dxa"/>
              <w:right w:w="100" w:type="dxa"/>
            </w:tcMar>
            <w:vAlign w:val="bottom"/>
          </w:tcPr>
          <w:p w14:paraId="3CF5398E"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65.673</w:t>
            </w:r>
          </w:p>
        </w:tc>
        <w:tc>
          <w:tcPr>
            <w:tcW w:w="941" w:type="dxa"/>
            <w:shd w:val="clear" w:color="auto" w:fill="auto"/>
            <w:tcMar>
              <w:top w:w="100" w:type="dxa"/>
              <w:left w:w="100" w:type="dxa"/>
              <w:bottom w:w="100" w:type="dxa"/>
              <w:right w:w="100" w:type="dxa"/>
            </w:tcMar>
            <w:vAlign w:val="bottom"/>
          </w:tcPr>
          <w:p w14:paraId="26ADDC7F"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24.515</w:t>
            </w:r>
          </w:p>
        </w:tc>
        <w:tc>
          <w:tcPr>
            <w:tcW w:w="390" w:type="dxa"/>
            <w:shd w:val="clear" w:color="auto" w:fill="auto"/>
            <w:tcMar>
              <w:top w:w="100" w:type="dxa"/>
              <w:left w:w="100" w:type="dxa"/>
              <w:bottom w:w="100" w:type="dxa"/>
              <w:right w:w="100" w:type="dxa"/>
            </w:tcMar>
            <w:vAlign w:val="bottom"/>
          </w:tcPr>
          <w:p w14:paraId="76F0BACB"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0C3AE29A"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12</w:t>
            </w:r>
          </w:p>
        </w:tc>
        <w:tc>
          <w:tcPr>
            <w:tcW w:w="2154" w:type="dxa"/>
            <w:tcMar>
              <w:top w:w="100" w:type="dxa"/>
              <w:left w:w="100" w:type="dxa"/>
              <w:bottom w:w="100" w:type="dxa"/>
              <w:right w:w="100" w:type="dxa"/>
            </w:tcMar>
            <w:vAlign w:val="bottom"/>
          </w:tcPr>
          <w:p w14:paraId="4A13F44D"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Drogden</w:t>
            </w:r>
            <w:proofErr w:type="spellEnd"/>
          </w:p>
        </w:tc>
        <w:tc>
          <w:tcPr>
            <w:tcW w:w="941" w:type="dxa"/>
            <w:tcMar>
              <w:top w:w="100" w:type="dxa"/>
              <w:left w:w="100" w:type="dxa"/>
              <w:bottom w:w="100" w:type="dxa"/>
              <w:right w:w="100" w:type="dxa"/>
            </w:tcMar>
            <w:vAlign w:val="bottom"/>
          </w:tcPr>
          <w:p w14:paraId="7A901D50"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55.536</w:t>
            </w:r>
          </w:p>
        </w:tc>
        <w:tc>
          <w:tcPr>
            <w:tcW w:w="941" w:type="dxa"/>
            <w:tcMar>
              <w:top w:w="100" w:type="dxa"/>
              <w:left w:w="100" w:type="dxa"/>
              <w:bottom w:w="100" w:type="dxa"/>
              <w:right w:w="100" w:type="dxa"/>
            </w:tcMar>
            <w:vAlign w:val="bottom"/>
          </w:tcPr>
          <w:p w14:paraId="05C1831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12.712</w:t>
            </w:r>
          </w:p>
        </w:tc>
      </w:tr>
      <w:tr w:rsidR="005C4490" w:rsidRPr="005C4490" w14:paraId="5F3CD221" w14:textId="77777777" w:rsidTr="00EC172E">
        <w:trPr>
          <w:trHeight w:val="485"/>
        </w:trPr>
        <w:tc>
          <w:tcPr>
            <w:tcW w:w="709" w:type="dxa"/>
            <w:shd w:val="clear" w:color="auto" w:fill="auto"/>
            <w:tcMar>
              <w:top w:w="100" w:type="dxa"/>
              <w:left w:w="100" w:type="dxa"/>
              <w:bottom w:w="100" w:type="dxa"/>
              <w:right w:w="100" w:type="dxa"/>
            </w:tcMar>
            <w:vAlign w:val="bottom"/>
          </w:tcPr>
          <w:p w14:paraId="2418ACBB"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Kol</w:t>
            </w:r>
          </w:p>
        </w:tc>
        <w:tc>
          <w:tcPr>
            <w:tcW w:w="2254" w:type="dxa"/>
            <w:shd w:val="clear" w:color="auto" w:fill="auto"/>
            <w:tcMar>
              <w:top w:w="100" w:type="dxa"/>
              <w:left w:w="100" w:type="dxa"/>
              <w:bottom w:w="100" w:type="dxa"/>
              <w:right w:w="100" w:type="dxa"/>
            </w:tcMar>
            <w:vAlign w:val="bottom"/>
          </w:tcPr>
          <w:p w14:paraId="61A73C4D"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Kolka</w:t>
            </w:r>
            <w:proofErr w:type="spellEnd"/>
          </w:p>
        </w:tc>
        <w:tc>
          <w:tcPr>
            <w:tcW w:w="941" w:type="dxa"/>
            <w:shd w:val="clear" w:color="auto" w:fill="auto"/>
            <w:tcMar>
              <w:top w:w="100" w:type="dxa"/>
              <w:left w:w="100" w:type="dxa"/>
              <w:bottom w:w="100" w:type="dxa"/>
              <w:right w:w="100" w:type="dxa"/>
            </w:tcMar>
            <w:vAlign w:val="bottom"/>
          </w:tcPr>
          <w:p w14:paraId="67C142EB"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57.733</w:t>
            </w:r>
          </w:p>
        </w:tc>
        <w:tc>
          <w:tcPr>
            <w:tcW w:w="941" w:type="dxa"/>
            <w:shd w:val="clear" w:color="auto" w:fill="auto"/>
            <w:tcMar>
              <w:top w:w="100" w:type="dxa"/>
              <w:left w:w="100" w:type="dxa"/>
              <w:bottom w:w="100" w:type="dxa"/>
              <w:right w:w="100" w:type="dxa"/>
            </w:tcMar>
            <w:vAlign w:val="bottom"/>
          </w:tcPr>
          <w:p w14:paraId="7C310F41"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22.583</w:t>
            </w:r>
          </w:p>
        </w:tc>
        <w:tc>
          <w:tcPr>
            <w:tcW w:w="390" w:type="dxa"/>
            <w:shd w:val="clear" w:color="auto" w:fill="auto"/>
            <w:tcMar>
              <w:top w:w="100" w:type="dxa"/>
              <w:left w:w="100" w:type="dxa"/>
              <w:bottom w:w="100" w:type="dxa"/>
              <w:right w:w="100" w:type="dxa"/>
            </w:tcMar>
            <w:vAlign w:val="bottom"/>
          </w:tcPr>
          <w:p w14:paraId="0123214F"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3BC18E5E"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13</w:t>
            </w:r>
          </w:p>
        </w:tc>
        <w:tc>
          <w:tcPr>
            <w:tcW w:w="2154" w:type="dxa"/>
            <w:tcMar>
              <w:top w:w="100" w:type="dxa"/>
              <w:left w:w="100" w:type="dxa"/>
              <w:bottom w:w="100" w:type="dxa"/>
              <w:right w:w="100" w:type="dxa"/>
            </w:tcMar>
            <w:vAlign w:val="bottom"/>
          </w:tcPr>
          <w:p w14:paraId="0B7F8E9C"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NordreRose</w:t>
            </w:r>
            <w:proofErr w:type="spellEnd"/>
          </w:p>
        </w:tc>
        <w:tc>
          <w:tcPr>
            <w:tcW w:w="941" w:type="dxa"/>
            <w:tcMar>
              <w:top w:w="100" w:type="dxa"/>
              <w:left w:w="100" w:type="dxa"/>
              <w:bottom w:w="100" w:type="dxa"/>
              <w:right w:w="100" w:type="dxa"/>
            </w:tcMar>
            <w:vAlign w:val="bottom"/>
          </w:tcPr>
          <w:p w14:paraId="378EA92D"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55.636</w:t>
            </w:r>
          </w:p>
        </w:tc>
        <w:tc>
          <w:tcPr>
            <w:tcW w:w="941" w:type="dxa"/>
            <w:tcMar>
              <w:top w:w="100" w:type="dxa"/>
              <w:left w:w="100" w:type="dxa"/>
              <w:bottom w:w="100" w:type="dxa"/>
              <w:right w:w="100" w:type="dxa"/>
            </w:tcMar>
            <w:vAlign w:val="bottom"/>
          </w:tcPr>
          <w:p w14:paraId="76FCE728"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12.687</w:t>
            </w:r>
          </w:p>
        </w:tc>
      </w:tr>
      <w:tr w:rsidR="005C4490" w:rsidRPr="005C4490" w14:paraId="2902D82B" w14:textId="77777777" w:rsidTr="00EC172E">
        <w:trPr>
          <w:trHeight w:val="485"/>
        </w:trPr>
        <w:tc>
          <w:tcPr>
            <w:tcW w:w="709" w:type="dxa"/>
            <w:shd w:val="clear" w:color="auto" w:fill="auto"/>
            <w:tcMar>
              <w:top w:w="100" w:type="dxa"/>
              <w:left w:w="100" w:type="dxa"/>
              <w:bottom w:w="100" w:type="dxa"/>
              <w:right w:w="100" w:type="dxa"/>
            </w:tcMar>
            <w:vAlign w:val="bottom"/>
          </w:tcPr>
          <w:p w14:paraId="3B562BB5"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Kro</w:t>
            </w:r>
            <w:proofErr w:type="spellEnd"/>
          </w:p>
        </w:tc>
        <w:tc>
          <w:tcPr>
            <w:tcW w:w="2254" w:type="dxa"/>
            <w:shd w:val="clear" w:color="auto" w:fill="auto"/>
            <w:tcMar>
              <w:top w:w="100" w:type="dxa"/>
              <w:left w:w="100" w:type="dxa"/>
              <w:bottom w:w="100" w:type="dxa"/>
              <w:right w:w="100" w:type="dxa"/>
            </w:tcMar>
            <w:vAlign w:val="bottom"/>
          </w:tcPr>
          <w:p w14:paraId="73D791EC"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Kronstadt</w:t>
            </w:r>
          </w:p>
        </w:tc>
        <w:tc>
          <w:tcPr>
            <w:tcW w:w="941" w:type="dxa"/>
            <w:shd w:val="clear" w:color="auto" w:fill="auto"/>
            <w:tcMar>
              <w:top w:w="100" w:type="dxa"/>
              <w:left w:w="100" w:type="dxa"/>
              <w:bottom w:w="100" w:type="dxa"/>
              <w:right w:w="100" w:type="dxa"/>
            </w:tcMar>
            <w:vAlign w:val="bottom"/>
          </w:tcPr>
          <w:p w14:paraId="3005FC67"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59.967</w:t>
            </w:r>
          </w:p>
        </w:tc>
        <w:tc>
          <w:tcPr>
            <w:tcW w:w="941" w:type="dxa"/>
            <w:shd w:val="clear" w:color="auto" w:fill="auto"/>
            <w:tcMar>
              <w:top w:w="100" w:type="dxa"/>
              <w:left w:w="100" w:type="dxa"/>
              <w:bottom w:w="100" w:type="dxa"/>
              <w:right w:w="100" w:type="dxa"/>
            </w:tcMar>
            <w:vAlign w:val="bottom"/>
          </w:tcPr>
          <w:p w14:paraId="70B0C405"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29.75</w:t>
            </w:r>
          </w:p>
        </w:tc>
        <w:tc>
          <w:tcPr>
            <w:tcW w:w="390" w:type="dxa"/>
            <w:shd w:val="clear" w:color="auto" w:fill="auto"/>
            <w:tcMar>
              <w:top w:w="100" w:type="dxa"/>
              <w:left w:w="100" w:type="dxa"/>
              <w:bottom w:w="100" w:type="dxa"/>
              <w:right w:w="100" w:type="dxa"/>
            </w:tcMar>
            <w:vAlign w:val="bottom"/>
          </w:tcPr>
          <w:p w14:paraId="485CF465"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311894D8"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14</w:t>
            </w:r>
          </w:p>
        </w:tc>
        <w:tc>
          <w:tcPr>
            <w:tcW w:w="2154" w:type="dxa"/>
            <w:tcMar>
              <w:top w:w="100" w:type="dxa"/>
              <w:left w:w="100" w:type="dxa"/>
              <w:bottom w:w="100" w:type="dxa"/>
              <w:right w:w="100" w:type="dxa"/>
            </w:tcMar>
            <w:vAlign w:val="bottom"/>
          </w:tcPr>
          <w:p w14:paraId="1712E741"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Kobenhavn</w:t>
            </w:r>
            <w:proofErr w:type="spellEnd"/>
          </w:p>
        </w:tc>
        <w:tc>
          <w:tcPr>
            <w:tcW w:w="941" w:type="dxa"/>
            <w:tcMar>
              <w:top w:w="100" w:type="dxa"/>
              <w:left w:w="100" w:type="dxa"/>
              <w:bottom w:w="100" w:type="dxa"/>
              <w:right w:w="100" w:type="dxa"/>
            </w:tcMar>
            <w:vAlign w:val="bottom"/>
          </w:tcPr>
          <w:p w14:paraId="4B3E78B6"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55.7</w:t>
            </w:r>
          </w:p>
        </w:tc>
        <w:tc>
          <w:tcPr>
            <w:tcW w:w="941" w:type="dxa"/>
            <w:tcMar>
              <w:top w:w="100" w:type="dxa"/>
              <w:left w:w="100" w:type="dxa"/>
              <w:bottom w:w="100" w:type="dxa"/>
              <w:right w:w="100" w:type="dxa"/>
            </w:tcMar>
            <w:vAlign w:val="bottom"/>
          </w:tcPr>
          <w:p w14:paraId="36A9BEA0"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12.6</w:t>
            </w:r>
          </w:p>
        </w:tc>
      </w:tr>
      <w:tr w:rsidR="005C4490" w:rsidRPr="005C4490" w14:paraId="04341B55" w14:textId="77777777" w:rsidTr="00EC172E">
        <w:trPr>
          <w:trHeight w:val="485"/>
        </w:trPr>
        <w:tc>
          <w:tcPr>
            <w:tcW w:w="709" w:type="dxa"/>
            <w:shd w:val="clear" w:color="auto" w:fill="auto"/>
            <w:tcMar>
              <w:top w:w="100" w:type="dxa"/>
              <w:left w:w="100" w:type="dxa"/>
              <w:bottom w:w="100" w:type="dxa"/>
              <w:right w:w="100" w:type="dxa"/>
            </w:tcMar>
            <w:vAlign w:val="bottom"/>
          </w:tcPr>
          <w:p w14:paraId="6D2BAD81"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Ku</w:t>
            </w:r>
          </w:p>
        </w:tc>
        <w:tc>
          <w:tcPr>
            <w:tcW w:w="2254" w:type="dxa"/>
            <w:shd w:val="clear" w:color="auto" w:fill="auto"/>
            <w:tcMar>
              <w:top w:w="100" w:type="dxa"/>
              <w:left w:w="100" w:type="dxa"/>
              <w:bottom w:w="100" w:type="dxa"/>
              <w:right w:w="100" w:type="dxa"/>
            </w:tcMar>
            <w:vAlign w:val="bottom"/>
          </w:tcPr>
          <w:p w14:paraId="3FAC1D6F"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Kungsholmsfort</w:t>
            </w:r>
            <w:proofErr w:type="spellEnd"/>
          </w:p>
        </w:tc>
        <w:tc>
          <w:tcPr>
            <w:tcW w:w="941" w:type="dxa"/>
            <w:shd w:val="clear" w:color="auto" w:fill="auto"/>
            <w:tcMar>
              <w:top w:w="100" w:type="dxa"/>
              <w:left w:w="100" w:type="dxa"/>
              <w:bottom w:w="100" w:type="dxa"/>
              <w:right w:w="100" w:type="dxa"/>
            </w:tcMar>
            <w:vAlign w:val="bottom"/>
          </w:tcPr>
          <w:p w14:paraId="48F1F0A2"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56.105</w:t>
            </w:r>
          </w:p>
        </w:tc>
        <w:tc>
          <w:tcPr>
            <w:tcW w:w="941" w:type="dxa"/>
            <w:shd w:val="clear" w:color="auto" w:fill="auto"/>
            <w:tcMar>
              <w:top w:w="100" w:type="dxa"/>
              <w:left w:w="100" w:type="dxa"/>
              <w:bottom w:w="100" w:type="dxa"/>
              <w:right w:w="100" w:type="dxa"/>
            </w:tcMar>
            <w:vAlign w:val="bottom"/>
          </w:tcPr>
          <w:p w14:paraId="04A9515E"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15.589</w:t>
            </w:r>
          </w:p>
        </w:tc>
        <w:tc>
          <w:tcPr>
            <w:tcW w:w="390" w:type="dxa"/>
            <w:shd w:val="clear" w:color="auto" w:fill="auto"/>
            <w:tcMar>
              <w:top w:w="100" w:type="dxa"/>
              <w:left w:w="100" w:type="dxa"/>
              <w:bottom w:w="100" w:type="dxa"/>
              <w:right w:w="100" w:type="dxa"/>
            </w:tcMar>
            <w:vAlign w:val="bottom"/>
          </w:tcPr>
          <w:p w14:paraId="6EA346CE"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08E04DDE"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15</w:t>
            </w:r>
          </w:p>
        </w:tc>
        <w:tc>
          <w:tcPr>
            <w:tcW w:w="2154" w:type="dxa"/>
            <w:tcMar>
              <w:top w:w="100" w:type="dxa"/>
              <w:left w:w="100" w:type="dxa"/>
              <w:bottom w:w="100" w:type="dxa"/>
              <w:right w:w="100" w:type="dxa"/>
            </w:tcMar>
            <w:vAlign w:val="bottom"/>
          </w:tcPr>
          <w:p w14:paraId="2017E909"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Barseback</w:t>
            </w:r>
            <w:proofErr w:type="spellEnd"/>
          </w:p>
        </w:tc>
        <w:tc>
          <w:tcPr>
            <w:tcW w:w="941" w:type="dxa"/>
            <w:tcMar>
              <w:top w:w="100" w:type="dxa"/>
              <w:left w:w="100" w:type="dxa"/>
              <w:bottom w:w="100" w:type="dxa"/>
              <w:right w:w="100" w:type="dxa"/>
            </w:tcMar>
            <w:vAlign w:val="bottom"/>
          </w:tcPr>
          <w:p w14:paraId="5053B843"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55.756</w:t>
            </w:r>
          </w:p>
        </w:tc>
        <w:tc>
          <w:tcPr>
            <w:tcW w:w="941" w:type="dxa"/>
            <w:tcMar>
              <w:top w:w="100" w:type="dxa"/>
              <w:left w:w="100" w:type="dxa"/>
              <w:bottom w:w="100" w:type="dxa"/>
              <w:right w:w="100" w:type="dxa"/>
            </w:tcMar>
            <w:vAlign w:val="bottom"/>
          </w:tcPr>
          <w:p w14:paraId="36D0D2C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12.903</w:t>
            </w:r>
          </w:p>
        </w:tc>
      </w:tr>
      <w:tr w:rsidR="005C4490" w:rsidRPr="005C4490" w14:paraId="1737FDD1" w14:textId="77777777" w:rsidTr="00EC172E">
        <w:trPr>
          <w:trHeight w:val="485"/>
        </w:trPr>
        <w:tc>
          <w:tcPr>
            <w:tcW w:w="709" w:type="dxa"/>
            <w:shd w:val="clear" w:color="auto" w:fill="auto"/>
            <w:tcMar>
              <w:top w:w="100" w:type="dxa"/>
              <w:left w:w="100" w:type="dxa"/>
              <w:bottom w:w="100" w:type="dxa"/>
              <w:right w:w="100" w:type="dxa"/>
            </w:tcMar>
            <w:vAlign w:val="bottom"/>
          </w:tcPr>
          <w:p w14:paraId="5E092DF8"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La</w:t>
            </w:r>
          </w:p>
        </w:tc>
        <w:tc>
          <w:tcPr>
            <w:tcW w:w="2254" w:type="dxa"/>
            <w:shd w:val="clear" w:color="auto" w:fill="auto"/>
            <w:tcMar>
              <w:top w:w="100" w:type="dxa"/>
              <w:left w:w="100" w:type="dxa"/>
              <w:bottom w:w="100" w:type="dxa"/>
              <w:right w:w="100" w:type="dxa"/>
            </w:tcMar>
            <w:vAlign w:val="bottom"/>
          </w:tcPr>
          <w:p w14:paraId="213575BC"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LandsortNorra</w:t>
            </w:r>
            <w:proofErr w:type="spellEnd"/>
          </w:p>
        </w:tc>
        <w:tc>
          <w:tcPr>
            <w:tcW w:w="941" w:type="dxa"/>
            <w:shd w:val="clear" w:color="auto" w:fill="auto"/>
            <w:tcMar>
              <w:top w:w="100" w:type="dxa"/>
              <w:left w:w="100" w:type="dxa"/>
              <w:bottom w:w="100" w:type="dxa"/>
              <w:right w:w="100" w:type="dxa"/>
            </w:tcMar>
            <w:vAlign w:val="bottom"/>
          </w:tcPr>
          <w:p w14:paraId="1AF283B1"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58.769</w:t>
            </w:r>
          </w:p>
        </w:tc>
        <w:tc>
          <w:tcPr>
            <w:tcW w:w="941" w:type="dxa"/>
            <w:shd w:val="clear" w:color="auto" w:fill="auto"/>
            <w:tcMar>
              <w:top w:w="100" w:type="dxa"/>
              <w:left w:w="100" w:type="dxa"/>
              <w:bottom w:w="100" w:type="dxa"/>
              <w:right w:w="100" w:type="dxa"/>
            </w:tcMar>
            <w:vAlign w:val="bottom"/>
          </w:tcPr>
          <w:p w14:paraId="64B2E155"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17.859</w:t>
            </w:r>
          </w:p>
        </w:tc>
        <w:tc>
          <w:tcPr>
            <w:tcW w:w="390" w:type="dxa"/>
            <w:shd w:val="clear" w:color="auto" w:fill="auto"/>
            <w:tcMar>
              <w:top w:w="100" w:type="dxa"/>
              <w:left w:w="100" w:type="dxa"/>
              <w:bottom w:w="100" w:type="dxa"/>
              <w:right w:w="100" w:type="dxa"/>
            </w:tcMar>
            <w:vAlign w:val="bottom"/>
          </w:tcPr>
          <w:p w14:paraId="3D7B7762"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449FCDF5"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16</w:t>
            </w:r>
          </w:p>
        </w:tc>
        <w:tc>
          <w:tcPr>
            <w:tcW w:w="2154" w:type="dxa"/>
            <w:tcMar>
              <w:top w:w="100" w:type="dxa"/>
              <w:left w:w="100" w:type="dxa"/>
              <w:bottom w:w="100" w:type="dxa"/>
              <w:right w:w="100" w:type="dxa"/>
            </w:tcMar>
            <w:vAlign w:val="bottom"/>
          </w:tcPr>
          <w:p w14:paraId="41AD044C"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Hornbaek</w:t>
            </w:r>
            <w:proofErr w:type="spellEnd"/>
          </w:p>
        </w:tc>
        <w:tc>
          <w:tcPr>
            <w:tcW w:w="941" w:type="dxa"/>
            <w:tcMar>
              <w:top w:w="100" w:type="dxa"/>
              <w:left w:w="100" w:type="dxa"/>
              <w:bottom w:w="100" w:type="dxa"/>
              <w:right w:w="100" w:type="dxa"/>
            </w:tcMar>
            <w:vAlign w:val="bottom"/>
          </w:tcPr>
          <w:p w14:paraId="258ABEB6"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56.1</w:t>
            </w:r>
          </w:p>
        </w:tc>
        <w:tc>
          <w:tcPr>
            <w:tcW w:w="941" w:type="dxa"/>
            <w:tcMar>
              <w:top w:w="100" w:type="dxa"/>
              <w:left w:w="100" w:type="dxa"/>
              <w:bottom w:w="100" w:type="dxa"/>
              <w:right w:w="100" w:type="dxa"/>
            </w:tcMar>
            <w:vAlign w:val="bottom"/>
          </w:tcPr>
          <w:p w14:paraId="56C3238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12.467</w:t>
            </w:r>
          </w:p>
        </w:tc>
      </w:tr>
      <w:tr w:rsidR="005C4490" w:rsidRPr="005C4490" w14:paraId="406CBBDA" w14:textId="77777777" w:rsidTr="00EC172E">
        <w:trPr>
          <w:trHeight w:val="485"/>
        </w:trPr>
        <w:tc>
          <w:tcPr>
            <w:tcW w:w="709" w:type="dxa"/>
            <w:shd w:val="clear" w:color="auto" w:fill="auto"/>
            <w:tcMar>
              <w:top w:w="100" w:type="dxa"/>
              <w:left w:w="100" w:type="dxa"/>
              <w:bottom w:w="100" w:type="dxa"/>
              <w:right w:w="100" w:type="dxa"/>
            </w:tcMar>
            <w:vAlign w:val="bottom"/>
          </w:tcPr>
          <w:p w14:paraId="5A10FEBC"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Raa</w:t>
            </w:r>
            <w:proofErr w:type="spellEnd"/>
          </w:p>
        </w:tc>
        <w:tc>
          <w:tcPr>
            <w:tcW w:w="2254" w:type="dxa"/>
            <w:shd w:val="clear" w:color="auto" w:fill="auto"/>
            <w:tcMar>
              <w:top w:w="100" w:type="dxa"/>
              <w:left w:w="100" w:type="dxa"/>
              <w:bottom w:w="100" w:type="dxa"/>
              <w:right w:w="100" w:type="dxa"/>
            </w:tcMar>
            <w:vAlign w:val="bottom"/>
          </w:tcPr>
          <w:p w14:paraId="59095AE5"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Raahe</w:t>
            </w:r>
          </w:p>
        </w:tc>
        <w:tc>
          <w:tcPr>
            <w:tcW w:w="941" w:type="dxa"/>
            <w:shd w:val="clear" w:color="auto" w:fill="auto"/>
            <w:tcMar>
              <w:top w:w="100" w:type="dxa"/>
              <w:left w:w="100" w:type="dxa"/>
              <w:bottom w:w="100" w:type="dxa"/>
              <w:right w:w="100" w:type="dxa"/>
            </w:tcMar>
            <w:vAlign w:val="bottom"/>
          </w:tcPr>
          <w:p w14:paraId="56F0F2E9"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64.666</w:t>
            </w:r>
          </w:p>
        </w:tc>
        <w:tc>
          <w:tcPr>
            <w:tcW w:w="941" w:type="dxa"/>
            <w:shd w:val="clear" w:color="auto" w:fill="auto"/>
            <w:tcMar>
              <w:top w:w="100" w:type="dxa"/>
              <w:left w:w="100" w:type="dxa"/>
              <w:bottom w:w="100" w:type="dxa"/>
              <w:right w:w="100" w:type="dxa"/>
            </w:tcMar>
            <w:vAlign w:val="bottom"/>
          </w:tcPr>
          <w:p w14:paraId="74A3A7D0"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24.407</w:t>
            </w:r>
          </w:p>
        </w:tc>
        <w:tc>
          <w:tcPr>
            <w:tcW w:w="390" w:type="dxa"/>
            <w:shd w:val="clear" w:color="auto" w:fill="auto"/>
            <w:tcMar>
              <w:top w:w="100" w:type="dxa"/>
              <w:left w:w="100" w:type="dxa"/>
              <w:bottom w:w="100" w:type="dxa"/>
              <w:right w:w="100" w:type="dxa"/>
            </w:tcMar>
            <w:vAlign w:val="bottom"/>
          </w:tcPr>
          <w:p w14:paraId="4569C83B"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0633480B"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17</w:t>
            </w:r>
          </w:p>
        </w:tc>
        <w:tc>
          <w:tcPr>
            <w:tcW w:w="2154" w:type="dxa"/>
            <w:tcMar>
              <w:top w:w="100" w:type="dxa"/>
              <w:left w:w="100" w:type="dxa"/>
              <w:bottom w:w="100" w:type="dxa"/>
              <w:right w:w="100" w:type="dxa"/>
            </w:tcMar>
            <w:vAlign w:val="bottom"/>
          </w:tcPr>
          <w:p w14:paraId="785F81D8"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Viken</w:t>
            </w:r>
            <w:proofErr w:type="spellEnd"/>
          </w:p>
        </w:tc>
        <w:tc>
          <w:tcPr>
            <w:tcW w:w="941" w:type="dxa"/>
            <w:tcMar>
              <w:top w:w="100" w:type="dxa"/>
              <w:left w:w="100" w:type="dxa"/>
              <w:bottom w:w="100" w:type="dxa"/>
              <w:right w:w="100" w:type="dxa"/>
            </w:tcMar>
            <w:vAlign w:val="bottom"/>
          </w:tcPr>
          <w:p w14:paraId="03052FFC"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56.142</w:t>
            </w:r>
          </w:p>
        </w:tc>
        <w:tc>
          <w:tcPr>
            <w:tcW w:w="941" w:type="dxa"/>
            <w:tcMar>
              <w:top w:w="100" w:type="dxa"/>
              <w:left w:w="100" w:type="dxa"/>
              <w:bottom w:w="100" w:type="dxa"/>
              <w:right w:w="100" w:type="dxa"/>
            </w:tcMar>
            <w:vAlign w:val="bottom"/>
          </w:tcPr>
          <w:p w14:paraId="790E9B67"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12.579</w:t>
            </w:r>
          </w:p>
        </w:tc>
      </w:tr>
      <w:tr w:rsidR="005C4490" w:rsidRPr="005C4490" w14:paraId="539C8C41" w14:textId="77777777" w:rsidTr="00EC172E">
        <w:trPr>
          <w:trHeight w:val="485"/>
        </w:trPr>
        <w:tc>
          <w:tcPr>
            <w:tcW w:w="709" w:type="dxa"/>
            <w:shd w:val="clear" w:color="auto" w:fill="auto"/>
            <w:tcMar>
              <w:top w:w="100" w:type="dxa"/>
              <w:left w:w="100" w:type="dxa"/>
              <w:bottom w:w="100" w:type="dxa"/>
              <w:right w:w="100" w:type="dxa"/>
            </w:tcMar>
            <w:vAlign w:val="bottom"/>
          </w:tcPr>
          <w:p w14:paraId="266F674C"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lastRenderedPageBreak/>
              <w:t>Rat</w:t>
            </w:r>
          </w:p>
        </w:tc>
        <w:tc>
          <w:tcPr>
            <w:tcW w:w="2254" w:type="dxa"/>
            <w:shd w:val="clear" w:color="auto" w:fill="auto"/>
            <w:tcMar>
              <w:top w:w="100" w:type="dxa"/>
              <w:left w:w="100" w:type="dxa"/>
              <w:bottom w:w="100" w:type="dxa"/>
              <w:right w:w="100" w:type="dxa"/>
            </w:tcMar>
            <w:vAlign w:val="bottom"/>
          </w:tcPr>
          <w:p w14:paraId="1ADAA4EE"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Ratan</w:t>
            </w:r>
            <w:proofErr w:type="spellEnd"/>
          </w:p>
        </w:tc>
        <w:tc>
          <w:tcPr>
            <w:tcW w:w="941" w:type="dxa"/>
            <w:shd w:val="clear" w:color="auto" w:fill="auto"/>
            <w:tcMar>
              <w:top w:w="100" w:type="dxa"/>
              <w:left w:w="100" w:type="dxa"/>
              <w:bottom w:w="100" w:type="dxa"/>
              <w:right w:w="100" w:type="dxa"/>
            </w:tcMar>
            <w:vAlign w:val="bottom"/>
          </w:tcPr>
          <w:p w14:paraId="50F5FB87"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63.986</w:t>
            </w:r>
          </w:p>
        </w:tc>
        <w:tc>
          <w:tcPr>
            <w:tcW w:w="941" w:type="dxa"/>
            <w:shd w:val="clear" w:color="auto" w:fill="auto"/>
            <w:tcMar>
              <w:top w:w="100" w:type="dxa"/>
              <w:left w:w="100" w:type="dxa"/>
              <w:bottom w:w="100" w:type="dxa"/>
              <w:right w:w="100" w:type="dxa"/>
            </w:tcMar>
            <w:vAlign w:val="bottom"/>
          </w:tcPr>
          <w:p w14:paraId="07BF454F"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20.895</w:t>
            </w:r>
          </w:p>
        </w:tc>
        <w:tc>
          <w:tcPr>
            <w:tcW w:w="390" w:type="dxa"/>
            <w:shd w:val="clear" w:color="auto" w:fill="auto"/>
            <w:tcMar>
              <w:top w:w="100" w:type="dxa"/>
              <w:left w:w="100" w:type="dxa"/>
              <w:bottom w:w="100" w:type="dxa"/>
              <w:right w:w="100" w:type="dxa"/>
            </w:tcMar>
            <w:vAlign w:val="bottom"/>
          </w:tcPr>
          <w:p w14:paraId="4FD2A451"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5EF68F3D"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18</w:t>
            </w:r>
          </w:p>
        </w:tc>
        <w:tc>
          <w:tcPr>
            <w:tcW w:w="2154" w:type="dxa"/>
            <w:tcMar>
              <w:top w:w="100" w:type="dxa"/>
              <w:left w:w="100" w:type="dxa"/>
              <w:bottom w:w="100" w:type="dxa"/>
              <w:right w:w="100" w:type="dxa"/>
            </w:tcMar>
            <w:vAlign w:val="bottom"/>
          </w:tcPr>
          <w:p w14:paraId="33E212DE"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GoteborgTorshamnen</w:t>
            </w:r>
            <w:proofErr w:type="spellEnd"/>
          </w:p>
        </w:tc>
        <w:tc>
          <w:tcPr>
            <w:tcW w:w="941" w:type="dxa"/>
            <w:tcMar>
              <w:top w:w="100" w:type="dxa"/>
              <w:left w:w="100" w:type="dxa"/>
              <w:bottom w:w="100" w:type="dxa"/>
              <w:right w:w="100" w:type="dxa"/>
            </w:tcMar>
            <w:vAlign w:val="bottom"/>
          </w:tcPr>
          <w:p w14:paraId="02FAA438"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57.685</w:t>
            </w:r>
          </w:p>
        </w:tc>
        <w:tc>
          <w:tcPr>
            <w:tcW w:w="941" w:type="dxa"/>
            <w:tcMar>
              <w:top w:w="100" w:type="dxa"/>
              <w:left w:w="100" w:type="dxa"/>
              <w:bottom w:w="100" w:type="dxa"/>
              <w:right w:w="100" w:type="dxa"/>
            </w:tcMar>
            <w:vAlign w:val="bottom"/>
          </w:tcPr>
          <w:p w14:paraId="647ABC74"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11.791</w:t>
            </w:r>
          </w:p>
        </w:tc>
      </w:tr>
      <w:tr w:rsidR="005C4490" w:rsidRPr="005C4490" w14:paraId="2543A94B" w14:textId="77777777" w:rsidTr="00EC172E">
        <w:trPr>
          <w:trHeight w:val="485"/>
        </w:trPr>
        <w:tc>
          <w:tcPr>
            <w:tcW w:w="709" w:type="dxa"/>
            <w:shd w:val="clear" w:color="auto" w:fill="auto"/>
            <w:tcMar>
              <w:top w:w="100" w:type="dxa"/>
              <w:left w:w="100" w:type="dxa"/>
              <w:bottom w:w="100" w:type="dxa"/>
              <w:right w:w="100" w:type="dxa"/>
            </w:tcMar>
            <w:vAlign w:val="bottom"/>
          </w:tcPr>
          <w:p w14:paraId="37BD697D"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Rau</w:t>
            </w:r>
          </w:p>
        </w:tc>
        <w:tc>
          <w:tcPr>
            <w:tcW w:w="2254" w:type="dxa"/>
            <w:shd w:val="clear" w:color="auto" w:fill="auto"/>
            <w:tcMar>
              <w:top w:w="100" w:type="dxa"/>
              <w:left w:w="100" w:type="dxa"/>
              <w:bottom w:w="100" w:type="dxa"/>
              <w:right w:w="100" w:type="dxa"/>
            </w:tcMar>
            <w:vAlign w:val="bottom"/>
          </w:tcPr>
          <w:p w14:paraId="7884AC02"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Rauma</w:t>
            </w:r>
          </w:p>
        </w:tc>
        <w:tc>
          <w:tcPr>
            <w:tcW w:w="941" w:type="dxa"/>
            <w:shd w:val="clear" w:color="auto" w:fill="auto"/>
            <w:tcMar>
              <w:top w:w="100" w:type="dxa"/>
              <w:left w:w="100" w:type="dxa"/>
              <w:bottom w:w="100" w:type="dxa"/>
              <w:right w:w="100" w:type="dxa"/>
            </w:tcMar>
            <w:vAlign w:val="bottom"/>
          </w:tcPr>
          <w:p w14:paraId="14C7D37F"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61.133</w:t>
            </w:r>
          </w:p>
        </w:tc>
        <w:tc>
          <w:tcPr>
            <w:tcW w:w="941" w:type="dxa"/>
            <w:shd w:val="clear" w:color="auto" w:fill="auto"/>
            <w:tcMar>
              <w:top w:w="100" w:type="dxa"/>
              <w:left w:w="100" w:type="dxa"/>
              <w:bottom w:w="100" w:type="dxa"/>
              <w:right w:w="100" w:type="dxa"/>
            </w:tcMar>
            <w:vAlign w:val="bottom"/>
          </w:tcPr>
          <w:p w14:paraId="510971E6"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21.426</w:t>
            </w:r>
          </w:p>
        </w:tc>
        <w:tc>
          <w:tcPr>
            <w:tcW w:w="390" w:type="dxa"/>
            <w:shd w:val="clear" w:color="auto" w:fill="auto"/>
            <w:tcMar>
              <w:top w:w="100" w:type="dxa"/>
              <w:left w:w="100" w:type="dxa"/>
              <w:bottom w:w="100" w:type="dxa"/>
              <w:right w:w="100" w:type="dxa"/>
            </w:tcMar>
            <w:vAlign w:val="bottom"/>
          </w:tcPr>
          <w:p w14:paraId="72635852"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684044D6"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19</w:t>
            </w:r>
          </w:p>
        </w:tc>
        <w:tc>
          <w:tcPr>
            <w:tcW w:w="2154" w:type="dxa"/>
            <w:tcMar>
              <w:top w:w="100" w:type="dxa"/>
              <w:left w:w="100" w:type="dxa"/>
              <w:bottom w:w="100" w:type="dxa"/>
              <w:right w:w="100" w:type="dxa"/>
            </w:tcMar>
            <w:vAlign w:val="bottom"/>
          </w:tcPr>
          <w:p w14:paraId="049DBA1C"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Stenungsund</w:t>
            </w:r>
            <w:proofErr w:type="spellEnd"/>
          </w:p>
        </w:tc>
        <w:tc>
          <w:tcPr>
            <w:tcW w:w="941" w:type="dxa"/>
            <w:tcMar>
              <w:top w:w="100" w:type="dxa"/>
              <w:left w:w="100" w:type="dxa"/>
              <w:bottom w:w="100" w:type="dxa"/>
              <w:right w:w="100" w:type="dxa"/>
            </w:tcMar>
            <w:vAlign w:val="bottom"/>
          </w:tcPr>
          <w:p w14:paraId="31F97B05"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58.093</w:t>
            </w:r>
          </w:p>
        </w:tc>
        <w:tc>
          <w:tcPr>
            <w:tcW w:w="941" w:type="dxa"/>
            <w:tcMar>
              <w:top w:w="100" w:type="dxa"/>
              <w:left w:w="100" w:type="dxa"/>
              <w:bottom w:w="100" w:type="dxa"/>
              <w:right w:w="100" w:type="dxa"/>
            </w:tcMar>
            <w:vAlign w:val="bottom"/>
          </w:tcPr>
          <w:p w14:paraId="4AF14728"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11.833</w:t>
            </w:r>
          </w:p>
        </w:tc>
      </w:tr>
      <w:tr w:rsidR="005C4490" w:rsidRPr="005C4490" w14:paraId="5BB4F149" w14:textId="77777777" w:rsidTr="00EC172E">
        <w:trPr>
          <w:trHeight w:val="485"/>
        </w:trPr>
        <w:tc>
          <w:tcPr>
            <w:tcW w:w="709" w:type="dxa"/>
            <w:shd w:val="clear" w:color="auto" w:fill="auto"/>
            <w:tcMar>
              <w:top w:w="100" w:type="dxa"/>
              <w:left w:w="100" w:type="dxa"/>
              <w:bottom w:w="100" w:type="dxa"/>
              <w:right w:w="100" w:type="dxa"/>
            </w:tcMar>
            <w:vAlign w:val="bottom"/>
          </w:tcPr>
          <w:p w14:paraId="2FC25AF8"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Ri</w:t>
            </w:r>
          </w:p>
        </w:tc>
        <w:tc>
          <w:tcPr>
            <w:tcW w:w="2254" w:type="dxa"/>
            <w:shd w:val="clear" w:color="auto" w:fill="auto"/>
            <w:tcMar>
              <w:top w:w="100" w:type="dxa"/>
              <w:left w:w="100" w:type="dxa"/>
              <w:bottom w:w="100" w:type="dxa"/>
              <w:right w:w="100" w:type="dxa"/>
            </w:tcMar>
            <w:vAlign w:val="bottom"/>
          </w:tcPr>
          <w:p w14:paraId="4E28A2D3"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Ringhals</w:t>
            </w:r>
            <w:proofErr w:type="spellEnd"/>
          </w:p>
        </w:tc>
        <w:tc>
          <w:tcPr>
            <w:tcW w:w="941" w:type="dxa"/>
            <w:shd w:val="clear" w:color="auto" w:fill="auto"/>
            <w:tcMar>
              <w:top w:w="100" w:type="dxa"/>
              <w:left w:w="100" w:type="dxa"/>
              <w:bottom w:w="100" w:type="dxa"/>
              <w:right w:w="100" w:type="dxa"/>
            </w:tcMar>
            <w:vAlign w:val="bottom"/>
          </w:tcPr>
          <w:p w14:paraId="07FB647A"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57.25</w:t>
            </w:r>
          </w:p>
        </w:tc>
        <w:tc>
          <w:tcPr>
            <w:tcW w:w="941" w:type="dxa"/>
            <w:shd w:val="clear" w:color="auto" w:fill="auto"/>
            <w:tcMar>
              <w:top w:w="100" w:type="dxa"/>
              <w:left w:w="100" w:type="dxa"/>
              <w:bottom w:w="100" w:type="dxa"/>
              <w:right w:w="100" w:type="dxa"/>
            </w:tcMar>
            <w:vAlign w:val="bottom"/>
          </w:tcPr>
          <w:p w14:paraId="524A5E68"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12.113</w:t>
            </w:r>
          </w:p>
        </w:tc>
        <w:tc>
          <w:tcPr>
            <w:tcW w:w="390" w:type="dxa"/>
            <w:shd w:val="clear" w:color="auto" w:fill="auto"/>
            <w:tcMar>
              <w:top w:w="100" w:type="dxa"/>
              <w:left w:w="100" w:type="dxa"/>
              <w:bottom w:w="100" w:type="dxa"/>
              <w:right w:w="100" w:type="dxa"/>
            </w:tcMar>
            <w:vAlign w:val="bottom"/>
          </w:tcPr>
          <w:p w14:paraId="0A149D91"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53ED78B9"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20</w:t>
            </w:r>
          </w:p>
        </w:tc>
        <w:tc>
          <w:tcPr>
            <w:tcW w:w="2154" w:type="dxa"/>
            <w:tcMar>
              <w:top w:w="100" w:type="dxa"/>
              <w:left w:w="100" w:type="dxa"/>
              <w:bottom w:w="100" w:type="dxa"/>
              <w:right w:w="100" w:type="dxa"/>
            </w:tcMar>
            <w:vAlign w:val="bottom"/>
          </w:tcPr>
          <w:p w14:paraId="583D421F"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Kungsvik</w:t>
            </w:r>
            <w:proofErr w:type="spellEnd"/>
          </w:p>
        </w:tc>
        <w:tc>
          <w:tcPr>
            <w:tcW w:w="941" w:type="dxa"/>
            <w:tcMar>
              <w:top w:w="100" w:type="dxa"/>
              <w:left w:w="100" w:type="dxa"/>
              <w:bottom w:w="100" w:type="dxa"/>
              <w:right w:w="100" w:type="dxa"/>
            </w:tcMar>
            <w:vAlign w:val="bottom"/>
          </w:tcPr>
          <w:p w14:paraId="411E9533"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58.997</w:t>
            </w:r>
          </w:p>
        </w:tc>
        <w:tc>
          <w:tcPr>
            <w:tcW w:w="941" w:type="dxa"/>
            <w:tcMar>
              <w:top w:w="100" w:type="dxa"/>
              <w:left w:w="100" w:type="dxa"/>
              <w:bottom w:w="100" w:type="dxa"/>
              <w:right w:w="100" w:type="dxa"/>
            </w:tcMar>
            <w:vAlign w:val="bottom"/>
          </w:tcPr>
          <w:p w14:paraId="4D4E9B9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11.127</w:t>
            </w:r>
          </w:p>
        </w:tc>
      </w:tr>
      <w:tr w:rsidR="005C4490" w:rsidRPr="005C4490" w14:paraId="37CB9413" w14:textId="77777777" w:rsidTr="00EC172E">
        <w:trPr>
          <w:trHeight w:val="485"/>
        </w:trPr>
        <w:tc>
          <w:tcPr>
            <w:tcW w:w="709" w:type="dxa"/>
            <w:shd w:val="clear" w:color="auto" w:fill="auto"/>
            <w:tcMar>
              <w:top w:w="100" w:type="dxa"/>
              <w:left w:w="100" w:type="dxa"/>
              <w:bottom w:w="100" w:type="dxa"/>
              <w:right w:w="100" w:type="dxa"/>
            </w:tcMar>
            <w:vAlign w:val="bottom"/>
          </w:tcPr>
          <w:p w14:paraId="47996525"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Sa</w:t>
            </w:r>
          </w:p>
        </w:tc>
        <w:tc>
          <w:tcPr>
            <w:tcW w:w="2254" w:type="dxa"/>
            <w:shd w:val="clear" w:color="auto" w:fill="auto"/>
            <w:tcMar>
              <w:top w:w="100" w:type="dxa"/>
              <w:left w:w="100" w:type="dxa"/>
              <w:bottom w:w="100" w:type="dxa"/>
              <w:right w:w="100" w:type="dxa"/>
            </w:tcMar>
            <w:vAlign w:val="bottom"/>
          </w:tcPr>
          <w:p w14:paraId="62CA1E4C"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Sassnitz</w:t>
            </w:r>
            <w:proofErr w:type="spellEnd"/>
          </w:p>
        </w:tc>
        <w:tc>
          <w:tcPr>
            <w:tcW w:w="941" w:type="dxa"/>
            <w:shd w:val="clear" w:color="auto" w:fill="auto"/>
            <w:tcMar>
              <w:top w:w="100" w:type="dxa"/>
              <w:left w:w="100" w:type="dxa"/>
              <w:bottom w:w="100" w:type="dxa"/>
              <w:right w:w="100" w:type="dxa"/>
            </w:tcMar>
            <w:vAlign w:val="bottom"/>
          </w:tcPr>
          <w:p w14:paraId="7EF92BFD"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54.511</w:t>
            </w:r>
          </w:p>
        </w:tc>
        <w:tc>
          <w:tcPr>
            <w:tcW w:w="941" w:type="dxa"/>
            <w:shd w:val="clear" w:color="auto" w:fill="auto"/>
            <w:tcMar>
              <w:top w:w="100" w:type="dxa"/>
              <w:left w:w="100" w:type="dxa"/>
              <w:bottom w:w="100" w:type="dxa"/>
              <w:right w:w="100" w:type="dxa"/>
            </w:tcMar>
            <w:vAlign w:val="bottom"/>
          </w:tcPr>
          <w:p w14:paraId="381975B5"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13.643</w:t>
            </w:r>
          </w:p>
        </w:tc>
        <w:tc>
          <w:tcPr>
            <w:tcW w:w="390" w:type="dxa"/>
            <w:shd w:val="clear" w:color="auto" w:fill="auto"/>
            <w:tcMar>
              <w:top w:w="100" w:type="dxa"/>
              <w:left w:w="100" w:type="dxa"/>
              <w:bottom w:w="100" w:type="dxa"/>
              <w:right w:w="100" w:type="dxa"/>
            </w:tcMar>
            <w:vAlign w:val="bottom"/>
          </w:tcPr>
          <w:p w14:paraId="43C570B4"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08817BF7"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21</w:t>
            </w:r>
          </w:p>
        </w:tc>
        <w:tc>
          <w:tcPr>
            <w:tcW w:w="2154" w:type="dxa"/>
            <w:tcMar>
              <w:top w:w="100" w:type="dxa"/>
              <w:left w:w="100" w:type="dxa"/>
              <w:bottom w:w="100" w:type="dxa"/>
              <w:right w:w="100" w:type="dxa"/>
            </w:tcMar>
            <w:vAlign w:val="bottom"/>
          </w:tcPr>
          <w:p w14:paraId="6A7D6CA6"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Frederikshavn</w:t>
            </w:r>
          </w:p>
        </w:tc>
        <w:tc>
          <w:tcPr>
            <w:tcW w:w="941" w:type="dxa"/>
            <w:tcMar>
              <w:top w:w="100" w:type="dxa"/>
              <w:left w:w="100" w:type="dxa"/>
              <w:bottom w:w="100" w:type="dxa"/>
              <w:right w:w="100" w:type="dxa"/>
            </w:tcMar>
            <w:vAlign w:val="bottom"/>
          </w:tcPr>
          <w:p w14:paraId="68BE05CD"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57.433</w:t>
            </w:r>
          </w:p>
        </w:tc>
        <w:tc>
          <w:tcPr>
            <w:tcW w:w="941" w:type="dxa"/>
            <w:tcMar>
              <w:top w:w="100" w:type="dxa"/>
              <w:left w:w="100" w:type="dxa"/>
              <w:bottom w:w="100" w:type="dxa"/>
              <w:right w:w="100" w:type="dxa"/>
            </w:tcMar>
            <w:vAlign w:val="bottom"/>
          </w:tcPr>
          <w:p w14:paraId="5CF18015"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10.567</w:t>
            </w:r>
          </w:p>
        </w:tc>
      </w:tr>
      <w:tr w:rsidR="005C4490" w:rsidRPr="005C4490" w14:paraId="7C8217BE" w14:textId="77777777" w:rsidTr="00EC172E">
        <w:trPr>
          <w:trHeight w:val="485"/>
        </w:trPr>
        <w:tc>
          <w:tcPr>
            <w:tcW w:w="709" w:type="dxa"/>
            <w:shd w:val="clear" w:color="auto" w:fill="auto"/>
            <w:tcMar>
              <w:top w:w="100" w:type="dxa"/>
              <w:left w:w="100" w:type="dxa"/>
              <w:bottom w:w="100" w:type="dxa"/>
              <w:right w:w="100" w:type="dxa"/>
            </w:tcMar>
            <w:vAlign w:val="bottom"/>
          </w:tcPr>
          <w:p w14:paraId="17FC6CB4"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Sim</w:t>
            </w:r>
          </w:p>
        </w:tc>
        <w:tc>
          <w:tcPr>
            <w:tcW w:w="2254" w:type="dxa"/>
            <w:shd w:val="clear" w:color="auto" w:fill="auto"/>
            <w:tcMar>
              <w:top w:w="100" w:type="dxa"/>
              <w:left w:w="100" w:type="dxa"/>
              <w:bottom w:w="100" w:type="dxa"/>
              <w:right w:w="100" w:type="dxa"/>
            </w:tcMar>
            <w:vAlign w:val="bottom"/>
          </w:tcPr>
          <w:p w14:paraId="49E2FA06"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Simrishamn</w:t>
            </w:r>
            <w:proofErr w:type="spellEnd"/>
          </w:p>
        </w:tc>
        <w:tc>
          <w:tcPr>
            <w:tcW w:w="941" w:type="dxa"/>
            <w:shd w:val="clear" w:color="auto" w:fill="auto"/>
            <w:tcMar>
              <w:top w:w="100" w:type="dxa"/>
              <w:left w:w="100" w:type="dxa"/>
              <w:bottom w:w="100" w:type="dxa"/>
              <w:right w:w="100" w:type="dxa"/>
            </w:tcMar>
            <w:vAlign w:val="bottom"/>
          </w:tcPr>
          <w:p w14:paraId="239EA0B5"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55.557</w:t>
            </w:r>
          </w:p>
        </w:tc>
        <w:tc>
          <w:tcPr>
            <w:tcW w:w="941" w:type="dxa"/>
            <w:shd w:val="clear" w:color="auto" w:fill="auto"/>
            <w:tcMar>
              <w:top w:w="100" w:type="dxa"/>
              <w:left w:w="100" w:type="dxa"/>
              <w:bottom w:w="100" w:type="dxa"/>
              <w:right w:w="100" w:type="dxa"/>
            </w:tcMar>
            <w:vAlign w:val="bottom"/>
          </w:tcPr>
          <w:p w14:paraId="17880225"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14.358</w:t>
            </w:r>
          </w:p>
        </w:tc>
        <w:tc>
          <w:tcPr>
            <w:tcW w:w="390" w:type="dxa"/>
            <w:shd w:val="clear" w:color="auto" w:fill="auto"/>
            <w:tcMar>
              <w:top w:w="100" w:type="dxa"/>
              <w:left w:w="100" w:type="dxa"/>
              <w:bottom w:w="100" w:type="dxa"/>
              <w:right w:w="100" w:type="dxa"/>
            </w:tcMar>
            <w:vAlign w:val="bottom"/>
          </w:tcPr>
          <w:p w14:paraId="57C6F65E"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06E66572"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22</w:t>
            </w:r>
          </w:p>
        </w:tc>
        <w:tc>
          <w:tcPr>
            <w:tcW w:w="2154" w:type="dxa"/>
            <w:tcMar>
              <w:top w:w="100" w:type="dxa"/>
              <w:left w:w="100" w:type="dxa"/>
              <w:bottom w:w="100" w:type="dxa"/>
              <w:right w:w="100" w:type="dxa"/>
            </w:tcMar>
            <w:vAlign w:val="bottom"/>
          </w:tcPr>
          <w:p w14:paraId="4FCE6C1A"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Grena</w:t>
            </w:r>
          </w:p>
        </w:tc>
        <w:tc>
          <w:tcPr>
            <w:tcW w:w="941" w:type="dxa"/>
            <w:tcMar>
              <w:top w:w="100" w:type="dxa"/>
              <w:left w:w="100" w:type="dxa"/>
              <w:bottom w:w="100" w:type="dxa"/>
              <w:right w:w="100" w:type="dxa"/>
            </w:tcMar>
            <w:vAlign w:val="bottom"/>
          </w:tcPr>
          <w:p w14:paraId="3D16094C"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56.411</w:t>
            </w:r>
          </w:p>
        </w:tc>
        <w:tc>
          <w:tcPr>
            <w:tcW w:w="941" w:type="dxa"/>
            <w:tcMar>
              <w:top w:w="100" w:type="dxa"/>
              <w:left w:w="100" w:type="dxa"/>
              <w:bottom w:w="100" w:type="dxa"/>
              <w:right w:w="100" w:type="dxa"/>
            </w:tcMar>
            <w:vAlign w:val="bottom"/>
          </w:tcPr>
          <w:p w14:paraId="116F7903"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10.931</w:t>
            </w:r>
          </w:p>
        </w:tc>
      </w:tr>
      <w:tr w:rsidR="005C4490" w:rsidRPr="005C4490" w14:paraId="3C6566CB" w14:textId="77777777" w:rsidTr="00EC172E">
        <w:trPr>
          <w:trHeight w:val="485"/>
        </w:trPr>
        <w:tc>
          <w:tcPr>
            <w:tcW w:w="709" w:type="dxa"/>
            <w:shd w:val="clear" w:color="auto" w:fill="auto"/>
            <w:tcMar>
              <w:top w:w="100" w:type="dxa"/>
              <w:left w:w="100" w:type="dxa"/>
              <w:bottom w:w="100" w:type="dxa"/>
              <w:right w:w="100" w:type="dxa"/>
            </w:tcMar>
            <w:vAlign w:val="bottom"/>
          </w:tcPr>
          <w:p w14:paraId="25D5C1F2"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Skag</w:t>
            </w:r>
            <w:proofErr w:type="spellEnd"/>
          </w:p>
        </w:tc>
        <w:tc>
          <w:tcPr>
            <w:tcW w:w="2254" w:type="dxa"/>
            <w:shd w:val="clear" w:color="auto" w:fill="auto"/>
            <w:tcMar>
              <w:top w:w="100" w:type="dxa"/>
              <w:left w:w="100" w:type="dxa"/>
              <w:bottom w:w="100" w:type="dxa"/>
              <w:right w:w="100" w:type="dxa"/>
            </w:tcMar>
            <w:vAlign w:val="bottom"/>
          </w:tcPr>
          <w:p w14:paraId="147E2660"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Skagen</w:t>
            </w:r>
            <w:proofErr w:type="spellEnd"/>
          </w:p>
        </w:tc>
        <w:tc>
          <w:tcPr>
            <w:tcW w:w="941" w:type="dxa"/>
            <w:shd w:val="clear" w:color="auto" w:fill="auto"/>
            <w:tcMar>
              <w:top w:w="100" w:type="dxa"/>
              <w:left w:w="100" w:type="dxa"/>
              <w:bottom w:w="100" w:type="dxa"/>
              <w:right w:w="100" w:type="dxa"/>
            </w:tcMar>
            <w:vAlign w:val="bottom"/>
          </w:tcPr>
          <w:p w14:paraId="4692F2F6"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57.719</w:t>
            </w:r>
          </w:p>
        </w:tc>
        <w:tc>
          <w:tcPr>
            <w:tcW w:w="941" w:type="dxa"/>
            <w:shd w:val="clear" w:color="auto" w:fill="auto"/>
            <w:tcMar>
              <w:top w:w="100" w:type="dxa"/>
              <w:left w:w="100" w:type="dxa"/>
              <w:bottom w:w="100" w:type="dxa"/>
              <w:right w:w="100" w:type="dxa"/>
            </w:tcMar>
            <w:vAlign w:val="bottom"/>
          </w:tcPr>
          <w:p w14:paraId="0E7FA927"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10.586</w:t>
            </w:r>
          </w:p>
        </w:tc>
        <w:tc>
          <w:tcPr>
            <w:tcW w:w="390" w:type="dxa"/>
            <w:shd w:val="clear" w:color="auto" w:fill="auto"/>
            <w:tcMar>
              <w:top w:w="100" w:type="dxa"/>
              <w:left w:w="100" w:type="dxa"/>
              <w:bottom w:w="100" w:type="dxa"/>
              <w:right w:w="100" w:type="dxa"/>
            </w:tcMar>
            <w:vAlign w:val="bottom"/>
          </w:tcPr>
          <w:p w14:paraId="5288F237"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6AC118E5"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23</w:t>
            </w:r>
          </w:p>
        </w:tc>
        <w:tc>
          <w:tcPr>
            <w:tcW w:w="2154" w:type="dxa"/>
            <w:tcMar>
              <w:top w:w="100" w:type="dxa"/>
              <w:left w:w="100" w:type="dxa"/>
              <w:bottom w:w="100" w:type="dxa"/>
              <w:right w:w="100" w:type="dxa"/>
            </w:tcMar>
            <w:vAlign w:val="bottom"/>
          </w:tcPr>
          <w:p w14:paraId="0CE4FF22"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SjaellandsOdde</w:t>
            </w:r>
            <w:proofErr w:type="spellEnd"/>
          </w:p>
        </w:tc>
        <w:tc>
          <w:tcPr>
            <w:tcW w:w="941" w:type="dxa"/>
            <w:tcMar>
              <w:top w:w="100" w:type="dxa"/>
              <w:left w:w="100" w:type="dxa"/>
              <w:bottom w:w="100" w:type="dxa"/>
              <w:right w:w="100" w:type="dxa"/>
            </w:tcMar>
            <w:vAlign w:val="bottom"/>
          </w:tcPr>
          <w:p w14:paraId="481C6B15"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55.975</w:t>
            </w:r>
          </w:p>
        </w:tc>
        <w:tc>
          <w:tcPr>
            <w:tcW w:w="941" w:type="dxa"/>
            <w:tcMar>
              <w:top w:w="100" w:type="dxa"/>
              <w:left w:w="100" w:type="dxa"/>
              <w:bottom w:w="100" w:type="dxa"/>
              <w:right w:w="100" w:type="dxa"/>
            </w:tcMar>
            <w:vAlign w:val="bottom"/>
          </w:tcPr>
          <w:p w14:paraId="0544D328"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11.372</w:t>
            </w:r>
          </w:p>
        </w:tc>
      </w:tr>
      <w:tr w:rsidR="005C4490" w:rsidRPr="005C4490" w14:paraId="49C9ABC9" w14:textId="77777777" w:rsidTr="00EC172E">
        <w:trPr>
          <w:trHeight w:val="485"/>
        </w:trPr>
        <w:tc>
          <w:tcPr>
            <w:tcW w:w="709" w:type="dxa"/>
            <w:shd w:val="clear" w:color="auto" w:fill="auto"/>
            <w:tcMar>
              <w:top w:w="100" w:type="dxa"/>
              <w:left w:w="100" w:type="dxa"/>
              <w:bottom w:w="100" w:type="dxa"/>
              <w:right w:w="100" w:type="dxa"/>
            </w:tcMar>
            <w:vAlign w:val="bottom"/>
          </w:tcPr>
          <w:p w14:paraId="19255B9B"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Skan</w:t>
            </w:r>
            <w:proofErr w:type="spellEnd"/>
          </w:p>
        </w:tc>
        <w:tc>
          <w:tcPr>
            <w:tcW w:w="2254" w:type="dxa"/>
            <w:shd w:val="clear" w:color="auto" w:fill="auto"/>
            <w:tcMar>
              <w:top w:w="100" w:type="dxa"/>
              <w:left w:w="100" w:type="dxa"/>
              <w:bottom w:w="100" w:type="dxa"/>
              <w:right w:w="100" w:type="dxa"/>
            </w:tcMar>
            <w:vAlign w:val="bottom"/>
          </w:tcPr>
          <w:p w14:paraId="49380553"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Skanor</w:t>
            </w:r>
            <w:proofErr w:type="spellEnd"/>
          </w:p>
        </w:tc>
        <w:tc>
          <w:tcPr>
            <w:tcW w:w="941" w:type="dxa"/>
            <w:shd w:val="clear" w:color="auto" w:fill="auto"/>
            <w:tcMar>
              <w:top w:w="100" w:type="dxa"/>
              <w:left w:w="100" w:type="dxa"/>
              <w:bottom w:w="100" w:type="dxa"/>
              <w:right w:w="100" w:type="dxa"/>
            </w:tcMar>
            <w:vAlign w:val="bottom"/>
          </w:tcPr>
          <w:p w14:paraId="05312DF4"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55.417</w:t>
            </w:r>
          </w:p>
        </w:tc>
        <w:tc>
          <w:tcPr>
            <w:tcW w:w="941" w:type="dxa"/>
            <w:shd w:val="clear" w:color="auto" w:fill="auto"/>
            <w:tcMar>
              <w:top w:w="100" w:type="dxa"/>
              <w:left w:w="100" w:type="dxa"/>
              <w:bottom w:w="100" w:type="dxa"/>
              <w:right w:w="100" w:type="dxa"/>
            </w:tcMar>
            <w:vAlign w:val="bottom"/>
          </w:tcPr>
          <w:p w14:paraId="4ABC933A"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12.829</w:t>
            </w:r>
          </w:p>
        </w:tc>
        <w:tc>
          <w:tcPr>
            <w:tcW w:w="390" w:type="dxa"/>
            <w:shd w:val="clear" w:color="auto" w:fill="auto"/>
            <w:tcMar>
              <w:top w:w="100" w:type="dxa"/>
              <w:left w:w="100" w:type="dxa"/>
              <w:bottom w:w="100" w:type="dxa"/>
              <w:right w:w="100" w:type="dxa"/>
            </w:tcMar>
            <w:vAlign w:val="bottom"/>
          </w:tcPr>
          <w:p w14:paraId="3F68EAA4"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36FE75DD"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24</w:t>
            </w:r>
          </w:p>
        </w:tc>
        <w:tc>
          <w:tcPr>
            <w:tcW w:w="2154" w:type="dxa"/>
            <w:tcMar>
              <w:top w:w="100" w:type="dxa"/>
              <w:left w:w="100" w:type="dxa"/>
              <w:bottom w:w="100" w:type="dxa"/>
              <w:right w:w="100" w:type="dxa"/>
            </w:tcMar>
            <w:vAlign w:val="bottom"/>
          </w:tcPr>
          <w:p w14:paraId="5AFC626B"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Ballen</w:t>
            </w:r>
            <w:proofErr w:type="spellEnd"/>
          </w:p>
        </w:tc>
        <w:tc>
          <w:tcPr>
            <w:tcW w:w="941" w:type="dxa"/>
            <w:tcMar>
              <w:top w:w="100" w:type="dxa"/>
              <w:left w:w="100" w:type="dxa"/>
              <w:bottom w:w="100" w:type="dxa"/>
              <w:right w:w="100" w:type="dxa"/>
            </w:tcMar>
            <w:vAlign w:val="bottom"/>
          </w:tcPr>
          <w:p w14:paraId="1F58997C"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55.817</w:t>
            </w:r>
          </w:p>
        </w:tc>
        <w:tc>
          <w:tcPr>
            <w:tcW w:w="941" w:type="dxa"/>
            <w:tcMar>
              <w:top w:w="100" w:type="dxa"/>
              <w:left w:w="100" w:type="dxa"/>
              <w:bottom w:w="100" w:type="dxa"/>
              <w:right w:w="100" w:type="dxa"/>
            </w:tcMar>
            <w:vAlign w:val="bottom"/>
          </w:tcPr>
          <w:p w14:paraId="2504F221"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10.644</w:t>
            </w:r>
          </w:p>
        </w:tc>
      </w:tr>
      <w:tr w:rsidR="005C4490" w:rsidRPr="005C4490" w14:paraId="5D5CC6DF" w14:textId="77777777" w:rsidTr="00EC172E">
        <w:trPr>
          <w:trHeight w:val="485"/>
        </w:trPr>
        <w:tc>
          <w:tcPr>
            <w:tcW w:w="709" w:type="dxa"/>
            <w:shd w:val="clear" w:color="auto" w:fill="auto"/>
            <w:tcMar>
              <w:top w:w="100" w:type="dxa"/>
              <w:left w:w="100" w:type="dxa"/>
              <w:bottom w:w="100" w:type="dxa"/>
              <w:right w:w="100" w:type="dxa"/>
            </w:tcMar>
            <w:vAlign w:val="bottom"/>
          </w:tcPr>
          <w:p w14:paraId="58D02904"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Sli</w:t>
            </w:r>
            <w:proofErr w:type="spellEnd"/>
          </w:p>
        </w:tc>
        <w:tc>
          <w:tcPr>
            <w:tcW w:w="2254" w:type="dxa"/>
            <w:shd w:val="clear" w:color="auto" w:fill="auto"/>
            <w:tcMar>
              <w:top w:w="100" w:type="dxa"/>
              <w:left w:w="100" w:type="dxa"/>
              <w:bottom w:w="100" w:type="dxa"/>
              <w:right w:w="100" w:type="dxa"/>
            </w:tcMar>
            <w:vAlign w:val="bottom"/>
          </w:tcPr>
          <w:p w14:paraId="44C266FA"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Slipshavn</w:t>
            </w:r>
            <w:proofErr w:type="spellEnd"/>
          </w:p>
        </w:tc>
        <w:tc>
          <w:tcPr>
            <w:tcW w:w="941" w:type="dxa"/>
            <w:shd w:val="clear" w:color="auto" w:fill="auto"/>
            <w:tcMar>
              <w:top w:w="100" w:type="dxa"/>
              <w:left w:w="100" w:type="dxa"/>
              <w:bottom w:w="100" w:type="dxa"/>
              <w:right w:w="100" w:type="dxa"/>
            </w:tcMar>
            <w:vAlign w:val="bottom"/>
          </w:tcPr>
          <w:p w14:paraId="70F56D91"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55.283</w:t>
            </w:r>
          </w:p>
        </w:tc>
        <w:tc>
          <w:tcPr>
            <w:tcW w:w="941" w:type="dxa"/>
            <w:shd w:val="clear" w:color="auto" w:fill="auto"/>
            <w:tcMar>
              <w:top w:w="100" w:type="dxa"/>
              <w:left w:w="100" w:type="dxa"/>
              <w:bottom w:w="100" w:type="dxa"/>
              <w:right w:w="100" w:type="dxa"/>
            </w:tcMar>
            <w:vAlign w:val="bottom"/>
          </w:tcPr>
          <w:p w14:paraId="12795155"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10.833</w:t>
            </w:r>
          </w:p>
        </w:tc>
        <w:tc>
          <w:tcPr>
            <w:tcW w:w="390" w:type="dxa"/>
            <w:shd w:val="clear" w:color="auto" w:fill="auto"/>
            <w:tcMar>
              <w:top w:w="100" w:type="dxa"/>
              <w:left w:w="100" w:type="dxa"/>
              <w:bottom w:w="100" w:type="dxa"/>
              <w:right w:w="100" w:type="dxa"/>
            </w:tcMar>
            <w:vAlign w:val="bottom"/>
          </w:tcPr>
          <w:p w14:paraId="5331F4E2"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3E8C551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25</w:t>
            </w:r>
          </w:p>
        </w:tc>
        <w:tc>
          <w:tcPr>
            <w:tcW w:w="2154" w:type="dxa"/>
            <w:tcMar>
              <w:top w:w="100" w:type="dxa"/>
              <w:left w:w="100" w:type="dxa"/>
              <w:bottom w:w="100" w:type="dxa"/>
              <w:right w:w="100" w:type="dxa"/>
            </w:tcMar>
            <w:vAlign w:val="bottom"/>
          </w:tcPr>
          <w:p w14:paraId="28AA69FE"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Juelsminde</w:t>
            </w:r>
            <w:proofErr w:type="spellEnd"/>
          </w:p>
        </w:tc>
        <w:tc>
          <w:tcPr>
            <w:tcW w:w="941" w:type="dxa"/>
            <w:tcMar>
              <w:top w:w="100" w:type="dxa"/>
              <w:left w:w="100" w:type="dxa"/>
              <w:bottom w:w="100" w:type="dxa"/>
              <w:right w:w="100" w:type="dxa"/>
            </w:tcMar>
            <w:vAlign w:val="bottom"/>
          </w:tcPr>
          <w:p w14:paraId="2CB1060C"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55.717</w:t>
            </w:r>
          </w:p>
        </w:tc>
        <w:tc>
          <w:tcPr>
            <w:tcW w:w="941" w:type="dxa"/>
            <w:tcMar>
              <w:top w:w="100" w:type="dxa"/>
              <w:left w:w="100" w:type="dxa"/>
              <w:bottom w:w="100" w:type="dxa"/>
              <w:right w:w="100" w:type="dxa"/>
            </w:tcMar>
            <w:vAlign w:val="bottom"/>
          </w:tcPr>
          <w:p w14:paraId="1E41CCDC"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10.017</w:t>
            </w:r>
          </w:p>
        </w:tc>
      </w:tr>
      <w:tr w:rsidR="005C4490" w:rsidRPr="005C4490" w14:paraId="751F76B4" w14:textId="77777777" w:rsidTr="00EC172E">
        <w:trPr>
          <w:trHeight w:val="485"/>
        </w:trPr>
        <w:tc>
          <w:tcPr>
            <w:tcW w:w="709" w:type="dxa"/>
            <w:shd w:val="clear" w:color="auto" w:fill="auto"/>
            <w:tcMar>
              <w:top w:w="100" w:type="dxa"/>
              <w:left w:w="100" w:type="dxa"/>
              <w:bottom w:w="100" w:type="dxa"/>
              <w:right w:w="100" w:type="dxa"/>
            </w:tcMar>
            <w:vAlign w:val="bottom"/>
          </w:tcPr>
          <w:p w14:paraId="4B4646A2"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So</w:t>
            </w:r>
          </w:p>
        </w:tc>
        <w:tc>
          <w:tcPr>
            <w:tcW w:w="2254" w:type="dxa"/>
            <w:shd w:val="clear" w:color="auto" w:fill="auto"/>
            <w:tcMar>
              <w:top w:w="100" w:type="dxa"/>
              <w:left w:w="100" w:type="dxa"/>
              <w:bottom w:w="100" w:type="dxa"/>
              <w:right w:w="100" w:type="dxa"/>
            </w:tcMar>
            <w:vAlign w:val="bottom"/>
          </w:tcPr>
          <w:p w14:paraId="621084B9"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Sonderborg</w:t>
            </w:r>
          </w:p>
        </w:tc>
        <w:tc>
          <w:tcPr>
            <w:tcW w:w="941" w:type="dxa"/>
            <w:shd w:val="clear" w:color="auto" w:fill="auto"/>
            <w:tcMar>
              <w:top w:w="100" w:type="dxa"/>
              <w:left w:w="100" w:type="dxa"/>
              <w:bottom w:w="100" w:type="dxa"/>
              <w:right w:w="100" w:type="dxa"/>
            </w:tcMar>
            <w:vAlign w:val="bottom"/>
          </w:tcPr>
          <w:p w14:paraId="2EC09F2D"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54.917</w:t>
            </w:r>
          </w:p>
        </w:tc>
        <w:tc>
          <w:tcPr>
            <w:tcW w:w="941" w:type="dxa"/>
            <w:shd w:val="clear" w:color="auto" w:fill="auto"/>
            <w:tcMar>
              <w:top w:w="100" w:type="dxa"/>
              <w:left w:w="100" w:type="dxa"/>
              <w:bottom w:w="100" w:type="dxa"/>
              <w:right w:w="100" w:type="dxa"/>
            </w:tcMar>
            <w:vAlign w:val="bottom"/>
          </w:tcPr>
          <w:p w14:paraId="2EA73F64"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9.783</w:t>
            </w:r>
          </w:p>
        </w:tc>
        <w:tc>
          <w:tcPr>
            <w:tcW w:w="390" w:type="dxa"/>
            <w:shd w:val="clear" w:color="auto" w:fill="auto"/>
            <w:tcMar>
              <w:top w:w="100" w:type="dxa"/>
              <w:left w:w="100" w:type="dxa"/>
              <w:bottom w:w="100" w:type="dxa"/>
              <w:right w:w="100" w:type="dxa"/>
            </w:tcMar>
            <w:vAlign w:val="bottom"/>
          </w:tcPr>
          <w:p w14:paraId="6137A216"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2E522020"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26</w:t>
            </w:r>
          </w:p>
        </w:tc>
        <w:tc>
          <w:tcPr>
            <w:tcW w:w="2154" w:type="dxa"/>
            <w:tcMar>
              <w:top w:w="100" w:type="dxa"/>
              <w:left w:w="100" w:type="dxa"/>
              <w:bottom w:w="100" w:type="dxa"/>
              <w:right w:w="100" w:type="dxa"/>
            </w:tcMar>
            <w:vAlign w:val="bottom"/>
          </w:tcPr>
          <w:p w14:paraId="1FA74850"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Fredericia</w:t>
            </w:r>
          </w:p>
        </w:tc>
        <w:tc>
          <w:tcPr>
            <w:tcW w:w="941" w:type="dxa"/>
            <w:tcMar>
              <w:top w:w="100" w:type="dxa"/>
              <w:left w:w="100" w:type="dxa"/>
              <w:bottom w:w="100" w:type="dxa"/>
              <w:right w:w="100" w:type="dxa"/>
            </w:tcMar>
            <w:vAlign w:val="bottom"/>
          </w:tcPr>
          <w:p w14:paraId="6F8DF2FC"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55.567</w:t>
            </w:r>
          </w:p>
        </w:tc>
        <w:tc>
          <w:tcPr>
            <w:tcW w:w="941" w:type="dxa"/>
            <w:tcMar>
              <w:top w:w="100" w:type="dxa"/>
              <w:left w:w="100" w:type="dxa"/>
              <w:bottom w:w="100" w:type="dxa"/>
              <w:right w:w="100" w:type="dxa"/>
            </w:tcMar>
            <w:vAlign w:val="bottom"/>
          </w:tcPr>
          <w:p w14:paraId="33AFAA27"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9.75</w:t>
            </w:r>
          </w:p>
        </w:tc>
      </w:tr>
      <w:tr w:rsidR="005C4490" w:rsidRPr="005C4490" w14:paraId="481665AD" w14:textId="77777777" w:rsidTr="00EC172E">
        <w:trPr>
          <w:trHeight w:val="485"/>
        </w:trPr>
        <w:tc>
          <w:tcPr>
            <w:tcW w:w="709" w:type="dxa"/>
            <w:shd w:val="clear" w:color="auto" w:fill="auto"/>
            <w:tcMar>
              <w:top w:w="100" w:type="dxa"/>
              <w:left w:w="100" w:type="dxa"/>
              <w:bottom w:w="100" w:type="dxa"/>
              <w:right w:w="100" w:type="dxa"/>
            </w:tcMar>
            <w:vAlign w:val="bottom"/>
          </w:tcPr>
          <w:p w14:paraId="5319BDBE"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Ud</w:t>
            </w:r>
            <w:proofErr w:type="spellEnd"/>
          </w:p>
        </w:tc>
        <w:tc>
          <w:tcPr>
            <w:tcW w:w="2254" w:type="dxa"/>
            <w:shd w:val="clear" w:color="auto" w:fill="auto"/>
            <w:tcMar>
              <w:top w:w="100" w:type="dxa"/>
              <w:left w:w="100" w:type="dxa"/>
              <w:bottom w:w="100" w:type="dxa"/>
              <w:right w:w="100" w:type="dxa"/>
            </w:tcMar>
            <w:vAlign w:val="bottom"/>
          </w:tcPr>
          <w:p w14:paraId="1D9100A9" w14:textId="77777777" w:rsidR="005C4490" w:rsidRPr="005C4490" w:rsidRDefault="005C4490" w:rsidP="00EC172E">
            <w:pPr>
              <w:rPr>
                <w:rFonts w:ascii="Times New Roman" w:hAnsi="Times New Roman" w:cs="Times New Roman"/>
              </w:rPr>
            </w:pPr>
            <w:proofErr w:type="spellStart"/>
            <w:r w:rsidRPr="005C4490">
              <w:rPr>
                <w:rFonts w:ascii="Times New Roman" w:hAnsi="Times New Roman" w:cs="Times New Roman"/>
              </w:rPr>
              <w:t>Udbyhoej</w:t>
            </w:r>
            <w:proofErr w:type="spellEnd"/>
          </w:p>
        </w:tc>
        <w:tc>
          <w:tcPr>
            <w:tcW w:w="941" w:type="dxa"/>
            <w:shd w:val="clear" w:color="auto" w:fill="auto"/>
            <w:tcMar>
              <w:top w:w="100" w:type="dxa"/>
              <w:left w:w="100" w:type="dxa"/>
              <w:bottom w:w="100" w:type="dxa"/>
              <w:right w:w="100" w:type="dxa"/>
            </w:tcMar>
            <w:vAlign w:val="bottom"/>
          </w:tcPr>
          <w:p w14:paraId="5ED316AE"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56.6</w:t>
            </w:r>
          </w:p>
        </w:tc>
        <w:tc>
          <w:tcPr>
            <w:tcW w:w="941" w:type="dxa"/>
            <w:shd w:val="clear" w:color="auto" w:fill="auto"/>
            <w:tcMar>
              <w:top w:w="100" w:type="dxa"/>
              <w:left w:w="100" w:type="dxa"/>
              <w:bottom w:w="100" w:type="dxa"/>
              <w:right w:w="100" w:type="dxa"/>
            </w:tcMar>
            <w:vAlign w:val="bottom"/>
          </w:tcPr>
          <w:p w14:paraId="6319EF65"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10.3</w:t>
            </w:r>
          </w:p>
        </w:tc>
        <w:tc>
          <w:tcPr>
            <w:tcW w:w="390" w:type="dxa"/>
            <w:shd w:val="clear" w:color="auto" w:fill="auto"/>
            <w:tcMar>
              <w:top w:w="100" w:type="dxa"/>
              <w:left w:w="100" w:type="dxa"/>
              <w:bottom w:w="100" w:type="dxa"/>
              <w:right w:w="100" w:type="dxa"/>
            </w:tcMar>
            <w:vAlign w:val="bottom"/>
          </w:tcPr>
          <w:p w14:paraId="7501DBE4"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635DB0BD"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27</w:t>
            </w:r>
          </w:p>
        </w:tc>
        <w:tc>
          <w:tcPr>
            <w:tcW w:w="2154" w:type="dxa"/>
            <w:tcMar>
              <w:top w:w="100" w:type="dxa"/>
              <w:left w:w="100" w:type="dxa"/>
              <w:bottom w:w="100" w:type="dxa"/>
              <w:right w:w="100" w:type="dxa"/>
            </w:tcMar>
            <w:vAlign w:val="bottom"/>
          </w:tcPr>
          <w:p w14:paraId="1C5226B1"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Korsor</w:t>
            </w:r>
            <w:proofErr w:type="spellEnd"/>
          </w:p>
        </w:tc>
        <w:tc>
          <w:tcPr>
            <w:tcW w:w="941" w:type="dxa"/>
            <w:tcMar>
              <w:top w:w="100" w:type="dxa"/>
              <w:left w:w="100" w:type="dxa"/>
              <w:bottom w:w="100" w:type="dxa"/>
              <w:right w:w="100" w:type="dxa"/>
            </w:tcMar>
            <w:vAlign w:val="bottom"/>
          </w:tcPr>
          <w:p w14:paraId="16A31A96"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55.333</w:t>
            </w:r>
          </w:p>
        </w:tc>
        <w:tc>
          <w:tcPr>
            <w:tcW w:w="941" w:type="dxa"/>
            <w:tcMar>
              <w:top w:w="100" w:type="dxa"/>
              <w:left w:w="100" w:type="dxa"/>
              <w:bottom w:w="100" w:type="dxa"/>
              <w:right w:w="100" w:type="dxa"/>
            </w:tcMar>
            <w:vAlign w:val="bottom"/>
          </w:tcPr>
          <w:p w14:paraId="0A3FAE82"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11.133</w:t>
            </w:r>
          </w:p>
        </w:tc>
      </w:tr>
      <w:tr w:rsidR="005C4490" w:rsidRPr="005C4490" w14:paraId="23E4F9BF" w14:textId="77777777" w:rsidTr="00EC172E">
        <w:trPr>
          <w:trHeight w:val="485"/>
        </w:trPr>
        <w:tc>
          <w:tcPr>
            <w:tcW w:w="709" w:type="dxa"/>
            <w:shd w:val="clear" w:color="auto" w:fill="auto"/>
            <w:tcMar>
              <w:top w:w="100" w:type="dxa"/>
              <w:left w:w="100" w:type="dxa"/>
              <w:bottom w:w="100" w:type="dxa"/>
              <w:right w:w="100" w:type="dxa"/>
            </w:tcMar>
            <w:vAlign w:val="bottom"/>
          </w:tcPr>
          <w:p w14:paraId="1E477D62"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Vi</w:t>
            </w:r>
          </w:p>
        </w:tc>
        <w:tc>
          <w:tcPr>
            <w:tcW w:w="2254" w:type="dxa"/>
            <w:shd w:val="clear" w:color="auto" w:fill="auto"/>
            <w:tcMar>
              <w:top w:w="100" w:type="dxa"/>
              <w:left w:w="100" w:type="dxa"/>
              <w:bottom w:w="100" w:type="dxa"/>
              <w:right w:w="100" w:type="dxa"/>
            </w:tcMar>
            <w:vAlign w:val="bottom"/>
          </w:tcPr>
          <w:p w14:paraId="37A1E2C8"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Visby</w:t>
            </w:r>
          </w:p>
        </w:tc>
        <w:tc>
          <w:tcPr>
            <w:tcW w:w="941" w:type="dxa"/>
            <w:shd w:val="clear" w:color="auto" w:fill="auto"/>
            <w:tcMar>
              <w:top w:w="100" w:type="dxa"/>
              <w:left w:w="100" w:type="dxa"/>
              <w:bottom w:w="100" w:type="dxa"/>
              <w:right w:w="100" w:type="dxa"/>
            </w:tcMar>
            <w:vAlign w:val="bottom"/>
          </w:tcPr>
          <w:p w14:paraId="5885E5C0"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57.639</w:t>
            </w:r>
          </w:p>
        </w:tc>
        <w:tc>
          <w:tcPr>
            <w:tcW w:w="941" w:type="dxa"/>
            <w:shd w:val="clear" w:color="auto" w:fill="auto"/>
            <w:tcMar>
              <w:top w:w="100" w:type="dxa"/>
              <w:left w:w="100" w:type="dxa"/>
              <w:bottom w:w="100" w:type="dxa"/>
              <w:right w:w="100" w:type="dxa"/>
            </w:tcMar>
            <w:vAlign w:val="bottom"/>
          </w:tcPr>
          <w:p w14:paraId="23CBE173" w14:textId="77777777" w:rsidR="005C4490" w:rsidRPr="005C4490" w:rsidRDefault="005C4490" w:rsidP="00EC172E">
            <w:pPr>
              <w:rPr>
                <w:rFonts w:ascii="Times New Roman" w:hAnsi="Times New Roman" w:cs="Times New Roman"/>
              </w:rPr>
            </w:pPr>
            <w:r w:rsidRPr="005C4490">
              <w:rPr>
                <w:rFonts w:ascii="Times New Roman" w:hAnsi="Times New Roman" w:cs="Times New Roman"/>
              </w:rPr>
              <w:t>18.284</w:t>
            </w:r>
          </w:p>
        </w:tc>
        <w:tc>
          <w:tcPr>
            <w:tcW w:w="390" w:type="dxa"/>
            <w:shd w:val="clear" w:color="auto" w:fill="auto"/>
            <w:tcMar>
              <w:top w:w="100" w:type="dxa"/>
              <w:left w:w="100" w:type="dxa"/>
              <w:bottom w:w="100" w:type="dxa"/>
              <w:right w:w="100" w:type="dxa"/>
            </w:tcMar>
            <w:vAlign w:val="bottom"/>
          </w:tcPr>
          <w:p w14:paraId="5F94C56D"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6966DFD4"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28</w:t>
            </w:r>
          </w:p>
        </w:tc>
        <w:tc>
          <w:tcPr>
            <w:tcW w:w="2154" w:type="dxa"/>
            <w:tcMar>
              <w:top w:w="100" w:type="dxa"/>
              <w:left w:w="100" w:type="dxa"/>
              <w:bottom w:w="100" w:type="dxa"/>
              <w:right w:w="100" w:type="dxa"/>
            </w:tcMar>
            <w:vAlign w:val="bottom"/>
          </w:tcPr>
          <w:p w14:paraId="2AA5C42C"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Fynshav</w:t>
            </w:r>
            <w:proofErr w:type="spellEnd"/>
          </w:p>
        </w:tc>
        <w:tc>
          <w:tcPr>
            <w:tcW w:w="941" w:type="dxa"/>
            <w:tcMar>
              <w:top w:w="100" w:type="dxa"/>
              <w:left w:w="100" w:type="dxa"/>
              <w:bottom w:w="100" w:type="dxa"/>
              <w:right w:w="100" w:type="dxa"/>
            </w:tcMar>
            <w:vAlign w:val="bottom"/>
          </w:tcPr>
          <w:p w14:paraId="3463A500"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55</w:t>
            </w:r>
          </w:p>
        </w:tc>
        <w:tc>
          <w:tcPr>
            <w:tcW w:w="941" w:type="dxa"/>
            <w:tcMar>
              <w:top w:w="100" w:type="dxa"/>
              <w:left w:w="100" w:type="dxa"/>
              <w:bottom w:w="100" w:type="dxa"/>
              <w:right w:w="100" w:type="dxa"/>
            </w:tcMar>
            <w:vAlign w:val="bottom"/>
          </w:tcPr>
          <w:p w14:paraId="6DBDC2B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9.983</w:t>
            </w:r>
          </w:p>
        </w:tc>
      </w:tr>
      <w:tr w:rsidR="005C4490" w:rsidRPr="005C4490" w14:paraId="699E9484" w14:textId="77777777" w:rsidTr="00EC172E">
        <w:trPr>
          <w:trHeight w:val="485"/>
        </w:trPr>
        <w:tc>
          <w:tcPr>
            <w:tcW w:w="709" w:type="dxa"/>
            <w:shd w:val="clear" w:color="auto" w:fill="auto"/>
            <w:tcMar>
              <w:top w:w="100" w:type="dxa"/>
              <w:left w:w="100" w:type="dxa"/>
              <w:bottom w:w="100" w:type="dxa"/>
              <w:right w:w="100" w:type="dxa"/>
            </w:tcMar>
            <w:vAlign w:val="bottom"/>
          </w:tcPr>
          <w:p w14:paraId="224DDEA5"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206313A5"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13F56128"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479D088F"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6E5E254C"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2CC9BC29"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29</w:t>
            </w:r>
          </w:p>
        </w:tc>
        <w:tc>
          <w:tcPr>
            <w:tcW w:w="2154" w:type="dxa"/>
            <w:tcMar>
              <w:top w:w="100" w:type="dxa"/>
              <w:left w:w="100" w:type="dxa"/>
              <w:bottom w:w="100" w:type="dxa"/>
              <w:right w:w="100" w:type="dxa"/>
            </w:tcMar>
            <w:vAlign w:val="bottom"/>
          </w:tcPr>
          <w:p w14:paraId="52444BEE"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Spodsbjerg</w:t>
            </w:r>
            <w:proofErr w:type="spellEnd"/>
          </w:p>
        </w:tc>
        <w:tc>
          <w:tcPr>
            <w:tcW w:w="941" w:type="dxa"/>
            <w:tcMar>
              <w:top w:w="100" w:type="dxa"/>
              <w:left w:w="100" w:type="dxa"/>
              <w:bottom w:w="100" w:type="dxa"/>
              <w:right w:w="100" w:type="dxa"/>
            </w:tcMar>
            <w:vAlign w:val="bottom"/>
          </w:tcPr>
          <w:p w14:paraId="2121DDE7"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54.933</w:t>
            </w:r>
          </w:p>
        </w:tc>
        <w:tc>
          <w:tcPr>
            <w:tcW w:w="941" w:type="dxa"/>
            <w:tcMar>
              <w:top w:w="100" w:type="dxa"/>
              <w:left w:w="100" w:type="dxa"/>
              <w:bottom w:w="100" w:type="dxa"/>
              <w:right w:w="100" w:type="dxa"/>
            </w:tcMar>
            <w:vAlign w:val="bottom"/>
          </w:tcPr>
          <w:p w14:paraId="2B4AA4BC"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10.833</w:t>
            </w:r>
          </w:p>
        </w:tc>
      </w:tr>
      <w:tr w:rsidR="005C4490" w:rsidRPr="005C4490" w14:paraId="48BCA8BB" w14:textId="77777777" w:rsidTr="00EC172E">
        <w:trPr>
          <w:trHeight w:val="485"/>
        </w:trPr>
        <w:tc>
          <w:tcPr>
            <w:tcW w:w="709" w:type="dxa"/>
            <w:shd w:val="clear" w:color="auto" w:fill="auto"/>
            <w:tcMar>
              <w:top w:w="100" w:type="dxa"/>
              <w:left w:w="100" w:type="dxa"/>
              <w:bottom w:w="100" w:type="dxa"/>
              <w:right w:w="100" w:type="dxa"/>
            </w:tcMar>
            <w:vAlign w:val="bottom"/>
          </w:tcPr>
          <w:p w14:paraId="03B46C17"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3BA3638E"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062F1715"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57952199"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0F36C16D"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42A73A14"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30</w:t>
            </w:r>
          </w:p>
        </w:tc>
        <w:tc>
          <w:tcPr>
            <w:tcW w:w="2154" w:type="dxa"/>
            <w:tcMar>
              <w:top w:w="100" w:type="dxa"/>
              <w:left w:w="100" w:type="dxa"/>
              <w:bottom w:w="100" w:type="dxa"/>
              <w:right w:w="100" w:type="dxa"/>
            </w:tcMar>
            <w:vAlign w:val="bottom"/>
          </w:tcPr>
          <w:p w14:paraId="246BF60C"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Bagenkop</w:t>
            </w:r>
            <w:proofErr w:type="spellEnd"/>
          </w:p>
        </w:tc>
        <w:tc>
          <w:tcPr>
            <w:tcW w:w="941" w:type="dxa"/>
            <w:tcMar>
              <w:top w:w="100" w:type="dxa"/>
              <w:left w:w="100" w:type="dxa"/>
              <w:bottom w:w="100" w:type="dxa"/>
              <w:right w:w="100" w:type="dxa"/>
            </w:tcMar>
            <w:vAlign w:val="bottom"/>
          </w:tcPr>
          <w:p w14:paraId="5CCAE999"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54.753</w:t>
            </w:r>
          </w:p>
        </w:tc>
        <w:tc>
          <w:tcPr>
            <w:tcW w:w="941" w:type="dxa"/>
            <w:tcMar>
              <w:top w:w="100" w:type="dxa"/>
              <w:left w:w="100" w:type="dxa"/>
              <w:bottom w:w="100" w:type="dxa"/>
              <w:right w:w="100" w:type="dxa"/>
            </w:tcMar>
            <w:vAlign w:val="bottom"/>
          </w:tcPr>
          <w:p w14:paraId="6F70781B"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10.678</w:t>
            </w:r>
          </w:p>
        </w:tc>
      </w:tr>
      <w:tr w:rsidR="005C4490" w:rsidRPr="005C4490" w14:paraId="241D332B" w14:textId="77777777" w:rsidTr="00EC172E">
        <w:trPr>
          <w:trHeight w:val="485"/>
        </w:trPr>
        <w:tc>
          <w:tcPr>
            <w:tcW w:w="709" w:type="dxa"/>
            <w:shd w:val="clear" w:color="auto" w:fill="auto"/>
            <w:tcMar>
              <w:top w:w="100" w:type="dxa"/>
              <w:left w:w="100" w:type="dxa"/>
              <w:bottom w:w="100" w:type="dxa"/>
              <w:right w:w="100" w:type="dxa"/>
            </w:tcMar>
            <w:vAlign w:val="bottom"/>
          </w:tcPr>
          <w:p w14:paraId="08A1F0C5"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479E5915"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20CC5837"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5A610ACC"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57E825A0"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7FF84C14"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31</w:t>
            </w:r>
          </w:p>
        </w:tc>
        <w:tc>
          <w:tcPr>
            <w:tcW w:w="2154" w:type="dxa"/>
            <w:tcMar>
              <w:top w:w="100" w:type="dxa"/>
              <w:left w:w="100" w:type="dxa"/>
              <w:bottom w:w="100" w:type="dxa"/>
              <w:right w:w="100" w:type="dxa"/>
            </w:tcMar>
            <w:vAlign w:val="bottom"/>
          </w:tcPr>
          <w:p w14:paraId="738B9D1D"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Rodby</w:t>
            </w:r>
            <w:proofErr w:type="spellEnd"/>
          </w:p>
        </w:tc>
        <w:tc>
          <w:tcPr>
            <w:tcW w:w="941" w:type="dxa"/>
            <w:tcMar>
              <w:top w:w="100" w:type="dxa"/>
              <w:left w:w="100" w:type="dxa"/>
              <w:bottom w:w="100" w:type="dxa"/>
              <w:right w:w="100" w:type="dxa"/>
            </w:tcMar>
            <w:vAlign w:val="bottom"/>
          </w:tcPr>
          <w:p w14:paraId="4E17597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54.65</w:t>
            </w:r>
          </w:p>
        </w:tc>
        <w:tc>
          <w:tcPr>
            <w:tcW w:w="941" w:type="dxa"/>
            <w:tcMar>
              <w:top w:w="100" w:type="dxa"/>
              <w:left w:w="100" w:type="dxa"/>
              <w:bottom w:w="100" w:type="dxa"/>
              <w:right w:w="100" w:type="dxa"/>
            </w:tcMar>
            <w:vAlign w:val="bottom"/>
          </w:tcPr>
          <w:p w14:paraId="70D12FA1"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11.35</w:t>
            </w:r>
          </w:p>
        </w:tc>
      </w:tr>
      <w:tr w:rsidR="005C4490" w:rsidRPr="005C4490" w14:paraId="78A85C26" w14:textId="77777777" w:rsidTr="00EC172E">
        <w:trPr>
          <w:trHeight w:val="485"/>
        </w:trPr>
        <w:tc>
          <w:tcPr>
            <w:tcW w:w="709" w:type="dxa"/>
            <w:shd w:val="clear" w:color="auto" w:fill="auto"/>
            <w:tcMar>
              <w:top w:w="100" w:type="dxa"/>
              <w:left w:w="100" w:type="dxa"/>
              <w:bottom w:w="100" w:type="dxa"/>
              <w:right w:w="100" w:type="dxa"/>
            </w:tcMar>
            <w:vAlign w:val="bottom"/>
          </w:tcPr>
          <w:p w14:paraId="0F40BFE2"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420DEA9D"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2AEE54A4"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1431D59F"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56DCF786"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7610A372"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32</w:t>
            </w:r>
          </w:p>
        </w:tc>
        <w:tc>
          <w:tcPr>
            <w:tcW w:w="2154" w:type="dxa"/>
            <w:tcMar>
              <w:top w:w="100" w:type="dxa"/>
              <w:left w:w="100" w:type="dxa"/>
              <w:bottom w:w="100" w:type="dxa"/>
              <w:right w:w="100" w:type="dxa"/>
            </w:tcMar>
            <w:vAlign w:val="bottom"/>
          </w:tcPr>
          <w:p w14:paraId="775B4F76"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Gedser</w:t>
            </w:r>
            <w:proofErr w:type="spellEnd"/>
          </w:p>
        </w:tc>
        <w:tc>
          <w:tcPr>
            <w:tcW w:w="941" w:type="dxa"/>
            <w:tcMar>
              <w:top w:w="100" w:type="dxa"/>
              <w:left w:w="100" w:type="dxa"/>
              <w:bottom w:w="100" w:type="dxa"/>
              <w:right w:w="100" w:type="dxa"/>
            </w:tcMar>
            <w:vAlign w:val="bottom"/>
          </w:tcPr>
          <w:p w14:paraId="0504563C"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54.567</w:t>
            </w:r>
          </w:p>
        </w:tc>
        <w:tc>
          <w:tcPr>
            <w:tcW w:w="941" w:type="dxa"/>
            <w:tcMar>
              <w:top w:w="100" w:type="dxa"/>
              <w:left w:w="100" w:type="dxa"/>
              <w:bottom w:w="100" w:type="dxa"/>
              <w:right w:w="100" w:type="dxa"/>
            </w:tcMar>
            <w:vAlign w:val="bottom"/>
          </w:tcPr>
          <w:p w14:paraId="126CF2B9"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11.933</w:t>
            </w:r>
          </w:p>
        </w:tc>
      </w:tr>
      <w:tr w:rsidR="005C4490" w:rsidRPr="005C4490" w14:paraId="45EFE9C8" w14:textId="77777777" w:rsidTr="00EC172E">
        <w:trPr>
          <w:trHeight w:val="485"/>
        </w:trPr>
        <w:tc>
          <w:tcPr>
            <w:tcW w:w="709" w:type="dxa"/>
            <w:shd w:val="clear" w:color="auto" w:fill="auto"/>
            <w:tcMar>
              <w:top w:w="100" w:type="dxa"/>
              <w:left w:w="100" w:type="dxa"/>
              <w:bottom w:w="100" w:type="dxa"/>
              <w:right w:w="100" w:type="dxa"/>
            </w:tcMar>
            <w:vAlign w:val="bottom"/>
          </w:tcPr>
          <w:p w14:paraId="6DE41FCE"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63A5015E"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4C3263C4"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442A3044"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218A8748"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5A74A22E"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33</w:t>
            </w:r>
          </w:p>
        </w:tc>
        <w:tc>
          <w:tcPr>
            <w:tcW w:w="2154" w:type="dxa"/>
            <w:tcMar>
              <w:top w:w="100" w:type="dxa"/>
              <w:left w:w="100" w:type="dxa"/>
              <w:bottom w:w="100" w:type="dxa"/>
              <w:right w:w="100" w:type="dxa"/>
            </w:tcMar>
            <w:vAlign w:val="bottom"/>
          </w:tcPr>
          <w:p w14:paraId="477EB46C"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KielHoltenau</w:t>
            </w:r>
            <w:proofErr w:type="spellEnd"/>
          </w:p>
        </w:tc>
        <w:tc>
          <w:tcPr>
            <w:tcW w:w="941" w:type="dxa"/>
            <w:tcMar>
              <w:top w:w="100" w:type="dxa"/>
              <w:left w:w="100" w:type="dxa"/>
              <w:bottom w:w="100" w:type="dxa"/>
              <w:right w:w="100" w:type="dxa"/>
            </w:tcMar>
            <w:vAlign w:val="bottom"/>
          </w:tcPr>
          <w:p w14:paraId="62DC7AC9"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54.372</w:t>
            </w:r>
          </w:p>
        </w:tc>
        <w:tc>
          <w:tcPr>
            <w:tcW w:w="941" w:type="dxa"/>
            <w:tcMar>
              <w:top w:w="100" w:type="dxa"/>
              <w:left w:w="100" w:type="dxa"/>
              <w:bottom w:w="100" w:type="dxa"/>
              <w:right w:w="100" w:type="dxa"/>
            </w:tcMar>
            <w:vAlign w:val="bottom"/>
          </w:tcPr>
          <w:p w14:paraId="3F5F4BE8"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10.157</w:t>
            </w:r>
          </w:p>
        </w:tc>
      </w:tr>
      <w:tr w:rsidR="005C4490" w:rsidRPr="005C4490" w14:paraId="0F372B98" w14:textId="77777777" w:rsidTr="00EC172E">
        <w:trPr>
          <w:trHeight w:val="485"/>
        </w:trPr>
        <w:tc>
          <w:tcPr>
            <w:tcW w:w="709" w:type="dxa"/>
            <w:shd w:val="clear" w:color="auto" w:fill="auto"/>
            <w:tcMar>
              <w:top w:w="100" w:type="dxa"/>
              <w:left w:w="100" w:type="dxa"/>
              <w:bottom w:w="100" w:type="dxa"/>
              <w:right w:w="100" w:type="dxa"/>
            </w:tcMar>
            <w:vAlign w:val="bottom"/>
          </w:tcPr>
          <w:p w14:paraId="1FE88A14"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3705F4BD"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7A8AB778"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36AD7B5E"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386299E5"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39B6AA60"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34</w:t>
            </w:r>
          </w:p>
        </w:tc>
        <w:tc>
          <w:tcPr>
            <w:tcW w:w="2154" w:type="dxa"/>
            <w:tcMar>
              <w:top w:w="100" w:type="dxa"/>
              <w:left w:w="100" w:type="dxa"/>
              <w:bottom w:w="100" w:type="dxa"/>
              <w:right w:w="100" w:type="dxa"/>
            </w:tcMar>
            <w:vAlign w:val="bottom"/>
          </w:tcPr>
          <w:p w14:paraId="2FB309F4"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Travemuende</w:t>
            </w:r>
            <w:proofErr w:type="spellEnd"/>
          </w:p>
        </w:tc>
        <w:tc>
          <w:tcPr>
            <w:tcW w:w="941" w:type="dxa"/>
            <w:tcMar>
              <w:top w:w="100" w:type="dxa"/>
              <w:left w:w="100" w:type="dxa"/>
              <w:bottom w:w="100" w:type="dxa"/>
              <w:right w:w="100" w:type="dxa"/>
            </w:tcMar>
            <w:vAlign w:val="bottom"/>
          </w:tcPr>
          <w:p w14:paraId="0291B0C2"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53.958</w:t>
            </w:r>
          </w:p>
        </w:tc>
        <w:tc>
          <w:tcPr>
            <w:tcW w:w="941" w:type="dxa"/>
            <w:tcMar>
              <w:top w:w="100" w:type="dxa"/>
              <w:left w:w="100" w:type="dxa"/>
              <w:bottom w:w="100" w:type="dxa"/>
              <w:right w:w="100" w:type="dxa"/>
            </w:tcMar>
            <w:vAlign w:val="bottom"/>
          </w:tcPr>
          <w:p w14:paraId="2A36B129"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10.872</w:t>
            </w:r>
          </w:p>
        </w:tc>
      </w:tr>
      <w:tr w:rsidR="005C4490" w:rsidRPr="005C4490" w14:paraId="388B3D84" w14:textId="77777777" w:rsidTr="00EC172E">
        <w:trPr>
          <w:trHeight w:val="485"/>
        </w:trPr>
        <w:tc>
          <w:tcPr>
            <w:tcW w:w="709" w:type="dxa"/>
            <w:shd w:val="clear" w:color="auto" w:fill="auto"/>
            <w:tcMar>
              <w:top w:w="100" w:type="dxa"/>
              <w:left w:w="100" w:type="dxa"/>
              <w:bottom w:w="100" w:type="dxa"/>
              <w:right w:w="100" w:type="dxa"/>
            </w:tcMar>
            <w:vAlign w:val="bottom"/>
          </w:tcPr>
          <w:p w14:paraId="52902B74"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7FDFD4AF"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48EF2BB8"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1A6D0C49"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647D0936"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2BD73B67"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35</w:t>
            </w:r>
          </w:p>
        </w:tc>
        <w:tc>
          <w:tcPr>
            <w:tcW w:w="2154" w:type="dxa"/>
            <w:tcMar>
              <w:top w:w="100" w:type="dxa"/>
              <w:left w:w="100" w:type="dxa"/>
              <w:bottom w:w="100" w:type="dxa"/>
              <w:right w:w="100" w:type="dxa"/>
            </w:tcMar>
            <w:vAlign w:val="bottom"/>
          </w:tcPr>
          <w:p w14:paraId="7B0EAFA3"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Warnemuende</w:t>
            </w:r>
            <w:proofErr w:type="spellEnd"/>
          </w:p>
        </w:tc>
        <w:tc>
          <w:tcPr>
            <w:tcW w:w="941" w:type="dxa"/>
            <w:tcMar>
              <w:top w:w="100" w:type="dxa"/>
              <w:left w:w="100" w:type="dxa"/>
              <w:bottom w:w="100" w:type="dxa"/>
              <w:right w:w="100" w:type="dxa"/>
            </w:tcMar>
            <w:vAlign w:val="bottom"/>
          </w:tcPr>
          <w:p w14:paraId="7D74FC84"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54.17</w:t>
            </w:r>
          </w:p>
        </w:tc>
        <w:tc>
          <w:tcPr>
            <w:tcW w:w="941" w:type="dxa"/>
            <w:tcMar>
              <w:top w:w="100" w:type="dxa"/>
              <w:left w:w="100" w:type="dxa"/>
              <w:bottom w:w="100" w:type="dxa"/>
              <w:right w:w="100" w:type="dxa"/>
            </w:tcMar>
            <w:vAlign w:val="bottom"/>
          </w:tcPr>
          <w:p w14:paraId="0C086159"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12.103</w:t>
            </w:r>
          </w:p>
        </w:tc>
      </w:tr>
      <w:tr w:rsidR="005C4490" w:rsidRPr="005C4490" w14:paraId="4902B5FA" w14:textId="77777777" w:rsidTr="00EC172E">
        <w:trPr>
          <w:trHeight w:val="485"/>
        </w:trPr>
        <w:tc>
          <w:tcPr>
            <w:tcW w:w="709" w:type="dxa"/>
            <w:shd w:val="clear" w:color="auto" w:fill="auto"/>
            <w:tcMar>
              <w:top w:w="100" w:type="dxa"/>
              <w:left w:w="100" w:type="dxa"/>
              <w:bottom w:w="100" w:type="dxa"/>
              <w:right w:w="100" w:type="dxa"/>
            </w:tcMar>
            <w:vAlign w:val="bottom"/>
          </w:tcPr>
          <w:p w14:paraId="50C3D4E8"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03CBADF7"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37DD7C80"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46FE14F0"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1C761E3F"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7A730F4E"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36</w:t>
            </w:r>
          </w:p>
        </w:tc>
        <w:tc>
          <w:tcPr>
            <w:tcW w:w="2154" w:type="dxa"/>
            <w:tcMar>
              <w:top w:w="100" w:type="dxa"/>
              <w:left w:w="100" w:type="dxa"/>
              <w:bottom w:w="100" w:type="dxa"/>
              <w:right w:w="100" w:type="dxa"/>
            </w:tcMar>
            <w:vAlign w:val="bottom"/>
          </w:tcPr>
          <w:p w14:paraId="2B1F1AEC"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Koserow</w:t>
            </w:r>
            <w:proofErr w:type="spellEnd"/>
          </w:p>
        </w:tc>
        <w:tc>
          <w:tcPr>
            <w:tcW w:w="941" w:type="dxa"/>
            <w:tcMar>
              <w:top w:w="100" w:type="dxa"/>
              <w:left w:w="100" w:type="dxa"/>
              <w:bottom w:w="100" w:type="dxa"/>
              <w:right w:w="100" w:type="dxa"/>
            </w:tcMar>
            <w:vAlign w:val="bottom"/>
          </w:tcPr>
          <w:p w14:paraId="6358A5AD"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54.06</w:t>
            </w:r>
          </w:p>
        </w:tc>
        <w:tc>
          <w:tcPr>
            <w:tcW w:w="941" w:type="dxa"/>
            <w:tcMar>
              <w:top w:w="100" w:type="dxa"/>
              <w:left w:w="100" w:type="dxa"/>
              <w:bottom w:w="100" w:type="dxa"/>
              <w:right w:w="100" w:type="dxa"/>
            </w:tcMar>
            <w:vAlign w:val="bottom"/>
          </w:tcPr>
          <w:p w14:paraId="5AD8C4CC"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14.001</w:t>
            </w:r>
          </w:p>
        </w:tc>
      </w:tr>
      <w:tr w:rsidR="005C4490" w:rsidRPr="005C4490" w14:paraId="02171684" w14:textId="77777777" w:rsidTr="00EC172E">
        <w:trPr>
          <w:trHeight w:val="485"/>
        </w:trPr>
        <w:tc>
          <w:tcPr>
            <w:tcW w:w="709" w:type="dxa"/>
            <w:shd w:val="clear" w:color="auto" w:fill="auto"/>
            <w:tcMar>
              <w:top w:w="100" w:type="dxa"/>
              <w:left w:w="100" w:type="dxa"/>
              <w:bottom w:w="100" w:type="dxa"/>
              <w:right w:w="100" w:type="dxa"/>
            </w:tcMar>
            <w:vAlign w:val="bottom"/>
          </w:tcPr>
          <w:p w14:paraId="080C18EE"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53252585"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531D4EF5"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266AFF92"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71DB5376"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061DC464"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37</w:t>
            </w:r>
          </w:p>
        </w:tc>
        <w:tc>
          <w:tcPr>
            <w:tcW w:w="2154" w:type="dxa"/>
            <w:tcMar>
              <w:top w:w="100" w:type="dxa"/>
              <w:left w:w="100" w:type="dxa"/>
              <w:bottom w:w="100" w:type="dxa"/>
              <w:right w:w="100" w:type="dxa"/>
            </w:tcMar>
            <w:vAlign w:val="bottom"/>
          </w:tcPr>
          <w:p w14:paraId="3F03E0CF"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Daugavgriva</w:t>
            </w:r>
            <w:proofErr w:type="spellEnd"/>
          </w:p>
        </w:tc>
        <w:tc>
          <w:tcPr>
            <w:tcW w:w="941" w:type="dxa"/>
            <w:tcMar>
              <w:top w:w="100" w:type="dxa"/>
              <w:left w:w="100" w:type="dxa"/>
              <w:bottom w:w="100" w:type="dxa"/>
              <w:right w:w="100" w:type="dxa"/>
            </w:tcMar>
            <w:vAlign w:val="bottom"/>
          </w:tcPr>
          <w:p w14:paraId="12D42CA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57.05</w:t>
            </w:r>
          </w:p>
        </w:tc>
        <w:tc>
          <w:tcPr>
            <w:tcW w:w="941" w:type="dxa"/>
            <w:tcMar>
              <w:top w:w="100" w:type="dxa"/>
              <w:left w:w="100" w:type="dxa"/>
              <w:bottom w:w="100" w:type="dxa"/>
              <w:right w:w="100" w:type="dxa"/>
            </w:tcMar>
            <w:vAlign w:val="bottom"/>
          </w:tcPr>
          <w:p w14:paraId="70C2F3FD"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24.017</w:t>
            </w:r>
          </w:p>
        </w:tc>
      </w:tr>
      <w:tr w:rsidR="005C4490" w:rsidRPr="005C4490" w14:paraId="4AE13939" w14:textId="77777777" w:rsidTr="00EC172E">
        <w:trPr>
          <w:trHeight w:val="485"/>
        </w:trPr>
        <w:tc>
          <w:tcPr>
            <w:tcW w:w="709" w:type="dxa"/>
            <w:shd w:val="clear" w:color="auto" w:fill="auto"/>
            <w:tcMar>
              <w:top w:w="100" w:type="dxa"/>
              <w:left w:w="100" w:type="dxa"/>
              <w:bottom w:w="100" w:type="dxa"/>
              <w:right w:w="100" w:type="dxa"/>
            </w:tcMar>
            <w:vAlign w:val="bottom"/>
          </w:tcPr>
          <w:p w14:paraId="4AC7851E"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634AAE75"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4313B830"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668DE2AD"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6C3DED7F"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1ECD1B7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38</w:t>
            </w:r>
          </w:p>
        </w:tc>
        <w:tc>
          <w:tcPr>
            <w:tcW w:w="2154" w:type="dxa"/>
            <w:tcMar>
              <w:top w:w="100" w:type="dxa"/>
              <w:left w:w="100" w:type="dxa"/>
              <w:bottom w:w="100" w:type="dxa"/>
              <w:right w:w="100" w:type="dxa"/>
            </w:tcMar>
            <w:vAlign w:val="bottom"/>
          </w:tcPr>
          <w:p w14:paraId="3DA4A271"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Lehtma</w:t>
            </w:r>
            <w:proofErr w:type="spellEnd"/>
          </w:p>
        </w:tc>
        <w:tc>
          <w:tcPr>
            <w:tcW w:w="941" w:type="dxa"/>
            <w:tcMar>
              <w:top w:w="100" w:type="dxa"/>
              <w:left w:w="100" w:type="dxa"/>
              <w:bottom w:w="100" w:type="dxa"/>
              <w:right w:w="100" w:type="dxa"/>
            </w:tcMar>
            <w:vAlign w:val="bottom"/>
          </w:tcPr>
          <w:p w14:paraId="6FF89194"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59.069</w:t>
            </w:r>
          </w:p>
        </w:tc>
        <w:tc>
          <w:tcPr>
            <w:tcW w:w="941" w:type="dxa"/>
            <w:tcMar>
              <w:top w:w="100" w:type="dxa"/>
              <w:left w:w="100" w:type="dxa"/>
              <w:bottom w:w="100" w:type="dxa"/>
              <w:right w:w="100" w:type="dxa"/>
            </w:tcMar>
            <w:vAlign w:val="bottom"/>
          </w:tcPr>
          <w:p w14:paraId="2DF5D460"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22.697</w:t>
            </w:r>
          </w:p>
        </w:tc>
      </w:tr>
      <w:tr w:rsidR="005C4490" w:rsidRPr="005C4490" w14:paraId="510DC648" w14:textId="77777777" w:rsidTr="00EC172E">
        <w:trPr>
          <w:trHeight w:val="485"/>
        </w:trPr>
        <w:tc>
          <w:tcPr>
            <w:tcW w:w="709" w:type="dxa"/>
            <w:shd w:val="clear" w:color="auto" w:fill="auto"/>
            <w:tcMar>
              <w:top w:w="100" w:type="dxa"/>
              <w:left w:w="100" w:type="dxa"/>
              <w:bottom w:w="100" w:type="dxa"/>
              <w:right w:w="100" w:type="dxa"/>
            </w:tcMar>
            <w:vAlign w:val="bottom"/>
          </w:tcPr>
          <w:p w14:paraId="3D5D0B16"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357F1A7E"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682822E5"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66CFA433"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46DB1FC7"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5F5EFAAB"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39</w:t>
            </w:r>
          </w:p>
        </w:tc>
        <w:tc>
          <w:tcPr>
            <w:tcW w:w="2154" w:type="dxa"/>
            <w:tcMar>
              <w:top w:w="100" w:type="dxa"/>
              <w:left w:w="100" w:type="dxa"/>
              <w:bottom w:w="100" w:type="dxa"/>
              <w:right w:w="100" w:type="dxa"/>
            </w:tcMar>
            <w:vAlign w:val="bottom"/>
          </w:tcPr>
          <w:p w14:paraId="59C3691B"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Paldiski</w:t>
            </w:r>
            <w:proofErr w:type="spellEnd"/>
          </w:p>
        </w:tc>
        <w:tc>
          <w:tcPr>
            <w:tcW w:w="941" w:type="dxa"/>
            <w:tcMar>
              <w:top w:w="100" w:type="dxa"/>
              <w:left w:w="100" w:type="dxa"/>
              <w:bottom w:w="100" w:type="dxa"/>
              <w:right w:w="100" w:type="dxa"/>
            </w:tcMar>
            <w:vAlign w:val="bottom"/>
          </w:tcPr>
          <w:p w14:paraId="38A41BBB"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59.335</w:t>
            </w:r>
          </w:p>
        </w:tc>
        <w:tc>
          <w:tcPr>
            <w:tcW w:w="941" w:type="dxa"/>
            <w:tcMar>
              <w:top w:w="100" w:type="dxa"/>
              <w:left w:w="100" w:type="dxa"/>
              <w:bottom w:w="100" w:type="dxa"/>
              <w:right w:w="100" w:type="dxa"/>
            </w:tcMar>
            <w:vAlign w:val="bottom"/>
          </w:tcPr>
          <w:p w14:paraId="0AC8B67E"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24.08</w:t>
            </w:r>
          </w:p>
        </w:tc>
      </w:tr>
      <w:tr w:rsidR="005C4490" w:rsidRPr="005C4490" w14:paraId="32C50EB2" w14:textId="77777777" w:rsidTr="00EC172E">
        <w:trPr>
          <w:trHeight w:val="485"/>
        </w:trPr>
        <w:tc>
          <w:tcPr>
            <w:tcW w:w="709" w:type="dxa"/>
            <w:shd w:val="clear" w:color="auto" w:fill="auto"/>
            <w:tcMar>
              <w:top w:w="100" w:type="dxa"/>
              <w:left w:w="100" w:type="dxa"/>
              <w:bottom w:w="100" w:type="dxa"/>
              <w:right w:w="100" w:type="dxa"/>
            </w:tcMar>
            <w:vAlign w:val="bottom"/>
          </w:tcPr>
          <w:p w14:paraId="187C8F13"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7D899A59"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22F34F5B"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6B3815D2"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61AA093B"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533104A8"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40</w:t>
            </w:r>
          </w:p>
        </w:tc>
        <w:tc>
          <w:tcPr>
            <w:tcW w:w="2154" w:type="dxa"/>
            <w:tcMar>
              <w:top w:w="100" w:type="dxa"/>
              <w:left w:w="100" w:type="dxa"/>
              <w:bottom w:w="100" w:type="dxa"/>
              <w:right w:w="100" w:type="dxa"/>
            </w:tcMar>
            <w:vAlign w:val="bottom"/>
          </w:tcPr>
          <w:p w14:paraId="1A8C9446"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Tallinn</w:t>
            </w:r>
          </w:p>
        </w:tc>
        <w:tc>
          <w:tcPr>
            <w:tcW w:w="941" w:type="dxa"/>
            <w:tcMar>
              <w:top w:w="100" w:type="dxa"/>
              <w:left w:w="100" w:type="dxa"/>
              <w:bottom w:w="100" w:type="dxa"/>
              <w:right w:w="100" w:type="dxa"/>
            </w:tcMar>
            <w:vAlign w:val="bottom"/>
          </w:tcPr>
          <w:p w14:paraId="1E2102D8"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59.444</w:t>
            </w:r>
          </w:p>
        </w:tc>
        <w:tc>
          <w:tcPr>
            <w:tcW w:w="941" w:type="dxa"/>
            <w:tcMar>
              <w:top w:w="100" w:type="dxa"/>
              <w:left w:w="100" w:type="dxa"/>
              <w:bottom w:w="100" w:type="dxa"/>
              <w:right w:w="100" w:type="dxa"/>
            </w:tcMar>
            <w:vAlign w:val="bottom"/>
          </w:tcPr>
          <w:p w14:paraId="7376E1E5"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24.764</w:t>
            </w:r>
          </w:p>
        </w:tc>
      </w:tr>
      <w:tr w:rsidR="005C4490" w:rsidRPr="005C4490" w14:paraId="42621922" w14:textId="77777777" w:rsidTr="00EC172E">
        <w:trPr>
          <w:trHeight w:val="485"/>
        </w:trPr>
        <w:tc>
          <w:tcPr>
            <w:tcW w:w="709" w:type="dxa"/>
            <w:shd w:val="clear" w:color="auto" w:fill="auto"/>
            <w:tcMar>
              <w:top w:w="100" w:type="dxa"/>
              <w:left w:w="100" w:type="dxa"/>
              <w:bottom w:w="100" w:type="dxa"/>
              <w:right w:w="100" w:type="dxa"/>
            </w:tcMar>
            <w:vAlign w:val="bottom"/>
          </w:tcPr>
          <w:p w14:paraId="4CD189EC"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1DA4F29C"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5BFC1646"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70EF5FD5"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2A3C5781"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67F5C3B5"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41</w:t>
            </w:r>
          </w:p>
        </w:tc>
        <w:tc>
          <w:tcPr>
            <w:tcW w:w="2154" w:type="dxa"/>
            <w:tcMar>
              <w:top w:w="100" w:type="dxa"/>
              <w:left w:w="100" w:type="dxa"/>
              <w:bottom w:w="100" w:type="dxa"/>
              <w:right w:w="100" w:type="dxa"/>
            </w:tcMar>
            <w:vAlign w:val="bottom"/>
          </w:tcPr>
          <w:p w14:paraId="5A61DA68"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StPetersburg</w:t>
            </w:r>
            <w:proofErr w:type="spellEnd"/>
          </w:p>
        </w:tc>
        <w:tc>
          <w:tcPr>
            <w:tcW w:w="941" w:type="dxa"/>
            <w:tcMar>
              <w:top w:w="100" w:type="dxa"/>
              <w:left w:w="100" w:type="dxa"/>
              <w:bottom w:w="100" w:type="dxa"/>
              <w:right w:w="100" w:type="dxa"/>
            </w:tcMar>
            <w:vAlign w:val="bottom"/>
          </w:tcPr>
          <w:p w14:paraId="7704B7F2"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59.933</w:t>
            </w:r>
          </w:p>
        </w:tc>
        <w:tc>
          <w:tcPr>
            <w:tcW w:w="941" w:type="dxa"/>
            <w:tcMar>
              <w:top w:w="100" w:type="dxa"/>
              <w:left w:w="100" w:type="dxa"/>
              <w:bottom w:w="100" w:type="dxa"/>
              <w:right w:w="100" w:type="dxa"/>
            </w:tcMar>
            <w:vAlign w:val="bottom"/>
          </w:tcPr>
          <w:p w14:paraId="0B11BBE6"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30.267</w:t>
            </w:r>
          </w:p>
        </w:tc>
      </w:tr>
      <w:tr w:rsidR="005C4490" w:rsidRPr="005C4490" w14:paraId="3BD637C6" w14:textId="77777777" w:rsidTr="00EC172E">
        <w:trPr>
          <w:trHeight w:val="485"/>
        </w:trPr>
        <w:tc>
          <w:tcPr>
            <w:tcW w:w="709" w:type="dxa"/>
            <w:shd w:val="clear" w:color="auto" w:fill="auto"/>
            <w:tcMar>
              <w:top w:w="100" w:type="dxa"/>
              <w:left w:w="100" w:type="dxa"/>
              <w:bottom w:w="100" w:type="dxa"/>
              <w:right w:w="100" w:type="dxa"/>
            </w:tcMar>
            <w:vAlign w:val="bottom"/>
          </w:tcPr>
          <w:p w14:paraId="486AF821"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4ABDEE77"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73723B52"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005AAECE"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31F0CB9C"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7DBFF10B"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42</w:t>
            </w:r>
          </w:p>
        </w:tc>
        <w:tc>
          <w:tcPr>
            <w:tcW w:w="2154" w:type="dxa"/>
            <w:tcMar>
              <w:top w:w="100" w:type="dxa"/>
              <w:left w:w="100" w:type="dxa"/>
              <w:bottom w:w="100" w:type="dxa"/>
              <w:right w:w="100" w:type="dxa"/>
            </w:tcMar>
            <w:vAlign w:val="bottom"/>
          </w:tcPr>
          <w:p w14:paraId="478F2543"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Turku</w:t>
            </w:r>
          </w:p>
        </w:tc>
        <w:tc>
          <w:tcPr>
            <w:tcW w:w="941" w:type="dxa"/>
            <w:tcMar>
              <w:top w:w="100" w:type="dxa"/>
              <w:left w:w="100" w:type="dxa"/>
              <w:bottom w:w="100" w:type="dxa"/>
              <w:right w:w="100" w:type="dxa"/>
            </w:tcMar>
            <w:vAlign w:val="bottom"/>
          </w:tcPr>
          <w:p w14:paraId="59955554"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60.428</w:t>
            </w:r>
          </w:p>
        </w:tc>
        <w:tc>
          <w:tcPr>
            <w:tcW w:w="941" w:type="dxa"/>
            <w:tcMar>
              <w:top w:w="100" w:type="dxa"/>
              <w:left w:w="100" w:type="dxa"/>
              <w:bottom w:w="100" w:type="dxa"/>
              <w:right w:w="100" w:type="dxa"/>
            </w:tcMar>
            <w:vAlign w:val="bottom"/>
          </w:tcPr>
          <w:p w14:paraId="50F75720"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22.101</w:t>
            </w:r>
          </w:p>
        </w:tc>
      </w:tr>
      <w:tr w:rsidR="005C4490" w:rsidRPr="005C4490" w14:paraId="5B185BEE" w14:textId="77777777" w:rsidTr="00EC172E">
        <w:trPr>
          <w:trHeight w:val="485"/>
        </w:trPr>
        <w:tc>
          <w:tcPr>
            <w:tcW w:w="709" w:type="dxa"/>
            <w:shd w:val="clear" w:color="auto" w:fill="auto"/>
            <w:tcMar>
              <w:top w:w="100" w:type="dxa"/>
              <w:left w:w="100" w:type="dxa"/>
              <w:bottom w:w="100" w:type="dxa"/>
              <w:right w:w="100" w:type="dxa"/>
            </w:tcMar>
            <w:vAlign w:val="bottom"/>
          </w:tcPr>
          <w:p w14:paraId="242675E8"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728609FD"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1B3A1E68"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1FAD3A0D"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5398B606"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248BF1F4"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43</w:t>
            </w:r>
          </w:p>
        </w:tc>
        <w:tc>
          <w:tcPr>
            <w:tcW w:w="2154" w:type="dxa"/>
            <w:tcMar>
              <w:top w:w="100" w:type="dxa"/>
              <w:left w:w="100" w:type="dxa"/>
              <w:bottom w:w="100" w:type="dxa"/>
              <w:right w:w="100" w:type="dxa"/>
            </w:tcMar>
            <w:vAlign w:val="bottom"/>
          </w:tcPr>
          <w:p w14:paraId="27CDD517"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Pori</w:t>
            </w:r>
          </w:p>
        </w:tc>
        <w:tc>
          <w:tcPr>
            <w:tcW w:w="941" w:type="dxa"/>
            <w:tcMar>
              <w:top w:w="100" w:type="dxa"/>
              <w:left w:w="100" w:type="dxa"/>
              <w:bottom w:w="100" w:type="dxa"/>
              <w:right w:w="100" w:type="dxa"/>
            </w:tcMar>
            <w:vAlign w:val="bottom"/>
          </w:tcPr>
          <w:p w14:paraId="1E7496B8"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61.594</w:t>
            </w:r>
          </w:p>
        </w:tc>
        <w:tc>
          <w:tcPr>
            <w:tcW w:w="941" w:type="dxa"/>
            <w:tcMar>
              <w:top w:w="100" w:type="dxa"/>
              <w:left w:w="100" w:type="dxa"/>
              <w:bottom w:w="100" w:type="dxa"/>
              <w:right w:w="100" w:type="dxa"/>
            </w:tcMar>
            <w:vAlign w:val="bottom"/>
          </w:tcPr>
          <w:p w14:paraId="79C6CFA1"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21.463</w:t>
            </w:r>
          </w:p>
        </w:tc>
      </w:tr>
      <w:tr w:rsidR="005C4490" w:rsidRPr="005C4490" w14:paraId="0512AC97" w14:textId="77777777" w:rsidTr="00EC172E">
        <w:trPr>
          <w:trHeight w:val="485"/>
        </w:trPr>
        <w:tc>
          <w:tcPr>
            <w:tcW w:w="709" w:type="dxa"/>
            <w:shd w:val="clear" w:color="auto" w:fill="auto"/>
            <w:tcMar>
              <w:top w:w="100" w:type="dxa"/>
              <w:left w:w="100" w:type="dxa"/>
              <w:bottom w:w="100" w:type="dxa"/>
              <w:right w:w="100" w:type="dxa"/>
            </w:tcMar>
            <w:vAlign w:val="bottom"/>
          </w:tcPr>
          <w:p w14:paraId="508BB0D2"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1A0B4FB1"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3EFD0641"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0BE5B3FF"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063702F3"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0778D86E"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44</w:t>
            </w:r>
          </w:p>
        </w:tc>
        <w:tc>
          <w:tcPr>
            <w:tcW w:w="2154" w:type="dxa"/>
            <w:tcMar>
              <w:top w:w="100" w:type="dxa"/>
              <w:left w:w="100" w:type="dxa"/>
              <w:bottom w:w="100" w:type="dxa"/>
              <w:right w:w="100" w:type="dxa"/>
            </w:tcMar>
            <w:vAlign w:val="bottom"/>
          </w:tcPr>
          <w:p w14:paraId="4213B79F"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Vaasa</w:t>
            </w:r>
          </w:p>
        </w:tc>
        <w:tc>
          <w:tcPr>
            <w:tcW w:w="941" w:type="dxa"/>
            <w:tcMar>
              <w:top w:w="100" w:type="dxa"/>
              <w:left w:w="100" w:type="dxa"/>
              <w:bottom w:w="100" w:type="dxa"/>
              <w:right w:w="100" w:type="dxa"/>
            </w:tcMar>
            <w:vAlign w:val="bottom"/>
          </w:tcPr>
          <w:p w14:paraId="0978296E"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63.082</w:t>
            </w:r>
          </w:p>
        </w:tc>
        <w:tc>
          <w:tcPr>
            <w:tcW w:w="941" w:type="dxa"/>
            <w:tcMar>
              <w:top w:w="100" w:type="dxa"/>
              <w:left w:w="100" w:type="dxa"/>
              <w:bottom w:w="100" w:type="dxa"/>
              <w:right w:w="100" w:type="dxa"/>
            </w:tcMar>
            <w:vAlign w:val="bottom"/>
          </w:tcPr>
          <w:p w14:paraId="61DA0C31"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21.571</w:t>
            </w:r>
          </w:p>
        </w:tc>
      </w:tr>
      <w:tr w:rsidR="005C4490" w:rsidRPr="005C4490" w14:paraId="20E8A6A4" w14:textId="77777777" w:rsidTr="00EC172E">
        <w:trPr>
          <w:trHeight w:val="485"/>
        </w:trPr>
        <w:tc>
          <w:tcPr>
            <w:tcW w:w="709" w:type="dxa"/>
            <w:shd w:val="clear" w:color="auto" w:fill="auto"/>
            <w:tcMar>
              <w:top w:w="100" w:type="dxa"/>
              <w:left w:w="100" w:type="dxa"/>
              <w:bottom w:w="100" w:type="dxa"/>
              <w:right w:w="100" w:type="dxa"/>
            </w:tcMar>
            <w:vAlign w:val="bottom"/>
          </w:tcPr>
          <w:p w14:paraId="3873C8D7"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4CECAB7C"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2E7B838C"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537260FC"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65FF7631"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14661D0E"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45</w:t>
            </w:r>
          </w:p>
        </w:tc>
        <w:tc>
          <w:tcPr>
            <w:tcW w:w="2154" w:type="dxa"/>
            <w:tcMar>
              <w:top w:w="100" w:type="dxa"/>
              <w:left w:w="100" w:type="dxa"/>
              <w:bottom w:w="100" w:type="dxa"/>
              <w:right w:w="100" w:type="dxa"/>
            </w:tcMar>
            <w:vAlign w:val="bottom"/>
          </w:tcPr>
          <w:p w14:paraId="2C75611A" w14:textId="77777777" w:rsidR="005C4490" w:rsidRPr="005C4490" w:rsidRDefault="005C4490" w:rsidP="00EC172E">
            <w:pPr>
              <w:rPr>
                <w:rFonts w:ascii="Times New Roman" w:hAnsi="Times New Roman" w:cs="Times New Roman"/>
              </w:rPr>
            </w:pPr>
            <w:proofErr w:type="spellStart"/>
            <w:r w:rsidRPr="005C4490">
              <w:rPr>
                <w:rFonts w:ascii="Times New Roman" w:eastAsia="Times New Roman" w:hAnsi="Times New Roman" w:cs="Times New Roman"/>
                <w:color w:val="000000"/>
              </w:rPr>
              <w:t>Pietarsaari</w:t>
            </w:r>
            <w:proofErr w:type="spellEnd"/>
          </w:p>
        </w:tc>
        <w:tc>
          <w:tcPr>
            <w:tcW w:w="941" w:type="dxa"/>
            <w:tcMar>
              <w:top w:w="100" w:type="dxa"/>
              <w:left w:w="100" w:type="dxa"/>
              <w:bottom w:w="100" w:type="dxa"/>
              <w:right w:w="100" w:type="dxa"/>
            </w:tcMar>
            <w:vAlign w:val="bottom"/>
          </w:tcPr>
          <w:p w14:paraId="2E1AF312"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63.709</w:t>
            </w:r>
          </w:p>
        </w:tc>
        <w:tc>
          <w:tcPr>
            <w:tcW w:w="941" w:type="dxa"/>
            <w:tcMar>
              <w:top w:w="100" w:type="dxa"/>
              <w:left w:w="100" w:type="dxa"/>
              <w:bottom w:w="100" w:type="dxa"/>
              <w:right w:w="100" w:type="dxa"/>
            </w:tcMar>
            <w:vAlign w:val="bottom"/>
          </w:tcPr>
          <w:p w14:paraId="5AEBBE19" w14:textId="77777777" w:rsidR="005C4490" w:rsidRPr="005C4490" w:rsidRDefault="005C4490" w:rsidP="00EC172E">
            <w:pPr>
              <w:rPr>
                <w:rFonts w:ascii="Times New Roman" w:hAnsi="Times New Roman" w:cs="Times New Roman"/>
              </w:rPr>
            </w:pPr>
            <w:r w:rsidRPr="005C4490">
              <w:rPr>
                <w:rFonts w:ascii="Times New Roman" w:eastAsia="Times New Roman" w:hAnsi="Times New Roman" w:cs="Times New Roman"/>
                <w:color w:val="000000"/>
              </w:rPr>
              <w:t>22.69</w:t>
            </w:r>
          </w:p>
        </w:tc>
      </w:tr>
      <w:tr w:rsidR="005C4490" w:rsidRPr="005C4490" w14:paraId="7BC40D6B" w14:textId="77777777" w:rsidTr="00EC172E">
        <w:trPr>
          <w:trHeight w:val="485"/>
        </w:trPr>
        <w:tc>
          <w:tcPr>
            <w:tcW w:w="709" w:type="dxa"/>
            <w:shd w:val="clear" w:color="auto" w:fill="auto"/>
            <w:tcMar>
              <w:top w:w="100" w:type="dxa"/>
              <w:left w:w="100" w:type="dxa"/>
              <w:bottom w:w="100" w:type="dxa"/>
              <w:right w:w="100" w:type="dxa"/>
            </w:tcMar>
            <w:vAlign w:val="bottom"/>
          </w:tcPr>
          <w:p w14:paraId="184DA817" w14:textId="77777777" w:rsidR="005C4490" w:rsidRPr="005C4490" w:rsidRDefault="005C4490" w:rsidP="00EC172E">
            <w:pPr>
              <w:rPr>
                <w:rFonts w:ascii="Times New Roman" w:hAnsi="Times New Roman" w:cs="Times New Roman"/>
              </w:rPr>
            </w:pPr>
          </w:p>
        </w:tc>
        <w:tc>
          <w:tcPr>
            <w:tcW w:w="2254" w:type="dxa"/>
            <w:shd w:val="clear" w:color="auto" w:fill="auto"/>
            <w:tcMar>
              <w:top w:w="100" w:type="dxa"/>
              <w:left w:w="100" w:type="dxa"/>
              <w:bottom w:w="100" w:type="dxa"/>
              <w:right w:w="100" w:type="dxa"/>
            </w:tcMar>
            <w:vAlign w:val="bottom"/>
          </w:tcPr>
          <w:p w14:paraId="76362AE8"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1718FB19" w14:textId="77777777" w:rsidR="005C4490" w:rsidRPr="005C4490" w:rsidRDefault="005C4490" w:rsidP="00EC172E">
            <w:pPr>
              <w:rPr>
                <w:rFonts w:ascii="Times New Roman" w:hAnsi="Times New Roman" w:cs="Times New Roman"/>
              </w:rPr>
            </w:pPr>
          </w:p>
        </w:tc>
        <w:tc>
          <w:tcPr>
            <w:tcW w:w="941" w:type="dxa"/>
            <w:shd w:val="clear" w:color="auto" w:fill="auto"/>
            <w:tcMar>
              <w:top w:w="100" w:type="dxa"/>
              <w:left w:w="100" w:type="dxa"/>
              <w:bottom w:w="100" w:type="dxa"/>
              <w:right w:w="100" w:type="dxa"/>
            </w:tcMar>
            <w:vAlign w:val="bottom"/>
          </w:tcPr>
          <w:p w14:paraId="3465A874" w14:textId="77777777" w:rsidR="005C4490" w:rsidRPr="005C4490" w:rsidRDefault="005C4490" w:rsidP="00EC172E">
            <w:pPr>
              <w:rPr>
                <w:rFonts w:ascii="Times New Roman" w:hAnsi="Times New Roman" w:cs="Times New Roman"/>
              </w:rPr>
            </w:pPr>
          </w:p>
        </w:tc>
        <w:tc>
          <w:tcPr>
            <w:tcW w:w="390" w:type="dxa"/>
            <w:shd w:val="clear" w:color="auto" w:fill="auto"/>
            <w:tcMar>
              <w:top w:w="100" w:type="dxa"/>
              <w:left w:w="100" w:type="dxa"/>
              <w:bottom w:w="100" w:type="dxa"/>
              <w:right w:w="100" w:type="dxa"/>
            </w:tcMar>
            <w:vAlign w:val="bottom"/>
          </w:tcPr>
          <w:p w14:paraId="3AFC30B9" w14:textId="77777777" w:rsidR="005C4490" w:rsidRPr="005C4490" w:rsidRDefault="005C4490" w:rsidP="00EC172E">
            <w:pPr>
              <w:rPr>
                <w:rFonts w:ascii="Times New Roman" w:hAnsi="Times New Roman" w:cs="Times New Roman"/>
              </w:rPr>
            </w:pPr>
          </w:p>
        </w:tc>
        <w:tc>
          <w:tcPr>
            <w:tcW w:w="592" w:type="dxa"/>
            <w:tcMar>
              <w:top w:w="100" w:type="dxa"/>
              <w:left w:w="100" w:type="dxa"/>
              <w:bottom w:w="100" w:type="dxa"/>
              <w:right w:w="100" w:type="dxa"/>
            </w:tcMar>
            <w:vAlign w:val="bottom"/>
          </w:tcPr>
          <w:p w14:paraId="77E60717" w14:textId="77777777" w:rsidR="005C4490" w:rsidRPr="005C4490" w:rsidRDefault="005C4490" w:rsidP="00EC172E">
            <w:pPr>
              <w:rPr>
                <w:rFonts w:ascii="Times New Roman" w:eastAsia="Times New Roman" w:hAnsi="Times New Roman" w:cs="Times New Roman"/>
                <w:color w:val="000000"/>
              </w:rPr>
            </w:pPr>
            <w:r w:rsidRPr="005C4490">
              <w:rPr>
                <w:rFonts w:ascii="Times New Roman" w:eastAsia="Times New Roman" w:hAnsi="Times New Roman" w:cs="Times New Roman"/>
                <w:color w:val="000000"/>
              </w:rPr>
              <w:t>46</w:t>
            </w:r>
          </w:p>
        </w:tc>
        <w:tc>
          <w:tcPr>
            <w:tcW w:w="2154" w:type="dxa"/>
            <w:tcMar>
              <w:top w:w="100" w:type="dxa"/>
              <w:left w:w="100" w:type="dxa"/>
              <w:bottom w:w="100" w:type="dxa"/>
              <w:right w:w="100" w:type="dxa"/>
            </w:tcMar>
            <w:vAlign w:val="bottom"/>
          </w:tcPr>
          <w:p w14:paraId="4EAAEE0C" w14:textId="77777777" w:rsidR="005C4490" w:rsidRPr="005C4490" w:rsidRDefault="005C4490" w:rsidP="00EC172E">
            <w:pPr>
              <w:rPr>
                <w:rFonts w:ascii="Times New Roman" w:eastAsia="Times New Roman" w:hAnsi="Times New Roman" w:cs="Times New Roman"/>
                <w:color w:val="000000"/>
              </w:rPr>
            </w:pPr>
            <w:r w:rsidRPr="005C4490">
              <w:rPr>
                <w:rFonts w:ascii="Times New Roman" w:eastAsia="Times New Roman" w:hAnsi="Times New Roman" w:cs="Times New Roman"/>
                <w:color w:val="000000"/>
              </w:rPr>
              <w:t>Oulu</w:t>
            </w:r>
          </w:p>
        </w:tc>
        <w:tc>
          <w:tcPr>
            <w:tcW w:w="941" w:type="dxa"/>
            <w:tcMar>
              <w:top w:w="100" w:type="dxa"/>
              <w:left w:w="100" w:type="dxa"/>
              <w:bottom w:w="100" w:type="dxa"/>
              <w:right w:w="100" w:type="dxa"/>
            </w:tcMar>
            <w:vAlign w:val="bottom"/>
          </w:tcPr>
          <w:p w14:paraId="0E7B2365" w14:textId="77777777" w:rsidR="005C4490" w:rsidRPr="005C4490" w:rsidRDefault="005C4490" w:rsidP="00EC172E">
            <w:pPr>
              <w:rPr>
                <w:rFonts w:ascii="Times New Roman" w:eastAsia="Times New Roman" w:hAnsi="Times New Roman" w:cs="Times New Roman"/>
                <w:color w:val="000000"/>
              </w:rPr>
            </w:pPr>
            <w:r w:rsidRPr="005C4490">
              <w:rPr>
                <w:rFonts w:ascii="Times New Roman" w:eastAsia="Times New Roman" w:hAnsi="Times New Roman" w:cs="Times New Roman"/>
                <w:color w:val="000000"/>
              </w:rPr>
              <w:t>65.04</w:t>
            </w:r>
          </w:p>
        </w:tc>
        <w:tc>
          <w:tcPr>
            <w:tcW w:w="941" w:type="dxa"/>
            <w:tcMar>
              <w:top w:w="100" w:type="dxa"/>
              <w:left w:w="100" w:type="dxa"/>
              <w:bottom w:w="100" w:type="dxa"/>
              <w:right w:w="100" w:type="dxa"/>
            </w:tcMar>
            <w:vAlign w:val="bottom"/>
          </w:tcPr>
          <w:p w14:paraId="250995C9" w14:textId="77777777" w:rsidR="005C4490" w:rsidRPr="005C4490" w:rsidRDefault="005C4490" w:rsidP="00EC172E">
            <w:pPr>
              <w:rPr>
                <w:rFonts w:ascii="Times New Roman" w:eastAsia="Times New Roman" w:hAnsi="Times New Roman" w:cs="Times New Roman"/>
                <w:color w:val="000000"/>
              </w:rPr>
            </w:pPr>
            <w:r w:rsidRPr="005C4490">
              <w:rPr>
                <w:rFonts w:ascii="Times New Roman" w:eastAsia="Times New Roman" w:hAnsi="Times New Roman" w:cs="Times New Roman"/>
                <w:color w:val="000000"/>
              </w:rPr>
              <w:t>25.418</w:t>
            </w:r>
          </w:p>
        </w:tc>
      </w:tr>
    </w:tbl>
    <w:p w14:paraId="2B43B410" w14:textId="77777777" w:rsidR="005C4490" w:rsidRPr="005C4490" w:rsidRDefault="005C4490" w:rsidP="005C4490">
      <w:pPr>
        <w:jc w:val="both"/>
        <w:rPr>
          <w:rFonts w:ascii="Times New Roman" w:hAnsi="Times New Roman" w:cs="Times New Roman"/>
          <w:color w:val="000000" w:themeColor="text1"/>
        </w:rPr>
      </w:pPr>
    </w:p>
    <w:p w14:paraId="5406E697" w14:textId="77777777" w:rsidR="005C4490" w:rsidRPr="005C4490" w:rsidRDefault="005C4490">
      <w:pPr>
        <w:rPr>
          <w:rFonts w:ascii="Times New Roman" w:hAnsi="Times New Roman" w:cs="Times New Roman"/>
        </w:rPr>
      </w:pPr>
    </w:p>
    <w:sectPr w:rsidR="005C4490" w:rsidRPr="005C4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90"/>
    <w:rsid w:val="005C4490"/>
    <w:rsid w:val="00B47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3E30816"/>
  <w15:chartTrackingRefBased/>
  <w15:docId w15:val="{3B953DF5-3607-A845-A723-14A00BEE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nhideWhenUsed/>
    <w:qFormat/>
    <w:rsid w:val="005C4490"/>
    <w:pPr>
      <w:keepNext/>
      <w:spacing w:before="200" w:after="120"/>
      <w:outlineLvl w:val="1"/>
    </w:pPr>
    <w:rPr>
      <w:rFonts w:ascii="Liberation Serif" w:eastAsia="Liberation Serif" w:hAnsi="Liberation Serif" w:cs="Liberation Serif"/>
      <w:b/>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C4490"/>
    <w:rPr>
      <w:rFonts w:ascii="Liberation Serif" w:eastAsia="Liberation Serif" w:hAnsi="Liberation Serif" w:cs="Liberation Serif"/>
      <w:b/>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1036</Words>
  <Characters>5704</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von Schuckmann</dc:creator>
  <cp:keywords/>
  <dc:description/>
  <cp:lastModifiedBy>Karina von Schuckmann</cp:lastModifiedBy>
  <cp:revision>2</cp:revision>
  <dcterms:created xsi:type="dcterms:W3CDTF">2022-06-15T08:48:00Z</dcterms:created>
  <dcterms:modified xsi:type="dcterms:W3CDTF">2022-06-15T08:50:00Z</dcterms:modified>
</cp:coreProperties>
</file>