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E7" w:rsidRPr="007860E7" w:rsidRDefault="007860E7">
      <w:pPr>
        <w:rPr>
          <w:b/>
          <w:lang w:val="en-GB"/>
        </w:rPr>
      </w:pPr>
      <w:r w:rsidRPr="00187BE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Supplementary figures </w:t>
      </w:r>
      <w:r w:rsidR="0017132A" w:rsidRPr="00187BE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Fig. S1 and Fig. S2 </w:t>
      </w:r>
      <w:r w:rsidRPr="00187BE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for </w:t>
      </w:r>
      <w:proofErr w:type="spellStart"/>
      <w:r w:rsidRPr="00187BE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Caruana</w:t>
      </w:r>
      <w:proofErr w:type="spellEnd"/>
      <w:r w:rsidRPr="00187BE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et al., </w:t>
      </w:r>
      <w:r w:rsidRPr="00187BE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Comparison of methods for DMSP measurements in dinoflagellate cultures</w:t>
      </w:r>
    </w:p>
    <w:p w:rsidR="007860E7" w:rsidRPr="007860E7" w:rsidRDefault="007860E7">
      <w:pPr>
        <w:rPr>
          <w:lang w:val="en-GB"/>
        </w:rPr>
      </w:pPr>
    </w:p>
    <w:p w:rsidR="00EA5C80" w:rsidRDefault="007860E7" w:rsidP="0080505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065270" cy="261227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S1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0" t="2712" r="2687" b="4308"/>
                    <a:stretch/>
                  </pic:blipFill>
                  <pic:spPr bwMode="auto">
                    <a:xfrm>
                      <a:off x="0" y="0"/>
                      <a:ext cx="4066711" cy="2613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60E7" w:rsidRDefault="007860E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60E7">
        <w:rPr>
          <w:rFonts w:ascii="Times New Roman" w:hAnsi="Times New Roman" w:cs="Times New Roman"/>
          <w:b/>
          <w:sz w:val="24"/>
          <w:lang w:val="en-GB"/>
        </w:rPr>
        <w:t xml:space="preserve">Fig. S1 </w:t>
      </w:r>
      <w:r w:rsidRPr="00C74FD0">
        <w:rPr>
          <w:rFonts w:ascii="Times New Roman" w:hAnsi="Times New Roman" w:cs="Times New Roman"/>
          <w:b/>
          <w:sz w:val="24"/>
          <w:szCs w:val="24"/>
          <w:lang w:val="en-US"/>
        </w:rPr>
        <w:t>Linear range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C74F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Pr="00C74F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standard curves obtained for MIMS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at low concentrations from 0,015 to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nmoles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S.</w:t>
      </w:r>
      <w:r w:rsidRPr="00C74F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C74F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imilar results </w:t>
      </w:r>
      <w:r w:rsidR="001713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are observed </w:t>
      </w:r>
      <w:r w:rsidRPr="00C74F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standards diluted in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artificial</w:t>
      </w:r>
      <w:r w:rsidRPr="00C74F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sea</w:t>
      </w:r>
      <w:r w:rsidRPr="00C74FD0">
        <w:rPr>
          <w:rFonts w:ascii="Times New Roman" w:hAnsi="Times New Roman" w:cs="Times New Roman"/>
          <w:b/>
          <w:sz w:val="24"/>
          <w:szCs w:val="24"/>
          <w:lang w:val="en-US"/>
        </w:rPr>
        <w:t>water and freshwater.</w:t>
      </w:r>
    </w:p>
    <w:p w:rsidR="007860E7" w:rsidRDefault="007860E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2BFA" w:rsidRDefault="00422BF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60E7" w:rsidRDefault="007860E7" w:rsidP="008050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inline distT="0" distB="0" distL="0" distR="0">
            <wp:extent cx="4446814" cy="2623185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S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7" t="2137" r="2776" b="4198"/>
                    <a:stretch/>
                  </pic:blipFill>
                  <pic:spPr bwMode="auto">
                    <a:xfrm>
                      <a:off x="0" y="0"/>
                      <a:ext cx="4457075" cy="2629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60E7" w:rsidRPr="0017132A" w:rsidRDefault="007860E7">
      <w:pPr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Fig. S2 </w:t>
      </w:r>
      <w:r w:rsidR="0017132A" w:rsidRPr="0017132A">
        <w:rPr>
          <w:rFonts w:ascii="Times New Roman" w:hAnsi="Times New Roman" w:cs="Times New Roman"/>
          <w:b/>
          <w:sz w:val="24"/>
          <w:lang w:val="en-US"/>
        </w:rPr>
        <w:t>Standard curves obtained by LC-MS/MS for DMSP standards</w:t>
      </w:r>
      <w:r w:rsidR="00C45FC5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C45FC5" w:rsidRPr="0017132A">
        <w:rPr>
          <w:rFonts w:ascii="Times New Roman" w:hAnsi="Times New Roman" w:cs="Times New Roman"/>
          <w:b/>
          <w:sz w:val="24"/>
          <w:lang w:val="en-US"/>
        </w:rPr>
        <w:t>(n=</w:t>
      </w:r>
      <w:proofErr w:type="gramStart"/>
      <w:r w:rsidR="00C45FC5" w:rsidRPr="0017132A">
        <w:rPr>
          <w:rFonts w:ascii="Times New Roman" w:hAnsi="Times New Roman" w:cs="Times New Roman"/>
          <w:b/>
          <w:sz w:val="24"/>
          <w:lang w:val="en-US"/>
        </w:rPr>
        <w:t>2</w:t>
      </w:r>
      <w:proofErr w:type="gramEnd"/>
      <w:r w:rsidR="00C45FC5">
        <w:rPr>
          <w:rFonts w:ascii="Times New Roman" w:hAnsi="Times New Roman" w:cs="Times New Roman"/>
          <w:b/>
          <w:sz w:val="24"/>
          <w:lang w:val="en-US"/>
        </w:rPr>
        <w:t xml:space="preserve"> for each standard concentration</w:t>
      </w:r>
      <w:r w:rsidR="00C45FC5" w:rsidRPr="0017132A">
        <w:rPr>
          <w:rFonts w:ascii="Times New Roman" w:hAnsi="Times New Roman" w:cs="Times New Roman"/>
          <w:b/>
          <w:sz w:val="24"/>
          <w:lang w:val="en-US"/>
        </w:rPr>
        <w:t xml:space="preserve">) </w:t>
      </w:r>
      <w:r w:rsidR="0017132A" w:rsidRPr="0017132A">
        <w:rPr>
          <w:rFonts w:ascii="Times New Roman" w:hAnsi="Times New Roman" w:cs="Times New Roman"/>
          <w:b/>
          <w:sz w:val="24"/>
          <w:lang w:val="en-US"/>
        </w:rPr>
        <w:t xml:space="preserve">in the presence and absence of </w:t>
      </w:r>
      <w:proofErr w:type="spellStart"/>
      <w:r w:rsidR="0017132A" w:rsidRPr="0017132A">
        <w:rPr>
          <w:rFonts w:ascii="Times New Roman" w:hAnsi="Times New Roman" w:cs="Times New Roman"/>
          <w:b/>
          <w:i/>
          <w:sz w:val="24"/>
          <w:lang w:val="en-US"/>
        </w:rPr>
        <w:t>Thalassiosira</w:t>
      </w:r>
      <w:proofErr w:type="spellEnd"/>
      <w:r w:rsidR="0017132A" w:rsidRPr="0017132A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proofErr w:type="spellStart"/>
      <w:r w:rsidR="0017132A" w:rsidRPr="0017132A">
        <w:rPr>
          <w:rFonts w:ascii="Times New Roman" w:hAnsi="Times New Roman" w:cs="Times New Roman"/>
          <w:b/>
          <w:i/>
          <w:sz w:val="24"/>
          <w:lang w:val="en-US"/>
        </w:rPr>
        <w:t>weissflogii</w:t>
      </w:r>
      <w:proofErr w:type="spellEnd"/>
      <w:r w:rsidR="0017132A" w:rsidRPr="0017132A">
        <w:rPr>
          <w:rFonts w:ascii="Times New Roman" w:hAnsi="Times New Roman" w:cs="Times New Roman"/>
          <w:b/>
          <w:sz w:val="24"/>
          <w:lang w:val="en-US"/>
        </w:rPr>
        <w:t xml:space="preserve"> cells.</w:t>
      </w:r>
    </w:p>
    <w:sectPr w:rsidR="007860E7" w:rsidRPr="00171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E7"/>
    <w:rsid w:val="0017132A"/>
    <w:rsid w:val="00187BE7"/>
    <w:rsid w:val="002B2435"/>
    <w:rsid w:val="00422BFA"/>
    <w:rsid w:val="004B412A"/>
    <w:rsid w:val="007860E7"/>
    <w:rsid w:val="007D5623"/>
    <w:rsid w:val="00805053"/>
    <w:rsid w:val="00C45FC5"/>
    <w:rsid w:val="00EA316D"/>
    <w:rsid w:val="00E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D223"/>
  <w15:chartTrackingRefBased/>
  <w15:docId w15:val="{E657D24B-8002-4BA2-9610-39E4613D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Ifremer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CARUANA, Ifremer Nantes PDG-ODE-PHYTOX-</dc:creator>
  <cp:keywords/>
  <dc:description/>
  <cp:lastModifiedBy>Amandine CARUANA, Ifremer Nantes PDG-ODE-PHYTOX-</cp:lastModifiedBy>
  <cp:revision>8</cp:revision>
  <dcterms:created xsi:type="dcterms:W3CDTF">2024-01-20T08:45:00Z</dcterms:created>
  <dcterms:modified xsi:type="dcterms:W3CDTF">2024-01-20T11:54:00Z</dcterms:modified>
</cp:coreProperties>
</file>