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9DE3AA" w14:textId="7A02F64A" w:rsidR="00600623" w:rsidRPr="00600623" w:rsidRDefault="00600623" w:rsidP="00600623">
      <w:pPr>
        <w:spacing w:line="276" w:lineRule="auto"/>
        <w:jc w:val="both"/>
        <w:rPr>
          <w:rFonts w:ascii="Times New Roman" w:hAnsi="Times New Roman" w:cs="Times New Roman"/>
          <w:b/>
          <w:bCs/>
          <w:color w:val="000000" w:themeColor="text1"/>
          <w:sz w:val="30"/>
          <w:szCs w:val="30"/>
          <w:lang w:val="en-GB"/>
        </w:rPr>
      </w:pPr>
      <w:bookmarkStart w:id="0" w:name="_Hlk140068989"/>
      <w:r>
        <w:rPr>
          <w:rFonts w:ascii="Times New Roman" w:hAnsi="Times New Roman" w:cs="Times New Roman"/>
          <w:b/>
          <w:bCs/>
          <w:color w:val="000000" w:themeColor="text1"/>
          <w:sz w:val="30"/>
          <w:szCs w:val="30"/>
          <w:lang w:val="en-GB"/>
        </w:rPr>
        <w:t>Supporting information for “The Tree of Life eDNA metabarcoding reveals a similar taxonomic richness but dissimilar evolutionary lineages between seaports and marine reserves</w:t>
      </w:r>
      <w:r w:rsidR="0006315B">
        <w:rPr>
          <w:rFonts w:ascii="Times New Roman" w:hAnsi="Times New Roman" w:cs="Times New Roman"/>
          <w:b/>
          <w:bCs/>
          <w:color w:val="000000" w:themeColor="text1"/>
          <w:sz w:val="30"/>
          <w:szCs w:val="30"/>
          <w:lang w:val="en-GB"/>
        </w:rPr>
        <w:t>”</w:t>
      </w:r>
    </w:p>
    <w:p w14:paraId="2AD43735" w14:textId="77777777" w:rsidR="00600623" w:rsidRPr="00DB1BCC" w:rsidRDefault="00600623" w:rsidP="00600623">
      <w:pPr>
        <w:spacing w:line="276" w:lineRule="auto"/>
        <w:jc w:val="both"/>
        <w:rPr>
          <w:rFonts w:ascii="Times New Roman" w:hAnsi="Times New Roman" w:cs="Times New Roman"/>
          <w:bCs/>
          <w:color w:val="000000"/>
          <w:lang w:val="en-US"/>
        </w:rPr>
      </w:pPr>
    </w:p>
    <w:p w14:paraId="2A56A606" w14:textId="51D53FA6" w:rsidR="00600623" w:rsidRDefault="00600623" w:rsidP="00600623">
      <w:pPr>
        <w:spacing w:line="276" w:lineRule="auto"/>
        <w:jc w:val="both"/>
        <w:rPr>
          <w:rFonts w:ascii="Times New Roman" w:hAnsi="Times New Roman" w:cs="Times New Roman"/>
          <w:color w:val="000000" w:themeColor="text1"/>
          <w:vertAlign w:val="superscript"/>
        </w:rPr>
      </w:pPr>
      <w:r w:rsidRPr="44E72308">
        <w:rPr>
          <w:rFonts w:ascii="Times New Roman" w:hAnsi="Times New Roman" w:cs="Times New Roman"/>
          <w:color w:val="000000" w:themeColor="text1"/>
        </w:rPr>
        <w:t>Bastien Macé</w:t>
      </w:r>
      <w:r w:rsidRPr="44E72308">
        <w:rPr>
          <w:rFonts w:ascii="Times New Roman" w:hAnsi="Times New Roman" w:cs="Times New Roman"/>
          <w:color w:val="000000" w:themeColor="text1"/>
          <w:vertAlign w:val="superscript"/>
        </w:rPr>
        <w:t>1</w:t>
      </w:r>
      <w:r w:rsidRPr="44E72308">
        <w:rPr>
          <w:rFonts w:ascii="Times New Roman" w:hAnsi="Times New Roman" w:cs="Times New Roman"/>
          <w:color w:val="000000" w:themeColor="text1"/>
        </w:rPr>
        <w:t>, David Mouillot</w:t>
      </w:r>
      <w:r w:rsidRPr="44E72308">
        <w:rPr>
          <w:rFonts w:ascii="Times New Roman" w:hAnsi="Times New Roman" w:cs="Times New Roman"/>
          <w:color w:val="000000" w:themeColor="text1"/>
          <w:vertAlign w:val="superscript"/>
        </w:rPr>
        <w:t>2</w:t>
      </w:r>
      <w:r>
        <w:rPr>
          <w:rFonts w:ascii="Times New Roman" w:hAnsi="Times New Roman" w:cs="Times New Roman"/>
          <w:color w:val="000000" w:themeColor="text1"/>
          <w:vertAlign w:val="superscript"/>
        </w:rPr>
        <w:t>,3</w:t>
      </w:r>
      <w:r w:rsidRPr="44E72308">
        <w:rPr>
          <w:rFonts w:ascii="Times New Roman" w:hAnsi="Times New Roman" w:cs="Times New Roman"/>
          <w:color w:val="000000" w:themeColor="text1"/>
        </w:rPr>
        <w:t>, Alicia Dalongeville</w:t>
      </w:r>
      <w:r>
        <w:rPr>
          <w:rFonts w:ascii="Times New Roman" w:hAnsi="Times New Roman" w:cs="Times New Roman"/>
          <w:color w:val="000000" w:themeColor="text1"/>
          <w:vertAlign w:val="superscript"/>
        </w:rPr>
        <w:t>4</w:t>
      </w:r>
      <w:r w:rsidRPr="44E72308">
        <w:rPr>
          <w:rFonts w:ascii="Times New Roman" w:hAnsi="Times New Roman" w:cs="Times New Roman"/>
          <w:color w:val="000000" w:themeColor="text1"/>
        </w:rPr>
        <w:t>, Morgane Bruno</w:t>
      </w:r>
      <w:r w:rsidRPr="44E72308">
        <w:rPr>
          <w:rFonts w:ascii="Times New Roman" w:hAnsi="Times New Roman" w:cs="Times New Roman"/>
          <w:color w:val="000000" w:themeColor="text1"/>
          <w:vertAlign w:val="superscript"/>
        </w:rPr>
        <w:t>1</w:t>
      </w:r>
      <w:r w:rsidRPr="44E72308">
        <w:rPr>
          <w:rFonts w:ascii="Times New Roman" w:hAnsi="Times New Roman" w:cs="Times New Roman"/>
          <w:color w:val="000000" w:themeColor="text1"/>
        </w:rPr>
        <w:t>, Julie Deter</w:t>
      </w:r>
      <w:r w:rsidRPr="44E72308">
        <w:rPr>
          <w:rFonts w:ascii="Times New Roman" w:hAnsi="Times New Roman" w:cs="Times New Roman"/>
          <w:color w:val="000000" w:themeColor="text1"/>
          <w:vertAlign w:val="superscript"/>
        </w:rPr>
        <w:t>2,</w:t>
      </w:r>
      <w:r>
        <w:rPr>
          <w:rFonts w:ascii="Times New Roman" w:hAnsi="Times New Roman" w:cs="Times New Roman"/>
          <w:color w:val="000000" w:themeColor="text1"/>
          <w:vertAlign w:val="superscript"/>
        </w:rPr>
        <w:t>5</w:t>
      </w:r>
      <w:r w:rsidRPr="44E72308">
        <w:rPr>
          <w:rFonts w:ascii="Times New Roman" w:hAnsi="Times New Roman" w:cs="Times New Roman"/>
          <w:color w:val="000000" w:themeColor="text1"/>
        </w:rPr>
        <w:t>, Alix Varenne</w:t>
      </w:r>
      <w:r>
        <w:rPr>
          <w:rFonts w:ascii="Times New Roman" w:hAnsi="Times New Roman" w:cs="Times New Roman"/>
          <w:color w:val="000000" w:themeColor="text1"/>
          <w:vertAlign w:val="superscript"/>
        </w:rPr>
        <w:t>6</w:t>
      </w:r>
      <w:r w:rsidRPr="44E72308">
        <w:rPr>
          <w:rFonts w:ascii="Times New Roman" w:hAnsi="Times New Roman" w:cs="Times New Roman"/>
          <w:color w:val="000000" w:themeColor="text1"/>
          <w:vertAlign w:val="superscript"/>
        </w:rPr>
        <w:t>,</w:t>
      </w:r>
      <w:r>
        <w:rPr>
          <w:rFonts w:ascii="Times New Roman" w:hAnsi="Times New Roman" w:cs="Times New Roman"/>
          <w:color w:val="000000" w:themeColor="text1"/>
          <w:vertAlign w:val="superscript"/>
        </w:rPr>
        <w:t>7</w:t>
      </w:r>
      <w:r w:rsidRPr="44E72308">
        <w:rPr>
          <w:rFonts w:ascii="Times New Roman" w:hAnsi="Times New Roman" w:cs="Times New Roman"/>
          <w:color w:val="000000" w:themeColor="text1"/>
        </w:rPr>
        <w:t>, Anaïs Gudefin</w:t>
      </w:r>
      <w:r>
        <w:rPr>
          <w:rFonts w:ascii="Times New Roman" w:hAnsi="Times New Roman" w:cs="Times New Roman"/>
          <w:color w:val="000000" w:themeColor="text1"/>
          <w:vertAlign w:val="superscript"/>
        </w:rPr>
        <w:t>7</w:t>
      </w:r>
      <w:r w:rsidRPr="44E72308">
        <w:rPr>
          <w:rFonts w:ascii="Times New Roman" w:hAnsi="Times New Roman" w:cs="Times New Roman"/>
          <w:color w:val="000000" w:themeColor="text1"/>
        </w:rPr>
        <w:t>, Pierre Boissery</w:t>
      </w:r>
      <w:r>
        <w:rPr>
          <w:rFonts w:ascii="Times New Roman" w:hAnsi="Times New Roman" w:cs="Times New Roman"/>
          <w:color w:val="000000" w:themeColor="text1"/>
          <w:vertAlign w:val="superscript"/>
        </w:rPr>
        <w:t>8</w:t>
      </w:r>
      <w:r w:rsidRPr="44E72308">
        <w:rPr>
          <w:rFonts w:ascii="Times New Roman" w:hAnsi="Times New Roman" w:cs="Times New Roman"/>
          <w:color w:val="000000" w:themeColor="text1"/>
        </w:rPr>
        <w:t>, Stéphanie Manel</w:t>
      </w:r>
      <w:r w:rsidRPr="44E72308">
        <w:rPr>
          <w:rFonts w:ascii="Times New Roman" w:hAnsi="Times New Roman" w:cs="Times New Roman"/>
          <w:color w:val="000000" w:themeColor="text1"/>
          <w:vertAlign w:val="superscript"/>
        </w:rPr>
        <w:t>1</w:t>
      </w:r>
      <w:r>
        <w:rPr>
          <w:rFonts w:ascii="Times New Roman" w:hAnsi="Times New Roman" w:cs="Times New Roman"/>
          <w:color w:val="000000" w:themeColor="text1"/>
          <w:vertAlign w:val="superscript"/>
        </w:rPr>
        <w:t>,3</w:t>
      </w:r>
    </w:p>
    <w:p w14:paraId="6E0569CE" w14:textId="77777777" w:rsidR="00600623" w:rsidRPr="00600623" w:rsidRDefault="00600623" w:rsidP="00600623">
      <w:pPr>
        <w:spacing w:line="276" w:lineRule="auto"/>
        <w:jc w:val="both"/>
        <w:rPr>
          <w:rFonts w:ascii="Times New Roman" w:hAnsi="Times New Roman" w:cs="Times New Roman"/>
          <w:color w:val="000000"/>
        </w:rPr>
      </w:pPr>
    </w:p>
    <w:p w14:paraId="592C0FBE" w14:textId="77777777" w:rsidR="00600623" w:rsidRPr="00DB1BCC" w:rsidRDefault="00600623" w:rsidP="00600623">
      <w:pPr>
        <w:spacing w:line="276" w:lineRule="auto"/>
        <w:jc w:val="both"/>
        <w:rPr>
          <w:rFonts w:ascii="Times New Roman" w:hAnsi="Times New Roman" w:cs="Times New Roman"/>
          <w:color w:val="000000"/>
        </w:rPr>
      </w:pPr>
      <w:r w:rsidRPr="00DB1BCC">
        <w:rPr>
          <w:rFonts w:ascii="Times New Roman" w:hAnsi="Times New Roman" w:cs="Times New Roman"/>
          <w:color w:val="000000"/>
          <w:vertAlign w:val="superscript"/>
        </w:rPr>
        <w:t>1</w:t>
      </w:r>
      <w:r w:rsidRPr="00DB1BCC">
        <w:rPr>
          <w:rFonts w:ascii="Times New Roman" w:hAnsi="Times New Roman" w:cs="Times New Roman"/>
          <w:color w:val="000000"/>
        </w:rPr>
        <w:t xml:space="preserve">CEFE, Univ Montpellier, CNRS, EPHE-PSL </w:t>
      </w:r>
      <w:proofErr w:type="spellStart"/>
      <w:r w:rsidRPr="00DB1BCC">
        <w:rPr>
          <w:rFonts w:ascii="Times New Roman" w:hAnsi="Times New Roman" w:cs="Times New Roman"/>
          <w:color w:val="000000"/>
        </w:rPr>
        <w:t>University</w:t>
      </w:r>
      <w:proofErr w:type="spellEnd"/>
      <w:r w:rsidRPr="00DB1BCC">
        <w:rPr>
          <w:rFonts w:ascii="Times New Roman" w:hAnsi="Times New Roman" w:cs="Times New Roman"/>
          <w:color w:val="000000"/>
        </w:rPr>
        <w:t>, IRD, Montpellier, France</w:t>
      </w:r>
    </w:p>
    <w:p w14:paraId="0A64C484" w14:textId="77777777" w:rsidR="00600623" w:rsidRDefault="00600623" w:rsidP="00600623">
      <w:pPr>
        <w:spacing w:line="276" w:lineRule="auto"/>
        <w:jc w:val="both"/>
        <w:rPr>
          <w:rFonts w:ascii="Times New Roman" w:hAnsi="Times New Roman" w:cs="Times New Roman"/>
          <w:color w:val="000000"/>
        </w:rPr>
      </w:pPr>
      <w:r w:rsidRPr="00DB1BCC">
        <w:rPr>
          <w:rFonts w:ascii="Times New Roman" w:hAnsi="Times New Roman" w:cs="Times New Roman"/>
          <w:color w:val="000000"/>
          <w:vertAlign w:val="superscript"/>
        </w:rPr>
        <w:t>2</w:t>
      </w:r>
      <w:r w:rsidRPr="00DB1BCC">
        <w:rPr>
          <w:rFonts w:ascii="Times New Roman" w:hAnsi="Times New Roman" w:cs="Times New Roman"/>
          <w:color w:val="000000"/>
        </w:rPr>
        <w:t xml:space="preserve">MARBEC, Univ Montpellier, CNRS, Ifremer, IRD, Montpellier, </w:t>
      </w:r>
      <w:r>
        <w:rPr>
          <w:rFonts w:ascii="Times New Roman" w:hAnsi="Times New Roman" w:cs="Times New Roman"/>
          <w:color w:val="000000"/>
        </w:rPr>
        <w:t>France</w:t>
      </w:r>
    </w:p>
    <w:p w14:paraId="56D3C349" w14:textId="77777777" w:rsidR="00600623" w:rsidRPr="004F7911" w:rsidRDefault="00600623" w:rsidP="00600623">
      <w:pPr>
        <w:spacing w:line="276" w:lineRule="auto"/>
        <w:jc w:val="both"/>
        <w:rPr>
          <w:rFonts w:ascii="Times New Roman" w:hAnsi="Times New Roman" w:cs="Times New Roman"/>
          <w:color w:val="000000"/>
        </w:rPr>
      </w:pPr>
      <w:r>
        <w:rPr>
          <w:rFonts w:ascii="Times New Roman" w:hAnsi="Times New Roman" w:cs="Times New Roman"/>
          <w:color w:val="000000"/>
          <w:vertAlign w:val="superscript"/>
        </w:rPr>
        <w:t>3</w:t>
      </w:r>
      <w:r>
        <w:rPr>
          <w:rFonts w:ascii="Times New Roman" w:hAnsi="Times New Roman" w:cs="Times New Roman"/>
          <w:color w:val="000000"/>
        </w:rPr>
        <w:t>Institut Universitaire de France, Paris, France</w:t>
      </w:r>
    </w:p>
    <w:p w14:paraId="14F79E5D" w14:textId="77777777" w:rsidR="00600623" w:rsidRPr="00DB1BCC" w:rsidRDefault="00600623" w:rsidP="00600623">
      <w:pPr>
        <w:spacing w:line="276" w:lineRule="auto"/>
        <w:jc w:val="both"/>
        <w:rPr>
          <w:rFonts w:ascii="Times New Roman" w:hAnsi="Times New Roman" w:cs="Times New Roman"/>
          <w:color w:val="000000"/>
        </w:rPr>
      </w:pPr>
      <w:r>
        <w:rPr>
          <w:rFonts w:ascii="Times New Roman" w:hAnsi="Times New Roman" w:cs="Times New Roman"/>
          <w:color w:val="000000" w:themeColor="text1"/>
          <w:vertAlign w:val="superscript"/>
        </w:rPr>
        <w:t>4</w:t>
      </w:r>
      <w:r w:rsidRPr="44E72308">
        <w:rPr>
          <w:rFonts w:ascii="Times New Roman" w:hAnsi="Times New Roman" w:cs="Times New Roman"/>
          <w:color w:val="000000" w:themeColor="text1"/>
        </w:rPr>
        <w:t>SPYGEN, Le-Bourget-du-Lac, France</w:t>
      </w:r>
    </w:p>
    <w:p w14:paraId="7A831D43" w14:textId="77777777" w:rsidR="00600623" w:rsidRDefault="00600623" w:rsidP="00600623">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vertAlign w:val="superscript"/>
        </w:rPr>
        <w:t>5</w:t>
      </w:r>
      <w:r w:rsidRPr="44E72308">
        <w:rPr>
          <w:rFonts w:ascii="Times New Roman" w:hAnsi="Times New Roman" w:cs="Times New Roman"/>
          <w:color w:val="000000" w:themeColor="text1"/>
        </w:rPr>
        <w:t>Andromède Océanologie, Mauguio, France</w:t>
      </w:r>
    </w:p>
    <w:p w14:paraId="13069E7C" w14:textId="77777777" w:rsidR="00600623" w:rsidRPr="00DB1BCC" w:rsidRDefault="00600623" w:rsidP="00600623">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vertAlign w:val="superscript"/>
        </w:rPr>
        <w:t>6</w:t>
      </w:r>
      <w:r w:rsidRPr="44E72308">
        <w:rPr>
          <w:rFonts w:ascii="Times New Roman" w:eastAsia="Times New Roman" w:hAnsi="Times New Roman" w:cs="Times New Roman"/>
        </w:rPr>
        <w:t>Université Côte d’Azur, CNRS, ECOSEAS, Nice, France</w:t>
      </w:r>
    </w:p>
    <w:p w14:paraId="7FFABA5C" w14:textId="77777777" w:rsidR="00600623" w:rsidRPr="00DB1BCC" w:rsidRDefault="00600623" w:rsidP="00600623">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vertAlign w:val="superscript"/>
        </w:rPr>
        <w:t>7</w:t>
      </w:r>
      <w:r w:rsidRPr="44E72308">
        <w:rPr>
          <w:rFonts w:ascii="Times New Roman" w:hAnsi="Times New Roman" w:cs="Times New Roman"/>
          <w:color w:val="000000" w:themeColor="text1"/>
        </w:rPr>
        <w:t>Ecocean, Montpellier, France</w:t>
      </w:r>
    </w:p>
    <w:p w14:paraId="50CC47EB" w14:textId="77777777" w:rsidR="00600623" w:rsidRPr="004F7911" w:rsidRDefault="00600623" w:rsidP="00600623">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vertAlign w:val="superscript"/>
        </w:rPr>
        <w:t>8</w:t>
      </w:r>
      <w:r w:rsidRPr="00DB1BCC">
        <w:rPr>
          <w:rFonts w:ascii="Times New Roman" w:hAnsi="Times New Roman" w:cs="Times New Roman"/>
          <w:color w:val="000000" w:themeColor="text1"/>
        </w:rPr>
        <w:t>Agence de l’eau Rhône-Méditerranée-Corse, Délégation de Marseille, Marseille, France</w:t>
      </w:r>
    </w:p>
    <w:p w14:paraId="153ED471" w14:textId="65D00A11" w:rsidR="00D46561" w:rsidRDefault="00D46561" w:rsidP="00600623">
      <w:pPr>
        <w:spacing w:line="276" w:lineRule="auto"/>
        <w:rPr>
          <w:rFonts w:ascii="Times New Roman" w:hAnsi="Times New Roman" w:cs="Times New Roman"/>
          <w:b/>
          <w:bCs/>
          <w:noProof/>
          <w:sz w:val="30"/>
          <w:szCs w:val="30"/>
        </w:rPr>
      </w:pPr>
    </w:p>
    <w:p w14:paraId="791F2336" w14:textId="1034A605" w:rsidR="00600623" w:rsidRPr="00600623" w:rsidRDefault="00600623" w:rsidP="00600623">
      <w:pPr>
        <w:spacing w:line="480" w:lineRule="auto"/>
        <w:jc w:val="both"/>
        <w:rPr>
          <w:rFonts w:ascii="Times New Roman" w:hAnsi="Times New Roman" w:cs="Times New Roman"/>
          <w:color w:val="000000"/>
          <w:lang w:val="en-GB"/>
        </w:rPr>
      </w:pPr>
      <w:r>
        <w:rPr>
          <w:rFonts w:ascii="Times New Roman" w:hAnsi="Times New Roman" w:cs="Times New Roman"/>
          <w:b/>
          <w:bCs/>
          <w:color w:val="000000"/>
          <w:lang w:val="en-GB"/>
        </w:rPr>
        <w:t xml:space="preserve">Contact information: </w:t>
      </w:r>
      <w:r>
        <w:rPr>
          <w:rFonts w:ascii="Times New Roman" w:hAnsi="Times New Roman" w:cs="Times New Roman"/>
          <w:color w:val="000000"/>
          <w:lang w:val="en-GB"/>
        </w:rPr>
        <w:t>bastien.mace.49@gmail.com</w:t>
      </w:r>
    </w:p>
    <w:p w14:paraId="16E644EF"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690A3437"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65BC9E60"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0493228F"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1D50B30A"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320CA1CD"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2B91CD94"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734DD36C"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322648C9"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33B1220A"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46A5A094"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479C87CB" w14:textId="7CF7AC80" w:rsidR="00D46561" w:rsidRPr="0097188B" w:rsidRDefault="00D46561" w:rsidP="00600623">
      <w:pPr>
        <w:spacing w:line="276" w:lineRule="auto"/>
        <w:rPr>
          <w:rFonts w:ascii="Times New Roman" w:hAnsi="Times New Roman" w:cs="Times New Roman"/>
          <w:b/>
          <w:bCs/>
          <w:noProof/>
          <w:sz w:val="30"/>
          <w:szCs w:val="30"/>
          <w:lang w:val="en-US"/>
        </w:rPr>
      </w:pPr>
    </w:p>
    <w:p w14:paraId="44A1AB9A" w14:textId="77777777" w:rsidR="00600623" w:rsidRPr="0097188B" w:rsidRDefault="00600623" w:rsidP="00600623">
      <w:pPr>
        <w:spacing w:line="276" w:lineRule="auto"/>
        <w:rPr>
          <w:rFonts w:ascii="Times New Roman" w:hAnsi="Times New Roman" w:cs="Times New Roman"/>
          <w:b/>
          <w:bCs/>
          <w:noProof/>
          <w:sz w:val="30"/>
          <w:szCs w:val="30"/>
          <w:lang w:val="en-US"/>
        </w:rPr>
      </w:pPr>
    </w:p>
    <w:p w14:paraId="68655F44"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10F879AB"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32DC721E"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40D6DD8E"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763F9281"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77989B7D"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5FB9D148"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4120FF47" w14:textId="77777777" w:rsidR="00D46561" w:rsidRPr="0097188B" w:rsidRDefault="00D46561" w:rsidP="00600623">
      <w:pPr>
        <w:spacing w:line="276" w:lineRule="auto"/>
        <w:rPr>
          <w:rFonts w:ascii="Times New Roman" w:hAnsi="Times New Roman" w:cs="Times New Roman"/>
          <w:b/>
          <w:bCs/>
          <w:noProof/>
          <w:sz w:val="30"/>
          <w:szCs w:val="30"/>
          <w:lang w:val="en-US"/>
        </w:rPr>
      </w:pPr>
    </w:p>
    <w:p w14:paraId="6B20F90B" w14:textId="679B9374" w:rsidR="005C369B" w:rsidRPr="00600623" w:rsidRDefault="005C369B" w:rsidP="005C369B">
      <w:pPr>
        <w:spacing w:line="276" w:lineRule="auto"/>
        <w:rPr>
          <w:rFonts w:ascii="Times New Roman" w:hAnsi="Times New Roman" w:cs="Times New Roman"/>
          <w:b/>
          <w:bCs/>
          <w:noProof/>
          <w:sz w:val="30"/>
          <w:szCs w:val="30"/>
          <w:lang w:val="en-US"/>
        </w:rPr>
      </w:pPr>
      <w:r w:rsidRPr="00600623">
        <w:rPr>
          <w:rFonts w:ascii="Times New Roman" w:hAnsi="Times New Roman" w:cs="Times New Roman"/>
          <w:b/>
          <w:bCs/>
          <w:noProof/>
          <w:sz w:val="30"/>
          <w:szCs w:val="30"/>
          <w:lang w:val="en-US"/>
        </w:rPr>
        <w:lastRenderedPageBreak/>
        <w:t>OUTLINE</w:t>
      </w:r>
    </w:p>
    <w:bookmarkEnd w:id="0"/>
    <w:p w14:paraId="67FABFA4" w14:textId="77777777" w:rsidR="001B70C1" w:rsidRDefault="001B70C1" w:rsidP="00CB5E06">
      <w:pPr>
        <w:tabs>
          <w:tab w:val="left" w:pos="841"/>
        </w:tabs>
        <w:spacing w:line="276" w:lineRule="auto"/>
        <w:jc w:val="both"/>
        <w:rPr>
          <w:rFonts w:ascii="Times New Roman" w:hAnsi="Times New Roman" w:cs="Times New Roman"/>
          <w:b/>
          <w:bCs/>
          <w:lang w:val="en-US"/>
        </w:rPr>
      </w:pPr>
    </w:p>
    <w:p w14:paraId="14E9E70B" w14:textId="6A5D6D46" w:rsidR="001B70C1" w:rsidRPr="001B70C1" w:rsidRDefault="001B70C1" w:rsidP="001B70C1">
      <w:pPr>
        <w:tabs>
          <w:tab w:val="left" w:pos="841"/>
        </w:tabs>
        <w:spacing w:after="240" w:line="276" w:lineRule="auto"/>
        <w:jc w:val="both"/>
        <w:rPr>
          <w:rFonts w:ascii="Times New Roman" w:hAnsi="Times New Roman" w:cs="Times New Roman"/>
          <w:b/>
          <w:bCs/>
          <w:lang w:val="en-US"/>
        </w:rPr>
      </w:pPr>
      <w:r w:rsidRPr="001B70C1">
        <w:rPr>
          <w:rFonts w:ascii="Times New Roman" w:hAnsi="Times New Roman" w:cs="Times New Roman"/>
          <w:b/>
          <w:bCs/>
          <w:lang w:val="en-US"/>
        </w:rPr>
        <w:t>Supplementary Methods</w:t>
      </w:r>
    </w:p>
    <w:p w14:paraId="4E77F47C" w14:textId="59C27AB2" w:rsidR="001B70C1" w:rsidRDefault="0097188B" w:rsidP="00CB5E06">
      <w:pPr>
        <w:tabs>
          <w:tab w:val="left" w:pos="841"/>
        </w:tabs>
        <w:spacing w:line="276" w:lineRule="auto"/>
        <w:jc w:val="both"/>
        <w:rPr>
          <w:rFonts w:ascii="Times New Roman" w:hAnsi="Times New Roman" w:cs="Times New Roman"/>
          <w:lang w:val="en-US"/>
        </w:rPr>
      </w:pPr>
      <w:r w:rsidRPr="0097188B">
        <w:rPr>
          <w:rFonts w:ascii="Times New Roman" w:hAnsi="Times New Roman" w:cs="Times New Roman"/>
          <w:b/>
          <w:bCs/>
          <w:lang w:val="en-US"/>
        </w:rPr>
        <w:t xml:space="preserve">Figure S1. </w:t>
      </w:r>
      <w:r w:rsidRPr="0097188B">
        <w:rPr>
          <w:rFonts w:ascii="Times New Roman" w:hAnsi="Times New Roman" w:cs="Times New Roman"/>
          <w:lang w:val="en-US"/>
        </w:rPr>
        <w:t>MOTUs accumulation curves from eDNA samples.</w:t>
      </w:r>
    </w:p>
    <w:p w14:paraId="47192D26" w14:textId="3E9A872B" w:rsidR="0097188B" w:rsidRDefault="00183451" w:rsidP="00183451">
      <w:pPr>
        <w:tabs>
          <w:tab w:val="left" w:pos="841"/>
        </w:tabs>
        <w:spacing w:before="240" w:after="240" w:line="276" w:lineRule="auto"/>
        <w:jc w:val="both"/>
        <w:rPr>
          <w:rFonts w:ascii="Times New Roman" w:hAnsi="Times New Roman" w:cs="Times New Roman"/>
          <w:b/>
          <w:bCs/>
          <w:lang w:val="en-US"/>
        </w:rPr>
      </w:pPr>
      <w:r w:rsidRPr="00383BA8">
        <w:rPr>
          <w:rFonts w:ascii="Times New Roman" w:hAnsi="Times New Roman" w:cs="Times New Roman"/>
          <w:b/>
          <w:bCs/>
          <w:lang w:val="en-US"/>
        </w:rPr>
        <w:t>Figure S</w:t>
      </w:r>
      <w:r>
        <w:rPr>
          <w:rFonts w:ascii="Times New Roman" w:hAnsi="Times New Roman" w:cs="Times New Roman"/>
          <w:b/>
          <w:bCs/>
          <w:lang w:val="en-US"/>
        </w:rPr>
        <w:t>2</w:t>
      </w:r>
      <w:r w:rsidRPr="00383BA8">
        <w:rPr>
          <w:rFonts w:ascii="Times New Roman" w:hAnsi="Times New Roman" w:cs="Times New Roman"/>
          <w:b/>
          <w:bCs/>
          <w:lang w:val="en-US"/>
        </w:rPr>
        <w:t xml:space="preserve">. </w:t>
      </w:r>
      <w:r w:rsidRPr="00383BA8">
        <w:rPr>
          <w:rFonts w:ascii="Times New Roman" w:hAnsi="Times New Roman" w:cs="Times New Roman"/>
          <w:lang w:val="en-US"/>
        </w:rPr>
        <w:t>Venn diagrams comparing the number of MOTUs shared between both sampling seasons or exclusive to one o</w:t>
      </w:r>
      <w:r>
        <w:rPr>
          <w:rFonts w:ascii="Times New Roman" w:hAnsi="Times New Roman" w:cs="Times New Roman"/>
          <w:lang w:val="en-US"/>
        </w:rPr>
        <w:t>f</w:t>
      </w:r>
      <w:r w:rsidRPr="00383BA8">
        <w:rPr>
          <w:rFonts w:ascii="Times New Roman" w:hAnsi="Times New Roman" w:cs="Times New Roman"/>
          <w:lang w:val="en-US"/>
        </w:rPr>
        <w:t xml:space="preserve"> them in every seaport after pooling replicates and combining all MOTUs.</w:t>
      </w:r>
    </w:p>
    <w:p w14:paraId="5810D9BA" w14:textId="42C92F7B" w:rsidR="005C369B" w:rsidRPr="0097188B" w:rsidRDefault="005C369B" w:rsidP="00CB5E06">
      <w:pPr>
        <w:tabs>
          <w:tab w:val="left" w:pos="841"/>
        </w:tabs>
        <w:spacing w:line="276" w:lineRule="auto"/>
        <w:jc w:val="both"/>
        <w:rPr>
          <w:rFonts w:ascii="Times New Roman" w:hAnsi="Times New Roman" w:cs="Times New Roman"/>
          <w:lang w:val="en-US"/>
        </w:rPr>
      </w:pPr>
      <w:r w:rsidRPr="00DB1BCC">
        <w:rPr>
          <w:rFonts w:ascii="Times New Roman" w:hAnsi="Times New Roman" w:cs="Times New Roman"/>
          <w:b/>
          <w:bCs/>
          <w:lang w:val="en-US"/>
        </w:rPr>
        <w:t>Figure S</w:t>
      </w:r>
      <w:r w:rsidR="00183451">
        <w:rPr>
          <w:rFonts w:ascii="Times New Roman" w:hAnsi="Times New Roman" w:cs="Times New Roman"/>
          <w:b/>
          <w:bCs/>
          <w:lang w:val="en-US"/>
        </w:rPr>
        <w:t>3</w:t>
      </w:r>
      <w:r w:rsidRPr="00DB1BCC">
        <w:rPr>
          <w:rFonts w:ascii="Times New Roman" w:hAnsi="Times New Roman" w:cs="Times New Roman"/>
          <w:b/>
          <w:bCs/>
          <w:lang w:val="en-US"/>
        </w:rPr>
        <w:t xml:space="preserve">. </w:t>
      </w:r>
      <w:r w:rsidRPr="00CB5E06">
        <w:rPr>
          <w:rFonts w:ascii="Times New Roman" w:hAnsi="Times New Roman" w:cs="Times New Roman"/>
          <w:lang w:val="en-US"/>
        </w:rPr>
        <w:t>Comparison of communities in seaports between seasons.</w:t>
      </w:r>
    </w:p>
    <w:p w14:paraId="197D8BB7" w14:textId="77777777" w:rsidR="005C369B" w:rsidRPr="0097188B" w:rsidRDefault="005C369B" w:rsidP="005C369B">
      <w:pPr>
        <w:tabs>
          <w:tab w:val="left" w:pos="841"/>
        </w:tabs>
        <w:spacing w:line="276" w:lineRule="auto"/>
        <w:jc w:val="both"/>
        <w:rPr>
          <w:rFonts w:ascii="Times New Roman" w:hAnsi="Times New Roman" w:cs="Times New Roman"/>
          <w:b/>
          <w:bCs/>
          <w:lang w:val="en-US"/>
        </w:rPr>
      </w:pPr>
    </w:p>
    <w:p w14:paraId="56FCFE40" w14:textId="23301158" w:rsidR="005C369B" w:rsidRDefault="005C369B" w:rsidP="00183451">
      <w:pPr>
        <w:tabs>
          <w:tab w:val="left" w:pos="841"/>
        </w:tabs>
        <w:spacing w:after="240" w:line="276" w:lineRule="auto"/>
        <w:jc w:val="both"/>
        <w:rPr>
          <w:rFonts w:ascii="Times New Roman" w:hAnsi="Times New Roman" w:cs="Times New Roman"/>
          <w:lang w:val="en-US"/>
        </w:rPr>
      </w:pPr>
      <w:r w:rsidRPr="0097188B">
        <w:rPr>
          <w:rFonts w:ascii="Times New Roman" w:hAnsi="Times New Roman" w:cs="Times New Roman"/>
          <w:b/>
          <w:bCs/>
          <w:lang w:val="en-US"/>
        </w:rPr>
        <w:t>Figure S</w:t>
      </w:r>
      <w:r w:rsidR="00183451">
        <w:rPr>
          <w:rFonts w:ascii="Times New Roman" w:hAnsi="Times New Roman" w:cs="Times New Roman"/>
          <w:b/>
          <w:bCs/>
          <w:lang w:val="en-US"/>
        </w:rPr>
        <w:t>4</w:t>
      </w:r>
      <w:r w:rsidRPr="0097188B">
        <w:rPr>
          <w:rFonts w:ascii="Times New Roman" w:hAnsi="Times New Roman" w:cs="Times New Roman"/>
          <w:b/>
          <w:bCs/>
          <w:lang w:val="en-US"/>
        </w:rPr>
        <w:t xml:space="preserve">. </w:t>
      </w:r>
      <w:proofErr w:type="spellStart"/>
      <w:r w:rsidRPr="0097188B">
        <w:rPr>
          <w:rFonts w:ascii="Times New Roman" w:hAnsi="Times New Roman" w:cs="Times New Roman"/>
          <w:lang w:val="en-US"/>
        </w:rPr>
        <w:t>PCoA</w:t>
      </w:r>
      <w:proofErr w:type="spellEnd"/>
      <w:r w:rsidRPr="0097188B">
        <w:rPr>
          <w:rFonts w:ascii="Times New Roman" w:hAnsi="Times New Roman" w:cs="Times New Roman"/>
          <w:lang w:val="en-US"/>
        </w:rPr>
        <w:t xml:space="preserve"> plots on total MOTU composition Jaccard distances between sites.</w:t>
      </w:r>
    </w:p>
    <w:p w14:paraId="735266BF" w14:textId="1BC0727F" w:rsidR="005C369B" w:rsidRPr="0097188B" w:rsidRDefault="005C369B" w:rsidP="00CB5E06">
      <w:pPr>
        <w:tabs>
          <w:tab w:val="left" w:pos="841"/>
        </w:tabs>
        <w:spacing w:line="276" w:lineRule="auto"/>
        <w:jc w:val="both"/>
        <w:rPr>
          <w:rFonts w:ascii="Times New Roman" w:hAnsi="Times New Roman" w:cs="Times New Roman"/>
          <w:lang w:val="en-US"/>
        </w:rPr>
      </w:pPr>
      <w:r w:rsidRPr="00DB1BCC">
        <w:rPr>
          <w:rFonts w:ascii="Times New Roman" w:hAnsi="Times New Roman" w:cs="Times New Roman"/>
          <w:b/>
          <w:bCs/>
          <w:lang w:val="en-US"/>
        </w:rPr>
        <w:t>Figure S</w:t>
      </w:r>
      <w:r w:rsidR="00383BA8">
        <w:rPr>
          <w:rFonts w:ascii="Times New Roman" w:hAnsi="Times New Roman" w:cs="Times New Roman"/>
          <w:b/>
          <w:bCs/>
          <w:lang w:val="en-US"/>
        </w:rPr>
        <w:t>5</w:t>
      </w:r>
      <w:r w:rsidRPr="00DB1BCC">
        <w:rPr>
          <w:rFonts w:ascii="Times New Roman" w:hAnsi="Times New Roman" w:cs="Times New Roman"/>
          <w:b/>
          <w:bCs/>
          <w:lang w:val="en-US"/>
        </w:rPr>
        <w:t xml:space="preserve">. </w:t>
      </w:r>
      <w:r w:rsidRPr="00CB5E06">
        <w:rPr>
          <w:rFonts w:ascii="Times New Roman" w:hAnsi="Times New Roman" w:cs="Times New Roman"/>
          <w:lang w:val="en-US"/>
        </w:rPr>
        <w:t>Comparison of communities in seaports between seasons across taxonomic levels.</w:t>
      </w:r>
    </w:p>
    <w:p w14:paraId="4340BFEB" w14:textId="77777777" w:rsidR="00264813" w:rsidRPr="005C369B" w:rsidRDefault="00264813" w:rsidP="005C369B">
      <w:pPr>
        <w:spacing w:line="276" w:lineRule="auto"/>
        <w:jc w:val="both"/>
        <w:rPr>
          <w:rFonts w:ascii="Times New Roman" w:hAnsi="Times New Roman" w:cs="Times New Roman"/>
          <w:bCs/>
          <w:lang w:val="en-GB"/>
        </w:rPr>
      </w:pPr>
    </w:p>
    <w:p w14:paraId="03A471DA" w14:textId="4AB1A2B3" w:rsidR="001B70C1" w:rsidRPr="00CB5E06" w:rsidRDefault="001B70C1" w:rsidP="001B70C1">
      <w:pPr>
        <w:spacing w:line="276" w:lineRule="auto"/>
        <w:jc w:val="both"/>
        <w:rPr>
          <w:rFonts w:ascii="Times New Roman" w:hAnsi="Times New Roman" w:cs="Times New Roman"/>
          <w:lang w:val="en-GB"/>
        </w:rPr>
      </w:pPr>
      <w:r w:rsidRPr="005C369B">
        <w:rPr>
          <w:rFonts w:ascii="Times New Roman" w:hAnsi="Times New Roman" w:cs="Times New Roman"/>
          <w:b/>
          <w:bCs/>
          <w:lang w:val="en-GB"/>
        </w:rPr>
        <w:t xml:space="preserve">Table S1. </w:t>
      </w:r>
      <w:r w:rsidR="00D722C7" w:rsidRPr="00D722C7">
        <w:rPr>
          <w:rFonts w:ascii="Times New Roman" w:hAnsi="Times New Roman" w:cs="Times New Roman"/>
          <w:lang w:val="en-GB"/>
        </w:rPr>
        <w:t>Scientific papers conducted in Mediterranean seaports for biodiversity surveys.</w:t>
      </w:r>
    </w:p>
    <w:p w14:paraId="56B07543" w14:textId="77777777" w:rsidR="001B70C1" w:rsidRDefault="001B70C1" w:rsidP="001B70C1">
      <w:pPr>
        <w:spacing w:line="276" w:lineRule="auto"/>
        <w:jc w:val="both"/>
        <w:rPr>
          <w:rFonts w:ascii="Times New Roman" w:hAnsi="Times New Roman" w:cs="Times New Roman"/>
          <w:b/>
          <w:lang w:val="en-GB"/>
        </w:rPr>
      </w:pPr>
    </w:p>
    <w:p w14:paraId="4A8F669A" w14:textId="6E60A19E" w:rsidR="001B70C1" w:rsidRPr="00CB5E06" w:rsidRDefault="001B70C1" w:rsidP="001B70C1">
      <w:pPr>
        <w:spacing w:line="276" w:lineRule="auto"/>
        <w:jc w:val="both"/>
        <w:rPr>
          <w:rFonts w:ascii="Times New Roman" w:hAnsi="Times New Roman" w:cs="Times New Roman"/>
          <w:bCs/>
          <w:lang w:val="en-US"/>
        </w:rPr>
      </w:pPr>
      <w:r w:rsidRPr="005C369B">
        <w:rPr>
          <w:rFonts w:ascii="Times New Roman" w:hAnsi="Times New Roman" w:cs="Times New Roman"/>
          <w:b/>
          <w:lang w:val="en-US"/>
        </w:rPr>
        <w:t xml:space="preserve">Table S2. </w:t>
      </w:r>
      <w:r w:rsidR="00D722C7" w:rsidRPr="00D722C7">
        <w:rPr>
          <w:rFonts w:ascii="Times New Roman" w:hAnsi="Times New Roman" w:cs="Times New Roman"/>
          <w:bCs/>
          <w:lang w:val="en-US"/>
        </w:rPr>
        <w:t>Scientific papers using a multi-marker metabarcoding approach to target different taxonomic groups from seawater environmental DNA.</w:t>
      </w:r>
    </w:p>
    <w:p w14:paraId="7E905F49" w14:textId="77777777" w:rsidR="001B70C1" w:rsidRPr="001B70C1" w:rsidRDefault="001B70C1" w:rsidP="00CB5E06">
      <w:pPr>
        <w:spacing w:line="276" w:lineRule="auto"/>
        <w:jc w:val="both"/>
        <w:rPr>
          <w:rFonts w:ascii="Times New Roman" w:hAnsi="Times New Roman" w:cs="Times New Roman"/>
          <w:b/>
          <w:bCs/>
          <w:lang w:val="en-US"/>
        </w:rPr>
      </w:pPr>
    </w:p>
    <w:p w14:paraId="30FE2E61" w14:textId="3BCB6744" w:rsidR="00CB5E06" w:rsidRPr="00CB5E06" w:rsidRDefault="00CB5E06" w:rsidP="00CB5E06">
      <w:pPr>
        <w:spacing w:line="276" w:lineRule="auto"/>
        <w:jc w:val="both"/>
        <w:rPr>
          <w:rFonts w:ascii="Times New Roman" w:hAnsi="Times New Roman" w:cs="Times New Roman"/>
          <w:lang w:val="en-GB"/>
        </w:rPr>
      </w:pPr>
      <w:r w:rsidRPr="005C369B">
        <w:rPr>
          <w:rFonts w:ascii="Times New Roman" w:hAnsi="Times New Roman" w:cs="Times New Roman"/>
          <w:b/>
          <w:bCs/>
          <w:lang w:val="en-GB"/>
        </w:rPr>
        <w:t>Table S</w:t>
      </w:r>
      <w:r w:rsidR="001B70C1">
        <w:rPr>
          <w:rFonts w:ascii="Times New Roman" w:hAnsi="Times New Roman" w:cs="Times New Roman"/>
          <w:b/>
          <w:bCs/>
          <w:lang w:val="en-GB"/>
        </w:rPr>
        <w:t>3</w:t>
      </w:r>
      <w:r w:rsidRPr="005C369B">
        <w:rPr>
          <w:rFonts w:ascii="Times New Roman" w:hAnsi="Times New Roman" w:cs="Times New Roman"/>
          <w:b/>
          <w:bCs/>
          <w:lang w:val="en-GB"/>
        </w:rPr>
        <w:t xml:space="preserve">. </w:t>
      </w:r>
      <w:r w:rsidRPr="00CB5E06">
        <w:rPr>
          <w:rFonts w:ascii="Times New Roman" w:hAnsi="Times New Roman" w:cs="Times New Roman"/>
          <w:lang w:val="en-GB"/>
        </w:rPr>
        <w:t>Description of the sampling design in seaports.</w:t>
      </w:r>
    </w:p>
    <w:p w14:paraId="260F7A5B" w14:textId="77777777" w:rsidR="00264813" w:rsidRDefault="00264813" w:rsidP="005C369B">
      <w:pPr>
        <w:spacing w:line="276" w:lineRule="auto"/>
        <w:jc w:val="both"/>
        <w:rPr>
          <w:rFonts w:ascii="Times New Roman" w:hAnsi="Times New Roman" w:cs="Times New Roman"/>
          <w:b/>
          <w:lang w:val="en-GB"/>
        </w:rPr>
      </w:pPr>
    </w:p>
    <w:p w14:paraId="737CA59F" w14:textId="51798CAC" w:rsidR="00CB5E06" w:rsidRPr="00CB5E06" w:rsidRDefault="00CB5E06" w:rsidP="00CB5E06">
      <w:pPr>
        <w:spacing w:line="276" w:lineRule="auto"/>
        <w:jc w:val="both"/>
        <w:rPr>
          <w:rFonts w:ascii="Times New Roman" w:hAnsi="Times New Roman" w:cs="Times New Roman"/>
          <w:bCs/>
          <w:lang w:val="en-US"/>
        </w:rPr>
      </w:pPr>
      <w:r w:rsidRPr="005C369B">
        <w:rPr>
          <w:rFonts w:ascii="Times New Roman" w:hAnsi="Times New Roman" w:cs="Times New Roman"/>
          <w:b/>
          <w:lang w:val="en-US"/>
        </w:rPr>
        <w:t>Table S</w:t>
      </w:r>
      <w:r w:rsidR="001B70C1">
        <w:rPr>
          <w:rFonts w:ascii="Times New Roman" w:hAnsi="Times New Roman" w:cs="Times New Roman"/>
          <w:b/>
          <w:lang w:val="en-US"/>
        </w:rPr>
        <w:t>4</w:t>
      </w:r>
      <w:r w:rsidRPr="005C369B">
        <w:rPr>
          <w:rFonts w:ascii="Times New Roman" w:hAnsi="Times New Roman" w:cs="Times New Roman"/>
          <w:b/>
          <w:lang w:val="en-US"/>
        </w:rPr>
        <w:t xml:space="preserve">. </w:t>
      </w:r>
      <w:r w:rsidRPr="00CB5E06">
        <w:rPr>
          <w:rFonts w:ascii="Times New Roman" w:hAnsi="Times New Roman" w:cs="Times New Roman"/>
          <w:bCs/>
          <w:lang w:val="en-US"/>
        </w:rPr>
        <w:t>Description of the sampling design in reserves.</w:t>
      </w:r>
    </w:p>
    <w:p w14:paraId="3AD5C2AF" w14:textId="65048E21" w:rsidR="00264813" w:rsidRDefault="00264813" w:rsidP="005C369B">
      <w:pPr>
        <w:spacing w:line="276" w:lineRule="auto"/>
        <w:jc w:val="both"/>
        <w:rPr>
          <w:rFonts w:ascii="Times New Roman" w:hAnsi="Times New Roman" w:cs="Times New Roman"/>
          <w:b/>
          <w:lang w:val="en-US"/>
        </w:rPr>
      </w:pPr>
    </w:p>
    <w:p w14:paraId="383F64DF" w14:textId="5D7B4483" w:rsidR="00CB5E06" w:rsidRPr="005C369B" w:rsidRDefault="00CB5E06" w:rsidP="00CB5E06">
      <w:pPr>
        <w:spacing w:line="276" w:lineRule="auto"/>
        <w:jc w:val="both"/>
        <w:rPr>
          <w:rFonts w:ascii="Times New Roman" w:hAnsi="Times New Roman" w:cs="Times New Roman"/>
          <w:b/>
          <w:lang w:val="en-US"/>
        </w:rPr>
      </w:pPr>
      <w:r w:rsidRPr="005C369B">
        <w:rPr>
          <w:rFonts w:ascii="Times New Roman" w:hAnsi="Times New Roman" w:cs="Times New Roman"/>
          <w:b/>
          <w:lang w:val="en-US"/>
        </w:rPr>
        <w:t>Table S</w:t>
      </w:r>
      <w:r w:rsidR="001B70C1">
        <w:rPr>
          <w:rFonts w:ascii="Times New Roman" w:hAnsi="Times New Roman" w:cs="Times New Roman"/>
          <w:b/>
          <w:lang w:val="en-US"/>
        </w:rPr>
        <w:t>5</w:t>
      </w:r>
      <w:r w:rsidRPr="005C369B">
        <w:rPr>
          <w:rFonts w:ascii="Times New Roman" w:hAnsi="Times New Roman" w:cs="Times New Roman"/>
          <w:b/>
          <w:lang w:val="en-US"/>
        </w:rPr>
        <w:t xml:space="preserve">. </w:t>
      </w:r>
      <w:r w:rsidRPr="00CB5E06">
        <w:rPr>
          <w:rFonts w:ascii="Times New Roman" w:hAnsi="Times New Roman" w:cs="Times New Roman"/>
          <w:bCs/>
          <w:lang w:val="en-US"/>
        </w:rPr>
        <w:t>IUCN statuses of the threatened species detected.</w:t>
      </w:r>
    </w:p>
    <w:p w14:paraId="7ACD7CF3" w14:textId="35F73057" w:rsidR="00CB5E06" w:rsidRDefault="00CB5E06" w:rsidP="005C369B">
      <w:pPr>
        <w:spacing w:line="276" w:lineRule="auto"/>
        <w:jc w:val="both"/>
        <w:rPr>
          <w:rFonts w:ascii="Times New Roman" w:hAnsi="Times New Roman" w:cs="Times New Roman"/>
          <w:b/>
          <w:lang w:val="en-US"/>
        </w:rPr>
      </w:pPr>
    </w:p>
    <w:p w14:paraId="79BBE293" w14:textId="6C9E0FD1"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t>Table S</w:t>
      </w:r>
      <w:r w:rsidR="001B70C1">
        <w:rPr>
          <w:rFonts w:ascii="Times New Roman" w:hAnsi="Times New Roman" w:cs="Times New Roman"/>
          <w:b/>
          <w:lang w:val="en-US"/>
        </w:rPr>
        <w:t>6</w:t>
      </w:r>
      <w:r w:rsidRPr="00CB5E06">
        <w:rPr>
          <w:rFonts w:ascii="Times New Roman" w:hAnsi="Times New Roman" w:cs="Times New Roman"/>
          <w:b/>
          <w:lang w:val="en-US"/>
        </w:rPr>
        <w:t xml:space="preserve">. </w:t>
      </w:r>
      <w:r w:rsidRPr="002C12C3">
        <w:rPr>
          <w:rFonts w:ascii="Times New Roman" w:hAnsi="Times New Roman" w:cs="Times New Roman"/>
          <w:bCs/>
          <w:lang w:val="en-US"/>
        </w:rPr>
        <w:t xml:space="preserve">Output of </w:t>
      </w:r>
      <w:proofErr w:type="spellStart"/>
      <w:r w:rsidRPr="002C12C3">
        <w:rPr>
          <w:rFonts w:ascii="Times New Roman" w:hAnsi="Times New Roman" w:cs="Times New Roman"/>
          <w:bCs/>
          <w:lang w:val="en-US"/>
        </w:rPr>
        <w:t>dbRDA</w:t>
      </w:r>
      <w:proofErr w:type="spellEnd"/>
      <w:r w:rsidRPr="002C12C3">
        <w:rPr>
          <w:rFonts w:ascii="Times New Roman" w:hAnsi="Times New Roman" w:cs="Times New Roman"/>
          <w:bCs/>
          <w:lang w:val="en-US"/>
        </w:rPr>
        <w:t xml:space="preserve"> conditioned by spatial coordinates testing the effect of habitat on Jaccard distances between samples.</w:t>
      </w:r>
    </w:p>
    <w:p w14:paraId="67065A1C" w14:textId="77777777" w:rsidR="00CB5E06" w:rsidRPr="00CB5E06" w:rsidRDefault="00CB5E06" w:rsidP="005C369B">
      <w:pPr>
        <w:spacing w:line="276" w:lineRule="auto"/>
        <w:jc w:val="both"/>
        <w:rPr>
          <w:rFonts w:ascii="Times New Roman" w:hAnsi="Times New Roman" w:cs="Times New Roman"/>
          <w:b/>
          <w:lang w:val="en-US"/>
        </w:rPr>
      </w:pPr>
    </w:p>
    <w:p w14:paraId="0EFBCF07" w14:textId="38A6D32F"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t>Table S</w:t>
      </w:r>
      <w:r w:rsidR="001B70C1">
        <w:rPr>
          <w:rFonts w:ascii="Times New Roman" w:hAnsi="Times New Roman" w:cs="Times New Roman"/>
          <w:b/>
          <w:lang w:val="en-US"/>
        </w:rPr>
        <w:t>7</w:t>
      </w:r>
      <w:r w:rsidRPr="00CB5E06">
        <w:rPr>
          <w:rFonts w:ascii="Times New Roman" w:hAnsi="Times New Roman" w:cs="Times New Roman"/>
          <w:b/>
          <w:lang w:val="en-US"/>
        </w:rPr>
        <w:t xml:space="preserve">. </w:t>
      </w:r>
      <w:r w:rsidRPr="002C12C3">
        <w:rPr>
          <w:rFonts w:ascii="Times New Roman" w:hAnsi="Times New Roman" w:cs="Times New Roman"/>
          <w:bCs/>
          <w:lang w:val="en-US"/>
        </w:rPr>
        <w:t xml:space="preserve">Output of </w:t>
      </w:r>
      <w:proofErr w:type="spellStart"/>
      <w:r w:rsidRPr="002C12C3">
        <w:rPr>
          <w:rFonts w:ascii="Times New Roman" w:hAnsi="Times New Roman" w:cs="Times New Roman"/>
          <w:bCs/>
          <w:lang w:val="en-US"/>
        </w:rPr>
        <w:t>dbRDA</w:t>
      </w:r>
      <w:proofErr w:type="spellEnd"/>
      <w:r w:rsidRPr="002C12C3">
        <w:rPr>
          <w:rFonts w:ascii="Times New Roman" w:hAnsi="Times New Roman" w:cs="Times New Roman"/>
          <w:bCs/>
          <w:lang w:val="en-US"/>
        </w:rPr>
        <w:t xml:space="preserve"> conditioned by spatial coordinates testing the seasonal effect on Jaccard distances between samples.</w:t>
      </w:r>
    </w:p>
    <w:p w14:paraId="359A944F" w14:textId="77777777" w:rsidR="00264813" w:rsidRPr="00CB5E06" w:rsidRDefault="00264813" w:rsidP="005C369B">
      <w:pPr>
        <w:spacing w:line="276" w:lineRule="auto"/>
        <w:jc w:val="both"/>
        <w:rPr>
          <w:rFonts w:ascii="Times New Roman" w:hAnsi="Times New Roman" w:cs="Times New Roman"/>
          <w:b/>
          <w:lang w:val="en-US"/>
        </w:rPr>
      </w:pPr>
    </w:p>
    <w:p w14:paraId="15150400" w14:textId="76550991"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t>Table S</w:t>
      </w:r>
      <w:r w:rsidR="001B70C1">
        <w:rPr>
          <w:rFonts w:ascii="Times New Roman" w:hAnsi="Times New Roman" w:cs="Times New Roman"/>
          <w:b/>
          <w:lang w:val="en-US"/>
        </w:rPr>
        <w:t>8</w:t>
      </w:r>
      <w:r w:rsidRPr="00CB5E06">
        <w:rPr>
          <w:rFonts w:ascii="Times New Roman" w:hAnsi="Times New Roman" w:cs="Times New Roman"/>
          <w:b/>
          <w:lang w:val="en-US"/>
        </w:rPr>
        <w:t xml:space="preserve">. </w:t>
      </w:r>
      <w:r w:rsidRPr="002C12C3">
        <w:rPr>
          <w:rFonts w:ascii="Times New Roman" w:hAnsi="Times New Roman" w:cs="Times New Roman"/>
          <w:bCs/>
          <w:lang w:val="en-US"/>
        </w:rPr>
        <w:t xml:space="preserve">Output of </w:t>
      </w:r>
      <w:proofErr w:type="spellStart"/>
      <w:r w:rsidRPr="002C12C3">
        <w:rPr>
          <w:rFonts w:ascii="Times New Roman" w:hAnsi="Times New Roman" w:cs="Times New Roman"/>
          <w:bCs/>
          <w:lang w:val="en-US"/>
        </w:rPr>
        <w:t>dbRDA</w:t>
      </w:r>
      <w:proofErr w:type="spellEnd"/>
      <w:r w:rsidRPr="002C12C3">
        <w:rPr>
          <w:rFonts w:ascii="Times New Roman" w:hAnsi="Times New Roman" w:cs="Times New Roman"/>
          <w:bCs/>
          <w:lang w:val="en-US"/>
        </w:rPr>
        <w:t xml:space="preserve"> conditioned by spatial coordinates testing the effect of the habitat on Jaccard/Bray-Curtis distances between samples after pooling replicates and combining all MOTUs.</w:t>
      </w:r>
    </w:p>
    <w:p w14:paraId="06386149" w14:textId="77777777" w:rsidR="00264813" w:rsidRPr="00CB5E06" w:rsidRDefault="00264813" w:rsidP="005C369B">
      <w:pPr>
        <w:spacing w:line="276" w:lineRule="auto"/>
        <w:jc w:val="both"/>
        <w:rPr>
          <w:rFonts w:ascii="Times New Roman" w:hAnsi="Times New Roman" w:cs="Times New Roman"/>
          <w:b/>
          <w:lang w:val="en-US"/>
        </w:rPr>
      </w:pPr>
    </w:p>
    <w:p w14:paraId="61ECE085" w14:textId="03308AC0"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t>Table S</w:t>
      </w:r>
      <w:r w:rsidR="001B70C1">
        <w:rPr>
          <w:rFonts w:ascii="Times New Roman" w:hAnsi="Times New Roman" w:cs="Times New Roman"/>
          <w:b/>
          <w:lang w:val="en-US"/>
        </w:rPr>
        <w:t>9</w:t>
      </w:r>
      <w:r w:rsidRPr="00CB5E06">
        <w:rPr>
          <w:rFonts w:ascii="Times New Roman" w:hAnsi="Times New Roman" w:cs="Times New Roman"/>
          <w:b/>
          <w:lang w:val="en-US"/>
        </w:rPr>
        <w:t xml:space="preserve">. </w:t>
      </w:r>
      <w:r w:rsidRPr="002C12C3">
        <w:rPr>
          <w:rFonts w:ascii="Times New Roman" w:hAnsi="Times New Roman" w:cs="Times New Roman"/>
          <w:bCs/>
          <w:lang w:val="en-US"/>
        </w:rPr>
        <w:t xml:space="preserve">Output of </w:t>
      </w:r>
      <w:proofErr w:type="spellStart"/>
      <w:r w:rsidRPr="002C12C3">
        <w:rPr>
          <w:rFonts w:ascii="Times New Roman" w:hAnsi="Times New Roman" w:cs="Times New Roman"/>
          <w:bCs/>
          <w:lang w:val="en-US"/>
        </w:rPr>
        <w:t>dbRDA</w:t>
      </w:r>
      <w:proofErr w:type="spellEnd"/>
      <w:r w:rsidRPr="002C12C3">
        <w:rPr>
          <w:rFonts w:ascii="Times New Roman" w:hAnsi="Times New Roman" w:cs="Times New Roman"/>
          <w:bCs/>
          <w:lang w:val="en-US"/>
        </w:rPr>
        <w:t xml:space="preserve"> conditioned by spatial coordinates testing the seasonal effect on Jaccard/Bray-Curtis distances between samples after pooling replicates and combining all MOTUs.</w:t>
      </w:r>
    </w:p>
    <w:p w14:paraId="3BF8E50B" w14:textId="3C06AA2A" w:rsidR="00264813" w:rsidRDefault="00264813" w:rsidP="005C369B">
      <w:pPr>
        <w:spacing w:line="276" w:lineRule="auto"/>
        <w:jc w:val="both"/>
        <w:rPr>
          <w:rFonts w:ascii="Times New Roman" w:hAnsi="Times New Roman" w:cs="Times New Roman"/>
          <w:b/>
          <w:lang w:val="en-US"/>
        </w:rPr>
      </w:pPr>
    </w:p>
    <w:p w14:paraId="29CACC91" w14:textId="371C4740"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t>Table S</w:t>
      </w:r>
      <w:r w:rsidR="001B70C1">
        <w:rPr>
          <w:rFonts w:ascii="Times New Roman" w:hAnsi="Times New Roman" w:cs="Times New Roman"/>
          <w:b/>
          <w:lang w:val="en-US"/>
        </w:rPr>
        <w:t>10</w:t>
      </w:r>
      <w:r w:rsidRPr="00CB5E06">
        <w:rPr>
          <w:rFonts w:ascii="Times New Roman" w:hAnsi="Times New Roman" w:cs="Times New Roman"/>
          <w:b/>
          <w:lang w:val="en-US"/>
        </w:rPr>
        <w:t xml:space="preserve">. </w:t>
      </w:r>
      <w:r w:rsidRPr="002C12C3">
        <w:rPr>
          <w:rFonts w:ascii="Times New Roman" w:hAnsi="Times New Roman" w:cs="Times New Roman"/>
          <w:bCs/>
          <w:lang w:val="en-US"/>
        </w:rPr>
        <w:t>Results of the post-hoc Holm-Bonferroni-corrected Dunn’s test on pairwise dissimilarity indices' differences between each seaport and reserve at different taxonomic levels after pooling replicates and combining all MOTUs.</w:t>
      </w:r>
    </w:p>
    <w:p w14:paraId="66BADD5B" w14:textId="46A411BB" w:rsidR="00CB5E06" w:rsidRDefault="00CB5E06" w:rsidP="005C369B">
      <w:pPr>
        <w:spacing w:line="276" w:lineRule="auto"/>
        <w:jc w:val="both"/>
        <w:rPr>
          <w:rFonts w:ascii="Times New Roman" w:hAnsi="Times New Roman" w:cs="Times New Roman"/>
          <w:b/>
          <w:lang w:val="en-US"/>
        </w:rPr>
      </w:pPr>
    </w:p>
    <w:p w14:paraId="7ABD6D68" w14:textId="486C3ECB" w:rsidR="004556CF" w:rsidRPr="004556CF" w:rsidRDefault="00140C5F" w:rsidP="004556CF">
      <w:pPr>
        <w:spacing w:line="276" w:lineRule="auto"/>
        <w:jc w:val="both"/>
        <w:rPr>
          <w:rFonts w:ascii="Times New Roman" w:eastAsia="Times New Roman" w:hAnsi="Times New Roman" w:cs="Times New Roman"/>
          <w:b/>
          <w:bCs/>
          <w:lang w:val="en-US" w:eastAsia="fr-FR"/>
        </w:rPr>
      </w:pPr>
      <w:r>
        <w:rPr>
          <w:rFonts w:ascii="Times New Roman" w:hAnsi="Times New Roman" w:cs="Times New Roman"/>
          <w:b/>
          <w:lang w:val="en-US"/>
        </w:rPr>
        <w:t>References</w:t>
      </w:r>
    </w:p>
    <w:p w14:paraId="10A2241F" w14:textId="37507189" w:rsidR="002C12C3" w:rsidRDefault="002C12C3" w:rsidP="005C369B">
      <w:pPr>
        <w:spacing w:line="276" w:lineRule="auto"/>
        <w:jc w:val="both"/>
        <w:rPr>
          <w:rFonts w:ascii="Times New Roman" w:hAnsi="Times New Roman" w:cs="Times New Roman"/>
          <w:b/>
          <w:lang w:val="en-GB"/>
        </w:rPr>
      </w:pPr>
    </w:p>
    <w:p w14:paraId="2420580F" w14:textId="07DEEF46" w:rsidR="002C12C3" w:rsidRDefault="002C12C3" w:rsidP="005C369B">
      <w:pPr>
        <w:spacing w:line="276" w:lineRule="auto"/>
        <w:jc w:val="both"/>
        <w:rPr>
          <w:rFonts w:ascii="Times New Roman" w:hAnsi="Times New Roman" w:cs="Times New Roman"/>
          <w:b/>
          <w:lang w:val="en-GB"/>
        </w:rPr>
      </w:pPr>
    </w:p>
    <w:p w14:paraId="0E8E1046" w14:textId="7B12F79C" w:rsidR="002C12C3" w:rsidRDefault="002C12C3" w:rsidP="005C369B">
      <w:pPr>
        <w:spacing w:line="276" w:lineRule="auto"/>
        <w:jc w:val="both"/>
        <w:rPr>
          <w:rFonts w:ascii="Times New Roman" w:hAnsi="Times New Roman" w:cs="Times New Roman"/>
          <w:b/>
          <w:lang w:val="en-GB"/>
        </w:rPr>
      </w:pPr>
    </w:p>
    <w:p w14:paraId="21B225FE" w14:textId="4A6840BD" w:rsidR="002C12C3" w:rsidRDefault="002C12C3" w:rsidP="005C369B">
      <w:pPr>
        <w:spacing w:line="276" w:lineRule="auto"/>
        <w:jc w:val="both"/>
        <w:rPr>
          <w:rFonts w:ascii="Times New Roman" w:hAnsi="Times New Roman" w:cs="Times New Roman"/>
          <w:b/>
          <w:lang w:val="en-GB"/>
        </w:rPr>
      </w:pPr>
    </w:p>
    <w:p w14:paraId="1C8866BB" w14:textId="37D9E621" w:rsidR="002C12C3" w:rsidRDefault="002C12C3" w:rsidP="005C369B">
      <w:pPr>
        <w:spacing w:line="276" w:lineRule="auto"/>
        <w:jc w:val="both"/>
        <w:rPr>
          <w:rFonts w:ascii="Times New Roman" w:hAnsi="Times New Roman" w:cs="Times New Roman"/>
          <w:b/>
          <w:lang w:val="en-GB"/>
        </w:rPr>
      </w:pPr>
    </w:p>
    <w:p w14:paraId="20FB9BCA" w14:textId="643504D6" w:rsidR="002C12C3" w:rsidRDefault="008D5888" w:rsidP="005C369B">
      <w:pPr>
        <w:spacing w:line="276" w:lineRule="auto"/>
        <w:jc w:val="both"/>
        <w:rPr>
          <w:rFonts w:ascii="Times New Roman" w:hAnsi="Times New Roman" w:cs="Times New Roman"/>
          <w:b/>
          <w:lang w:val="en-GB"/>
        </w:rPr>
      </w:pPr>
      <w:r>
        <w:rPr>
          <w:rFonts w:ascii="Times New Roman" w:hAnsi="Times New Roman" w:cs="Times New Roman"/>
          <w:b/>
          <w:lang w:val="en-GB"/>
        </w:rPr>
        <w:lastRenderedPageBreak/>
        <w:t>SUPPLEMENTARY METHODS</w:t>
      </w:r>
    </w:p>
    <w:p w14:paraId="2D4A7D24" w14:textId="77777777" w:rsidR="008D5888" w:rsidRPr="00511DB1" w:rsidRDefault="008D5888" w:rsidP="005C369B">
      <w:pPr>
        <w:spacing w:line="276" w:lineRule="auto"/>
        <w:jc w:val="both"/>
        <w:rPr>
          <w:rFonts w:ascii="Times New Roman" w:hAnsi="Times New Roman" w:cs="Times New Roman"/>
          <w:bCs/>
          <w:lang w:val="en-GB"/>
        </w:rPr>
      </w:pPr>
    </w:p>
    <w:p w14:paraId="379DD5CD" w14:textId="226C4F1F" w:rsidR="00C867D5" w:rsidRDefault="00EF51BB" w:rsidP="005C369B">
      <w:pPr>
        <w:spacing w:line="276" w:lineRule="auto"/>
        <w:jc w:val="both"/>
        <w:rPr>
          <w:rFonts w:ascii="Times New Roman" w:hAnsi="Times New Roman" w:cs="Times New Roman"/>
          <w:bCs/>
          <w:lang w:val="en-GB"/>
        </w:rPr>
      </w:pPr>
      <w:r w:rsidRPr="00EF51BB">
        <w:rPr>
          <w:rFonts w:ascii="Times New Roman" w:hAnsi="Times New Roman" w:cs="Times New Roman"/>
          <w:bCs/>
          <w:lang w:val="en-GB"/>
        </w:rPr>
        <w:t xml:space="preserve">We scrutinized the scientific literature to report every publication surveying seaports biodiversity in the Mediterranean Sea. To achieve this, we selected the publications reviewed by </w:t>
      </w:r>
      <w:proofErr w:type="spellStart"/>
      <w:r w:rsidRPr="00EF51BB">
        <w:rPr>
          <w:rFonts w:ascii="Times New Roman" w:hAnsi="Times New Roman" w:cs="Times New Roman"/>
          <w:bCs/>
          <w:lang w:val="en-GB"/>
        </w:rPr>
        <w:t>Madon</w:t>
      </w:r>
      <w:proofErr w:type="spellEnd"/>
      <w:r w:rsidRPr="00EF51BB">
        <w:rPr>
          <w:rFonts w:ascii="Times New Roman" w:hAnsi="Times New Roman" w:cs="Times New Roman"/>
          <w:bCs/>
          <w:lang w:val="en-GB"/>
        </w:rPr>
        <w:t xml:space="preserve"> et al. (2023) and restricted the list they provide to the 49 studies conducted in the Mediterranean Sea. To get recent studies not reported in their review, we queried the Web of Science database on the 08/03/2024 with the same expressions used by </w:t>
      </w:r>
      <w:proofErr w:type="spellStart"/>
      <w:r w:rsidRPr="00EF51BB">
        <w:rPr>
          <w:rFonts w:ascii="Times New Roman" w:hAnsi="Times New Roman" w:cs="Times New Roman"/>
          <w:bCs/>
          <w:lang w:val="en-GB"/>
        </w:rPr>
        <w:t>Madon</w:t>
      </w:r>
      <w:proofErr w:type="spellEnd"/>
      <w:r w:rsidRPr="00EF51BB">
        <w:rPr>
          <w:rFonts w:ascii="Times New Roman" w:hAnsi="Times New Roman" w:cs="Times New Roman"/>
          <w:bCs/>
          <w:lang w:val="en-GB"/>
        </w:rPr>
        <w:t xml:space="preserve"> et al. (2023) (i.e. [(biodiversity AND port) OR (biodiversity AND harbour) OR (biodiversity AND </w:t>
      </w:r>
      <w:proofErr w:type="spellStart"/>
      <w:r w:rsidRPr="00EF51BB">
        <w:rPr>
          <w:rFonts w:ascii="Times New Roman" w:hAnsi="Times New Roman" w:cs="Times New Roman"/>
          <w:bCs/>
          <w:lang w:val="en-GB"/>
        </w:rPr>
        <w:t>harbor</w:t>
      </w:r>
      <w:proofErr w:type="spellEnd"/>
      <w:r w:rsidRPr="00EF51BB">
        <w:rPr>
          <w:rFonts w:ascii="Times New Roman" w:hAnsi="Times New Roman" w:cs="Times New Roman"/>
          <w:bCs/>
          <w:lang w:val="en-GB"/>
        </w:rPr>
        <w:t xml:space="preserve">) OR (biodiversity AND marina) OR (biodiversity AND seaport) OR (biological diversity AND port) OR (biological diversity AND harbour) OR (biological diversity AND </w:t>
      </w:r>
      <w:proofErr w:type="spellStart"/>
      <w:r w:rsidRPr="00EF51BB">
        <w:rPr>
          <w:rFonts w:ascii="Times New Roman" w:hAnsi="Times New Roman" w:cs="Times New Roman"/>
          <w:bCs/>
          <w:lang w:val="en-GB"/>
        </w:rPr>
        <w:t>harbor</w:t>
      </w:r>
      <w:proofErr w:type="spellEnd"/>
      <w:r w:rsidRPr="00EF51BB">
        <w:rPr>
          <w:rFonts w:ascii="Times New Roman" w:hAnsi="Times New Roman" w:cs="Times New Roman"/>
          <w:bCs/>
          <w:lang w:val="en-GB"/>
        </w:rPr>
        <w:t xml:space="preserve">) OR (biological diversity AND marina) OR (biological diversity AND seaport)]). This literature research added 20 new studies published between 2022 and 2024 and not reported in </w:t>
      </w:r>
      <w:proofErr w:type="spellStart"/>
      <w:r w:rsidRPr="00EF51BB">
        <w:rPr>
          <w:rFonts w:ascii="Times New Roman" w:hAnsi="Times New Roman" w:cs="Times New Roman"/>
          <w:bCs/>
          <w:lang w:val="en-GB"/>
        </w:rPr>
        <w:t>Madon</w:t>
      </w:r>
      <w:proofErr w:type="spellEnd"/>
      <w:r w:rsidRPr="00EF51BB">
        <w:rPr>
          <w:rFonts w:ascii="Times New Roman" w:hAnsi="Times New Roman" w:cs="Times New Roman"/>
          <w:bCs/>
          <w:lang w:val="en-GB"/>
        </w:rPr>
        <w:t xml:space="preserve"> et al., (2023). Finally, the 69 studies are reported in </w:t>
      </w:r>
      <w:r w:rsidRPr="00527ADD">
        <w:rPr>
          <w:rFonts w:ascii="Times New Roman" w:hAnsi="Times New Roman" w:cs="Times New Roman"/>
          <w:b/>
          <w:lang w:val="en-GB"/>
        </w:rPr>
        <w:t>Table S1</w:t>
      </w:r>
      <w:r w:rsidRPr="00EF51BB">
        <w:rPr>
          <w:rFonts w:ascii="Times New Roman" w:hAnsi="Times New Roman" w:cs="Times New Roman"/>
          <w:bCs/>
          <w:lang w:val="en-GB"/>
        </w:rPr>
        <w:t>. Half of the publications concerned non-indigenous species monitoring. On the other half, all targeted a single or few taxonomic groups with some of them largely understudied, particularly mobile organisms. Only six studies used environmental DNA barcoding or metabarcoding for their survey. Among them, only two did not focus on non-indigenous species, one targeting bacteria, and the other one fish.</w:t>
      </w:r>
    </w:p>
    <w:p w14:paraId="30241B53" w14:textId="77777777" w:rsidR="00EF51BB" w:rsidRPr="00EF51BB" w:rsidRDefault="00EF51BB" w:rsidP="005C369B">
      <w:pPr>
        <w:spacing w:line="276" w:lineRule="auto"/>
        <w:jc w:val="both"/>
        <w:rPr>
          <w:rFonts w:ascii="Times New Roman" w:hAnsi="Times New Roman" w:cs="Times New Roman"/>
          <w:bCs/>
          <w:lang w:val="en-US"/>
        </w:rPr>
      </w:pPr>
    </w:p>
    <w:p w14:paraId="416120C7" w14:textId="4D6DA990" w:rsidR="00C867D5" w:rsidRPr="00C260B3" w:rsidRDefault="00C867D5" w:rsidP="00C867D5">
      <w:pPr>
        <w:spacing w:line="276" w:lineRule="auto"/>
        <w:jc w:val="both"/>
        <w:rPr>
          <w:rFonts w:ascii="Times New Roman" w:hAnsi="Times New Roman" w:cs="Times New Roman"/>
          <w:bCs/>
          <w:lang w:val="en-GB"/>
        </w:rPr>
      </w:pPr>
      <w:r>
        <w:rPr>
          <w:rFonts w:ascii="Times New Roman" w:hAnsi="Times New Roman" w:cs="Times New Roman"/>
          <w:bCs/>
          <w:lang w:val="en-GB"/>
        </w:rPr>
        <w:t xml:space="preserve">We </w:t>
      </w:r>
      <w:r w:rsidR="00E86C91">
        <w:rPr>
          <w:rFonts w:ascii="Times New Roman" w:hAnsi="Times New Roman" w:cs="Times New Roman"/>
          <w:bCs/>
          <w:lang w:val="en-GB"/>
        </w:rPr>
        <w:t xml:space="preserve">conducted a second query </w:t>
      </w:r>
      <w:r w:rsidR="00C260B3">
        <w:rPr>
          <w:rFonts w:ascii="Times New Roman" w:hAnsi="Times New Roman" w:cs="Times New Roman"/>
          <w:bCs/>
          <w:lang w:val="en-GB"/>
        </w:rPr>
        <w:t xml:space="preserve">in the Web of Science database </w:t>
      </w:r>
      <w:r w:rsidR="00E86C91">
        <w:rPr>
          <w:rFonts w:ascii="Times New Roman" w:hAnsi="Times New Roman" w:cs="Times New Roman"/>
          <w:bCs/>
          <w:lang w:val="en-GB"/>
        </w:rPr>
        <w:t>to obtain every publication that used a multi-marker metabarcoding approach to target different taxonomic groups from seawater environmental DNA.</w:t>
      </w:r>
      <w:r w:rsidR="00C260B3">
        <w:rPr>
          <w:rFonts w:ascii="Times New Roman" w:hAnsi="Times New Roman" w:cs="Times New Roman"/>
          <w:bCs/>
          <w:lang w:val="en-GB"/>
        </w:rPr>
        <w:t xml:space="preserve"> The following expressions were queried on the 08/03/2024: [</w:t>
      </w:r>
      <w:r w:rsidR="00C260B3" w:rsidRPr="00C260B3">
        <w:rPr>
          <w:rFonts w:ascii="Times New Roman" w:hAnsi="Times New Roman" w:cs="Times New Roman"/>
          <w:bCs/>
          <w:lang w:val="en-GB"/>
        </w:rPr>
        <w:t>marine AND (environmental DNA OR metabarcoding) AND (</w:t>
      </w:r>
      <w:proofErr w:type="spellStart"/>
      <w:r w:rsidR="00C260B3" w:rsidRPr="00C260B3">
        <w:rPr>
          <w:rFonts w:ascii="Times New Roman" w:hAnsi="Times New Roman" w:cs="Times New Roman"/>
          <w:bCs/>
          <w:lang w:val="en-GB"/>
        </w:rPr>
        <w:t>multimarker</w:t>
      </w:r>
      <w:proofErr w:type="spellEnd"/>
      <w:r w:rsidR="00C260B3" w:rsidRPr="00C260B3">
        <w:rPr>
          <w:rFonts w:ascii="Times New Roman" w:hAnsi="Times New Roman" w:cs="Times New Roman"/>
          <w:bCs/>
          <w:lang w:val="en-GB"/>
        </w:rPr>
        <w:t xml:space="preserve"> OR multi-marker OR tree of life)</w:t>
      </w:r>
      <w:r w:rsidR="00C260B3">
        <w:rPr>
          <w:rFonts w:ascii="Times New Roman" w:hAnsi="Times New Roman" w:cs="Times New Roman"/>
          <w:bCs/>
          <w:lang w:val="en-GB"/>
        </w:rPr>
        <w:t>].</w:t>
      </w:r>
      <w:r w:rsidR="00E86C91">
        <w:rPr>
          <w:rFonts w:ascii="Times New Roman" w:hAnsi="Times New Roman" w:cs="Times New Roman"/>
          <w:bCs/>
          <w:lang w:val="en-GB"/>
        </w:rPr>
        <w:t xml:space="preserve"> </w:t>
      </w:r>
      <w:r w:rsidR="00E86C91" w:rsidRPr="00E86C91">
        <w:rPr>
          <w:rFonts w:ascii="Times New Roman" w:hAnsi="Times New Roman" w:cs="Times New Roman"/>
          <w:bCs/>
          <w:lang w:val="en-GB"/>
        </w:rPr>
        <w:t xml:space="preserve">The same query was additionally implemented in the search tool of the journal </w:t>
      </w:r>
      <w:r w:rsidR="00E86C91" w:rsidRPr="00C260B3">
        <w:rPr>
          <w:rFonts w:ascii="Times New Roman" w:hAnsi="Times New Roman" w:cs="Times New Roman"/>
          <w:bCs/>
          <w:i/>
          <w:iCs/>
          <w:lang w:val="en-GB"/>
        </w:rPr>
        <w:t>Environmental DNA</w:t>
      </w:r>
      <w:r w:rsidR="00E86C91" w:rsidRPr="00E86C91">
        <w:rPr>
          <w:rFonts w:ascii="Times New Roman" w:hAnsi="Times New Roman" w:cs="Times New Roman"/>
          <w:bCs/>
          <w:lang w:val="en-GB"/>
        </w:rPr>
        <w:t xml:space="preserve"> since its publications are not yet indexed in Web of Science. All retrieved publications were screened manually to evaluate their relevanc</w:t>
      </w:r>
      <w:r w:rsidR="00C31E9A">
        <w:rPr>
          <w:rFonts w:ascii="Times New Roman" w:hAnsi="Times New Roman" w:cs="Times New Roman"/>
          <w:bCs/>
          <w:lang w:val="en-GB"/>
        </w:rPr>
        <w:t>e</w:t>
      </w:r>
      <w:r w:rsidR="00E86C91" w:rsidRPr="00E86C91">
        <w:rPr>
          <w:rFonts w:ascii="Times New Roman" w:hAnsi="Times New Roman" w:cs="Times New Roman"/>
          <w:bCs/>
          <w:lang w:val="en-GB"/>
        </w:rPr>
        <w:t xml:space="preserve"> to our topic</w:t>
      </w:r>
      <w:r w:rsidR="00E86C91">
        <w:rPr>
          <w:rFonts w:ascii="Times New Roman" w:hAnsi="Times New Roman" w:cs="Times New Roman"/>
          <w:bCs/>
          <w:lang w:val="en-GB"/>
        </w:rPr>
        <w:t>.</w:t>
      </w:r>
      <w:r w:rsidR="00C260B3">
        <w:rPr>
          <w:rFonts w:ascii="Times New Roman" w:hAnsi="Times New Roman" w:cs="Times New Roman"/>
          <w:bCs/>
          <w:lang w:val="en-GB"/>
        </w:rPr>
        <w:t xml:space="preserve"> Finally, we obtained a total of 21 studies reported in </w:t>
      </w:r>
      <w:r w:rsidR="00C260B3">
        <w:rPr>
          <w:rFonts w:ascii="Times New Roman" w:hAnsi="Times New Roman" w:cs="Times New Roman"/>
          <w:b/>
          <w:lang w:val="en-GB"/>
        </w:rPr>
        <w:t>Table S2</w:t>
      </w:r>
      <w:r w:rsidR="00C260B3">
        <w:rPr>
          <w:rFonts w:ascii="Times New Roman" w:hAnsi="Times New Roman" w:cs="Times New Roman"/>
          <w:bCs/>
          <w:lang w:val="en-GB"/>
        </w:rPr>
        <w:t xml:space="preserve">. Among them, </w:t>
      </w:r>
      <w:r w:rsidR="003F1A82">
        <w:rPr>
          <w:rFonts w:ascii="Times New Roman" w:hAnsi="Times New Roman" w:cs="Times New Roman"/>
          <w:bCs/>
          <w:lang w:val="en-GB"/>
        </w:rPr>
        <w:t xml:space="preserve">only </w:t>
      </w:r>
      <w:r w:rsidR="00C260B3">
        <w:rPr>
          <w:rFonts w:ascii="Times New Roman" w:hAnsi="Times New Roman" w:cs="Times New Roman"/>
          <w:bCs/>
          <w:lang w:val="en-GB"/>
        </w:rPr>
        <w:t>two provided holistic biodiversity</w:t>
      </w:r>
      <w:r w:rsidR="003F1A82">
        <w:rPr>
          <w:rFonts w:ascii="Times New Roman" w:hAnsi="Times New Roman" w:cs="Times New Roman"/>
          <w:bCs/>
          <w:lang w:val="en-GB"/>
        </w:rPr>
        <w:t xml:space="preserve"> assessments</w:t>
      </w:r>
      <w:r w:rsidR="00C260B3">
        <w:rPr>
          <w:rFonts w:ascii="Times New Roman" w:hAnsi="Times New Roman" w:cs="Times New Roman"/>
          <w:bCs/>
          <w:lang w:val="en-GB"/>
        </w:rPr>
        <w:t xml:space="preserve"> by using Tree of Life metabarcoding.</w:t>
      </w:r>
    </w:p>
    <w:p w14:paraId="42322B52" w14:textId="19B4CBB2" w:rsidR="001B70C1" w:rsidRDefault="001B70C1" w:rsidP="005C369B">
      <w:pPr>
        <w:spacing w:line="276" w:lineRule="auto"/>
        <w:jc w:val="both"/>
        <w:rPr>
          <w:rFonts w:ascii="Times New Roman" w:hAnsi="Times New Roman" w:cs="Times New Roman"/>
          <w:b/>
          <w:lang w:val="en-GB"/>
        </w:rPr>
      </w:pPr>
    </w:p>
    <w:p w14:paraId="47F73C83" w14:textId="72D9470D" w:rsidR="001B70C1" w:rsidRDefault="001B70C1" w:rsidP="005C369B">
      <w:pPr>
        <w:spacing w:line="276" w:lineRule="auto"/>
        <w:jc w:val="both"/>
        <w:rPr>
          <w:rFonts w:ascii="Times New Roman" w:hAnsi="Times New Roman" w:cs="Times New Roman"/>
          <w:b/>
          <w:lang w:val="en-GB"/>
        </w:rPr>
      </w:pPr>
    </w:p>
    <w:p w14:paraId="1487B948" w14:textId="35DBC6DD" w:rsidR="001B70C1" w:rsidRDefault="001B70C1" w:rsidP="005C369B">
      <w:pPr>
        <w:spacing w:line="276" w:lineRule="auto"/>
        <w:jc w:val="both"/>
        <w:rPr>
          <w:rFonts w:ascii="Times New Roman" w:hAnsi="Times New Roman" w:cs="Times New Roman"/>
          <w:b/>
          <w:lang w:val="en-GB"/>
        </w:rPr>
      </w:pPr>
    </w:p>
    <w:p w14:paraId="4B68DF9B" w14:textId="1157168D" w:rsidR="001B70C1" w:rsidRDefault="001B70C1" w:rsidP="005C369B">
      <w:pPr>
        <w:spacing w:line="276" w:lineRule="auto"/>
        <w:jc w:val="both"/>
        <w:rPr>
          <w:rFonts w:ascii="Times New Roman" w:hAnsi="Times New Roman" w:cs="Times New Roman"/>
          <w:b/>
          <w:lang w:val="en-GB"/>
        </w:rPr>
      </w:pPr>
    </w:p>
    <w:p w14:paraId="5508DF83" w14:textId="50737895" w:rsidR="001B70C1" w:rsidRDefault="001B70C1" w:rsidP="005C369B">
      <w:pPr>
        <w:spacing w:line="276" w:lineRule="auto"/>
        <w:jc w:val="both"/>
        <w:rPr>
          <w:rFonts w:ascii="Times New Roman" w:hAnsi="Times New Roman" w:cs="Times New Roman"/>
          <w:b/>
          <w:lang w:val="en-GB"/>
        </w:rPr>
      </w:pPr>
    </w:p>
    <w:p w14:paraId="78E5DDB8" w14:textId="2577C3C5" w:rsidR="001B70C1" w:rsidRDefault="001B70C1" w:rsidP="005C369B">
      <w:pPr>
        <w:spacing w:line="276" w:lineRule="auto"/>
        <w:jc w:val="both"/>
        <w:rPr>
          <w:rFonts w:ascii="Times New Roman" w:hAnsi="Times New Roman" w:cs="Times New Roman"/>
          <w:b/>
          <w:lang w:val="en-GB"/>
        </w:rPr>
      </w:pPr>
    </w:p>
    <w:p w14:paraId="7E9E3401" w14:textId="163E0998" w:rsidR="001B70C1" w:rsidRDefault="001B70C1" w:rsidP="005C369B">
      <w:pPr>
        <w:spacing w:line="276" w:lineRule="auto"/>
        <w:jc w:val="both"/>
        <w:rPr>
          <w:rFonts w:ascii="Times New Roman" w:hAnsi="Times New Roman" w:cs="Times New Roman"/>
          <w:b/>
          <w:lang w:val="en-GB"/>
        </w:rPr>
      </w:pPr>
    </w:p>
    <w:p w14:paraId="6502D02D" w14:textId="37F944E3" w:rsidR="001B70C1" w:rsidRDefault="001B70C1" w:rsidP="005C369B">
      <w:pPr>
        <w:spacing w:line="276" w:lineRule="auto"/>
        <w:jc w:val="both"/>
        <w:rPr>
          <w:rFonts w:ascii="Times New Roman" w:hAnsi="Times New Roman" w:cs="Times New Roman"/>
          <w:b/>
          <w:lang w:val="en-GB"/>
        </w:rPr>
      </w:pPr>
    </w:p>
    <w:p w14:paraId="70D47993" w14:textId="2248F6B0" w:rsidR="001B70C1" w:rsidRDefault="001B70C1" w:rsidP="005C369B">
      <w:pPr>
        <w:spacing w:line="276" w:lineRule="auto"/>
        <w:jc w:val="both"/>
        <w:rPr>
          <w:rFonts w:ascii="Times New Roman" w:hAnsi="Times New Roman" w:cs="Times New Roman"/>
          <w:b/>
          <w:lang w:val="en-GB"/>
        </w:rPr>
      </w:pPr>
    </w:p>
    <w:p w14:paraId="642C8232" w14:textId="1A8BA437" w:rsidR="001B70C1" w:rsidRDefault="001B70C1" w:rsidP="005C369B">
      <w:pPr>
        <w:spacing w:line="276" w:lineRule="auto"/>
        <w:jc w:val="both"/>
        <w:rPr>
          <w:rFonts w:ascii="Times New Roman" w:hAnsi="Times New Roman" w:cs="Times New Roman"/>
          <w:b/>
          <w:lang w:val="en-GB"/>
        </w:rPr>
      </w:pPr>
    </w:p>
    <w:p w14:paraId="7A27829B" w14:textId="58CA7017" w:rsidR="001B70C1" w:rsidRDefault="001B70C1" w:rsidP="005C369B">
      <w:pPr>
        <w:spacing w:line="276" w:lineRule="auto"/>
        <w:jc w:val="both"/>
        <w:rPr>
          <w:rFonts w:ascii="Times New Roman" w:hAnsi="Times New Roman" w:cs="Times New Roman"/>
          <w:b/>
          <w:lang w:val="en-GB"/>
        </w:rPr>
      </w:pPr>
    </w:p>
    <w:p w14:paraId="693AFEE4" w14:textId="1751572F" w:rsidR="001B70C1" w:rsidRDefault="001B70C1" w:rsidP="005C369B">
      <w:pPr>
        <w:spacing w:line="276" w:lineRule="auto"/>
        <w:jc w:val="both"/>
        <w:rPr>
          <w:rFonts w:ascii="Times New Roman" w:hAnsi="Times New Roman" w:cs="Times New Roman"/>
          <w:b/>
          <w:lang w:val="en-GB"/>
        </w:rPr>
      </w:pPr>
    </w:p>
    <w:p w14:paraId="268A5E33" w14:textId="254C7FE1" w:rsidR="001B70C1" w:rsidRDefault="001B70C1" w:rsidP="005C369B">
      <w:pPr>
        <w:spacing w:line="276" w:lineRule="auto"/>
        <w:jc w:val="both"/>
        <w:rPr>
          <w:rFonts w:ascii="Times New Roman" w:hAnsi="Times New Roman" w:cs="Times New Roman"/>
          <w:b/>
          <w:lang w:val="en-GB"/>
        </w:rPr>
      </w:pPr>
    </w:p>
    <w:p w14:paraId="02D29ACE" w14:textId="64898FEC" w:rsidR="001B70C1" w:rsidRDefault="001B70C1" w:rsidP="005C369B">
      <w:pPr>
        <w:spacing w:line="276" w:lineRule="auto"/>
        <w:jc w:val="both"/>
        <w:rPr>
          <w:rFonts w:ascii="Times New Roman" w:hAnsi="Times New Roman" w:cs="Times New Roman"/>
          <w:b/>
          <w:lang w:val="en-GB"/>
        </w:rPr>
      </w:pPr>
    </w:p>
    <w:p w14:paraId="0C634EB2" w14:textId="58CEB3BE" w:rsidR="001B70C1" w:rsidRDefault="001B70C1" w:rsidP="005C369B">
      <w:pPr>
        <w:spacing w:line="276" w:lineRule="auto"/>
        <w:jc w:val="both"/>
        <w:rPr>
          <w:rFonts w:ascii="Times New Roman" w:hAnsi="Times New Roman" w:cs="Times New Roman"/>
          <w:b/>
          <w:lang w:val="en-GB"/>
        </w:rPr>
      </w:pPr>
    </w:p>
    <w:p w14:paraId="0CD258E4" w14:textId="7CA8E6A3" w:rsidR="001B70C1" w:rsidRDefault="001B70C1" w:rsidP="005C369B">
      <w:pPr>
        <w:spacing w:line="276" w:lineRule="auto"/>
        <w:jc w:val="both"/>
        <w:rPr>
          <w:rFonts w:ascii="Times New Roman" w:hAnsi="Times New Roman" w:cs="Times New Roman"/>
          <w:b/>
          <w:lang w:val="en-GB"/>
        </w:rPr>
      </w:pPr>
    </w:p>
    <w:p w14:paraId="76A4E3D0" w14:textId="2EC49248" w:rsidR="001B70C1" w:rsidRDefault="001B70C1" w:rsidP="005C369B">
      <w:pPr>
        <w:spacing w:line="276" w:lineRule="auto"/>
        <w:jc w:val="both"/>
        <w:rPr>
          <w:rFonts w:ascii="Times New Roman" w:hAnsi="Times New Roman" w:cs="Times New Roman"/>
          <w:b/>
          <w:lang w:val="en-GB"/>
        </w:rPr>
      </w:pPr>
    </w:p>
    <w:p w14:paraId="41AB5B96" w14:textId="65E5686D" w:rsidR="001B70C1" w:rsidRDefault="001B70C1" w:rsidP="005C369B">
      <w:pPr>
        <w:spacing w:line="276" w:lineRule="auto"/>
        <w:jc w:val="both"/>
        <w:rPr>
          <w:rFonts w:ascii="Times New Roman" w:hAnsi="Times New Roman" w:cs="Times New Roman"/>
          <w:b/>
          <w:lang w:val="en-GB"/>
        </w:rPr>
      </w:pPr>
    </w:p>
    <w:p w14:paraId="2CE3FCC2" w14:textId="77777777" w:rsidR="001B70C1" w:rsidRDefault="001B70C1" w:rsidP="005C369B">
      <w:pPr>
        <w:spacing w:line="276" w:lineRule="auto"/>
        <w:jc w:val="both"/>
        <w:rPr>
          <w:rFonts w:ascii="Times New Roman" w:hAnsi="Times New Roman" w:cs="Times New Roman"/>
          <w:b/>
          <w:lang w:val="en-GB"/>
        </w:rPr>
      </w:pPr>
    </w:p>
    <w:p w14:paraId="268FD4DB" w14:textId="76E590D3" w:rsidR="002C12C3" w:rsidRDefault="002C12C3" w:rsidP="005C369B">
      <w:pPr>
        <w:spacing w:line="276" w:lineRule="auto"/>
        <w:jc w:val="both"/>
        <w:rPr>
          <w:rFonts w:ascii="Times New Roman" w:hAnsi="Times New Roman" w:cs="Times New Roman"/>
          <w:b/>
          <w:lang w:val="en-GB"/>
        </w:rPr>
      </w:pPr>
    </w:p>
    <w:p w14:paraId="5FF1E27D" w14:textId="5D8ACEB8" w:rsidR="002C12C3" w:rsidRDefault="002C12C3" w:rsidP="005C369B">
      <w:pPr>
        <w:spacing w:line="276" w:lineRule="auto"/>
        <w:jc w:val="both"/>
        <w:rPr>
          <w:rFonts w:ascii="Times New Roman" w:hAnsi="Times New Roman" w:cs="Times New Roman"/>
          <w:b/>
          <w:lang w:val="en-GB"/>
        </w:rPr>
      </w:pPr>
    </w:p>
    <w:p w14:paraId="3129459B" w14:textId="17602035" w:rsidR="002C12C3" w:rsidRDefault="002C12C3" w:rsidP="005C369B">
      <w:pPr>
        <w:spacing w:line="276" w:lineRule="auto"/>
        <w:jc w:val="both"/>
        <w:rPr>
          <w:rFonts w:ascii="Times New Roman" w:hAnsi="Times New Roman" w:cs="Times New Roman"/>
          <w:b/>
          <w:lang w:val="en-GB"/>
        </w:rPr>
      </w:pPr>
    </w:p>
    <w:p w14:paraId="6483786C" w14:textId="6D261035" w:rsidR="002C12C3" w:rsidRPr="000868D7" w:rsidRDefault="0097188B" w:rsidP="005C369B">
      <w:pPr>
        <w:spacing w:line="276" w:lineRule="auto"/>
        <w:jc w:val="both"/>
        <w:rPr>
          <w:rFonts w:ascii="Times New Roman" w:hAnsi="Times New Roman" w:cs="Times New Roman"/>
          <w:b/>
          <w:lang w:val="en-GB"/>
        </w:rPr>
      </w:pPr>
      <w:r w:rsidRPr="000868D7">
        <w:rPr>
          <w:rFonts w:ascii="Times New Roman" w:hAnsi="Times New Roman" w:cs="Times New Roman"/>
          <w:b/>
          <w:noProof/>
        </w:rPr>
        <w:lastRenderedPageBreak/>
        <w:drawing>
          <wp:inline distT="0" distB="0" distL="0" distR="0" wp14:anchorId="6848B923" wp14:editId="57E6AB87">
            <wp:extent cx="5760720" cy="4107180"/>
            <wp:effectExtent l="0" t="0" r="0" b="7620"/>
            <wp:docPr id="4" name="Image 3">
              <a:extLst xmlns:a="http://schemas.openxmlformats.org/drawingml/2006/main">
                <a:ext uri="{FF2B5EF4-FFF2-40B4-BE49-F238E27FC236}">
                  <a16:creationId xmlns:a16="http://schemas.microsoft.com/office/drawing/2014/main" id="{FB776B9A-542F-4FFD-8358-82EA6464CE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FB776B9A-542F-4FFD-8358-82EA6464CEBE}"/>
                        </a:ext>
                      </a:extLst>
                    </pic:cNvPr>
                    <pic:cNvPicPr>
                      <a:picLocks noChangeAspect="1"/>
                    </pic:cNvPicPr>
                  </pic:nvPicPr>
                  <pic:blipFill>
                    <a:blip r:embed="rId8"/>
                    <a:stretch>
                      <a:fillRect/>
                    </a:stretch>
                  </pic:blipFill>
                  <pic:spPr>
                    <a:xfrm>
                      <a:off x="0" y="0"/>
                      <a:ext cx="5760720" cy="4107180"/>
                    </a:xfrm>
                    <a:prstGeom prst="rect">
                      <a:avLst/>
                    </a:prstGeom>
                  </pic:spPr>
                </pic:pic>
              </a:graphicData>
            </a:graphic>
          </wp:inline>
        </w:drawing>
      </w:r>
    </w:p>
    <w:p w14:paraId="6F6A31A8" w14:textId="77777777" w:rsidR="0097188B" w:rsidRPr="000868D7" w:rsidRDefault="0097188B" w:rsidP="0097188B">
      <w:pPr>
        <w:spacing w:line="276" w:lineRule="auto"/>
        <w:jc w:val="both"/>
        <w:rPr>
          <w:rFonts w:ascii="Times New Roman" w:hAnsi="Times New Roman" w:cs="Times New Roman"/>
          <w:b/>
          <w:lang w:val="en-GB"/>
        </w:rPr>
      </w:pPr>
      <w:r w:rsidRPr="000868D7">
        <w:rPr>
          <w:rFonts w:ascii="Times New Roman" w:hAnsi="Times New Roman" w:cs="Times New Roman"/>
          <w:b/>
          <w:lang w:val="en-GB"/>
        </w:rPr>
        <w:t>Figure S1. MOTUs accumulation curves from eDNA samples.</w:t>
      </w:r>
    </w:p>
    <w:p w14:paraId="580A271F" w14:textId="57FFDD9C" w:rsidR="0097188B" w:rsidRPr="0097188B" w:rsidRDefault="0097188B" w:rsidP="0097188B">
      <w:pPr>
        <w:spacing w:line="276" w:lineRule="auto"/>
        <w:jc w:val="both"/>
        <w:rPr>
          <w:rFonts w:ascii="Times New Roman" w:hAnsi="Times New Roman" w:cs="Times New Roman"/>
          <w:bCs/>
          <w:lang w:val="en-GB"/>
        </w:rPr>
      </w:pPr>
      <w:r w:rsidRPr="000868D7">
        <w:rPr>
          <w:rFonts w:ascii="Times New Roman" w:hAnsi="Times New Roman" w:cs="Times New Roman"/>
          <w:bCs/>
          <w:lang w:val="en-GB"/>
        </w:rPr>
        <w:t>Sample-size-based interpolation (solid line segments) and extrapolation (dashed line segments) accumulation curves with 95% confidence interval (shaded areas) for fish (</w:t>
      </w:r>
      <w:r w:rsidRPr="000868D7">
        <w:rPr>
          <w:rFonts w:ascii="Times New Roman" w:hAnsi="Times New Roman" w:cs="Times New Roman"/>
          <w:b/>
          <w:lang w:val="en-GB"/>
        </w:rPr>
        <w:t>a</w:t>
      </w:r>
      <w:r w:rsidRPr="000868D7">
        <w:rPr>
          <w:rFonts w:ascii="Times New Roman" w:hAnsi="Times New Roman" w:cs="Times New Roman"/>
          <w:bCs/>
          <w:lang w:val="en-GB"/>
        </w:rPr>
        <w:t>), animals (</w:t>
      </w:r>
      <w:r w:rsidRPr="000868D7">
        <w:rPr>
          <w:rFonts w:ascii="Times New Roman" w:hAnsi="Times New Roman" w:cs="Times New Roman"/>
          <w:b/>
          <w:lang w:val="en-GB"/>
        </w:rPr>
        <w:t>b</w:t>
      </w:r>
      <w:r w:rsidRPr="000868D7">
        <w:rPr>
          <w:rFonts w:ascii="Times New Roman" w:hAnsi="Times New Roman" w:cs="Times New Roman"/>
          <w:bCs/>
          <w:lang w:val="en-GB"/>
        </w:rPr>
        <w:t>), eukaryotes (</w:t>
      </w:r>
      <w:r w:rsidRPr="000868D7">
        <w:rPr>
          <w:rFonts w:ascii="Times New Roman" w:hAnsi="Times New Roman" w:cs="Times New Roman"/>
          <w:b/>
          <w:lang w:val="en-GB"/>
        </w:rPr>
        <w:t>c</w:t>
      </w:r>
      <w:r w:rsidRPr="000868D7">
        <w:rPr>
          <w:rFonts w:ascii="Times New Roman" w:hAnsi="Times New Roman" w:cs="Times New Roman"/>
          <w:bCs/>
          <w:lang w:val="en-GB"/>
        </w:rPr>
        <w:t>), and prokaryotes (</w:t>
      </w:r>
      <w:r w:rsidRPr="000868D7">
        <w:rPr>
          <w:rFonts w:ascii="Times New Roman" w:hAnsi="Times New Roman" w:cs="Times New Roman"/>
          <w:b/>
          <w:lang w:val="en-GB"/>
        </w:rPr>
        <w:t>d</w:t>
      </w:r>
      <w:r w:rsidRPr="000868D7">
        <w:rPr>
          <w:rFonts w:ascii="Times New Roman" w:hAnsi="Times New Roman" w:cs="Times New Roman"/>
          <w:bCs/>
          <w:lang w:val="en-GB"/>
        </w:rPr>
        <w:t>). Interpolation and extrapolation curves smoothly join at the reference point denoting the observed MOTU richness across the 32 samples. The estimated asymptotes (</w:t>
      </w:r>
      <w:r w:rsidRPr="000868D7">
        <w:rPr>
          <w:rFonts w:ascii="Times New Roman" w:hAnsi="Times New Roman" w:cs="Times New Roman"/>
          <w:bCs/>
          <w:i/>
          <w:iCs/>
          <w:lang w:val="en-GB"/>
        </w:rPr>
        <w:t>i.e.</w:t>
      </w:r>
      <w:r w:rsidRPr="000868D7">
        <w:rPr>
          <w:rFonts w:ascii="Times New Roman" w:hAnsi="Times New Roman" w:cs="Times New Roman"/>
          <w:bCs/>
          <w:lang w:val="en-GB"/>
        </w:rPr>
        <w:t xml:space="preserve"> overall MOTU richness) are represented by the black horizontal lines.</w:t>
      </w:r>
    </w:p>
    <w:p w14:paraId="4303625B" w14:textId="73E11A0B" w:rsidR="0097188B" w:rsidRDefault="0097188B" w:rsidP="005C369B">
      <w:pPr>
        <w:spacing w:line="276" w:lineRule="auto"/>
        <w:jc w:val="both"/>
        <w:rPr>
          <w:rFonts w:ascii="Times New Roman" w:hAnsi="Times New Roman" w:cs="Times New Roman"/>
          <w:b/>
          <w:lang w:val="en-GB"/>
        </w:rPr>
      </w:pPr>
    </w:p>
    <w:p w14:paraId="48AA0A01" w14:textId="3E4EAB32" w:rsidR="0097188B" w:rsidRDefault="0097188B" w:rsidP="005C369B">
      <w:pPr>
        <w:spacing w:line="276" w:lineRule="auto"/>
        <w:jc w:val="both"/>
        <w:rPr>
          <w:rFonts w:ascii="Times New Roman" w:hAnsi="Times New Roman" w:cs="Times New Roman"/>
          <w:b/>
          <w:lang w:val="en-GB"/>
        </w:rPr>
      </w:pPr>
    </w:p>
    <w:p w14:paraId="6B0A670B" w14:textId="091FEE96" w:rsidR="0097188B" w:rsidRDefault="0097188B" w:rsidP="005C369B">
      <w:pPr>
        <w:spacing w:line="276" w:lineRule="auto"/>
        <w:jc w:val="both"/>
        <w:rPr>
          <w:rFonts w:ascii="Times New Roman" w:hAnsi="Times New Roman" w:cs="Times New Roman"/>
          <w:b/>
          <w:lang w:val="en-GB"/>
        </w:rPr>
      </w:pPr>
    </w:p>
    <w:p w14:paraId="29109F06" w14:textId="77777777" w:rsidR="0097188B" w:rsidRDefault="0097188B" w:rsidP="005C369B">
      <w:pPr>
        <w:spacing w:line="276" w:lineRule="auto"/>
        <w:jc w:val="both"/>
        <w:rPr>
          <w:rFonts w:ascii="Times New Roman" w:hAnsi="Times New Roman" w:cs="Times New Roman"/>
          <w:b/>
          <w:lang w:val="en-GB"/>
        </w:rPr>
      </w:pPr>
    </w:p>
    <w:p w14:paraId="21F6FA04" w14:textId="77777777" w:rsidR="00183451" w:rsidRDefault="00183451" w:rsidP="00183451">
      <w:pPr>
        <w:tabs>
          <w:tab w:val="left" w:pos="841"/>
        </w:tabs>
        <w:spacing w:line="276" w:lineRule="auto"/>
        <w:jc w:val="both"/>
        <w:rPr>
          <w:rFonts w:ascii="Times New Roman" w:hAnsi="Times New Roman" w:cs="Times New Roman"/>
          <w:lang w:val="en-GB"/>
        </w:rPr>
      </w:pPr>
      <w:r>
        <w:rPr>
          <w:noProof/>
        </w:rPr>
        <w:lastRenderedPageBreak/>
        <w:drawing>
          <wp:inline distT="0" distB="0" distL="0" distR="0" wp14:anchorId="77B7CDFC" wp14:editId="6166388D">
            <wp:extent cx="5760720" cy="3976370"/>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976370"/>
                    </a:xfrm>
                    <a:prstGeom prst="rect">
                      <a:avLst/>
                    </a:prstGeom>
                  </pic:spPr>
                </pic:pic>
              </a:graphicData>
            </a:graphic>
          </wp:inline>
        </w:drawing>
      </w:r>
    </w:p>
    <w:p w14:paraId="1AE2376F" w14:textId="4CA0860A" w:rsidR="00183451" w:rsidRPr="00383BA8" w:rsidRDefault="00183451" w:rsidP="00183451">
      <w:pPr>
        <w:tabs>
          <w:tab w:val="left" w:pos="841"/>
        </w:tabs>
        <w:spacing w:line="276" w:lineRule="auto"/>
        <w:jc w:val="both"/>
        <w:rPr>
          <w:rFonts w:ascii="Times New Roman" w:hAnsi="Times New Roman" w:cs="Times New Roman"/>
          <w:lang w:val="en-US"/>
        </w:rPr>
      </w:pPr>
      <w:r w:rsidRPr="00383BA8">
        <w:rPr>
          <w:rFonts w:ascii="Times New Roman" w:hAnsi="Times New Roman" w:cs="Times New Roman"/>
          <w:b/>
          <w:bCs/>
          <w:lang w:val="en-US"/>
        </w:rPr>
        <w:t>Figure S</w:t>
      </w:r>
      <w:r w:rsidR="008B3E96">
        <w:rPr>
          <w:rFonts w:ascii="Times New Roman" w:hAnsi="Times New Roman" w:cs="Times New Roman"/>
          <w:b/>
          <w:bCs/>
          <w:lang w:val="en-US"/>
        </w:rPr>
        <w:t>2</w:t>
      </w:r>
      <w:r w:rsidRPr="00383BA8">
        <w:rPr>
          <w:rFonts w:ascii="Times New Roman" w:hAnsi="Times New Roman" w:cs="Times New Roman"/>
          <w:b/>
          <w:bCs/>
          <w:lang w:val="en-US"/>
        </w:rPr>
        <w:t>. Venn diagrams comparing the number of MOTUs shared between both sampling seasons or exclusive to one of them in every seaport after pooling replicates and combining all MOTUs.</w:t>
      </w:r>
    </w:p>
    <w:p w14:paraId="737557D7" w14:textId="77777777" w:rsidR="00183451" w:rsidRPr="00383BA8" w:rsidRDefault="00183451" w:rsidP="00183451">
      <w:pPr>
        <w:tabs>
          <w:tab w:val="left" w:pos="841"/>
        </w:tabs>
        <w:spacing w:line="276" w:lineRule="auto"/>
        <w:jc w:val="both"/>
        <w:rPr>
          <w:rFonts w:ascii="Times New Roman" w:hAnsi="Times New Roman" w:cs="Times New Roman"/>
        </w:rPr>
      </w:pPr>
      <w:r w:rsidRPr="00383BA8">
        <w:rPr>
          <w:rFonts w:ascii="Times New Roman" w:hAnsi="Times New Roman" w:cs="Times New Roman"/>
        </w:rPr>
        <w:t>SMM = Saintes-Maries-de-la-Mer.</w:t>
      </w:r>
    </w:p>
    <w:p w14:paraId="4B9CEFB4" w14:textId="77777777" w:rsidR="002C12C3" w:rsidRPr="00183451" w:rsidRDefault="002C12C3" w:rsidP="005C369B">
      <w:pPr>
        <w:spacing w:line="276" w:lineRule="auto"/>
        <w:jc w:val="both"/>
        <w:rPr>
          <w:rFonts w:ascii="Times New Roman" w:hAnsi="Times New Roman" w:cs="Times New Roman"/>
          <w:b/>
        </w:rPr>
      </w:pPr>
    </w:p>
    <w:p w14:paraId="174E3937" w14:textId="5F03C382" w:rsidR="002C12C3" w:rsidRDefault="00916120" w:rsidP="00CB5E06">
      <w:pPr>
        <w:tabs>
          <w:tab w:val="left" w:pos="841"/>
        </w:tabs>
        <w:spacing w:line="276" w:lineRule="auto"/>
        <w:jc w:val="both"/>
        <w:rPr>
          <w:rFonts w:ascii="Times New Roman" w:hAnsi="Times New Roman" w:cs="Times New Roman"/>
          <w:b/>
          <w:bCs/>
          <w:lang w:val="en-US"/>
        </w:rPr>
      </w:pPr>
      <w:r>
        <w:rPr>
          <w:noProof/>
        </w:rPr>
        <w:lastRenderedPageBreak/>
        <w:drawing>
          <wp:inline distT="0" distB="0" distL="0" distR="0" wp14:anchorId="2E70398E" wp14:editId="4B08DDF1">
            <wp:extent cx="5400000" cy="7414881"/>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00" cy="7414881"/>
                    </a:xfrm>
                    <a:prstGeom prst="rect">
                      <a:avLst/>
                    </a:prstGeom>
                  </pic:spPr>
                </pic:pic>
              </a:graphicData>
            </a:graphic>
          </wp:inline>
        </w:drawing>
      </w:r>
    </w:p>
    <w:p w14:paraId="7DDDCA32" w14:textId="3DCFB59E" w:rsidR="00CB5E06" w:rsidRPr="00DB1BCC" w:rsidRDefault="00CB5E06" w:rsidP="00CB5E06">
      <w:pPr>
        <w:tabs>
          <w:tab w:val="left" w:pos="841"/>
        </w:tabs>
        <w:spacing w:line="276" w:lineRule="auto"/>
        <w:jc w:val="both"/>
        <w:rPr>
          <w:rFonts w:ascii="Times New Roman" w:hAnsi="Times New Roman" w:cs="Times New Roman"/>
          <w:b/>
          <w:bCs/>
          <w:lang w:val="en-GB"/>
        </w:rPr>
      </w:pPr>
      <w:r w:rsidRPr="00DB1BCC">
        <w:rPr>
          <w:rFonts w:ascii="Times New Roman" w:hAnsi="Times New Roman" w:cs="Times New Roman"/>
          <w:b/>
          <w:bCs/>
          <w:lang w:val="en-US"/>
        </w:rPr>
        <w:t>Figure S</w:t>
      </w:r>
      <w:r w:rsidR="00183451">
        <w:rPr>
          <w:rFonts w:ascii="Times New Roman" w:hAnsi="Times New Roman" w:cs="Times New Roman"/>
          <w:b/>
          <w:bCs/>
          <w:lang w:val="en-US"/>
        </w:rPr>
        <w:t>3</w:t>
      </w:r>
      <w:r w:rsidRPr="00DB1BCC">
        <w:rPr>
          <w:rFonts w:ascii="Times New Roman" w:hAnsi="Times New Roman" w:cs="Times New Roman"/>
          <w:b/>
          <w:bCs/>
          <w:lang w:val="en-US"/>
        </w:rPr>
        <w:t>. Comparison of communities in seaports between seasons.</w:t>
      </w:r>
    </w:p>
    <w:p w14:paraId="7BEE1B97" w14:textId="37A43A86" w:rsidR="00DC54BC" w:rsidRPr="00E42DBE" w:rsidRDefault="00CB5E06" w:rsidP="00CB5E06">
      <w:pPr>
        <w:tabs>
          <w:tab w:val="left" w:pos="841"/>
        </w:tabs>
        <w:spacing w:line="276" w:lineRule="auto"/>
        <w:jc w:val="both"/>
        <w:rPr>
          <w:rFonts w:ascii="Times New Roman" w:hAnsi="Times New Roman" w:cs="Times New Roman"/>
          <w:lang w:val="en-US"/>
        </w:rPr>
      </w:pPr>
      <w:r w:rsidRPr="61E9C61F">
        <w:rPr>
          <w:rFonts w:ascii="Times New Roman" w:hAnsi="Times New Roman" w:cs="Times New Roman"/>
          <w:lang w:val="en-US"/>
        </w:rPr>
        <w:t>Violin plots (left) represent linear mixed-effects model predicted value of MOTU richness</w:t>
      </w:r>
      <w:r w:rsidRPr="009073FC">
        <w:rPr>
          <w:rFonts w:ascii="Times New Roman" w:hAnsi="Times New Roman" w:cs="Times New Roman"/>
          <w:lang w:val="en-GB"/>
        </w:rPr>
        <w:t xml:space="preserve"> </w:t>
      </w:r>
      <w:r>
        <w:rPr>
          <w:rFonts w:ascii="Times New Roman" w:hAnsi="Times New Roman" w:cs="Times New Roman"/>
          <w:lang w:val="en-GB"/>
        </w:rPr>
        <w:t>for fish (</w:t>
      </w:r>
      <w:r>
        <w:rPr>
          <w:rFonts w:ascii="Times New Roman" w:hAnsi="Times New Roman" w:cs="Times New Roman"/>
          <w:b/>
          <w:bCs/>
          <w:lang w:val="en-GB"/>
        </w:rPr>
        <w:t>a</w:t>
      </w:r>
      <w:r>
        <w:rPr>
          <w:rFonts w:ascii="Times New Roman" w:hAnsi="Times New Roman" w:cs="Times New Roman"/>
          <w:lang w:val="en-GB"/>
        </w:rPr>
        <w:t>), animals (</w:t>
      </w:r>
      <w:r>
        <w:rPr>
          <w:rFonts w:ascii="Times New Roman" w:hAnsi="Times New Roman" w:cs="Times New Roman"/>
          <w:b/>
          <w:bCs/>
          <w:lang w:val="en-GB"/>
        </w:rPr>
        <w:t>b</w:t>
      </w:r>
      <w:r>
        <w:rPr>
          <w:rFonts w:ascii="Times New Roman" w:hAnsi="Times New Roman" w:cs="Times New Roman"/>
          <w:lang w:val="en-GB"/>
        </w:rPr>
        <w:t>), eukaryotes (</w:t>
      </w:r>
      <w:r>
        <w:rPr>
          <w:rFonts w:ascii="Times New Roman" w:hAnsi="Times New Roman" w:cs="Times New Roman"/>
          <w:b/>
          <w:bCs/>
          <w:lang w:val="en-GB"/>
        </w:rPr>
        <w:t>c</w:t>
      </w:r>
      <w:r>
        <w:rPr>
          <w:rFonts w:ascii="Times New Roman" w:hAnsi="Times New Roman" w:cs="Times New Roman"/>
          <w:lang w:val="en-GB"/>
        </w:rPr>
        <w:t>), and prokaryotes (</w:t>
      </w:r>
      <w:r>
        <w:rPr>
          <w:rFonts w:ascii="Times New Roman" w:hAnsi="Times New Roman" w:cs="Times New Roman"/>
          <w:b/>
          <w:bCs/>
          <w:lang w:val="en-GB"/>
        </w:rPr>
        <w:t>d</w:t>
      </w:r>
      <w:r>
        <w:rPr>
          <w:rFonts w:ascii="Times New Roman" w:hAnsi="Times New Roman" w:cs="Times New Roman"/>
          <w:lang w:val="en-GB"/>
        </w:rPr>
        <w:t>)</w:t>
      </w:r>
      <w:r w:rsidRPr="61E9C61F">
        <w:rPr>
          <w:rFonts w:ascii="Times New Roman" w:hAnsi="Times New Roman" w:cs="Times New Roman"/>
          <w:lang w:val="en-US"/>
        </w:rPr>
        <w:t xml:space="preserve">. Red dots indicate mean values. </w:t>
      </w:r>
      <w:r w:rsidRPr="61E9C61F">
        <w:rPr>
          <w:rFonts w:ascii="Times New Roman" w:eastAsia="Times New Roman" w:hAnsi="Times New Roman" w:cs="Times New Roman"/>
          <w:color w:val="262626" w:themeColor="text1" w:themeTint="D9"/>
          <w:lang w:val="en-US"/>
        </w:rPr>
        <w:t>Asterisks (***) indicate a significance level at 0.001</w:t>
      </w:r>
      <w:r w:rsidRPr="61E9C61F">
        <w:rPr>
          <w:rFonts w:ascii="Times New Roman" w:eastAsia="Times New Roman" w:hAnsi="Times New Roman" w:cs="Times New Roman"/>
          <w:color w:val="000000" w:themeColor="text1"/>
          <w:lang w:val="en-US"/>
        </w:rPr>
        <w:t>.</w:t>
      </w:r>
      <w:r w:rsidRPr="61E9C61F">
        <w:rPr>
          <w:rFonts w:ascii="Times New Roman" w:hAnsi="Times New Roman" w:cs="Times New Roman"/>
          <w:lang w:val="en-US"/>
        </w:rPr>
        <w:t xml:space="preserve"> Site scores plots (right) represent</w:t>
      </w:r>
      <w:r w:rsidR="00E42DBE">
        <w:rPr>
          <w:rFonts w:ascii="Times New Roman" w:hAnsi="Times New Roman" w:cs="Times New Roman"/>
          <w:lang w:val="en-US"/>
        </w:rPr>
        <w:t xml:space="preserve"> the</w:t>
      </w:r>
      <w:r w:rsidRPr="61E9C61F">
        <w:rPr>
          <w:rFonts w:ascii="Times New Roman" w:hAnsi="Times New Roman" w:cs="Times New Roman"/>
          <w:lang w:val="en-US"/>
        </w:rPr>
        <w:t xml:space="preserve"> two first </w:t>
      </w:r>
      <w:proofErr w:type="spellStart"/>
      <w:r w:rsidRPr="61E9C61F">
        <w:rPr>
          <w:rFonts w:ascii="Times New Roman" w:hAnsi="Times New Roman" w:cs="Times New Roman"/>
          <w:lang w:val="en-US"/>
        </w:rPr>
        <w:t>dbRDA</w:t>
      </w:r>
      <w:proofErr w:type="spellEnd"/>
      <w:r w:rsidRPr="61E9C61F">
        <w:rPr>
          <w:rFonts w:ascii="Times New Roman" w:hAnsi="Times New Roman" w:cs="Times New Roman"/>
          <w:lang w:val="en-US"/>
        </w:rPr>
        <w:t xml:space="preserve"> axes conditioned by spatial coordinates when testing the effect of season on Jaccard distances between samples (significant for all markers except </w:t>
      </w:r>
      <w:proofErr w:type="spellStart"/>
      <w:r w:rsidRPr="61E9C61F">
        <w:rPr>
          <w:rFonts w:ascii="Times New Roman" w:hAnsi="Times New Roman" w:cs="Times New Roman"/>
          <w:lang w:val="en-US"/>
        </w:rPr>
        <w:t>metazoa</w:t>
      </w:r>
      <w:proofErr w:type="spellEnd"/>
      <w:r w:rsidRPr="61E9C61F">
        <w:rPr>
          <w:rFonts w:ascii="Times New Roman" w:hAnsi="Times New Roman" w:cs="Times New Roman"/>
          <w:lang w:val="en-US"/>
        </w:rPr>
        <w:t xml:space="preserve">; </w:t>
      </w:r>
      <w:r w:rsidRPr="61E9C61F">
        <w:rPr>
          <w:rFonts w:ascii="Times New Roman" w:hAnsi="Times New Roman" w:cs="Times New Roman"/>
          <w:b/>
          <w:bCs/>
          <w:lang w:val="en-US"/>
        </w:rPr>
        <w:t>Table S</w:t>
      </w:r>
      <w:r w:rsidR="00A75DD8">
        <w:rPr>
          <w:rFonts w:ascii="Times New Roman" w:hAnsi="Times New Roman" w:cs="Times New Roman"/>
          <w:b/>
          <w:bCs/>
          <w:lang w:val="en-US"/>
        </w:rPr>
        <w:t>7</w:t>
      </w:r>
      <w:r w:rsidRPr="61E9C61F">
        <w:rPr>
          <w:rFonts w:ascii="Times New Roman" w:hAnsi="Times New Roman" w:cs="Times New Roman"/>
          <w:lang w:val="en-US"/>
        </w:rPr>
        <w:t>).</w:t>
      </w:r>
      <w:r w:rsidRPr="61E9C61F">
        <w:rPr>
          <w:rFonts w:ascii="Times New Roman" w:hAnsi="Times New Roman" w:cs="Times New Roman"/>
          <w:i/>
          <w:iCs/>
          <w:lang w:val="en-GB"/>
        </w:rPr>
        <w:t xml:space="preserve"> </w:t>
      </w:r>
      <w:r w:rsidRPr="00E42DBE">
        <w:rPr>
          <w:rFonts w:ascii="Times New Roman" w:hAnsi="Times New Roman" w:cs="Times New Roman"/>
          <w:lang w:val="en-US"/>
        </w:rPr>
        <w:t>SMM = Saintes-</w:t>
      </w:r>
      <w:proofErr w:type="spellStart"/>
      <w:r w:rsidRPr="00E42DBE">
        <w:rPr>
          <w:rFonts w:ascii="Times New Roman" w:hAnsi="Times New Roman" w:cs="Times New Roman"/>
          <w:lang w:val="en-US"/>
        </w:rPr>
        <w:t>Maries</w:t>
      </w:r>
      <w:proofErr w:type="spellEnd"/>
      <w:r w:rsidRPr="00E42DBE">
        <w:rPr>
          <w:rFonts w:ascii="Times New Roman" w:hAnsi="Times New Roman" w:cs="Times New Roman"/>
          <w:lang w:val="en-US"/>
        </w:rPr>
        <w:t>-de-la-Mer.</w:t>
      </w:r>
    </w:p>
    <w:p w14:paraId="278A8460" w14:textId="77777777" w:rsidR="00DC54BC" w:rsidRDefault="00DC54BC" w:rsidP="00CB5E06">
      <w:pPr>
        <w:tabs>
          <w:tab w:val="left" w:pos="841"/>
        </w:tabs>
        <w:spacing w:line="276" w:lineRule="auto"/>
        <w:jc w:val="both"/>
        <w:rPr>
          <w:rFonts w:ascii="Times New Roman" w:hAnsi="Times New Roman" w:cs="Times New Roman"/>
          <w:b/>
          <w:bCs/>
          <w:lang w:val="en-US"/>
        </w:rPr>
      </w:pPr>
    </w:p>
    <w:p w14:paraId="7A5ACA34" w14:textId="77777777" w:rsidR="00DC54BC" w:rsidRDefault="00DC54BC" w:rsidP="00CB5E06">
      <w:pPr>
        <w:tabs>
          <w:tab w:val="left" w:pos="841"/>
        </w:tabs>
        <w:spacing w:line="276" w:lineRule="auto"/>
        <w:jc w:val="both"/>
        <w:rPr>
          <w:rFonts w:ascii="Times New Roman" w:hAnsi="Times New Roman" w:cs="Times New Roman"/>
          <w:b/>
          <w:bCs/>
          <w:lang w:val="en-US"/>
        </w:rPr>
      </w:pPr>
      <w:r>
        <w:rPr>
          <w:noProof/>
        </w:rPr>
        <w:lastRenderedPageBreak/>
        <w:drawing>
          <wp:inline distT="0" distB="0" distL="0" distR="0" wp14:anchorId="29DA5F91" wp14:editId="6047A0E3">
            <wp:extent cx="5400000" cy="795178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00" cy="7951786"/>
                    </a:xfrm>
                    <a:prstGeom prst="rect">
                      <a:avLst/>
                    </a:prstGeom>
                  </pic:spPr>
                </pic:pic>
              </a:graphicData>
            </a:graphic>
          </wp:inline>
        </w:drawing>
      </w:r>
    </w:p>
    <w:p w14:paraId="65D98E69" w14:textId="4F5A5AFC" w:rsidR="00CB5E06" w:rsidRPr="0097188B" w:rsidRDefault="00CB5E06" w:rsidP="00CB5E06">
      <w:pPr>
        <w:tabs>
          <w:tab w:val="left" w:pos="841"/>
        </w:tabs>
        <w:spacing w:line="276" w:lineRule="auto"/>
        <w:jc w:val="both"/>
        <w:rPr>
          <w:rFonts w:ascii="Times New Roman" w:hAnsi="Times New Roman" w:cs="Times New Roman"/>
          <w:b/>
          <w:bCs/>
          <w:lang w:val="en-US"/>
        </w:rPr>
      </w:pPr>
      <w:r w:rsidRPr="0097188B">
        <w:rPr>
          <w:rFonts w:ascii="Times New Roman" w:hAnsi="Times New Roman" w:cs="Times New Roman"/>
          <w:b/>
          <w:bCs/>
          <w:lang w:val="en-US"/>
        </w:rPr>
        <w:t>Figure S</w:t>
      </w:r>
      <w:r w:rsidR="00183451">
        <w:rPr>
          <w:rFonts w:ascii="Times New Roman" w:hAnsi="Times New Roman" w:cs="Times New Roman"/>
          <w:b/>
          <w:bCs/>
          <w:lang w:val="en-US"/>
        </w:rPr>
        <w:t>4</w:t>
      </w:r>
      <w:r w:rsidRPr="0097188B">
        <w:rPr>
          <w:rFonts w:ascii="Times New Roman" w:hAnsi="Times New Roman" w:cs="Times New Roman"/>
          <w:b/>
          <w:bCs/>
          <w:lang w:val="en-US"/>
        </w:rPr>
        <w:t xml:space="preserve">. </w:t>
      </w:r>
      <w:proofErr w:type="spellStart"/>
      <w:r w:rsidRPr="0097188B">
        <w:rPr>
          <w:rFonts w:ascii="Times New Roman" w:hAnsi="Times New Roman" w:cs="Times New Roman"/>
          <w:b/>
          <w:bCs/>
          <w:lang w:val="en-US"/>
        </w:rPr>
        <w:t>PCoA</w:t>
      </w:r>
      <w:proofErr w:type="spellEnd"/>
      <w:r w:rsidRPr="0097188B">
        <w:rPr>
          <w:rFonts w:ascii="Times New Roman" w:hAnsi="Times New Roman" w:cs="Times New Roman"/>
          <w:b/>
          <w:bCs/>
          <w:lang w:val="en-US"/>
        </w:rPr>
        <w:t xml:space="preserve"> plots on total MOTU composition Jaccard distances between sites.</w:t>
      </w:r>
      <w:r w:rsidR="00DC54BC" w:rsidRPr="00183451">
        <w:rPr>
          <w:noProof/>
          <w:lang w:val="en-US"/>
        </w:rPr>
        <w:t xml:space="preserve"> </w:t>
      </w:r>
    </w:p>
    <w:p w14:paraId="66393652" w14:textId="0F986DC5" w:rsidR="00CB5E06" w:rsidRPr="00DB1BCC" w:rsidRDefault="00CB5E06" w:rsidP="00CB5E06">
      <w:pPr>
        <w:tabs>
          <w:tab w:val="left" w:pos="841"/>
        </w:tabs>
        <w:spacing w:line="276" w:lineRule="auto"/>
        <w:jc w:val="both"/>
        <w:rPr>
          <w:rFonts w:ascii="Times New Roman" w:hAnsi="Times New Roman" w:cs="Times New Roman"/>
          <w:lang w:val="en-GB"/>
        </w:rPr>
      </w:pPr>
      <w:r w:rsidRPr="170483EC">
        <w:rPr>
          <w:rFonts w:ascii="Times New Roman" w:hAnsi="Times New Roman" w:cs="Times New Roman"/>
          <w:lang w:val="en-US"/>
        </w:rPr>
        <w:t>The first two dimensions are displayed, with sites colored according to habitat (</w:t>
      </w:r>
      <w:r>
        <w:rPr>
          <w:rFonts w:ascii="Times New Roman" w:hAnsi="Times New Roman" w:cs="Times New Roman"/>
          <w:b/>
          <w:bCs/>
          <w:lang w:val="en-US"/>
        </w:rPr>
        <w:t>a</w:t>
      </w:r>
      <w:r w:rsidRPr="170483EC">
        <w:rPr>
          <w:rFonts w:ascii="Times New Roman" w:hAnsi="Times New Roman" w:cs="Times New Roman"/>
          <w:lang w:val="en-US"/>
        </w:rPr>
        <w:t>) or season (</w:t>
      </w:r>
      <w:r>
        <w:rPr>
          <w:rFonts w:ascii="Times New Roman" w:hAnsi="Times New Roman" w:cs="Times New Roman"/>
          <w:b/>
          <w:bCs/>
          <w:lang w:val="en-US"/>
        </w:rPr>
        <w:t>b</w:t>
      </w:r>
      <w:r w:rsidRPr="170483EC">
        <w:rPr>
          <w:rFonts w:ascii="Times New Roman" w:hAnsi="Times New Roman" w:cs="Times New Roman"/>
          <w:lang w:val="en-US"/>
        </w:rPr>
        <w:t>). Replicates were pooled to have presence/absence data per site.</w:t>
      </w:r>
      <w:r w:rsidR="00D15DA0">
        <w:rPr>
          <w:rFonts w:ascii="Times New Roman" w:hAnsi="Times New Roman" w:cs="Times New Roman"/>
          <w:lang w:val="en-US"/>
        </w:rPr>
        <w:t xml:space="preserve"> </w:t>
      </w:r>
      <w:r w:rsidR="00D15DA0" w:rsidRPr="0097188B">
        <w:rPr>
          <w:rFonts w:ascii="Times New Roman" w:hAnsi="Times New Roman" w:cs="Times New Roman"/>
          <w:lang w:val="en-US"/>
        </w:rPr>
        <w:t>SMM = Saintes-</w:t>
      </w:r>
      <w:proofErr w:type="spellStart"/>
      <w:r w:rsidR="00D15DA0" w:rsidRPr="0097188B">
        <w:rPr>
          <w:rFonts w:ascii="Times New Roman" w:hAnsi="Times New Roman" w:cs="Times New Roman"/>
          <w:lang w:val="en-US"/>
        </w:rPr>
        <w:t>Maries</w:t>
      </w:r>
      <w:proofErr w:type="spellEnd"/>
      <w:r w:rsidR="00D15DA0" w:rsidRPr="0097188B">
        <w:rPr>
          <w:rFonts w:ascii="Times New Roman" w:hAnsi="Times New Roman" w:cs="Times New Roman"/>
          <w:lang w:val="en-US"/>
        </w:rPr>
        <w:t>-de-la-Mer.</w:t>
      </w:r>
    </w:p>
    <w:p w14:paraId="3BE5E25F" w14:textId="12C5D5E9" w:rsidR="00CB5E06" w:rsidRDefault="00CB5E06" w:rsidP="00CB5E06">
      <w:pPr>
        <w:tabs>
          <w:tab w:val="left" w:pos="841"/>
        </w:tabs>
        <w:spacing w:line="276" w:lineRule="auto"/>
        <w:jc w:val="both"/>
        <w:rPr>
          <w:rFonts w:ascii="Times New Roman" w:hAnsi="Times New Roman" w:cs="Times New Roman"/>
          <w:lang w:val="en-GB"/>
        </w:rPr>
      </w:pPr>
    </w:p>
    <w:p w14:paraId="4AAC1932" w14:textId="474F6CEE" w:rsidR="00383BA8" w:rsidRDefault="00383BA8" w:rsidP="00CB5E06">
      <w:pPr>
        <w:tabs>
          <w:tab w:val="left" w:pos="841"/>
        </w:tabs>
        <w:spacing w:line="276" w:lineRule="auto"/>
        <w:jc w:val="both"/>
        <w:rPr>
          <w:rFonts w:ascii="Times New Roman" w:hAnsi="Times New Roman" w:cs="Times New Roman"/>
          <w:lang w:val="en-GB"/>
        </w:rPr>
      </w:pPr>
    </w:p>
    <w:p w14:paraId="3D1C0201" w14:textId="658CFB0F" w:rsidR="002C12C3" w:rsidRPr="00DB1BCC" w:rsidRDefault="00916120" w:rsidP="00CB5E06">
      <w:pPr>
        <w:tabs>
          <w:tab w:val="left" w:pos="841"/>
        </w:tabs>
        <w:spacing w:line="276" w:lineRule="auto"/>
        <w:jc w:val="both"/>
        <w:rPr>
          <w:rFonts w:ascii="Times New Roman" w:hAnsi="Times New Roman" w:cs="Times New Roman"/>
          <w:lang w:val="en-GB"/>
        </w:rPr>
      </w:pPr>
      <w:r w:rsidRPr="00916120">
        <w:rPr>
          <w:rFonts w:ascii="Times New Roman" w:hAnsi="Times New Roman" w:cs="Times New Roman"/>
          <w:noProof/>
        </w:rPr>
        <w:lastRenderedPageBreak/>
        <w:drawing>
          <wp:inline distT="0" distB="0" distL="0" distR="0" wp14:anchorId="6C885F10" wp14:editId="18C2E8F3">
            <wp:extent cx="5760720" cy="6386195"/>
            <wp:effectExtent l="0" t="0" r="0" b="0"/>
            <wp:docPr id="3" name="Image 2">
              <a:extLst xmlns:a="http://schemas.openxmlformats.org/drawingml/2006/main">
                <a:ext uri="{FF2B5EF4-FFF2-40B4-BE49-F238E27FC236}">
                  <a16:creationId xmlns:a16="http://schemas.microsoft.com/office/drawing/2014/main" id="{C849A29E-05BB-4895-90B2-B42FEB217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C849A29E-05BB-4895-90B2-B42FEB217D0E}"/>
                        </a:ext>
                      </a:extLst>
                    </pic:cNvPr>
                    <pic:cNvPicPr>
                      <a:picLocks noChangeAspect="1"/>
                    </pic:cNvPicPr>
                  </pic:nvPicPr>
                  <pic:blipFill>
                    <a:blip r:embed="rId12"/>
                    <a:stretch>
                      <a:fillRect/>
                    </a:stretch>
                  </pic:blipFill>
                  <pic:spPr>
                    <a:xfrm>
                      <a:off x="0" y="0"/>
                      <a:ext cx="5760720" cy="6386195"/>
                    </a:xfrm>
                    <a:prstGeom prst="rect">
                      <a:avLst/>
                    </a:prstGeom>
                  </pic:spPr>
                </pic:pic>
              </a:graphicData>
            </a:graphic>
          </wp:inline>
        </w:drawing>
      </w:r>
    </w:p>
    <w:p w14:paraId="7D2A36A4" w14:textId="764A12F2" w:rsidR="00CB5E06" w:rsidRPr="00DB1BCC" w:rsidRDefault="00CB5E06" w:rsidP="00CB5E06">
      <w:pPr>
        <w:tabs>
          <w:tab w:val="left" w:pos="841"/>
        </w:tabs>
        <w:spacing w:line="276" w:lineRule="auto"/>
        <w:jc w:val="both"/>
        <w:rPr>
          <w:rFonts w:ascii="Times New Roman" w:hAnsi="Times New Roman" w:cs="Times New Roman"/>
          <w:b/>
          <w:bCs/>
          <w:lang w:val="en-GB"/>
        </w:rPr>
      </w:pPr>
      <w:r w:rsidRPr="00DB1BCC">
        <w:rPr>
          <w:rFonts w:ascii="Times New Roman" w:hAnsi="Times New Roman" w:cs="Times New Roman"/>
          <w:b/>
          <w:bCs/>
          <w:lang w:val="en-US"/>
        </w:rPr>
        <w:t>Figure S</w:t>
      </w:r>
      <w:r w:rsidR="00383BA8">
        <w:rPr>
          <w:rFonts w:ascii="Times New Roman" w:hAnsi="Times New Roman" w:cs="Times New Roman"/>
          <w:b/>
          <w:bCs/>
          <w:lang w:val="en-US"/>
        </w:rPr>
        <w:t>5</w:t>
      </w:r>
      <w:r w:rsidRPr="00DB1BCC">
        <w:rPr>
          <w:rFonts w:ascii="Times New Roman" w:hAnsi="Times New Roman" w:cs="Times New Roman"/>
          <w:b/>
          <w:bCs/>
          <w:lang w:val="en-US"/>
        </w:rPr>
        <w:t>. Comparison of communities in seaports between seasons across taxonomic levels.</w:t>
      </w:r>
    </w:p>
    <w:p w14:paraId="577F3381" w14:textId="3D7CB0B5" w:rsidR="00CB5E06" w:rsidRPr="00B51EF9" w:rsidRDefault="00CB5E06" w:rsidP="00CB5E06">
      <w:pPr>
        <w:tabs>
          <w:tab w:val="left" w:pos="841"/>
        </w:tabs>
        <w:spacing w:line="276" w:lineRule="auto"/>
        <w:jc w:val="both"/>
        <w:rPr>
          <w:rFonts w:ascii="Times New Roman" w:hAnsi="Times New Roman" w:cs="Times New Roman"/>
          <w:lang w:val="en-US"/>
        </w:rPr>
      </w:pPr>
      <w:r w:rsidRPr="00DB1BCC">
        <w:rPr>
          <w:rFonts w:ascii="Times New Roman" w:hAnsi="Times New Roman" w:cs="Times New Roman"/>
          <w:lang w:val="en-US"/>
        </w:rPr>
        <w:t xml:space="preserve">Site scores (left) and species scores (right) plots represent </w:t>
      </w:r>
      <w:r w:rsidR="0099217E">
        <w:rPr>
          <w:rFonts w:ascii="Times New Roman" w:hAnsi="Times New Roman" w:cs="Times New Roman"/>
          <w:lang w:val="en-US"/>
        </w:rPr>
        <w:t xml:space="preserve">the </w:t>
      </w:r>
      <w:r w:rsidRPr="00DB1BCC">
        <w:rPr>
          <w:rFonts w:ascii="Times New Roman" w:hAnsi="Times New Roman" w:cs="Times New Roman"/>
          <w:lang w:val="en-US"/>
        </w:rPr>
        <w:t xml:space="preserve">two first </w:t>
      </w:r>
      <w:proofErr w:type="spellStart"/>
      <w:r w:rsidRPr="00DB1BCC">
        <w:rPr>
          <w:rFonts w:ascii="Times New Roman" w:hAnsi="Times New Roman" w:cs="Times New Roman"/>
          <w:lang w:val="en-US"/>
        </w:rPr>
        <w:t>dbRDA</w:t>
      </w:r>
      <w:proofErr w:type="spellEnd"/>
      <w:r w:rsidRPr="00DB1BCC">
        <w:rPr>
          <w:rFonts w:ascii="Times New Roman" w:hAnsi="Times New Roman" w:cs="Times New Roman"/>
          <w:lang w:val="en-US"/>
        </w:rPr>
        <w:t xml:space="preserve"> axes conditioned by spatial coordinates testing the seasonal effect on Jaccard/Bray-Curtis distances between sites after pooling replicates and combining all MOTUs (not significant for </w:t>
      </w:r>
      <w:r w:rsidR="00EF51BB">
        <w:rPr>
          <w:rFonts w:ascii="Times New Roman" w:hAnsi="Times New Roman" w:cs="Times New Roman"/>
          <w:lang w:val="en-US"/>
        </w:rPr>
        <w:t>every</w:t>
      </w:r>
      <w:r w:rsidRPr="00DB1BCC">
        <w:rPr>
          <w:rFonts w:ascii="Times New Roman" w:hAnsi="Times New Roman" w:cs="Times New Roman"/>
          <w:lang w:val="en-US"/>
        </w:rPr>
        <w:t xml:space="preserve"> level tested; </w:t>
      </w:r>
      <w:r w:rsidRPr="00DB1BCC">
        <w:rPr>
          <w:rFonts w:ascii="Times New Roman" w:hAnsi="Times New Roman" w:cs="Times New Roman"/>
          <w:b/>
          <w:bCs/>
          <w:lang w:val="en-US"/>
        </w:rPr>
        <w:t>Table S</w:t>
      </w:r>
      <w:r w:rsidR="00A75DD8">
        <w:rPr>
          <w:rFonts w:ascii="Times New Roman" w:hAnsi="Times New Roman" w:cs="Times New Roman"/>
          <w:b/>
          <w:bCs/>
          <w:lang w:val="en-US"/>
        </w:rPr>
        <w:t>9</w:t>
      </w:r>
      <w:r w:rsidRPr="00DB1BCC">
        <w:rPr>
          <w:rFonts w:ascii="Times New Roman" w:hAnsi="Times New Roman" w:cs="Times New Roman"/>
          <w:lang w:val="en-US"/>
        </w:rPr>
        <w:t xml:space="preserve">). Jaccard dissimilarity index is calculated at the MOTU </w:t>
      </w:r>
      <w:r w:rsidRPr="00DB1BCC">
        <w:rPr>
          <w:rFonts w:ascii="Times New Roman" w:eastAsia="Calibri" w:hAnsi="Times New Roman" w:cs="Times New Roman"/>
          <w:color w:val="000000"/>
          <w:kern w:val="24"/>
          <w:lang w:val="en-US"/>
        </w:rPr>
        <w:t>level</w:t>
      </w:r>
      <w:r>
        <w:rPr>
          <w:rFonts w:ascii="Times New Roman" w:eastAsia="Calibri" w:hAnsi="Times New Roman" w:cs="Times New Roman"/>
          <w:color w:val="000000"/>
          <w:kern w:val="24"/>
          <w:lang w:val="en-US"/>
        </w:rPr>
        <w:t xml:space="preserve"> (</w:t>
      </w:r>
      <w:r>
        <w:rPr>
          <w:rFonts w:ascii="Times New Roman" w:eastAsia="Calibri" w:hAnsi="Times New Roman" w:cs="Times New Roman"/>
          <w:b/>
          <w:bCs/>
          <w:color w:val="000000"/>
          <w:kern w:val="24"/>
          <w:lang w:val="en-US"/>
        </w:rPr>
        <w:t>a</w:t>
      </w:r>
      <w:r>
        <w:rPr>
          <w:rFonts w:ascii="Times New Roman" w:eastAsia="Calibri" w:hAnsi="Times New Roman" w:cs="Times New Roman"/>
          <w:color w:val="000000"/>
          <w:kern w:val="24"/>
          <w:lang w:val="en-US"/>
        </w:rPr>
        <w:t>)</w:t>
      </w:r>
      <w:r w:rsidRPr="00DB1BCC">
        <w:rPr>
          <w:rFonts w:ascii="Times New Roman" w:eastAsia="Calibri" w:hAnsi="Times New Roman" w:cs="Times New Roman"/>
          <w:color w:val="000000"/>
          <w:kern w:val="24"/>
          <w:lang w:val="en-US"/>
        </w:rPr>
        <w:t xml:space="preserve">, whereas Bray-Curtis’ dissimilarities based on MOTU abundance are used for </w:t>
      </w:r>
      <w:r>
        <w:rPr>
          <w:rFonts w:ascii="Times New Roman" w:eastAsia="Calibri" w:hAnsi="Times New Roman" w:cs="Times New Roman"/>
          <w:color w:val="000000"/>
          <w:kern w:val="24"/>
          <w:lang w:val="en-US"/>
        </w:rPr>
        <w:t>family (</w:t>
      </w:r>
      <w:r>
        <w:rPr>
          <w:rFonts w:ascii="Times New Roman" w:eastAsia="Calibri" w:hAnsi="Times New Roman" w:cs="Times New Roman"/>
          <w:b/>
          <w:bCs/>
          <w:color w:val="000000"/>
          <w:kern w:val="24"/>
          <w:lang w:val="en-US"/>
        </w:rPr>
        <w:t>b</w:t>
      </w:r>
      <w:r>
        <w:rPr>
          <w:rFonts w:ascii="Times New Roman" w:eastAsia="Calibri" w:hAnsi="Times New Roman" w:cs="Times New Roman"/>
          <w:color w:val="000000"/>
          <w:kern w:val="24"/>
          <w:lang w:val="en-US"/>
        </w:rPr>
        <w:t>) and order (</w:t>
      </w:r>
      <w:r>
        <w:rPr>
          <w:rFonts w:ascii="Times New Roman" w:eastAsia="Calibri" w:hAnsi="Times New Roman" w:cs="Times New Roman"/>
          <w:b/>
          <w:bCs/>
          <w:color w:val="000000"/>
          <w:kern w:val="24"/>
          <w:lang w:val="en-US"/>
        </w:rPr>
        <w:t>c</w:t>
      </w:r>
      <w:r>
        <w:rPr>
          <w:rFonts w:ascii="Times New Roman" w:eastAsia="Calibri" w:hAnsi="Times New Roman" w:cs="Times New Roman"/>
          <w:color w:val="000000"/>
          <w:kern w:val="24"/>
          <w:lang w:val="en-US"/>
        </w:rPr>
        <w:t>)</w:t>
      </w:r>
      <w:r w:rsidRPr="00DB1BCC">
        <w:rPr>
          <w:rFonts w:ascii="Times New Roman" w:eastAsia="Calibri" w:hAnsi="Times New Roman" w:cs="Times New Roman"/>
          <w:color w:val="000000"/>
          <w:kern w:val="24"/>
          <w:lang w:val="en-US"/>
        </w:rPr>
        <w:t xml:space="preserve"> levels</w:t>
      </w:r>
      <w:r w:rsidRPr="00DB1BCC">
        <w:rPr>
          <w:rFonts w:ascii="Times New Roman" w:hAnsi="Times New Roman" w:cs="Times New Roman"/>
          <w:lang w:val="en-US"/>
        </w:rPr>
        <w:t xml:space="preserve">. Top 10% taxa contributing to the constrained axis are displayed. Among them, only those with an assignment identity higher than 97% are kept at the MOTU level. </w:t>
      </w:r>
      <w:r w:rsidRPr="00B51EF9">
        <w:rPr>
          <w:rFonts w:ascii="Times New Roman" w:hAnsi="Times New Roman" w:cs="Times New Roman"/>
          <w:lang w:val="en-US"/>
        </w:rPr>
        <w:t>SMM = Saintes-</w:t>
      </w:r>
      <w:proofErr w:type="spellStart"/>
      <w:r w:rsidRPr="00B51EF9">
        <w:rPr>
          <w:rFonts w:ascii="Times New Roman" w:hAnsi="Times New Roman" w:cs="Times New Roman"/>
          <w:lang w:val="en-US"/>
        </w:rPr>
        <w:t>Maries</w:t>
      </w:r>
      <w:proofErr w:type="spellEnd"/>
      <w:r w:rsidRPr="00B51EF9">
        <w:rPr>
          <w:rFonts w:ascii="Times New Roman" w:hAnsi="Times New Roman" w:cs="Times New Roman"/>
          <w:lang w:val="en-US"/>
        </w:rPr>
        <w:t>-de-la-Mer.</w:t>
      </w:r>
    </w:p>
    <w:p w14:paraId="4674CE2F" w14:textId="77777777" w:rsidR="00264813" w:rsidRPr="00B51EF9" w:rsidRDefault="00264813" w:rsidP="005C369B">
      <w:pPr>
        <w:spacing w:line="276" w:lineRule="auto"/>
        <w:jc w:val="both"/>
        <w:rPr>
          <w:rFonts w:ascii="Times New Roman" w:hAnsi="Times New Roman" w:cs="Times New Roman"/>
          <w:b/>
          <w:lang w:val="en-US"/>
        </w:rPr>
      </w:pPr>
    </w:p>
    <w:p w14:paraId="0A16C389" w14:textId="77777777" w:rsidR="00264813" w:rsidRPr="00B51EF9" w:rsidRDefault="00264813" w:rsidP="005C369B">
      <w:pPr>
        <w:spacing w:line="276" w:lineRule="auto"/>
        <w:jc w:val="both"/>
        <w:rPr>
          <w:rFonts w:ascii="Times New Roman" w:hAnsi="Times New Roman" w:cs="Times New Roman"/>
          <w:b/>
          <w:lang w:val="en-US"/>
        </w:rPr>
      </w:pPr>
    </w:p>
    <w:p w14:paraId="265805CF" w14:textId="2F83B9C4" w:rsidR="00264813" w:rsidRPr="00B51EF9" w:rsidRDefault="00264813" w:rsidP="005C369B">
      <w:pPr>
        <w:spacing w:line="276" w:lineRule="auto"/>
        <w:jc w:val="both"/>
        <w:rPr>
          <w:rFonts w:ascii="Times New Roman" w:hAnsi="Times New Roman" w:cs="Times New Roman"/>
          <w:b/>
          <w:lang w:val="en-US"/>
        </w:rPr>
      </w:pPr>
    </w:p>
    <w:p w14:paraId="6B7A7070" w14:textId="53386987" w:rsidR="00CB5E06" w:rsidRPr="00B51EF9" w:rsidRDefault="00CB5E06" w:rsidP="005C369B">
      <w:pPr>
        <w:spacing w:line="276" w:lineRule="auto"/>
        <w:jc w:val="both"/>
        <w:rPr>
          <w:rFonts w:ascii="Times New Roman" w:hAnsi="Times New Roman" w:cs="Times New Roman"/>
          <w:b/>
          <w:lang w:val="en-US"/>
        </w:rPr>
      </w:pPr>
    </w:p>
    <w:p w14:paraId="36354F2A" w14:textId="362AC00C" w:rsidR="00CB5E06" w:rsidRPr="00B51EF9" w:rsidRDefault="00CB5E06" w:rsidP="005C369B">
      <w:pPr>
        <w:spacing w:line="276" w:lineRule="auto"/>
        <w:jc w:val="both"/>
        <w:rPr>
          <w:rFonts w:ascii="Times New Roman" w:hAnsi="Times New Roman" w:cs="Times New Roman"/>
          <w:b/>
          <w:lang w:val="en-US"/>
        </w:rPr>
      </w:pPr>
    </w:p>
    <w:p w14:paraId="704778B2" w14:textId="77777777" w:rsidR="00AC6C45" w:rsidRPr="00AC6C45" w:rsidRDefault="001B70C1" w:rsidP="00AC6C45">
      <w:pPr>
        <w:spacing w:line="276" w:lineRule="auto"/>
        <w:jc w:val="both"/>
        <w:rPr>
          <w:rFonts w:ascii="Times New Roman" w:hAnsi="Times New Roman" w:cs="Times New Roman"/>
          <w:b/>
          <w:bCs/>
          <w:lang w:val="en-US"/>
        </w:rPr>
      </w:pPr>
      <w:r w:rsidRPr="00AC6C45">
        <w:rPr>
          <w:rFonts w:ascii="Times New Roman" w:hAnsi="Times New Roman" w:cs="Times New Roman"/>
          <w:b/>
          <w:bCs/>
          <w:lang w:val="en-US"/>
        </w:rPr>
        <w:lastRenderedPageBreak/>
        <w:t>Table S1.</w:t>
      </w:r>
      <w:r w:rsidR="00AC6C45" w:rsidRPr="00AC6C45">
        <w:rPr>
          <w:rFonts w:ascii="Times New Roman" w:hAnsi="Times New Roman" w:cs="Times New Roman"/>
          <w:b/>
          <w:bCs/>
          <w:lang w:val="en-US"/>
        </w:rPr>
        <w:t xml:space="preserve"> Scientific papers conducted in Mediterranean seaports for biodiversity surveys.</w:t>
      </w:r>
    </w:p>
    <w:p w14:paraId="7B9B1C55" w14:textId="091B5AB0" w:rsidR="001B70C1" w:rsidRPr="005C6894" w:rsidRDefault="00AC6C45" w:rsidP="00AC6C45">
      <w:pPr>
        <w:spacing w:line="276" w:lineRule="auto"/>
        <w:jc w:val="both"/>
        <w:rPr>
          <w:rFonts w:ascii="Times New Roman" w:hAnsi="Times New Roman" w:cs="Times New Roman"/>
          <w:lang w:val="en-US"/>
        </w:rPr>
      </w:pPr>
      <w:r w:rsidRPr="00AC6C45">
        <w:rPr>
          <w:rFonts w:ascii="Times New Roman" w:hAnsi="Times New Roman" w:cs="Times New Roman"/>
          <w:lang w:val="en-US"/>
        </w:rPr>
        <w:t xml:space="preserve">See "Supplementary Methods" for the methodology. For each study, we give the taxonomic groups targeted by the authors, the number of Mediterranean seaports they sampled, and whether they used seawater environmental DNA or not. </w:t>
      </w:r>
      <w:r w:rsidR="005C6894" w:rsidRPr="005C6894">
        <w:rPr>
          <w:rFonts w:ascii="Times New Roman" w:hAnsi="Times New Roman" w:cs="Times New Roman"/>
          <w:lang w:val="en-US"/>
        </w:rPr>
        <w:t xml:space="preserve">Complete references are given at the end of the Supporting </w:t>
      </w:r>
      <w:r w:rsidR="009827FE">
        <w:rPr>
          <w:rFonts w:ascii="Times New Roman" w:hAnsi="Times New Roman" w:cs="Times New Roman"/>
          <w:lang w:val="en-US"/>
        </w:rPr>
        <w:t>I</w:t>
      </w:r>
      <w:r w:rsidR="005C6894" w:rsidRPr="005C6894">
        <w:rPr>
          <w:rFonts w:ascii="Times New Roman" w:hAnsi="Times New Roman" w:cs="Times New Roman"/>
          <w:lang w:val="en-US"/>
        </w:rPr>
        <w:t>nformation.</w:t>
      </w:r>
      <w:r w:rsidR="005C6894">
        <w:rPr>
          <w:rFonts w:ascii="Times New Roman" w:hAnsi="Times New Roman" w:cs="Times New Roman"/>
          <w:lang w:val="en-US"/>
        </w:rPr>
        <w:t xml:space="preserve"> </w:t>
      </w:r>
      <w:r w:rsidRPr="005C6894">
        <w:rPr>
          <w:rFonts w:ascii="Times New Roman" w:hAnsi="Times New Roman" w:cs="Times New Roman"/>
          <w:lang w:val="en-US"/>
        </w:rPr>
        <w:t>NIS = Non-indigenous species.</w:t>
      </w:r>
    </w:p>
    <w:tbl>
      <w:tblPr>
        <w:tblW w:w="10100" w:type="dxa"/>
        <w:tblCellMar>
          <w:left w:w="70" w:type="dxa"/>
          <w:right w:w="70" w:type="dxa"/>
        </w:tblCellMar>
        <w:tblLook w:val="04A0" w:firstRow="1" w:lastRow="0" w:firstColumn="1" w:lastColumn="0" w:noHBand="0" w:noVBand="1"/>
      </w:tblPr>
      <w:tblGrid>
        <w:gridCol w:w="1480"/>
        <w:gridCol w:w="500"/>
        <w:gridCol w:w="2100"/>
        <w:gridCol w:w="1680"/>
        <w:gridCol w:w="1340"/>
        <w:gridCol w:w="1560"/>
        <w:gridCol w:w="1440"/>
      </w:tblGrid>
      <w:tr w:rsidR="008D3B3E" w:rsidRPr="008D3B3E" w14:paraId="533F1B64" w14:textId="77777777" w:rsidTr="008D3B3E">
        <w:trPr>
          <w:trHeight w:val="312"/>
        </w:trPr>
        <w:tc>
          <w:tcPr>
            <w:tcW w:w="148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1E09E2B3"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Author</w:t>
            </w:r>
            <w:proofErr w:type="spellEnd"/>
          </w:p>
        </w:tc>
        <w:tc>
          <w:tcPr>
            <w:tcW w:w="500" w:type="dxa"/>
            <w:tcBorders>
              <w:top w:val="single" w:sz="8" w:space="0" w:color="auto"/>
              <w:left w:val="nil"/>
              <w:bottom w:val="single" w:sz="4" w:space="0" w:color="auto"/>
              <w:right w:val="single" w:sz="4" w:space="0" w:color="auto"/>
            </w:tcBorders>
            <w:shd w:val="clear" w:color="000000" w:fill="E7E6E6"/>
            <w:noWrap/>
            <w:vAlign w:val="center"/>
            <w:hideMark/>
          </w:tcPr>
          <w:p w14:paraId="7C4ABB06"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Date</w:t>
            </w:r>
          </w:p>
        </w:tc>
        <w:tc>
          <w:tcPr>
            <w:tcW w:w="2100" w:type="dxa"/>
            <w:tcBorders>
              <w:top w:val="single" w:sz="8" w:space="0" w:color="auto"/>
              <w:left w:val="nil"/>
              <w:bottom w:val="single" w:sz="4" w:space="0" w:color="auto"/>
              <w:right w:val="single" w:sz="4" w:space="0" w:color="auto"/>
            </w:tcBorders>
            <w:shd w:val="clear" w:color="000000" w:fill="E7E6E6"/>
            <w:noWrap/>
            <w:vAlign w:val="center"/>
            <w:hideMark/>
          </w:tcPr>
          <w:p w14:paraId="59F5D8C1"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DOI</w:t>
            </w:r>
          </w:p>
        </w:tc>
        <w:tc>
          <w:tcPr>
            <w:tcW w:w="1680" w:type="dxa"/>
            <w:tcBorders>
              <w:top w:val="single" w:sz="8" w:space="0" w:color="auto"/>
              <w:left w:val="nil"/>
              <w:bottom w:val="single" w:sz="4" w:space="0" w:color="auto"/>
              <w:right w:val="single" w:sz="4" w:space="0" w:color="auto"/>
            </w:tcBorders>
            <w:shd w:val="clear" w:color="000000" w:fill="E7E6E6"/>
            <w:vAlign w:val="center"/>
            <w:hideMark/>
          </w:tcPr>
          <w:p w14:paraId="47893C74"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Taxonomic</w:t>
            </w:r>
            <w:proofErr w:type="spellEnd"/>
            <w:r w:rsidRPr="008D3B3E">
              <w:rPr>
                <w:rFonts w:ascii="Calibri" w:eastAsia="Times New Roman" w:hAnsi="Calibri" w:cs="Calibri"/>
                <w:b/>
                <w:bCs/>
                <w:color w:val="000000"/>
                <w:sz w:val="12"/>
                <w:szCs w:val="12"/>
                <w:lang w:eastAsia="fr-FR"/>
              </w:rPr>
              <w:t xml:space="preserve"> group</w:t>
            </w:r>
            <w:r w:rsidRPr="008D3B3E">
              <w:rPr>
                <w:rFonts w:ascii="Calibri" w:eastAsia="Times New Roman" w:hAnsi="Calibri" w:cs="Calibri"/>
                <w:b/>
                <w:bCs/>
                <w:color w:val="000000"/>
                <w:sz w:val="12"/>
                <w:szCs w:val="12"/>
                <w:lang w:eastAsia="fr-FR"/>
              </w:rPr>
              <w:br/>
            </w:r>
            <w:proofErr w:type="spellStart"/>
            <w:r w:rsidRPr="008D3B3E">
              <w:rPr>
                <w:rFonts w:ascii="Calibri" w:eastAsia="Times New Roman" w:hAnsi="Calibri" w:cs="Calibri"/>
                <w:b/>
                <w:bCs/>
                <w:color w:val="000000"/>
                <w:sz w:val="12"/>
                <w:szCs w:val="12"/>
                <w:lang w:eastAsia="fr-FR"/>
              </w:rPr>
              <w:t>targeted</w:t>
            </w:r>
            <w:proofErr w:type="spellEnd"/>
          </w:p>
        </w:tc>
        <w:tc>
          <w:tcPr>
            <w:tcW w:w="1340" w:type="dxa"/>
            <w:tcBorders>
              <w:top w:val="single" w:sz="8" w:space="0" w:color="auto"/>
              <w:left w:val="nil"/>
              <w:bottom w:val="single" w:sz="4" w:space="0" w:color="auto"/>
              <w:right w:val="single" w:sz="4" w:space="0" w:color="auto"/>
            </w:tcBorders>
            <w:shd w:val="clear" w:color="000000" w:fill="E7E6E6"/>
            <w:vAlign w:val="center"/>
            <w:hideMark/>
          </w:tcPr>
          <w:p w14:paraId="76E10DE5"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Mediterranean</w:t>
            </w:r>
            <w:proofErr w:type="spellEnd"/>
            <w:r w:rsidRPr="008D3B3E">
              <w:rPr>
                <w:rFonts w:ascii="Calibri" w:eastAsia="Times New Roman" w:hAnsi="Calibri" w:cs="Calibri"/>
                <w:b/>
                <w:bCs/>
                <w:color w:val="000000"/>
                <w:sz w:val="12"/>
                <w:szCs w:val="12"/>
                <w:lang w:eastAsia="fr-FR"/>
              </w:rPr>
              <w:br/>
            </w:r>
            <w:proofErr w:type="spellStart"/>
            <w:r w:rsidRPr="008D3B3E">
              <w:rPr>
                <w:rFonts w:ascii="Calibri" w:eastAsia="Times New Roman" w:hAnsi="Calibri" w:cs="Calibri"/>
                <w:b/>
                <w:bCs/>
                <w:color w:val="000000"/>
                <w:sz w:val="12"/>
                <w:szCs w:val="12"/>
                <w:lang w:eastAsia="fr-FR"/>
              </w:rPr>
              <w:t>seaports</w:t>
            </w:r>
            <w:proofErr w:type="spellEnd"/>
            <w:r w:rsidRPr="008D3B3E">
              <w:rPr>
                <w:rFonts w:ascii="Calibri" w:eastAsia="Times New Roman" w:hAnsi="Calibri" w:cs="Calibri"/>
                <w:b/>
                <w:bCs/>
                <w:color w:val="000000"/>
                <w:sz w:val="12"/>
                <w:szCs w:val="12"/>
                <w:lang w:eastAsia="fr-FR"/>
              </w:rPr>
              <w:t xml:space="preserve"> </w:t>
            </w:r>
            <w:proofErr w:type="spellStart"/>
            <w:r w:rsidRPr="008D3B3E">
              <w:rPr>
                <w:rFonts w:ascii="Calibri" w:eastAsia="Times New Roman" w:hAnsi="Calibri" w:cs="Calibri"/>
                <w:b/>
                <w:bCs/>
                <w:color w:val="000000"/>
                <w:sz w:val="12"/>
                <w:szCs w:val="12"/>
                <w:lang w:eastAsia="fr-FR"/>
              </w:rPr>
              <w:t>sampled</w:t>
            </w:r>
            <w:proofErr w:type="spellEnd"/>
          </w:p>
        </w:tc>
        <w:tc>
          <w:tcPr>
            <w:tcW w:w="1560" w:type="dxa"/>
            <w:tcBorders>
              <w:top w:val="single" w:sz="8" w:space="0" w:color="auto"/>
              <w:left w:val="nil"/>
              <w:bottom w:val="single" w:sz="4" w:space="0" w:color="auto"/>
              <w:right w:val="single" w:sz="4" w:space="0" w:color="auto"/>
            </w:tcBorders>
            <w:shd w:val="clear" w:color="000000" w:fill="E7E6E6"/>
            <w:vAlign w:val="center"/>
            <w:hideMark/>
          </w:tcPr>
          <w:p w14:paraId="32DF0FA4"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Seawater</w:t>
            </w:r>
            <w:proofErr w:type="spellEnd"/>
            <w:r w:rsidRPr="008D3B3E">
              <w:rPr>
                <w:rFonts w:ascii="Calibri" w:eastAsia="Times New Roman" w:hAnsi="Calibri" w:cs="Calibri"/>
                <w:b/>
                <w:bCs/>
                <w:color w:val="000000"/>
                <w:sz w:val="12"/>
                <w:szCs w:val="12"/>
                <w:lang w:eastAsia="fr-FR"/>
              </w:rPr>
              <w:br/>
            </w:r>
            <w:proofErr w:type="spellStart"/>
            <w:r w:rsidRPr="008D3B3E">
              <w:rPr>
                <w:rFonts w:ascii="Calibri" w:eastAsia="Times New Roman" w:hAnsi="Calibri" w:cs="Calibri"/>
                <w:b/>
                <w:bCs/>
                <w:color w:val="000000"/>
                <w:sz w:val="12"/>
                <w:szCs w:val="12"/>
                <w:lang w:eastAsia="fr-FR"/>
              </w:rPr>
              <w:t>environmental</w:t>
            </w:r>
            <w:proofErr w:type="spellEnd"/>
            <w:r w:rsidRPr="008D3B3E">
              <w:rPr>
                <w:rFonts w:ascii="Calibri" w:eastAsia="Times New Roman" w:hAnsi="Calibri" w:cs="Calibri"/>
                <w:b/>
                <w:bCs/>
                <w:color w:val="000000"/>
                <w:sz w:val="12"/>
                <w:szCs w:val="12"/>
                <w:lang w:eastAsia="fr-FR"/>
              </w:rPr>
              <w:t xml:space="preserve"> DNA ?</w:t>
            </w:r>
          </w:p>
        </w:tc>
        <w:tc>
          <w:tcPr>
            <w:tcW w:w="1440" w:type="dxa"/>
            <w:tcBorders>
              <w:top w:val="single" w:sz="8" w:space="0" w:color="auto"/>
              <w:left w:val="nil"/>
              <w:bottom w:val="single" w:sz="4" w:space="0" w:color="auto"/>
              <w:right w:val="single" w:sz="8" w:space="0" w:color="auto"/>
            </w:tcBorders>
            <w:shd w:val="clear" w:color="000000" w:fill="E7E6E6"/>
            <w:noWrap/>
            <w:vAlign w:val="center"/>
            <w:hideMark/>
          </w:tcPr>
          <w:p w14:paraId="3267CD63"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Objective</w:t>
            </w:r>
          </w:p>
        </w:tc>
      </w:tr>
      <w:tr w:rsidR="008D3B3E" w:rsidRPr="008D3B3E" w14:paraId="2BDA902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70AAFA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Abdel-Halim &amp; </w:t>
            </w:r>
            <w:proofErr w:type="spellStart"/>
            <w:r w:rsidRPr="008D3B3E">
              <w:rPr>
                <w:rFonts w:ascii="Calibri" w:eastAsia="Times New Roman" w:hAnsi="Calibri" w:cs="Calibri"/>
                <w:color w:val="000000"/>
                <w:sz w:val="12"/>
                <w:szCs w:val="12"/>
                <w:lang w:eastAsia="fr-FR"/>
              </w:rPr>
              <w:t>Khairy</w:t>
            </w:r>
            <w:proofErr w:type="spellEnd"/>
          </w:p>
        </w:tc>
        <w:tc>
          <w:tcPr>
            <w:tcW w:w="500" w:type="dxa"/>
            <w:tcBorders>
              <w:top w:val="nil"/>
              <w:left w:val="nil"/>
              <w:bottom w:val="single" w:sz="4" w:space="0" w:color="auto"/>
              <w:right w:val="single" w:sz="4" w:space="0" w:color="auto"/>
            </w:tcBorders>
            <w:shd w:val="clear" w:color="000000" w:fill="FFFFFF"/>
            <w:noWrap/>
            <w:vAlign w:val="center"/>
            <w:hideMark/>
          </w:tcPr>
          <w:p w14:paraId="3001A23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2007</w:t>
            </w:r>
          </w:p>
        </w:tc>
        <w:tc>
          <w:tcPr>
            <w:tcW w:w="2100" w:type="dxa"/>
            <w:tcBorders>
              <w:top w:val="nil"/>
              <w:left w:val="nil"/>
              <w:bottom w:val="single" w:sz="4" w:space="0" w:color="auto"/>
              <w:right w:val="single" w:sz="4" w:space="0" w:color="auto"/>
            </w:tcBorders>
            <w:shd w:val="clear" w:color="000000" w:fill="FFFFFF"/>
            <w:noWrap/>
            <w:vAlign w:val="center"/>
            <w:hideMark/>
          </w:tcPr>
          <w:p w14:paraId="49B7E35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10.12681/mms.153</w:t>
            </w:r>
          </w:p>
        </w:tc>
        <w:tc>
          <w:tcPr>
            <w:tcW w:w="1680" w:type="dxa"/>
            <w:tcBorders>
              <w:top w:val="nil"/>
              <w:left w:val="nil"/>
              <w:bottom w:val="single" w:sz="4" w:space="0" w:color="auto"/>
              <w:right w:val="single" w:sz="4" w:space="0" w:color="auto"/>
            </w:tcBorders>
            <w:shd w:val="clear" w:color="000000" w:fill="FFFFFF"/>
            <w:noWrap/>
            <w:vAlign w:val="center"/>
            <w:hideMark/>
          </w:tcPr>
          <w:p w14:paraId="2E98E9D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Phytoplankton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3B4F3B7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69A908B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4C02F1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5FDE2548"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AD9982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Abdel-Salam &amp; Ramadan</w:t>
            </w:r>
          </w:p>
        </w:tc>
        <w:tc>
          <w:tcPr>
            <w:tcW w:w="500" w:type="dxa"/>
            <w:tcBorders>
              <w:top w:val="nil"/>
              <w:left w:val="nil"/>
              <w:bottom w:val="single" w:sz="4" w:space="0" w:color="auto"/>
              <w:right w:val="single" w:sz="4" w:space="0" w:color="auto"/>
            </w:tcBorders>
            <w:shd w:val="clear" w:color="000000" w:fill="FFFFFF"/>
            <w:noWrap/>
            <w:vAlign w:val="center"/>
            <w:hideMark/>
          </w:tcPr>
          <w:p w14:paraId="08AF553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2008</w:t>
            </w:r>
          </w:p>
        </w:tc>
        <w:tc>
          <w:tcPr>
            <w:tcW w:w="2100" w:type="dxa"/>
            <w:tcBorders>
              <w:top w:val="nil"/>
              <w:left w:val="nil"/>
              <w:bottom w:val="single" w:sz="4" w:space="0" w:color="auto"/>
              <w:right w:val="single" w:sz="4" w:space="0" w:color="auto"/>
            </w:tcBorders>
            <w:shd w:val="clear" w:color="000000" w:fill="FFFFFF"/>
            <w:noWrap/>
            <w:vAlign w:val="center"/>
            <w:hideMark/>
          </w:tcPr>
          <w:p w14:paraId="4965877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10.12681/mms.142</w:t>
            </w:r>
          </w:p>
        </w:tc>
        <w:tc>
          <w:tcPr>
            <w:tcW w:w="1680" w:type="dxa"/>
            <w:tcBorders>
              <w:top w:val="nil"/>
              <w:left w:val="nil"/>
              <w:bottom w:val="single" w:sz="4" w:space="0" w:color="auto"/>
              <w:right w:val="single" w:sz="4" w:space="0" w:color="auto"/>
            </w:tcBorders>
            <w:shd w:val="clear" w:color="000000" w:fill="FFFFFF"/>
            <w:noWrap/>
            <w:vAlign w:val="center"/>
            <w:hideMark/>
          </w:tcPr>
          <w:p w14:paraId="570B6BB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Bryozoa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C30839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1C34A9C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B61BEB6"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2AB04754"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8491AD6"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Accogli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797823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2011</w:t>
            </w:r>
          </w:p>
        </w:tc>
        <w:tc>
          <w:tcPr>
            <w:tcW w:w="2100" w:type="dxa"/>
            <w:tcBorders>
              <w:top w:val="nil"/>
              <w:left w:val="nil"/>
              <w:bottom w:val="single" w:sz="4" w:space="0" w:color="auto"/>
              <w:right w:val="single" w:sz="4" w:space="0" w:color="auto"/>
            </w:tcBorders>
            <w:shd w:val="clear" w:color="000000" w:fill="FFFFFF"/>
            <w:noWrap/>
            <w:vAlign w:val="center"/>
            <w:hideMark/>
          </w:tcPr>
          <w:p w14:paraId="6A6B8F8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10.1111/j.1439-0469.2010.00598.x</w:t>
            </w:r>
          </w:p>
        </w:tc>
        <w:tc>
          <w:tcPr>
            <w:tcW w:w="1680" w:type="dxa"/>
            <w:tcBorders>
              <w:top w:val="nil"/>
              <w:left w:val="nil"/>
              <w:bottom w:val="single" w:sz="4" w:space="0" w:color="auto"/>
              <w:right w:val="single" w:sz="4" w:space="0" w:color="auto"/>
            </w:tcBorders>
            <w:shd w:val="clear" w:color="000000" w:fill="FFFFFF"/>
            <w:noWrap/>
            <w:vAlign w:val="center"/>
            <w:hideMark/>
          </w:tcPr>
          <w:p w14:paraId="3B6F4C6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Tardigrades</w:t>
            </w:r>
          </w:p>
        </w:tc>
        <w:tc>
          <w:tcPr>
            <w:tcW w:w="1340" w:type="dxa"/>
            <w:tcBorders>
              <w:top w:val="nil"/>
              <w:left w:val="nil"/>
              <w:bottom w:val="single" w:sz="4" w:space="0" w:color="auto"/>
              <w:right w:val="single" w:sz="4" w:space="0" w:color="auto"/>
            </w:tcBorders>
            <w:shd w:val="clear" w:color="000000" w:fill="FFFFFF"/>
            <w:noWrap/>
            <w:vAlign w:val="center"/>
            <w:hideMark/>
          </w:tcPr>
          <w:p w14:paraId="37D2AAA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27EA0BC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8D2D13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7EFE3FA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7AD250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Aglieri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8724A4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339812E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10.1016/j.marpolbul.2023.114792</w:t>
            </w:r>
          </w:p>
        </w:tc>
        <w:tc>
          <w:tcPr>
            <w:tcW w:w="1680" w:type="dxa"/>
            <w:tcBorders>
              <w:top w:val="nil"/>
              <w:left w:val="nil"/>
              <w:bottom w:val="single" w:sz="4" w:space="0" w:color="auto"/>
              <w:right w:val="single" w:sz="4" w:space="0" w:color="auto"/>
            </w:tcBorders>
            <w:shd w:val="clear" w:color="000000" w:fill="FFFFFF"/>
            <w:noWrap/>
            <w:vAlign w:val="center"/>
            <w:hideMark/>
          </w:tcPr>
          <w:p w14:paraId="6C1A1FF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Fish</w:t>
            </w:r>
          </w:p>
        </w:tc>
        <w:tc>
          <w:tcPr>
            <w:tcW w:w="1340" w:type="dxa"/>
            <w:tcBorders>
              <w:top w:val="nil"/>
              <w:left w:val="nil"/>
              <w:bottom w:val="single" w:sz="4" w:space="0" w:color="auto"/>
              <w:right w:val="single" w:sz="4" w:space="0" w:color="auto"/>
            </w:tcBorders>
            <w:shd w:val="clear" w:color="000000" w:fill="FFFFFF"/>
            <w:noWrap/>
            <w:vAlign w:val="center"/>
            <w:hideMark/>
          </w:tcPr>
          <w:p w14:paraId="4148AD0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30</w:t>
            </w:r>
          </w:p>
        </w:tc>
        <w:tc>
          <w:tcPr>
            <w:tcW w:w="1560" w:type="dxa"/>
            <w:tcBorders>
              <w:top w:val="nil"/>
              <w:left w:val="nil"/>
              <w:bottom w:val="single" w:sz="4" w:space="0" w:color="auto"/>
              <w:right w:val="single" w:sz="4" w:space="0" w:color="auto"/>
            </w:tcBorders>
            <w:shd w:val="clear" w:color="000000" w:fill="FFFFFF"/>
            <w:noWrap/>
            <w:vAlign w:val="center"/>
            <w:hideMark/>
          </w:tcPr>
          <w:p w14:paraId="1C22DA3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4" w:space="0" w:color="auto"/>
              <w:right w:val="single" w:sz="8" w:space="0" w:color="auto"/>
            </w:tcBorders>
            <w:shd w:val="clear" w:color="000000" w:fill="FFFFFF"/>
            <w:noWrap/>
            <w:vAlign w:val="center"/>
            <w:hideMark/>
          </w:tcPr>
          <w:p w14:paraId="0019F5F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3DCA78F"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ADDB11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Aloui-Bejaoui</w:t>
            </w:r>
            <w:proofErr w:type="spellEnd"/>
            <w:r w:rsidRPr="008D3B3E">
              <w:rPr>
                <w:rFonts w:ascii="Calibri" w:eastAsia="Times New Roman" w:hAnsi="Calibri" w:cs="Calibri"/>
                <w:color w:val="000000"/>
                <w:sz w:val="12"/>
                <w:szCs w:val="12"/>
                <w:lang w:eastAsia="fr-FR"/>
              </w:rPr>
              <w:t xml:space="preserve"> &amp; </w:t>
            </w:r>
            <w:proofErr w:type="spellStart"/>
            <w:r w:rsidRPr="008D3B3E">
              <w:rPr>
                <w:rFonts w:ascii="Calibri" w:eastAsia="Times New Roman" w:hAnsi="Calibri" w:cs="Calibri"/>
                <w:color w:val="000000"/>
                <w:sz w:val="12"/>
                <w:szCs w:val="12"/>
                <w:lang w:eastAsia="fr-FR"/>
              </w:rPr>
              <w:t>Afli</w:t>
            </w:r>
            <w:proofErr w:type="spellEnd"/>
          </w:p>
        </w:tc>
        <w:tc>
          <w:tcPr>
            <w:tcW w:w="500" w:type="dxa"/>
            <w:tcBorders>
              <w:top w:val="nil"/>
              <w:left w:val="nil"/>
              <w:bottom w:val="single" w:sz="4" w:space="0" w:color="auto"/>
              <w:right w:val="single" w:sz="4" w:space="0" w:color="auto"/>
            </w:tcBorders>
            <w:shd w:val="clear" w:color="000000" w:fill="FFFFFF"/>
            <w:noWrap/>
            <w:vAlign w:val="center"/>
            <w:hideMark/>
          </w:tcPr>
          <w:p w14:paraId="25E0379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2012</w:t>
            </w:r>
          </w:p>
        </w:tc>
        <w:tc>
          <w:tcPr>
            <w:tcW w:w="2100" w:type="dxa"/>
            <w:tcBorders>
              <w:top w:val="nil"/>
              <w:left w:val="nil"/>
              <w:bottom w:val="single" w:sz="4" w:space="0" w:color="auto"/>
              <w:right w:val="single" w:sz="4" w:space="0" w:color="auto"/>
            </w:tcBorders>
            <w:shd w:val="clear" w:color="000000" w:fill="FFFFFF"/>
            <w:noWrap/>
            <w:vAlign w:val="center"/>
            <w:hideMark/>
          </w:tcPr>
          <w:p w14:paraId="25C1938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10.12681/mms.25</w:t>
            </w:r>
          </w:p>
        </w:tc>
        <w:tc>
          <w:tcPr>
            <w:tcW w:w="1680" w:type="dxa"/>
            <w:tcBorders>
              <w:top w:val="nil"/>
              <w:left w:val="nil"/>
              <w:bottom w:val="single" w:sz="4" w:space="0" w:color="auto"/>
              <w:right w:val="single" w:sz="4" w:space="0" w:color="auto"/>
            </w:tcBorders>
            <w:shd w:val="clear" w:color="000000" w:fill="FFFFFF"/>
            <w:noWrap/>
            <w:vAlign w:val="center"/>
            <w:hideMark/>
          </w:tcPr>
          <w:p w14:paraId="0E450BD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9E5001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14248C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6EED7E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3894090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314E41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Ardura</w:t>
            </w:r>
            <w:proofErr w:type="spellEnd"/>
            <w:r w:rsidRPr="008D3B3E">
              <w:rPr>
                <w:rFonts w:ascii="Calibri" w:eastAsia="Times New Roman" w:hAnsi="Calibri" w:cs="Calibri"/>
                <w:color w:val="000000"/>
                <w:sz w:val="12"/>
                <w:szCs w:val="12"/>
                <w:lang w:eastAsia="fr-FR"/>
              </w:rPr>
              <w:t xml:space="preserve"> &amp; Planes</w:t>
            </w:r>
          </w:p>
        </w:tc>
        <w:tc>
          <w:tcPr>
            <w:tcW w:w="500" w:type="dxa"/>
            <w:tcBorders>
              <w:top w:val="nil"/>
              <w:left w:val="nil"/>
              <w:bottom w:val="single" w:sz="4" w:space="0" w:color="auto"/>
              <w:right w:val="single" w:sz="4" w:space="0" w:color="auto"/>
            </w:tcBorders>
            <w:shd w:val="clear" w:color="000000" w:fill="FFFFFF"/>
            <w:noWrap/>
            <w:vAlign w:val="center"/>
            <w:hideMark/>
          </w:tcPr>
          <w:p w14:paraId="337F9A6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41533CE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10.1016/j.ecss.2017.02.004</w:t>
            </w:r>
          </w:p>
        </w:tc>
        <w:tc>
          <w:tcPr>
            <w:tcW w:w="1680" w:type="dxa"/>
            <w:tcBorders>
              <w:top w:val="nil"/>
              <w:left w:val="nil"/>
              <w:bottom w:val="single" w:sz="4" w:space="0" w:color="auto"/>
              <w:right w:val="single" w:sz="4" w:space="0" w:color="auto"/>
            </w:tcBorders>
            <w:shd w:val="clear" w:color="000000" w:fill="FFFFFF"/>
            <w:noWrap/>
            <w:vAlign w:val="center"/>
            <w:hideMark/>
          </w:tcPr>
          <w:p w14:paraId="315461C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Metazoans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D38E74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5B0DD85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4" w:space="0" w:color="auto"/>
              <w:right w:val="single" w:sz="8" w:space="0" w:color="auto"/>
            </w:tcBorders>
            <w:shd w:val="clear" w:color="000000" w:fill="FFFFFF"/>
            <w:noWrap/>
            <w:vAlign w:val="center"/>
            <w:hideMark/>
          </w:tcPr>
          <w:p w14:paraId="3D31BFB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DB45F71"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22BF51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Arias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B66442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2013</w:t>
            </w:r>
          </w:p>
        </w:tc>
        <w:tc>
          <w:tcPr>
            <w:tcW w:w="2100" w:type="dxa"/>
            <w:tcBorders>
              <w:top w:val="nil"/>
              <w:left w:val="nil"/>
              <w:bottom w:val="single" w:sz="4" w:space="0" w:color="auto"/>
              <w:right w:val="single" w:sz="4" w:space="0" w:color="auto"/>
            </w:tcBorders>
            <w:shd w:val="clear" w:color="000000" w:fill="FFFFFF"/>
            <w:noWrap/>
            <w:vAlign w:val="center"/>
            <w:hideMark/>
          </w:tcPr>
          <w:p w14:paraId="6D50787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10.12681/mms.363</w:t>
            </w:r>
          </w:p>
        </w:tc>
        <w:tc>
          <w:tcPr>
            <w:tcW w:w="1680" w:type="dxa"/>
            <w:tcBorders>
              <w:top w:val="nil"/>
              <w:left w:val="nil"/>
              <w:bottom w:val="single" w:sz="4" w:space="0" w:color="auto"/>
              <w:right w:val="single" w:sz="4" w:space="0" w:color="auto"/>
            </w:tcBorders>
            <w:shd w:val="clear" w:color="000000" w:fill="FFFFFF"/>
            <w:noWrap/>
            <w:vAlign w:val="center"/>
            <w:hideMark/>
          </w:tcPr>
          <w:p w14:paraId="432B065D"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Branchiomma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bairdi</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49FE50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6522A6D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7D68849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71E83C9A"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BBE34C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Azzurro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AFCE35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62AA10B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10.1016/j.marpolbul.2018.01.016</w:t>
            </w:r>
          </w:p>
        </w:tc>
        <w:tc>
          <w:tcPr>
            <w:tcW w:w="1680" w:type="dxa"/>
            <w:tcBorders>
              <w:top w:val="nil"/>
              <w:left w:val="nil"/>
              <w:bottom w:val="single" w:sz="4" w:space="0" w:color="auto"/>
              <w:right w:val="single" w:sz="4" w:space="0" w:color="auto"/>
            </w:tcBorders>
            <w:shd w:val="clear" w:color="000000" w:fill="FFFFFF"/>
            <w:noWrap/>
            <w:vAlign w:val="center"/>
            <w:hideMark/>
          </w:tcPr>
          <w:p w14:paraId="3150185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68C2B5F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w:t>
            </w:r>
          </w:p>
        </w:tc>
        <w:tc>
          <w:tcPr>
            <w:tcW w:w="1560" w:type="dxa"/>
            <w:tcBorders>
              <w:top w:val="nil"/>
              <w:left w:val="nil"/>
              <w:bottom w:val="single" w:sz="4" w:space="0" w:color="auto"/>
              <w:right w:val="single" w:sz="4" w:space="0" w:color="auto"/>
            </w:tcBorders>
            <w:shd w:val="clear" w:color="000000" w:fill="FFFFFF"/>
            <w:noWrap/>
            <w:vAlign w:val="center"/>
            <w:hideMark/>
          </w:tcPr>
          <w:p w14:paraId="10CBC84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74D030A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374FC76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569E58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Bensari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A97DA3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2100" w:type="dxa"/>
            <w:tcBorders>
              <w:top w:val="nil"/>
              <w:left w:val="nil"/>
              <w:bottom w:val="single" w:sz="4" w:space="0" w:color="auto"/>
              <w:right w:val="single" w:sz="4" w:space="0" w:color="auto"/>
            </w:tcBorders>
            <w:shd w:val="clear" w:color="000000" w:fill="FFFFFF"/>
            <w:noWrap/>
            <w:vAlign w:val="center"/>
            <w:hideMark/>
          </w:tcPr>
          <w:p w14:paraId="2E9C40C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10.12681/mms.21927</w:t>
            </w:r>
          </w:p>
        </w:tc>
        <w:tc>
          <w:tcPr>
            <w:tcW w:w="1680" w:type="dxa"/>
            <w:tcBorders>
              <w:top w:val="nil"/>
              <w:left w:val="nil"/>
              <w:bottom w:val="single" w:sz="4" w:space="0" w:color="auto"/>
              <w:right w:val="single" w:sz="4" w:space="0" w:color="auto"/>
            </w:tcBorders>
            <w:shd w:val="clear" w:color="000000" w:fill="FFFFFF"/>
            <w:noWrap/>
            <w:vAlign w:val="center"/>
            <w:hideMark/>
          </w:tcPr>
          <w:p w14:paraId="3B6E24C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Fouling</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organisms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B85C44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25C6C2E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530418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524E36B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AA21DC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Caliani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85C2C5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531DB40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10.1016/j.chemosphere.2022.137129</w:t>
            </w:r>
          </w:p>
        </w:tc>
        <w:tc>
          <w:tcPr>
            <w:tcW w:w="1680" w:type="dxa"/>
            <w:tcBorders>
              <w:top w:val="nil"/>
              <w:left w:val="nil"/>
              <w:bottom w:val="single" w:sz="4" w:space="0" w:color="auto"/>
              <w:right w:val="single" w:sz="4" w:space="0" w:color="auto"/>
            </w:tcBorders>
            <w:shd w:val="clear" w:color="000000" w:fill="FFFFFF"/>
            <w:noWrap/>
            <w:vAlign w:val="center"/>
            <w:hideMark/>
          </w:tcPr>
          <w:p w14:paraId="359194F7"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Pachygrapsus</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marmoratus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2D0CA8B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59B0436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A177E1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7E7CA45F"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D95E0F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Catania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19E3954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4AE2BE2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10.1139/cjm-2016-0406</w:t>
            </w:r>
          </w:p>
        </w:tc>
        <w:tc>
          <w:tcPr>
            <w:tcW w:w="1680" w:type="dxa"/>
            <w:tcBorders>
              <w:top w:val="nil"/>
              <w:left w:val="nil"/>
              <w:bottom w:val="single" w:sz="4" w:space="0" w:color="auto"/>
              <w:right w:val="single" w:sz="4" w:space="0" w:color="auto"/>
            </w:tcBorders>
            <w:shd w:val="clear" w:color="000000" w:fill="FFFFFF"/>
            <w:noWrap/>
            <w:vAlign w:val="center"/>
            <w:hideMark/>
          </w:tcPr>
          <w:p w14:paraId="77A6A81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Bacteria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4F8AD80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1C8ECA4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CF2ED0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4FA3AFE0"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EBAC78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Chartosia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E843E1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2018</w:t>
            </w:r>
          </w:p>
        </w:tc>
        <w:tc>
          <w:tcPr>
            <w:tcW w:w="2100" w:type="dxa"/>
            <w:tcBorders>
              <w:top w:val="nil"/>
              <w:left w:val="nil"/>
              <w:bottom w:val="single" w:sz="4" w:space="0" w:color="auto"/>
              <w:right w:val="single" w:sz="4" w:space="0" w:color="auto"/>
            </w:tcBorders>
            <w:shd w:val="clear" w:color="000000" w:fill="FFFFFF"/>
            <w:noWrap/>
            <w:vAlign w:val="center"/>
            <w:hideMark/>
          </w:tcPr>
          <w:p w14:paraId="224DA70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10.12681/mms.18099</w:t>
            </w:r>
          </w:p>
        </w:tc>
        <w:tc>
          <w:tcPr>
            <w:tcW w:w="1680" w:type="dxa"/>
            <w:tcBorders>
              <w:top w:val="nil"/>
              <w:left w:val="nil"/>
              <w:bottom w:val="single" w:sz="4" w:space="0" w:color="auto"/>
              <w:right w:val="single" w:sz="4" w:space="0" w:color="auto"/>
            </w:tcBorders>
            <w:shd w:val="clear" w:color="000000" w:fill="FFFFFF"/>
            <w:noWrap/>
            <w:vAlign w:val="center"/>
            <w:hideMark/>
          </w:tcPr>
          <w:p w14:paraId="180CBE3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3BEADAB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BD56CE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5C0C71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509AA1AF"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559F066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Chatzinikolaou</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0C4A78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2100" w:type="dxa"/>
            <w:tcBorders>
              <w:top w:val="nil"/>
              <w:left w:val="nil"/>
              <w:bottom w:val="single" w:sz="4" w:space="0" w:color="auto"/>
              <w:right w:val="single" w:sz="4" w:space="0" w:color="auto"/>
            </w:tcBorders>
            <w:shd w:val="clear" w:color="000000" w:fill="FFFFFF"/>
            <w:noWrap/>
            <w:vAlign w:val="center"/>
            <w:hideMark/>
          </w:tcPr>
          <w:p w14:paraId="235CD72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10.3897/BDJ.9.e66420</w:t>
            </w:r>
          </w:p>
        </w:tc>
        <w:tc>
          <w:tcPr>
            <w:tcW w:w="1680" w:type="dxa"/>
            <w:tcBorders>
              <w:top w:val="nil"/>
              <w:left w:val="nil"/>
              <w:bottom w:val="single" w:sz="4" w:space="0" w:color="auto"/>
              <w:right w:val="single" w:sz="4" w:space="0" w:color="auto"/>
            </w:tcBorders>
            <w:shd w:val="clear" w:color="000000" w:fill="FFFFFF"/>
            <w:noWrap/>
            <w:vAlign w:val="center"/>
            <w:hideMark/>
          </w:tcPr>
          <w:p w14:paraId="3BB650C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C45ADD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782A2EB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54F5C75"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BF9B16E"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5739A4B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Chatzinikolaou</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971012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2018</w:t>
            </w:r>
          </w:p>
        </w:tc>
        <w:tc>
          <w:tcPr>
            <w:tcW w:w="2100" w:type="dxa"/>
            <w:tcBorders>
              <w:top w:val="nil"/>
              <w:left w:val="nil"/>
              <w:bottom w:val="single" w:sz="4" w:space="0" w:color="auto"/>
              <w:right w:val="single" w:sz="4" w:space="0" w:color="auto"/>
            </w:tcBorders>
            <w:shd w:val="clear" w:color="000000" w:fill="FFFFFF"/>
            <w:noWrap/>
            <w:vAlign w:val="center"/>
            <w:hideMark/>
          </w:tcPr>
          <w:p w14:paraId="5F454A7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10.1016/j.scitotenv.2017.12.111</w:t>
            </w:r>
          </w:p>
        </w:tc>
        <w:tc>
          <w:tcPr>
            <w:tcW w:w="1680" w:type="dxa"/>
            <w:tcBorders>
              <w:top w:val="nil"/>
              <w:left w:val="nil"/>
              <w:bottom w:val="single" w:sz="4" w:space="0" w:color="auto"/>
              <w:right w:val="single" w:sz="4" w:space="0" w:color="auto"/>
            </w:tcBorders>
            <w:shd w:val="clear" w:color="000000" w:fill="FFFFFF"/>
            <w:noWrap/>
            <w:vAlign w:val="center"/>
            <w:hideMark/>
          </w:tcPr>
          <w:p w14:paraId="0046C4A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35F1D83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1A0152C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FD1BAD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6A40B225"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518B54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Chebaane</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FF0645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4446A39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10.12681/mms.20229</w:t>
            </w:r>
          </w:p>
        </w:tc>
        <w:tc>
          <w:tcPr>
            <w:tcW w:w="1680" w:type="dxa"/>
            <w:tcBorders>
              <w:top w:val="nil"/>
              <w:left w:val="nil"/>
              <w:bottom w:val="single" w:sz="4" w:space="0" w:color="auto"/>
              <w:right w:val="single" w:sz="4" w:space="0" w:color="auto"/>
            </w:tcBorders>
            <w:shd w:val="clear" w:color="000000" w:fill="FFFFFF"/>
            <w:noWrap/>
            <w:vAlign w:val="center"/>
            <w:hideMark/>
          </w:tcPr>
          <w:p w14:paraId="64FDC79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76DFDF5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6</w:t>
            </w:r>
          </w:p>
        </w:tc>
        <w:tc>
          <w:tcPr>
            <w:tcW w:w="1560" w:type="dxa"/>
            <w:tcBorders>
              <w:top w:val="nil"/>
              <w:left w:val="nil"/>
              <w:bottom w:val="single" w:sz="4" w:space="0" w:color="auto"/>
              <w:right w:val="single" w:sz="4" w:space="0" w:color="auto"/>
            </w:tcBorders>
            <w:shd w:val="clear" w:color="000000" w:fill="FFFFFF"/>
            <w:noWrap/>
            <w:vAlign w:val="center"/>
            <w:hideMark/>
          </w:tcPr>
          <w:p w14:paraId="0588493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86D0AB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6907102A" w14:textId="77777777" w:rsidTr="008D3B3E">
        <w:trPr>
          <w:trHeight w:val="312"/>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EFF20F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Cibic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CA0704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2201529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10.3389/fmars.2017.00336</w:t>
            </w:r>
          </w:p>
        </w:tc>
        <w:tc>
          <w:tcPr>
            <w:tcW w:w="1680" w:type="dxa"/>
            <w:tcBorders>
              <w:top w:val="nil"/>
              <w:left w:val="nil"/>
              <w:bottom w:val="single" w:sz="4" w:space="0" w:color="auto"/>
              <w:right w:val="single" w:sz="4" w:space="0" w:color="auto"/>
            </w:tcBorders>
            <w:shd w:val="clear" w:color="000000" w:fill="FFFFFF"/>
            <w:vAlign w:val="center"/>
            <w:hideMark/>
          </w:tcPr>
          <w:p w14:paraId="27CAB7D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r w:rsidRPr="008D3B3E">
              <w:rPr>
                <w:rFonts w:ascii="Calibri" w:eastAsia="Times New Roman" w:hAnsi="Calibri" w:cs="Calibri"/>
                <w:color w:val="000000"/>
                <w:sz w:val="12"/>
                <w:szCs w:val="12"/>
                <w:lang w:eastAsia="fr-FR"/>
              </w:rPr>
              <w:br/>
            </w:r>
            <w:proofErr w:type="spellStart"/>
            <w:r w:rsidRPr="008D3B3E">
              <w:rPr>
                <w:rFonts w:ascii="Calibri" w:eastAsia="Times New Roman" w:hAnsi="Calibri" w:cs="Calibri"/>
                <w:color w:val="000000"/>
                <w:sz w:val="12"/>
                <w:szCs w:val="12"/>
                <w:lang w:eastAsia="fr-FR"/>
              </w:rPr>
              <w:t>Microphytobenthos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26FC4B9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7EBA89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vAlign w:val="center"/>
            <w:hideMark/>
          </w:tcPr>
          <w:p w14:paraId="66AF2AB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r w:rsidRPr="008D3B3E">
              <w:rPr>
                <w:rFonts w:ascii="Calibri" w:eastAsia="Times New Roman" w:hAnsi="Calibri" w:cs="Calibri"/>
                <w:color w:val="000000"/>
                <w:sz w:val="12"/>
                <w:szCs w:val="12"/>
                <w:lang w:eastAsia="fr-FR"/>
              </w:rPr>
              <w:br/>
            </w: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A951F75"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F03F8F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Cillari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66740B0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0CD7F4D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10.3390/biology11020319</w:t>
            </w:r>
          </w:p>
        </w:tc>
        <w:tc>
          <w:tcPr>
            <w:tcW w:w="1680" w:type="dxa"/>
            <w:tcBorders>
              <w:top w:val="nil"/>
              <w:left w:val="nil"/>
              <w:bottom w:val="single" w:sz="4" w:space="0" w:color="auto"/>
              <w:right w:val="single" w:sz="4" w:space="0" w:color="auto"/>
            </w:tcBorders>
            <w:shd w:val="clear" w:color="000000" w:fill="FFFFFF"/>
            <w:noWrap/>
            <w:vAlign w:val="center"/>
            <w:hideMark/>
          </w:tcPr>
          <w:p w14:paraId="53D7D7A2"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Cassiopea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andromeda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A78364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10C7D04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C8E4FB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44FA81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5E4AEA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Çinar</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10C629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2008</w:t>
            </w:r>
          </w:p>
        </w:tc>
        <w:tc>
          <w:tcPr>
            <w:tcW w:w="2100" w:type="dxa"/>
            <w:tcBorders>
              <w:top w:val="nil"/>
              <w:left w:val="nil"/>
              <w:bottom w:val="single" w:sz="4" w:space="0" w:color="auto"/>
              <w:right w:val="single" w:sz="4" w:space="0" w:color="auto"/>
            </w:tcBorders>
            <w:shd w:val="clear" w:color="000000" w:fill="FFFFFF"/>
            <w:noWrap/>
            <w:vAlign w:val="center"/>
            <w:hideMark/>
          </w:tcPr>
          <w:p w14:paraId="632FA16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10.1016/j.jmarsys.2007.05.004</w:t>
            </w:r>
          </w:p>
        </w:tc>
        <w:tc>
          <w:tcPr>
            <w:tcW w:w="1680" w:type="dxa"/>
            <w:tcBorders>
              <w:top w:val="nil"/>
              <w:left w:val="nil"/>
              <w:bottom w:val="single" w:sz="4" w:space="0" w:color="auto"/>
              <w:right w:val="single" w:sz="4" w:space="0" w:color="auto"/>
            </w:tcBorders>
            <w:shd w:val="clear" w:color="000000" w:fill="FFFFFF"/>
            <w:noWrap/>
            <w:vAlign w:val="center"/>
            <w:hideMark/>
          </w:tcPr>
          <w:p w14:paraId="35500F77"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Mytilus</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galloprovincialis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B6E054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26CE0FE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A43C0F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302D0A6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EF04FB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Çinar</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42E5B9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2006</w:t>
            </w:r>
          </w:p>
        </w:tc>
        <w:tc>
          <w:tcPr>
            <w:tcW w:w="2100" w:type="dxa"/>
            <w:tcBorders>
              <w:top w:val="nil"/>
              <w:left w:val="nil"/>
              <w:bottom w:val="single" w:sz="4" w:space="0" w:color="auto"/>
              <w:right w:val="single" w:sz="4" w:space="0" w:color="auto"/>
            </w:tcBorders>
            <w:shd w:val="clear" w:color="000000" w:fill="FFFFFF"/>
            <w:noWrap/>
            <w:vAlign w:val="center"/>
            <w:hideMark/>
          </w:tcPr>
          <w:p w14:paraId="017CC0B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10.1111/j.1439-0485.2006.00102.x</w:t>
            </w:r>
          </w:p>
        </w:tc>
        <w:tc>
          <w:tcPr>
            <w:tcW w:w="1680" w:type="dxa"/>
            <w:tcBorders>
              <w:top w:val="nil"/>
              <w:left w:val="nil"/>
              <w:bottom w:val="single" w:sz="4" w:space="0" w:color="auto"/>
              <w:right w:val="single" w:sz="4" w:space="0" w:color="auto"/>
            </w:tcBorders>
            <w:shd w:val="clear" w:color="000000" w:fill="FFFFFF"/>
            <w:noWrap/>
            <w:vAlign w:val="center"/>
            <w:hideMark/>
          </w:tcPr>
          <w:p w14:paraId="29F9246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5F6AF6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73B2FC6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48A13F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37042FD2"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AF4EE2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D'Alessandro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1622F9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2100" w:type="dxa"/>
            <w:tcBorders>
              <w:top w:val="nil"/>
              <w:left w:val="nil"/>
              <w:bottom w:val="single" w:sz="4" w:space="0" w:color="auto"/>
              <w:right w:val="single" w:sz="4" w:space="0" w:color="auto"/>
            </w:tcBorders>
            <w:shd w:val="clear" w:color="000000" w:fill="FFFFFF"/>
            <w:noWrap/>
            <w:vAlign w:val="center"/>
            <w:hideMark/>
          </w:tcPr>
          <w:p w14:paraId="1EC91F6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10.1016/j.envpol.2020.113959</w:t>
            </w:r>
          </w:p>
        </w:tc>
        <w:tc>
          <w:tcPr>
            <w:tcW w:w="1680" w:type="dxa"/>
            <w:tcBorders>
              <w:top w:val="nil"/>
              <w:left w:val="nil"/>
              <w:bottom w:val="single" w:sz="4" w:space="0" w:color="auto"/>
              <w:right w:val="single" w:sz="4" w:space="0" w:color="auto"/>
            </w:tcBorders>
            <w:shd w:val="clear" w:color="000000" w:fill="FFFFFF"/>
            <w:noWrap/>
            <w:vAlign w:val="center"/>
            <w:hideMark/>
          </w:tcPr>
          <w:p w14:paraId="24C79BC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8B0BCF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4F4E6A7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E56E7B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40D7553E"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6AB6B0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Dauvin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69368A7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6C69FE2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10.1016/j.marpolbul.2017.09.049</w:t>
            </w:r>
          </w:p>
        </w:tc>
        <w:tc>
          <w:tcPr>
            <w:tcW w:w="1680" w:type="dxa"/>
            <w:tcBorders>
              <w:top w:val="nil"/>
              <w:left w:val="nil"/>
              <w:bottom w:val="single" w:sz="4" w:space="0" w:color="auto"/>
              <w:right w:val="single" w:sz="4" w:space="0" w:color="auto"/>
            </w:tcBorders>
            <w:shd w:val="clear" w:color="000000" w:fill="FFFFFF"/>
            <w:noWrap/>
            <w:vAlign w:val="center"/>
            <w:hideMark/>
          </w:tcPr>
          <w:p w14:paraId="3947BD4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0349BD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w:t>
            </w:r>
          </w:p>
        </w:tc>
        <w:tc>
          <w:tcPr>
            <w:tcW w:w="1560" w:type="dxa"/>
            <w:tcBorders>
              <w:top w:val="nil"/>
              <w:left w:val="nil"/>
              <w:bottom w:val="single" w:sz="4" w:space="0" w:color="auto"/>
              <w:right w:val="single" w:sz="4" w:space="0" w:color="auto"/>
            </w:tcBorders>
            <w:shd w:val="clear" w:color="000000" w:fill="FFFFFF"/>
            <w:noWrap/>
            <w:vAlign w:val="center"/>
            <w:hideMark/>
          </w:tcPr>
          <w:p w14:paraId="4D4C560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48D6E9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0C5A0743"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FEDF79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David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73FAA4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2007</w:t>
            </w:r>
          </w:p>
        </w:tc>
        <w:tc>
          <w:tcPr>
            <w:tcW w:w="2100" w:type="dxa"/>
            <w:tcBorders>
              <w:top w:val="nil"/>
              <w:left w:val="nil"/>
              <w:bottom w:val="single" w:sz="4" w:space="0" w:color="auto"/>
              <w:right w:val="single" w:sz="4" w:space="0" w:color="auto"/>
            </w:tcBorders>
            <w:shd w:val="clear" w:color="000000" w:fill="FFFFFF"/>
            <w:noWrap/>
            <w:vAlign w:val="center"/>
            <w:hideMark/>
          </w:tcPr>
          <w:p w14:paraId="3073500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10.1016/j.marpolbul.2006.08.041</w:t>
            </w:r>
          </w:p>
        </w:tc>
        <w:tc>
          <w:tcPr>
            <w:tcW w:w="1680" w:type="dxa"/>
            <w:tcBorders>
              <w:top w:val="nil"/>
              <w:left w:val="nil"/>
              <w:bottom w:val="single" w:sz="4" w:space="0" w:color="auto"/>
              <w:right w:val="single" w:sz="4" w:space="0" w:color="auto"/>
            </w:tcBorders>
            <w:shd w:val="clear" w:color="000000" w:fill="FFFFFF"/>
            <w:noWrap/>
            <w:vAlign w:val="center"/>
            <w:hideMark/>
          </w:tcPr>
          <w:p w14:paraId="52D1591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44544EB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715D215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CD401E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4EC0F2F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4D550F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Dell'Anno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6909D8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2012</w:t>
            </w:r>
          </w:p>
        </w:tc>
        <w:tc>
          <w:tcPr>
            <w:tcW w:w="2100" w:type="dxa"/>
            <w:tcBorders>
              <w:top w:val="nil"/>
              <w:left w:val="nil"/>
              <w:bottom w:val="single" w:sz="4" w:space="0" w:color="auto"/>
              <w:right w:val="single" w:sz="4" w:space="0" w:color="auto"/>
            </w:tcBorders>
            <w:shd w:val="clear" w:color="000000" w:fill="FFFFFF"/>
            <w:noWrap/>
            <w:vAlign w:val="center"/>
            <w:hideMark/>
          </w:tcPr>
          <w:p w14:paraId="64F71C2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10.1016/j.envpol.2012.03.043</w:t>
            </w:r>
          </w:p>
        </w:tc>
        <w:tc>
          <w:tcPr>
            <w:tcW w:w="1680" w:type="dxa"/>
            <w:tcBorders>
              <w:top w:val="nil"/>
              <w:left w:val="nil"/>
              <w:bottom w:val="single" w:sz="4" w:space="0" w:color="auto"/>
              <w:right w:val="single" w:sz="4" w:space="0" w:color="auto"/>
            </w:tcBorders>
            <w:shd w:val="clear" w:color="000000" w:fill="FFFFFF"/>
            <w:noWrap/>
            <w:vAlign w:val="center"/>
            <w:hideMark/>
          </w:tcPr>
          <w:p w14:paraId="76FEF5A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Bacteria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2E22F57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0E2EA79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EDF7CB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428D02A2"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5B35D02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Elgharsalli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A808ED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2015</w:t>
            </w:r>
          </w:p>
        </w:tc>
        <w:tc>
          <w:tcPr>
            <w:tcW w:w="2100" w:type="dxa"/>
            <w:tcBorders>
              <w:top w:val="nil"/>
              <w:left w:val="nil"/>
              <w:bottom w:val="single" w:sz="4" w:space="0" w:color="auto"/>
              <w:right w:val="single" w:sz="4" w:space="0" w:color="auto"/>
            </w:tcBorders>
            <w:shd w:val="clear" w:color="000000" w:fill="FFFFFF"/>
            <w:noWrap/>
            <w:vAlign w:val="center"/>
            <w:hideMark/>
          </w:tcPr>
          <w:p w14:paraId="70F499E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10.4194/1303-2712-v15_3_20</w:t>
            </w:r>
          </w:p>
        </w:tc>
        <w:tc>
          <w:tcPr>
            <w:tcW w:w="1680" w:type="dxa"/>
            <w:tcBorders>
              <w:top w:val="nil"/>
              <w:left w:val="nil"/>
              <w:bottom w:val="single" w:sz="4" w:space="0" w:color="auto"/>
              <w:right w:val="single" w:sz="4" w:space="0" w:color="auto"/>
            </w:tcBorders>
            <w:shd w:val="clear" w:color="000000" w:fill="FFFFFF"/>
            <w:noWrap/>
            <w:vAlign w:val="center"/>
            <w:hideMark/>
          </w:tcPr>
          <w:p w14:paraId="72C238C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Molluscs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2008BA6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09E3DD5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5AFC10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B059B14"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6AAD99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Evcen</w:t>
            </w:r>
            <w:proofErr w:type="spellEnd"/>
            <w:r w:rsidRPr="008D3B3E">
              <w:rPr>
                <w:rFonts w:ascii="Calibri" w:eastAsia="Times New Roman" w:hAnsi="Calibri" w:cs="Calibri"/>
                <w:color w:val="000000"/>
                <w:sz w:val="12"/>
                <w:szCs w:val="12"/>
                <w:lang w:eastAsia="fr-FR"/>
              </w:rPr>
              <w:t xml:space="preserve"> &amp; </w:t>
            </w:r>
            <w:proofErr w:type="spellStart"/>
            <w:r w:rsidRPr="008D3B3E">
              <w:rPr>
                <w:rFonts w:ascii="Calibri" w:eastAsia="Times New Roman" w:hAnsi="Calibri" w:cs="Calibri"/>
                <w:color w:val="000000"/>
                <w:sz w:val="12"/>
                <w:szCs w:val="12"/>
                <w:lang w:eastAsia="fr-FR"/>
              </w:rPr>
              <w:t>Çinar</w:t>
            </w:r>
            <w:proofErr w:type="spellEnd"/>
          </w:p>
        </w:tc>
        <w:tc>
          <w:tcPr>
            <w:tcW w:w="500" w:type="dxa"/>
            <w:tcBorders>
              <w:top w:val="nil"/>
              <w:left w:val="nil"/>
              <w:bottom w:val="single" w:sz="4" w:space="0" w:color="auto"/>
              <w:right w:val="single" w:sz="4" w:space="0" w:color="auto"/>
            </w:tcBorders>
            <w:shd w:val="clear" w:color="000000" w:fill="FFFFFF"/>
            <w:noWrap/>
            <w:vAlign w:val="center"/>
            <w:hideMark/>
          </w:tcPr>
          <w:p w14:paraId="53696BE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2100" w:type="dxa"/>
            <w:tcBorders>
              <w:top w:val="nil"/>
              <w:left w:val="nil"/>
              <w:bottom w:val="single" w:sz="4" w:space="0" w:color="auto"/>
              <w:right w:val="single" w:sz="4" w:space="0" w:color="auto"/>
            </w:tcBorders>
            <w:shd w:val="clear" w:color="000000" w:fill="FFFFFF"/>
            <w:noWrap/>
            <w:vAlign w:val="center"/>
            <w:hideMark/>
          </w:tcPr>
          <w:p w14:paraId="0E5DBA7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10.12714/egejfas.37.2.05</w:t>
            </w:r>
          </w:p>
        </w:tc>
        <w:tc>
          <w:tcPr>
            <w:tcW w:w="1680" w:type="dxa"/>
            <w:tcBorders>
              <w:top w:val="nil"/>
              <w:left w:val="nil"/>
              <w:bottom w:val="single" w:sz="4" w:space="0" w:color="auto"/>
              <w:right w:val="single" w:sz="4" w:space="0" w:color="auto"/>
            </w:tcBorders>
            <w:shd w:val="clear" w:color="000000" w:fill="FFFFFF"/>
            <w:noWrap/>
            <w:vAlign w:val="center"/>
            <w:hideMark/>
          </w:tcPr>
          <w:p w14:paraId="3CC8160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Sponges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30171A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8</w:t>
            </w:r>
          </w:p>
        </w:tc>
        <w:tc>
          <w:tcPr>
            <w:tcW w:w="1560" w:type="dxa"/>
            <w:tcBorders>
              <w:top w:val="nil"/>
              <w:left w:val="nil"/>
              <w:bottom w:val="single" w:sz="4" w:space="0" w:color="auto"/>
              <w:right w:val="single" w:sz="4" w:space="0" w:color="auto"/>
            </w:tcBorders>
            <w:shd w:val="clear" w:color="000000" w:fill="FFFFFF"/>
            <w:noWrap/>
            <w:vAlign w:val="center"/>
            <w:hideMark/>
          </w:tcPr>
          <w:p w14:paraId="49727B4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7EFF13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44F07DDA"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11B2EC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García-Gómez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ADE39F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0A62C95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10.3389/fmars.2023.1166937</w:t>
            </w:r>
          </w:p>
        </w:tc>
        <w:tc>
          <w:tcPr>
            <w:tcW w:w="1680" w:type="dxa"/>
            <w:tcBorders>
              <w:top w:val="nil"/>
              <w:left w:val="nil"/>
              <w:bottom w:val="single" w:sz="4" w:space="0" w:color="auto"/>
              <w:right w:val="single" w:sz="4" w:space="0" w:color="auto"/>
            </w:tcBorders>
            <w:shd w:val="clear" w:color="000000" w:fill="FFFFFF"/>
            <w:noWrap/>
            <w:vAlign w:val="center"/>
            <w:hideMark/>
          </w:tcPr>
          <w:p w14:paraId="0AD309AE" w14:textId="77777777" w:rsidR="008D3B3E" w:rsidRPr="008D3B3E" w:rsidRDefault="008D3B3E" w:rsidP="008D3B3E">
            <w:pPr>
              <w:suppressAutoHyphens w:val="0"/>
              <w:rPr>
                <w:rFonts w:ascii="Calibri" w:eastAsia="Times New Roman" w:hAnsi="Calibri" w:cs="Calibri"/>
                <w:i/>
                <w:iCs/>
                <w:color w:val="000000"/>
                <w:sz w:val="12"/>
                <w:szCs w:val="12"/>
                <w:lang w:eastAsia="fr-FR"/>
              </w:rPr>
            </w:pPr>
            <w:r w:rsidRPr="008D3B3E">
              <w:rPr>
                <w:rFonts w:ascii="Calibri" w:eastAsia="Times New Roman" w:hAnsi="Calibri" w:cs="Calibri"/>
                <w:i/>
                <w:iCs/>
                <w:color w:val="000000"/>
                <w:sz w:val="12"/>
                <w:szCs w:val="12"/>
                <w:lang w:eastAsia="fr-FR"/>
              </w:rPr>
              <w:t xml:space="preserve">Patella </w:t>
            </w:r>
            <w:proofErr w:type="spellStart"/>
            <w:r w:rsidRPr="008D3B3E">
              <w:rPr>
                <w:rFonts w:ascii="Calibri" w:eastAsia="Times New Roman" w:hAnsi="Calibri" w:cs="Calibri"/>
                <w:i/>
                <w:iCs/>
                <w:color w:val="000000"/>
                <w:sz w:val="12"/>
                <w:szCs w:val="12"/>
                <w:lang w:eastAsia="fr-FR"/>
              </w:rPr>
              <w:t>ferruginea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D2705B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3D13AAE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68FC7C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6C1F04E" w14:textId="77777777" w:rsidTr="008D3B3E">
        <w:trPr>
          <w:trHeight w:val="312"/>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5918FC7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Gauff</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E9B67F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1AF0EBD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10.1016/j.jembe.2023.151882</w:t>
            </w:r>
          </w:p>
        </w:tc>
        <w:tc>
          <w:tcPr>
            <w:tcW w:w="1680" w:type="dxa"/>
            <w:tcBorders>
              <w:top w:val="nil"/>
              <w:left w:val="nil"/>
              <w:bottom w:val="single" w:sz="4" w:space="0" w:color="auto"/>
              <w:right w:val="single" w:sz="4" w:space="0" w:color="auto"/>
            </w:tcBorders>
            <w:shd w:val="clear" w:color="000000" w:fill="FFFFFF"/>
            <w:noWrap/>
            <w:vAlign w:val="center"/>
            <w:hideMark/>
          </w:tcPr>
          <w:p w14:paraId="279460E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256A14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5075604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vAlign w:val="center"/>
            <w:hideMark/>
          </w:tcPr>
          <w:p w14:paraId="41FB74F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r w:rsidRPr="008D3B3E">
              <w:rPr>
                <w:rFonts w:ascii="Calibri" w:eastAsia="Times New Roman" w:hAnsi="Calibri" w:cs="Calibri"/>
                <w:color w:val="000000"/>
                <w:sz w:val="12"/>
                <w:szCs w:val="12"/>
                <w:lang w:eastAsia="fr-FR"/>
              </w:rPr>
              <w:br/>
            </w: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3E5BF84E"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92CC75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Gauff</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5E90B4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5861BFF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10.1016/j.marenvres.2022.105859</w:t>
            </w:r>
          </w:p>
        </w:tc>
        <w:tc>
          <w:tcPr>
            <w:tcW w:w="1680" w:type="dxa"/>
            <w:tcBorders>
              <w:top w:val="nil"/>
              <w:left w:val="nil"/>
              <w:bottom w:val="single" w:sz="4" w:space="0" w:color="auto"/>
              <w:right w:val="single" w:sz="4" w:space="0" w:color="auto"/>
            </w:tcBorders>
            <w:shd w:val="clear" w:color="000000" w:fill="FFFFFF"/>
            <w:noWrap/>
            <w:vAlign w:val="center"/>
            <w:hideMark/>
          </w:tcPr>
          <w:p w14:paraId="390E2A2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F74796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62615C3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C1AE1F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72B846E6"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951A2E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Gewing</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BE428B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2016</w:t>
            </w:r>
          </w:p>
        </w:tc>
        <w:tc>
          <w:tcPr>
            <w:tcW w:w="2100" w:type="dxa"/>
            <w:tcBorders>
              <w:top w:val="nil"/>
              <w:left w:val="nil"/>
              <w:bottom w:val="single" w:sz="4" w:space="0" w:color="auto"/>
              <w:right w:val="single" w:sz="4" w:space="0" w:color="auto"/>
            </w:tcBorders>
            <w:shd w:val="clear" w:color="000000" w:fill="FFFFFF"/>
            <w:noWrap/>
            <w:vAlign w:val="center"/>
            <w:hideMark/>
          </w:tcPr>
          <w:p w14:paraId="7AFB3E1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10.1007/s12526-015-0442-5</w:t>
            </w:r>
          </w:p>
        </w:tc>
        <w:tc>
          <w:tcPr>
            <w:tcW w:w="1680" w:type="dxa"/>
            <w:tcBorders>
              <w:top w:val="nil"/>
              <w:left w:val="nil"/>
              <w:bottom w:val="single" w:sz="4" w:space="0" w:color="auto"/>
              <w:right w:val="single" w:sz="4" w:space="0" w:color="auto"/>
            </w:tcBorders>
            <w:shd w:val="clear" w:color="000000" w:fill="FFFFFF"/>
            <w:noWrap/>
            <w:vAlign w:val="center"/>
            <w:hideMark/>
          </w:tcPr>
          <w:p w14:paraId="138AB096"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Microcosmus</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exasperatus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4AA51A1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3AE60B7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653AA4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7D354BD9"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284CEF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Ghannam</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C053C8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2100" w:type="dxa"/>
            <w:tcBorders>
              <w:top w:val="nil"/>
              <w:left w:val="nil"/>
              <w:bottom w:val="single" w:sz="4" w:space="0" w:color="auto"/>
              <w:right w:val="single" w:sz="4" w:space="0" w:color="auto"/>
            </w:tcBorders>
            <w:shd w:val="clear" w:color="000000" w:fill="FFFFFF"/>
            <w:noWrap/>
            <w:vAlign w:val="center"/>
            <w:hideMark/>
          </w:tcPr>
          <w:p w14:paraId="4FF04D4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10.1128/msphere.00481-19</w:t>
            </w:r>
          </w:p>
        </w:tc>
        <w:tc>
          <w:tcPr>
            <w:tcW w:w="1680" w:type="dxa"/>
            <w:tcBorders>
              <w:top w:val="nil"/>
              <w:left w:val="nil"/>
              <w:bottom w:val="single" w:sz="4" w:space="0" w:color="auto"/>
              <w:right w:val="single" w:sz="4" w:space="0" w:color="auto"/>
            </w:tcBorders>
            <w:shd w:val="clear" w:color="000000" w:fill="FFFFFF"/>
            <w:noWrap/>
            <w:vAlign w:val="center"/>
            <w:hideMark/>
          </w:tcPr>
          <w:p w14:paraId="50D274A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Bacteria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34D180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642C856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4" w:space="0" w:color="auto"/>
              <w:right w:val="single" w:sz="8" w:space="0" w:color="auto"/>
            </w:tcBorders>
            <w:shd w:val="clear" w:color="000000" w:fill="FFFFFF"/>
            <w:noWrap/>
            <w:vAlign w:val="center"/>
            <w:hideMark/>
          </w:tcPr>
          <w:p w14:paraId="1B072C25"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D58255F"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0ABBDD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Guerra-García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79DC9A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2100" w:type="dxa"/>
            <w:tcBorders>
              <w:top w:val="nil"/>
              <w:left w:val="nil"/>
              <w:bottom w:val="single" w:sz="4" w:space="0" w:color="auto"/>
              <w:right w:val="single" w:sz="4" w:space="0" w:color="auto"/>
            </w:tcBorders>
            <w:shd w:val="clear" w:color="000000" w:fill="FFFFFF"/>
            <w:noWrap/>
            <w:vAlign w:val="center"/>
            <w:hideMark/>
          </w:tcPr>
          <w:p w14:paraId="5B4EC80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10.1016/j.jenvman.2021.112237</w:t>
            </w:r>
          </w:p>
        </w:tc>
        <w:tc>
          <w:tcPr>
            <w:tcW w:w="1680" w:type="dxa"/>
            <w:tcBorders>
              <w:top w:val="nil"/>
              <w:left w:val="nil"/>
              <w:bottom w:val="single" w:sz="4" w:space="0" w:color="auto"/>
              <w:right w:val="single" w:sz="4" w:space="0" w:color="auto"/>
            </w:tcBorders>
            <w:shd w:val="clear" w:color="000000" w:fill="FFFFFF"/>
            <w:noWrap/>
            <w:vAlign w:val="center"/>
            <w:hideMark/>
          </w:tcPr>
          <w:p w14:paraId="785C226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1A0F1A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1560" w:type="dxa"/>
            <w:tcBorders>
              <w:top w:val="nil"/>
              <w:left w:val="nil"/>
              <w:bottom w:val="single" w:sz="4" w:space="0" w:color="auto"/>
              <w:right w:val="single" w:sz="4" w:space="0" w:color="auto"/>
            </w:tcBorders>
            <w:shd w:val="clear" w:color="000000" w:fill="FFFFFF"/>
            <w:noWrap/>
            <w:vAlign w:val="center"/>
            <w:hideMark/>
          </w:tcPr>
          <w:p w14:paraId="1662A57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6171FF3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7D686D7E" w14:textId="77777777" w:rsidTr="008D3B3E">
        <w:trPr>
          <w:trHeight w:val="312"/>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99EADF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Ismail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783B6E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630D09F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10.1007/s10661-023-11690-z</w:t>
            </w:r>
          </w:p>
        </w:tc>
        <w:tc>
          <w:tcPr>
            <w:tcW w:w="1680" w:type="dxa"/>
            <w:tcBorders>
              <w:top w:val="nil"/>
              <w:left w:val="nil"/>
              <w:bottom w:val="single" w:sz="4" w:space="0" w:color="auto"/>
              <w:right w:val="single" w:sz="4" w:space="0" w:color="auto"/>
            </w:tcBorders>
            <w:shd w:val="clear" w:color="000000" w:fill="FFFFFF"/>
            <w:noWrap/>
            <w:vAlign w:val="center"/>
            <w:hideMark/>
          </w:tcPr>
          <w:p w14:paraId="06445C9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Phytoplankton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79FE89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1CABA2E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vAlign w:val="center"/>
            <w:hideMark/>
          </w:tcPr>
          <w:p w14:paraId="7F94756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r w:rsidRPr="008D3B3E">
              <w:rPr>
                <w:rFonts w:ascii="Calibri" w:eastAsia="Times New Roman" w:hAnsi="Calibri" w:cs="Calibri"/>
                <w:color w:val="000000"/>
                <w:sz w:val="12"/>
                <w:szCs w:val="12"/>
                <w:lang w:eastAsia="fr-FR"/>
              </w:rPr>
              <w:br/>
            </w: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7EBD1B7F" w14:textId="77777777" w:rsidTr="008D3B3E">
        <w:trPr>
          <w:trHeight w:val="312"/>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A3D77D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Ismail &amp; Ibrahim</w:t>
            </w:r>
          </w:p>
        </w:tc>
        <w:tc>
          <w:tcPr>
            <w:tcW w:w="500" w:type="dxa"/>
            <w:tcBorders>
              <w:top w:val="nil"/>
              <w:left w:val="nil"/>
              <w:bottom w:val="single" w:sz="4" w:space="0" w:color="auto"/>
              <w:right w:val="single" w:sz="4" w:space="0" w:color="auto"/>
            </w:tcBorders>
            <w:shd w:val="clear" w:color="000000" w:fill="FFFFFF"/>
            <w:noWrap/>
            <w:vAlign w:val="center"/>
            <w:hideMark/>
          </w:tcPr>
          <w:p w14:paraId="132AE00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6EE02DA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10.1007/s12601-017-0042-3</w:t>
            </w:r>
          </w:p>
        </w:tc>
        <w:tc>
          <w:tcPr>
            <w:tcW w:w="1680" w:type="dxa"/>
            <w:tcBorders>
              <w:top w:val="nil"/>
              <w:left w:val="nil"/>
              <w:bottom w:val="single" w:sz="4" w:space="0" w:color="auto"/>
              <w:right w:val="single" w:sz="4" w:space="0" w:color="auto"/>
            </w:tcBorders>
            <w:shd w:val="clear" w:color="000000" w:fill="FFFFFF"/>
            <w:vAlign w:val="center"/>
            <w:hideMark/>
          </w:tcPr>
          <w:p w14:paraId="294333D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Phytoplankton</w:t>
            </w:r>
            <w:proofErr w:type="spellEnd"/>
            <w:r w:rsidRPr="008D3B3E">
              <w:rPr>
                <w:rFonts w:ascii="Calibri" w:eastAsia="Times New Roman" w:hAnsi="Calibri" w:cs="Calibri"/>
                <w:color w:val="000000"/>
                <w:sz w:val="12"/>
                <w:szCs w:val="12"/>
                <w:lang w:eastAsia="fr-FR"/>
              </w:rPr>
              <w:br/>
            </w:r>
            <w:proofErr w:type="spellStart"/>
            <w:r w:rsidRPr="008D3B3E">
              <w:rPr>
                <w:rFonts w:ascii="Calibri" w:eastAsia="Times New Roman" w:hAnsi="Calibri" w:cs="Calibri"/>
                <w:color w:val="000000"/>
                <w:sz w:val="12"/>
                <w:szCs w:val="12"/>
                <w:lang w:eastAsia="fr-FR"/>
              </w:rPr>
              <w:t>Bacteria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229459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545F239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60E650F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33265E7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7D4DC6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Jenhani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C196D8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2018</w:t>
            </w:r>
          </w:p>
        </w:tc>
        <w:tc>
          <w:tcPr>
            <w:tcW w:w="2100" w:type="dxa"/>
            <w:tcBorders>
              <w:top w:val="nil"/>
              <w:left w:val="nil"/>
              <w:bottom w:val="single" w:sz="4" w:space="0" w:color="auto"/>
              <w:right w:val="single" w:sz="4" w:space="0" w:color="auto"/>
            </w:tcBorders>
            <w:shd w:val="clear" w:color="000000" w:fill="FFFFFF"/>
            <w:noWrap/>
            <w:vAlign w:val="center"/>
            <w:hideMark/>
          </w:tcPr>
          <w:p w14:paraId="768CDB9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None</w:t>
            </w:r>
          </w:p>
        </w:tc>
        <w:tc>
          <w:tcPr>
            <w:tcW w:w="1680" w:type="dxa"/>
            <w:tcBorders>
              <w:top w:val="nil"/>
              <w:left w:val="nil"/>
              <w:bottom w:val="single" w:sz="4" w:space="0" w:color="auto"/>
              <w:right w:val="single" w:sz="4" w:space="0" w:color="auto"/>
            </w:tcBorders>
            <w:shd w:val="clear" w:color="000000" w:fill="FFFFFF"/>
            <w:noWrap/>
            <w:vAlign w:val="center"/>
            <w:hideMark/>
          </w:tcPr>
          <w:p w14:paraId="14D2202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C2762D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1560" w:type="dxa"/>
            <w:tcBorders>
              <w:top w:val="nil"/>
              <w:left w:val="nil"/>
              <w:bottom w:val="single" w:sz="4" w:space="0" w:color="auto"/>
              <w:right w:val="single" w:sz="4" w:space="0" w:color="auto"/>
            </w:tcBorders>
            <w:shd w:val="clear" w:color="000000" w:fill="FFFFFF"/>
            <w:noWrap/>
            <w:vAlign w:val="center"/>
            <w:hideMark/>
          </w:tcPr>
          <w:p w14:paraId="6E07853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18E177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4CA5FCFF"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2038E5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Kourkoutmani</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iet</w:t>
            </w:r>
            <w:proofErr w:type="spellEnd"/>
            <w:r w:rsidRPr="008D3B3E">
              <w:rPr>
                <w:rFonts w:ascii="Calibri" w:eastAsia="Times New Roman" w:hAnsi="Calibri" w:cs="Calibri"/>
                <w:color w:val="000000"/>
                <w:sz w:val="12"/>
                <w:szCs w:val="12"/>
                <w:lang w:eastAsia="fr-FR"/>
              </w:rPr>
              <w:t xml:space="preserve"> al.</w:t>
            </w:r>
          </w:p>
        </w:tc>
        <w:tc>
          <w:tcPr>
            <w:tcW w:w="500" w:type="dxa"/>
            <w:tcBorders>
              <w:top w:val="nil"/>
              <w:left w:val="nil"/>
              <w:bottom w:val="single" w:sz="4" w:space="0" w:color="auto"/>
              <w:right w:val="single" w:sz="4" w:space="0" w:color="auto"/>
            </w:tcBorders>
            <w:shd w:val="clear" w:color="000000" w:fill="FFFFFF"/>
            <w:noWrap/>
            <w:vAlign w:val="center"/>
            <w:hideMark/>
          </w:tcPr>
          <w:p w14:paraId="3D79856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79FF0D9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10.12681/mms.32127</w:t>
            </w:r>
          </w:p>
        </w:tc>
        <w:tc>
          <w:tcPr>
            <w:tcW w:w="1680" w:type="dxa"/>
            <w:tcBorders>
              <w:top w:val="nil"/>
              <w:left w:val="nil"/>
              <w:bottom w:val="single" w:sz="4" w:space="0" w:color="auto"/>
              <w:right w:val="single" w:sz="4" w:space="0" w:color="auto"/>
            </w:tcBorders>
            <w:shd w:val="clear" w:color="000000" w:fill="FFFFFF"/>
            <w:noWrap/>
            <w:vAlign w:val="center"/>
            <w:hideMark/>
          </w:tcPr>
          <w:p w14:paraId="48BA3A65"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Oithona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davisae</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2B5EFFF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768FA22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7F4D1ED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1DBE6212"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6E78E1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Lipej</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C42DED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3C6B0FA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10.12681/mms.2068</w:t>
            </w:r>
          </w:p>
        </w:tc>
        <w:tc>
          <w:tcPr>
            <w:tcW w:w="1680" w:type="dxa"/>
            <w:tcBorders>
              <w:top w:val="nil"/>
              <w:left w:val="nil"/>
              <w:bottom w:val="single" w:sz="4" w:space="0" w:color="auto"/>
              <w:right w:val="single" w:sz="4" w:space="0" w:color="auto"/>
            </w:tcBorders>
            <w:shd w:val="clear" w:color="000000" w:fill="FFFFFF"/>
            <w:noWrap/>
            <w:vAlign w:val="center"/>
            <w:hideMark/>
          </w:tcPr>
          <w:p w14:paraId="7244730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46FE9D7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30EB3BF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B69326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4195FDE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BC5142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López-Legentil</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2A3A85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2015</w:t>
            </w:r>
          </w:p>
        </w:tc>
        <w:tc>
          <w:tcPr>
            <w:tcW w:w="2100" w:type="dxa"/>
            <w:tcBorders>
              <w:top w:val="nil"/>
              <w:left w:val="nil"/>
              <w:bottom w:val="single" w:sz="4" w:space="0" w:color="auto"/>
              <w:right w:val="single" w:sz="4" w:space="0" w:color="auto"/>
            </w:tcBorders>
            <w:shd w:val="clear" w:color="000000" w:fill="FFFFFF"/>
            <w:noWrap/>
            <w:vAlign w:val="center"/>
            <w:hideMark/>
          </w:tcPr>
          <w:p w14:paraId="1B7DC89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10.1007/s10530-014-0821- z</w:t>
            </w:r>
          </w:p>
        </w:tc>
        <w:tc>
          <w:tcPr>
            <w:tcW w:w="1680" w:type="dxa"/>
            <w:tcBorders>
              <w:top w:val="nil"/>
              <w:left w:val="nil"/>
              <w:bottom w:val="single" w:sz="4" w:space="0" w:color="auto"/>
              <w:right w:val="single" w:sz="4" w:space="0" w:color="auto"/>
            </w:tcBorders>
            <w:shd w:val="clear" w:color="000000" w:fill="FFFFFF"/>
            <w:noWrap/>
            <w:vAlign w:val="center"/>
            <w:hideMark/>
          </w:tcPr>
          <w:p w14:paraId="4385A23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Ascidians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78AD3C3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32</w:t>
            </w:r>
          </w:p>
        </w:tc>
        <w:tc>
          <w:tcPr>
            <w:tcW w:w="1560" w:type="dxa"/>
            <w:tcBorders>
              <w:top w:val="nil"/>
              <w:left w:val="nil"/>
              <w:bottom w:val="single" w:sz="4" w:space="0" w:color="auto"/>
              <w:right w:val="single" w:sz="4" w:space="0" w:color="auto"/>
            </w:tcBorders>
            <w:shd w:val="clear" w:color="000000" w:fill="FFFFFF"/>
            <w:noWrap/>
            <w:vAlign w:val="center"/>
            <w:hideMark/>
          </w:tcPr>
          <w:p w14:paraId="28EC368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8F5324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29FB53A"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23B087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Maggio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1DBFE2B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6569767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10.3390/d15111117</w:t>
            </w:r>
          </w:p>
        </w:tc>
        <w:tc>
          <w:tcPr>
            <w:tcW w:w="1680" w:type="dxa"/>
            <w:tcBorders>
              <w:top w:val="nil"/>
              <w:left w:val="nil"/>
              <w:bottom w:val="single" w:sz="4" w:space="0" w:color="auto"/>
              <w:right w:val="single" w:sz="4" w:space="0" w:color="auto"/>
            </w:tcBorders>
            <w:shd w:val="clear" w:color="000000" w:fill="FFFFFF"/>
            <w:noWrap/>
            <w:vAlign w:val="center"/>
            <w:hideMark/>
          </w:tcPr>
          <w:p w14:paraId="19F3D52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3A4626E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304EE93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4" w:space="0" w:color="auto"/>
              <w:right w:val="single" w:sz="8" w:space="0" w:color="auto"/>
            </w:tcBorders>
            <w:shd w:val="clear" w:color="000000" w:fill="FFFFFF"/>
            <w:noWrap/>
            <w:vAlign w:val="center"/>
            <w:hideMark/>
          </w:tcPr>
          <w:p w14:paraId="5E55F4D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68D7AAD2"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3F83DF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Maltagliati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56E535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2016</w:t>
            </w:r>
          </w:p>
        </w:tc>
        <w:tc>
          <w:tcPr>
            <w:tcW w:w="2100" w:type="dxa"/>
            <w:tcBorders>
              <w:top w:val="nil"/>
              <w:left w:val="nil"/>
              <w:bottom w:val="single" w:sz="4" w:space="0" w:color="auto"/>
              <w:right w:val="single" w:sz="4" w:space="0" w:color="auto"/>
            </w:tcBorders>
            <w:shd w:val="clear" w:color="000000" w:fill="FFFFFF"/>
            <w:noWrap/>
            <w:vAlign w:val="center"/>
            <w:hideMark/>
          </w:tcPr>
          <w:p w14:paraId="34813C2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10.1111/maec.12261</w:t>
            </w:r>
          </w:p>
        </w:tc>
        <w:tc>
          <w:tcPr>
            <w:tcW w:w="1680" w:type="dxa"/>
            <w:tcBorders>
              <w:top w:val="nil"/>
              <w:left w:val="nil"/>
              <w:bottom w:val="single" w:sz="4" w:space="0" w:color="auto"/>
              <w:right w:val="single" w:sz="4" w:space="0" w:color="auto"/>
            </w:tcBorders>
            <w:shd w:val="clear" w:color="000000" w:fill="FFFFFF"/>
            <w:noWrap/>
            <w:vAlign w:val="center"/>
            <w:hideMark/>
          </w:tcPr>
          <w:p w14:paraId="5CED796F"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Styela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plicata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D588C4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14</w:t>
            </w:r>
          </w:p>
        </w:tc>
        <w:tc>
          <w:tcPr>
            <w:tcW w:w="1560" w:type="dxa"/>
            <w:tcBorders>
              <w:top w:val="nil"/>
              <w:left w:val="nil"/>
              <w:bottom w:val="single" w:sz="4" w:space="0" w:color="auto"/>
              <w:right w:val="single" w:sz="4" w:space="0" w:color="auto"/>
            </w:tcBorders>
            <w:shd w:val="clear" w:color="000000" w:fill="FFFFFF"/>
            <w:noWrap/>
            <w:vAlign w:val="center"/>
            <w:hideMark/>
          </w:tcPr>
          <w:p w14:paraId="690ABB1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BB9254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0BE2E7D0"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4C1239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Manel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07E2D0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2024</w:t>
            </w:r>
          </w:p>
        </w:tc>
        <w:tc>
          <w:tcPr>
            <w:tcW w:w="2100" w:type="dxa"/>
            <w:tcBorders>
              <w:top w:val="nil"/>
              <w:left w:val="nil"/>
              <w:bottom w:val="single" w:sz="4" w:space="0" w:color="auto"/>
              <w:right w:val="single" w:sz="4" w:space="0" w:color="auto"/>
            </w:tcBorders>
            <w:shd w:val="clear" w:color="000000" w:fill="FFFFFF"/>
            <w:noWrap/>
            <w:vAlign w:val="center"/>
            <w:hideMark/>
          </w:tcPr>
          <w:p w14:paraId="3391ED4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10.1111/conl.13001</w:t>
            </w:r>
          </w:p>
        </w:tc>
        <w:tc>
          <w:tcPr>
            <w:tcW w:w="1680" w:type="dxa"/>
            <w:tcBorders>
              <w:top w:val="nil"/>
              <w:left w:val="nil"/>
              <w:bottom w:val="single" w:sz="4" w:space="0" w:color="auto"/>
              <w:right w:val="single" w:sz="4" w:space="0" w:color="auto"/>
            </w:tcBorders>
            <w:shd w:val="clear" w:color="000000" w:fill="FFFFFF"/>
            <w:noWrap/>
            <w:vAlign w:val="center"/>
            <w:hideMark/>
          </w:tcPr>
          <w:p w14:paraId="0047F21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Fish</w:t>
            </w:r>
          </w:p>
        </w:tc>
        <w:tc>
          <w:tcPr>
            <w:tcW w:w="1340" w:type="dxa"/>
            <w:tcBorders>
              <w:top w:val="nil"/>
              <w:left w:val="nil"/>
              <w:bottom w:val="single" w:sz="4" w:space="0" w:color="auto"/>
              <w:right w:val="single" w:sz="4" w:space="0" w:color="auto"/>
            </w:tcBorders>
            <w:shd w:val="clear" w:color="000000" w:fill="FFFFFF"/>
            <w:noWrap/>
            <w:vAlign w:val="center"/>
            <w:hideMark/>
          </w:tcPr>
          <w:p w14:paraId="631F328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7</w:t>
            </w:r>
          </w:p>
        </w:tc>
        <w:tc>
          <w:tcPr>
            <w:tcW w:w="1560" w:type="dxa"/>
            <w:tcBorders>
              <w:top w:val="nil"/>
              <w:left w:val="nil"/>
              <w:bottom w:val="single" w:sz="4" w:space="0" w:color="auto"/>
              <w:right w:val="single" w:sz="4" w:space="0" w:color="auto"/>
            </w:tcBorders>
            <w:shd w:val="clear" w:color="000000" w:fill="FFFFFF"/>
            <w:noWrap/>
            <w:vAlign w:val="center"/>
            <w:hideMark/>
          </w:tcPr>
          <w:p w14:paraId="3EE2142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4" w:space="0" w:color="auto"/>
              <w:right w:val="single" w:sz="8" w:space="0" w:color="auto"/>
            </w:tcBorders>
            <w:shd w:val="clear" w:color="000000" w:fill="FFFFFF"/>
            <w:noWrap/>
            <w:vAlign w:val="center"/>
            <w:hideMark/>
          </w:tcPr>
          <w:p w14:paraId="022CCDE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263E3421"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AE3DD7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lastRenderedPageBreak/>
              <w:t>Megina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2B348C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2016</w:t>
            </w:r>
          </w:p>
        </w:tc>
        <w:tc>
          <w:tcPr>
            <w:tcW w:w="2100" w:type="dxa"/>
            <w:tcBorders>
              <w:top w:val="nil"/>
              <w:left w:val="nil"/>
              <w:bottom w:val="single" w:sz="4" w:space="0" w:color="auto"/>
              <w:right w:val="single" w:sz="4" w:space="0" w:color="auto"/>
            </w:tcBorders>
            <w:shd w:val="clear" w:color="000000" w:fill="FFFFFF"/>
            <w:noWrap/>
            <w:vAlign w:val="center"/>
            <w:hideMark/>
          </w:tcPr>
          <w:p w14:paraId="22FCCEB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10.1080/08927014.2016.1151500</w:t>
            </w:r>
          </w:p>
        </w:tc>
        <w:tc>
          <w:tcPr>
            <w:tcW w:w="1680" w:type="dxa"/>
            <w:tcBorders>
              <w:top w:val="nil"/>
              <w:left w:val="nil"/>
              <w:bottom w:val="single" w:sz="4" w:space="0" w:color="auto"/>
              <w:right w:val="single" w:sz="4" w:space="0" w:color="auto"/>
            </w:tcBorders>
            <w:shd w:val="clear" w:color="000000" w:fill="FFFFFF"/>
            <w:noWrap/>
            <w:vAlign w:val="center"/>
            <w:hideMark/>
          </w:tcPr>
          <w:p w14:paraId="5793AD7E"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Eudendrium</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sp</w:t>
            </w:r>
            <w:proofErr w:type="spellEnd"/>
            <w:r w:rsidRPr="008D3B3E">
              <w:rPr>
                <w:rFonts w:ascii="Calibri" w:eastAsia="Times New Roman" w:hAnsi="Calibri" w:cs="Calibri"/>
                <w:i/>
                <w:iCs/>
                <w:color w:val="000000"/>
                <w:sz w:val="12"/>
                <w:szCs w:val="12"/>
                <w:lang w:eastAsia="fr-FR"/>
              </w:rPr>
              <w:t>.</w:t>
            </w:r>
          </w:p>
        </w:tc>
        <w:tc>
          <w:tcPr>
            <w:tcW w:w="1340" w:type="dxa"/>
            <w:tcBorders>
              <w:top w:val="nil"/>
              <w:left w:val="nil"/>
              <w:bottom w:val="single" w:sz="4" w:space="0" w:color="auto"/>
              <w:right w:val="single" w:sz="4" w:space="0" w:color="auto"/>
            </w:tcBorders>
            <w:shd w:val="clear" w:color="000000" w:fill="FFFFFF"/>
            <w:noWrap/>
            <w:vAlign w:val="center"/>
            <w:hideMark/>
          </w:tcPr>
          <w:p w14:paraId="57739CE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0956BE6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FD26A2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320B22D"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B629C0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Mercader</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1094BD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6CAEEB3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10.1016/j.ecoleng.2017.03.022</w:t>
            </w:r>
          </w:p>
        </w:tc>
        <w:tc>
          <w:tcPr>
            <w:tcW w:w="1680" w:type="dxa"/>
            <w:tcBorders>
              <w:top w:val="nil"/>
              <w:left w:val="nil"/>
              <w:bottom w:val="single" w:sz="4" w:space="0" w:color="auto"/>
              <w:right w:val="single" w:sz="4" w:space="0" w:color="auto"/>
            </w:tcBorders>
            <w:shd w:val="clear" w:color="000000" w:fill="FFFFFF"/>
            <w:noWrap/>
            <w:vAlign w:val="center"/>
            <w:hideMark/>
          </w:tcPr>
          <w:p w14:paraId="0D81953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Fish</w:t>
            </w:r>
          </w:p>
        </w:tc>
        <w:tc>
          <w:tcPr>
            <w:tcW w:w="1340" w:type="dxa"/>
            <w:tcBorders>
              <w:top w:val="nil"/>
              <w:left w:val="nil"/>
              <w:bottom w:val="single" w:sz="4" w:space="0" w:color="auto"/>
              <w:right w:val="single" w:sz="4" w:space="0" w:color="auto"/>
            </w:tcBorders>
            <w:shd w:val="clear" w:color="000000" w:fill="FFFFFF"/>
            <w:noWrap/>
            <w:vAlign w:val="center"/>
            <w:hideMark/>
          </w:tcPr>
          <w:p w14:paraId="3F460D5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7D7B6CF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3104B2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FD802CB" w14:textId="77777777" w:rsidTr="008D3B3E">
        <w:trPr>
          <w:trHeight w:val="46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8601E0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Mioni</w:t>
            </w:r>
            <w:proofErr w:type="spellEnd"/>
            <w:r w:rsidRPr="008D3B3E">
              <w:rPr>
                <w:rFonts w:ascii="Calibri" w:eastAsia="Times New Roman" w:hAnsi="Calibri" w:cs="Calibri"/>
                <w:color w:val="000000"/>
                <w:sz w:val="12"/>
                <w:szCs w:val="12"/>
                <w:lang w:eastAsia="fr-FR"/>
              </w:rPr>
              <w:t xml:space="preserve"> &amp; </w:t>
            </w:r>
            <w:proofErr w:type="spellStart"/>
            <w:r w:rsidRPr="008D3B3E">
              <w:rPr>
                <w:rFonts w:ascii="Calibri" w:eastAsia="Times New Roman" w:hAnsi="Calibri" w:cs="Calibri"/>
                <w:color w:val="000000"/>
                <w:sz w:val="12"/>
                <w:szCs w:val="12"/>
                <w:lang w:eastAsia="fr-FR"/>
              </w:rPr>
              <w:t>Furfaro</w:t>
            </w:r>
            <w:proofErr w:type="spellEnd"/>
          </w:p>
        </w:tc>
        <w:tc>
          <w:tcPr>
            <w:tcW w:w="500" w:type="dxa"/>
            <w:tcBorders>
              <w:top w:val="nil"/>
              <w:left w:val="nil"/>
              <w:bottom w:val="single" w:sz="4" w:space="0" w:color="auto"/>
              <w:right w:val="single" w:sz="4" w:space="0" w:color="auto"/>
            </w:tcBorders>
            <w:shd w:val="clear" w:color="000000" w:fill="FFFFFF"/>
            <w:noWrap/>
            <w:vAlign w:val="center"/>
            <w:hideMark/>
          </w:tcPr>
          <w:p w14:paraId="5A6BB29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70AEA3AA"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10.3390/d14080687</w:t>
            </w:r>
          </w:p>
        </w:tc>
        <w:tc>
          <w:tcPr>
            <w:tcW w:w="1680" w:type="dxa"/>
            <w:tcBorders>
              <w:top w:val="nil"/>
              <w:left w:val="nil"/>
              <w:bottom w:val="single" w:sz="4" w:space="0" w:color="auto"/>
              <w:right w:val="single" w:sz="4" w:space="0" w:color="auto"/>
            </w:tcBorders>
            <w:shd w:val="clear" w:color="000000" w:fill="FFFFFF"/>
            <w:vAlign w:val="center"/>
            <w:hideMark/>
          </w:tcPr>
          <w:p w14:paraId="76C9B108"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Amathia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verticillate</w:t>
            </w:r>
            <w:proofErr w:type="spellEnd"/>
            <w:r w:rsidRPr="008D3B3E">
              <w:rPr>
                <w:rFonts w:ascii="Calibri" w:eastAsia="Times New Roman" w:hAnsi="Calibri" w:cs="Calibri"/>
                <w:i/>
                <w:iCs/>
                <w:color w:val="000000"/>
                <w:sz w:val="12"/>
                <w:szCs w:val="12"/>
                <w:lang w:eastAsia="fr-FR"/>
              </w:rPr>
              <w:br/>
            </w:r>
            <w:proofErr w:type="spellStart"/>
            <w:r w:rsidRPr="008D3B3E">
              <w:rPr>
                <w:rFonts w:ascii="Calibri" w:eastAsia="Times New Roman" w:hAnsi="Calibri" w:cs="Calibri"/>
                <w:i/>
                <w:iCs/>
                <w:color w:val="000000"/>
                <w:sz w:val="12"/>
                <w:szCs w:val="12"/>
                <w:lang w:eastAsia="fr-FR"/>
              </w:rPr>
              <w:t>Favorinus</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ghanensis</w:t>
            </w:r>
            <w:proofErr w:type="spellEnd"/>
            <w:r w:rsidRPr="008D3B3E">
              <w:rPr>
                <w:rFonts w:ascii="Calibri" w:eastAsia="Times New Roman" w:hAnsi="Calibri" w:cs="Calibri"/>
                <w:i/>
                <w:iCs/>
                <w:color w:val="000000"/>
                <w:sz w:val="12"/>
                <w:szCs w:val="12"/>
                <w:lang w:eastAsia="fr-FR"/>
              </w:rPr>
              <w:br/>
            </w:r>
            <w:proofErr w:type="spellStart"/>
            <w:r w:rsidRPr="008D3B3E">
              <w:rPr>
                <w:rFonts w:ascii="Calibri" w:eastAsia="Times New Roman" w:hAnsi="Calibri" w:cs="Calibri"/>
                <w:i/>
                <w:iCs/>
                <w:color w:val="000000"/>
                <w:sz w:val="12"/>
                <w:szCs w:val="12"/>
                <w:lang w:eastAsia="fr-FR"/>
              </w:rPr>
              <w:t>Polycerella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emertoni</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32997EE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45A685F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06F107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7963323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CF003D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Montesanto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1ED0C7C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4A8D8B7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10.12681/mms.28311</w:t>
            </w:r>
          </w:p>
        </w:tc>
        <w:tc>
          <w:tcPr>
            <w:tcW w:w="1680" w:type="dxa"/>
            <w:tcBorders>
              <w:top w:val="nil"/>
              <w:left w:val="nil"/>
              <w:bottom w:val="single" w:sz="4" w:space="0" w:color="auto"/>
              <w:right w:val="single" w:sz="4" w:space="0" w:color="auto"/>
            </w:tcBorders>
            <w:shd w:val="clear" w:color="000000" w:fill="FFFFFF"/>
            <w:noWrap/>
            <w:vAlign w:val="center"/>
            <w:hideMark/>
          </w:tcPr>
          <w:p w14:paraId="332D24F6"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Polyclinum</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constellatum</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5EFB01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3742F0B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E1A7E1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659016F6"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D8AFC6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Mosbahi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801650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2100" w:type="dxa"/>
            <w:tcBorders>
              <w:top w:val="nil"/>
              <w:left w:val="nil"/>
              <w:bottom w:val="single" w:sz="4" w:space="0" w:color="auto"/>
              <w:right w:val="single" w:sz="4" w:space="0" w:color="auto"/>
            </w:tcBorders>
            <w:shd w:val="clear" w:color="000000" w:fill="FFFFFF"/>
            <w:noWrap/>
            <w:vAlign w:val="center"/>
            <w:hideMark/>
          </w:tcPr>
          <w:p w14:paraId="388D187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10.1007/s11356-021-14729-1</w:t>
            </w:r>
          </w:p>
        </w:tc>
        <w:tc>
          <w:tcPr>
            <w:tcW w:w="1680" w:type="dxa"/>
            <w:tcBorders>
              <w:top w:val="nil"/>
              <w:left w:val="nil"/>
              <w:bottom w:val="single" w:sz="4" w:space="0" w:color="auto"/>
              <w:right w:val="single" w:sz="4" w:space="0" w:color="auto"/>
            </w:tcBorders>
            <w:shd w:val="clear" w:color="000000" w:fill="FFFFFF"/>
            <w:noWrap/>
            <w:vAlign w:val="center"/>
            <w:hideMark/>
          </w:tcPr>
          <w:p w14:paraId="17EFF75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BF1100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12</w:t>
            </w:r>
          </w:p>
        </w:tc>
        <w:tc>
          <w:tcPr>
            <w:tcW w:w="1560" w:type="dxa"/>
            <w:tcBorders>
              <w:top w:val="nil"/>
              <w:left w:val="nil"/>
              <w:bottom w:val="single" w:sz="4" w:space="0" w:color="auto"/>
              <w:right w:val="single" w:sz="4" w:space="0" w:color="auto"/>
            </w:tcBorders>
            <w:shd w:val="clear" w:color="000000" w:fill="FFFFFF"/>
            <w:noWrap/>
            <w:vAlign w:val="center"/>
            <w:hideMark/>
          </w:tcPr>
          <w:p w14:paraId="1A01090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4C430C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3DA68DED"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3CDBEF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Moscatello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672333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2004</w:t>
            </w:r>
          </w:p>
        </w:tc>
        <w:tc>
          <w:tcPr>
            <w:tcW w:w="2100" w:type="dxa"/>
            <w:tcBorders>
              <w:top w:val="nil"/>
              <w:left w:val="nil"/>
              <w:bottom w:val="single" w:sz="4" w:space="0" w:color="auto"/>
              <w:right w:val="single" w:sz="4" w:space="0" w:color="auto"/>
            </w:tcBorders>
            <w:shd w:val="clear" w:color="000000" w:fill="FFFFFF"/>
            <w:noWrap/>
            <w:vAlign w:val="center"/>
            <w:hideMark/>
          </w:tcPr>
          <w:p w14:paraId="4C6CBA4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10.3989/scimar.2004.68s185</w:t>
            </w:r>
          </w:p>
        </w:tc>
        <w:tc>
          <w:tcPr>
            <w:tcW w:w="1680" w:type="dxa"/>
            <w:tcBorders>
              <w:top w:val="nil"/>
              <w:left w:val="nil"/>
              <w:bottom w:val="single" w:sz="4" w:space="0" w:color="auto"/>
              <w:right w:val="single" w:sz="4" w:space="0" w:color="auto"/>
            </w:tcBorders>
            <w:shd w:val="clear" w:color="000000" w:fill="FFFFFF"/>
            <w:noWrap/>
            <w:vAlign w:val="center"/>
            <w:hideMark/>
          </w:tcPr>
          <w:p w14:paraId="0232E80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75FAEFE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6D39CE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6F37759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1CF8B65"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99F8AF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Nasi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8A25B8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2018</w:t>
            </w:r>
          </w:p>
        </w:tc>
        <w:tc>
          <w:tcPr>
            <w:tcW w:w="2100" w:type="dxa"/>
            <w:tcBorders>
              <w:top w:val="nil"/>
              <w:left w:val="nil"/>
              <w:bottom w:val="single" w:sz="4" w:space="0" w:color="auto"/>
              <w:right w:val="single" w:sz="4" w:space="0" w:color="auto"/>
            </w:tcBorders>
            <w:shd w:val="clear" w:color="000000" w:fill="FFFFFF"/>
            <w:noWrap/>
            <w:vAlign w:val="center"/>
            <w:hideMark/>
          </w:tcPr>
          <w:p w14:paraId="479F10C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10.1016/j.marenvres.2018.03.002</w:t>
            </w:r>
          </w:p>
        </w:tc>
        <w:tc>
          <w:tcPr>
            <w:tcW w:w="1680" w:type="dxa"/>
            <w:tcBorders>
              <w:top w:val="nil"/>
              <w:left w:val="nil"/>
              <w:bottom w:val="single" w:sz="4" w:space="0" w:color="auto"/>
              <w:right w:val="single" w:sz="4" w:space="0" w:color="auto"/>
            </w:tcBorders>
            <w:shd w:val="clear" w:color="000000" w:fill="FFFFFF"/>
            <w:noWrap/>
            <w:vAlign w:val="center"/>
            <w:hideMark/>
          </w:tcPr>
          <w:p w14:paraId="3C548DD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Polychaetes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2D27D9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029202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4C3ACF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701838C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22391B6"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Orfanidis</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999BBC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2100" w:type="dxa"/>
            <w:tcBorders>
              <w:top w:val="nil"/>
              <w:left w:val="nil"/>
              <w:bottom w:val="single" w:sz="4" w:space="0" w:color="auto"/>
              <w:right w:val="single" w:sz="4" w:space="0" w:color="auto"/>
            </w:tcBorders>
            <w:shd w:val="clear" w:color="000000" w:fill="FFFFFF"/>
            <w:noWrap/>
            <w:vAlign w:val="center"/>
            <w:hideMark/>
          </w:tcPr>
          <w:p w14:paraId="29C6624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10.12681/mms.25294</w:t>
            </w:r>
          </w:p>
        </w:tc>
        <w:tc>
          <w:tcPr>
            <w:tcW w:w="1680" w:type="dxa"/>
            <w:tcBorders>
              <w:top w:val="nil"/>
              <w:left w:val="nil"/>
              <w:bottom w:val="single" w:sz="4" w:space="0" w:color="auto"/>
              <w:right w:val="single" w:sz="4" w:space="0" w:color="auto"/>
            </w:tcBorders>
            <w:shd w:val="clear" w:color="000000" w:fill="FFFFFF"/>
            <w:noWrap/>
            <w:vAlign w:val="center"/>
            <w:hideMark/>
          </w:tcPr>
          <w:p w14:paraId="3AB5A14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64F8E5F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3B9A8E3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34EC63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7E43AA68"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C47E91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Orlando-</w:t>
            </w:r>
            <w:proofErr w:type="spellStart"/>
            <w:r w:rsidRPr="008D3B3E">
              <w:rPr>
                <w:rFonts w:ascii="Calibri" w:eastAsia="Times New Roman" w:hAnsi="Calibri" w:cs="Calibri"/>
                <w:color w:val="000000"/>
                <w:sz w:val="12"/>
                <w:szCs w:val="12"/>
                <w:lang w:eastAsia="fr-FR"/>
              </w:rPr>
              <w:t>Bonaca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1DC6D2E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2100" w:type="dxa"/>
            <w:tcBorders>
              <w:top w:val="nil"/>
              <w:left w:val="nil"/>
              <w:bottom w:val="single" w:sz="4" w:space="0" w:color="auto"/>
              <w:right w:val="single" w:sz="4" w:space="0" w:color="auto"/>
            </w:tcBorders>
            <w:shd w:val="clear" w:color="000000" w:fill="FFFFFF"/>
            <w:noWrap/>
            <w:vAlign w:val="center"/>
            <w:hideMark/>
          </w:tcPr>
          <w:p w14:paraId="6F94D76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10.1016/j.marpolbul.2020.111916</w:t>
            </w:r>
          </w:p>
        </w:tc>
        <w:tc>
          <w:tcPr>
            <w:tcW w:w="1680" w:type="dxa"/>
            <w:tcBorders>
              <w:top w:val="nil"/>
              <w:left w:val="nil"/>
              <w:bottom w:val="single" w:sz="4" w:space="0" w:color="auto"/>
              <w:right w:val="single" w:sz="4" w:space="0" w:color="auto"/>
            </w:tcBorders>
            <w:shd w:val="clear" w:color="000000" w:fill="FFFFFF"/>
            <w:noWrap/>
            <w:vAlign w:val="center"/>
            <w:hideMark/>
          </w:tcPr>
          <w:p w14:paraId="3C1795A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Macrophytes</w:t>
            </w:r>
          </w:p>
        </w:tc>
        <w:tc>
          <w:tcPr>
            <w:tcW w:w="1340" w:type="dxa"/>
            <w:tcBorders>
              <w:top w:val="nil"/>
              <w:left w:val="nil"/>
              <w:bottom w:val="single" w:sz="4" w:space="0" w:color="auto"/>
              <w:right w:val="single" w:sz="4" w:space="0" w:color="auto"/>
            </w:tcBorders>
            <w:shd w:val="clear" w:color="000000" w:fill="FFFFFF"/>
            <w:noWrap/>
            <w:vAlign w:val="center"/>
            <w:hideMark/>
          </w:tcPr>
          <w:p w14:paraId="6FD60E5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w:t>
            </w:r>
          </w:p>
        </w:tc>
        <w:tc>
          <w:tcPr>
            <w:tcW w:w="1560" w:type="dxa"/>
            <w:tcBorders>
              <w:top w:val="nil"/>
              <w:left w:val="nil"/>
              <w:bottom w:val="single" w:sz="4" w:space="0" w:color="auto"/>
              <w:right w:val="single" w:sz="4" w:space="0" w:color="auto"/>
            </w:tcBorders>
            <w:shd w:val="clear" w:color="000000" w:fill="FFFFFF"/>
            <w:noWrap/>
            <w:vAlign w:val="center"/>
            <w:hideMark/>
          </w:tcPr>
          <w:p w14:paraId="01F159E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311D5C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5D993FD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4ED4A9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Ostalé-Valriberas</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1E52A75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63EBA34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10.3389/fmars.2023.1127630</w:t>
            </w:r>
          </w:p>
        </w:tc>
        <w:tc>
          <w:tcPr>
            <w:tcW w:w="1680" w:type="dxa"/>
            <w:tcBorders>
              <w:top w:val="nil"/>
              <w:left w:val="nil"/>
              <w:bottom w:val="single" w:sz="4" w:space="0" w:color="auto"/>
              <w:right w:val="single" w:sz="4" w:space="0" w:color="auto"/>
            </w:tcBorders>
            <w:shd w:val="clear" w:color="000000" w:fill="FFFFFF"/>
            <w:noWrap/>
            <w:vAlign w:val="center"/>
            <w:hideMark/>
          </w:tcPr>
          <w:p w14:paraId="61E4BF3A" w14:textId="77777777" w:rsidR="008D3B3E" w:rsidRPr="008D3B3E" w:rsidRDefault="008D3B3E" w:rsidP="008D3B3E">
            <w:pPr>
              <w:suppressAutoHyphens w:val="0"/>
              <w:rPr>
                <w:rFonts w:ascii="Calibri" w:eastAsia="Times New Roman" w:hAnsi="Calibri" w:cs="Calibri"/>
                <w:i/>
                <w:iCs/>
                <w:color w:val="000000"/>
                <w:sz w:val="12"/>
                <w:szCs w:val="12"/>
                <w:lang w:eastAsia="fr-FR"/>
              </w:rPr>
            </w:pPr>
            <w:r w:rsidRPr="008D3B3E">
              <w:rPr>
                <w:rFonts w:ascii="Calibri" w:eastAsia="Times New Roman" w:hAnsi="Calibri" w:cs="Calibri"/>
                <w:i/>
                <w:iCs/>
                <w:color w:val="000000"/>
                <w:sz w:val="12"/>
                <w:szCs w:val="12"/>
                <w:lang w:eastAsia="fr-FR"/>
              </w:rPr>
              <w:t xml:space="preserve">Patella </w:t>
            </w:r>
            <w:proofErr w:type="spellStart"/>
            <w:r w:rsidRPr="008D3B3E">
              <w:rPr>
                <w:rFonts w:ascii="Calibri" w:eastAsia="Times New Roman" w:hAnsi="Calibri" w:cs="Calibri"/>
                <w:i/>
                <w:iCs/>
                <w:color w:val="000000"/>
                <w:sz w:val="12"/>
                <w:szCs w:val="12"/>
                <w:lang w:eastAsia="fr-FR"/>
              </w:rPr>
              <w:t>ferruginea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F88F06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637AB10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74E7043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2EB0596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5B330C2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Ostalé-Valriberas</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066D17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137FC2F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10.1016/j.marpol.2021.104917</w:t>
            </w:r>
          </w:p>
        </w:tc>
        <w:tc>
          <w:tcPr>
            <w:tcW w:w="1680" w:type="dxa"/>
            <w:tcBorders>
              <w:top w:val="nil"/>
              <w:left w:val="nil"/>
              <w:bottom w:val="single" w:sz="4" w:space="0" w:color="auto"/>
              <w:right w:val="single" w:sz="4" w:space="0" w:color="auto"/>
            </w:tcBorders>
            <w:shd w:val="clear" w:color="000000" w:fill="FFFFFF"/>
            <w:noWrap/>
            <w:vAlign w:val="center"/>
            <w:hideMark/>
          </w:tcPr>
          <w:p w14:paraId="27683330" w14:textId="77777777" w:rsidR="008D3B3E" w:rsidRPr="008D3B3E" w:rsidRDefault="008D3B3E" w:rsidP="008D3B3E">
            <w:pPr>
              <w:suppressAutoHyphens w:val="0"/>
              <w:rPr>
                <w:rFonts w:ascii="Calibri" w:eastAsia="Times New Roman" w:hAnsi="Calibri" w:cs="Calibri"/>
                <w:i/>
                <w:iCs/>
                <w:color w:val="000000"/>
                <w:sz w:val="12"/>
                <w:szCs w:val="12"/>
                <w:lang w:eastAsia="fr-FR"/>
              </w:rPr>
            </w:pPr>
            <w:r w:rsidRPr="008D3B3E">
              <w:rPr>
                <w:rFonts w:ascii="Calibri" w:eastAsia="Times New Roman" w:hAnsi="Calibri" w:cs="Calibri"/>
                <w:i/>
                <w:iCs/>
                <w:color w:val="000000"/>
                <w:sz w:val="12"/>
                <w:szCs w:val="12"/>
                <w:lang w:eastAsia="fr-FR"/>
              </w:rPr>
              <w:t xml:space="preserve">Patella </w:t>
            </w:r>
            <w:proofErr w:type="spellStart"/>
            <w:r w:rsidRPr="008D3B3E">
              <w:rPr>
                <w:rFonts w:ascii="Calibri" w:eastAsia="Times New Roman" w:hAnsi="Calibri" w:cs="Calibri"/>
                <w:i/>
                <w:iCs/>
                <w:color w:val="000000"/>
                <w:sz w:val="12"/>
                <w:szCs w:val="12"/>
                <w:lang w:eastAsia="fr-FR"/>
              </w:rPr>
              <w:t>ferruginea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38072A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51BB760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FAC43C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2C92F6B0"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E6345F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Petović</w:t>
            </w:r>
            <w:proofErr w:type="spellEnd"/>
            <w:r w:rsidRPr="008D3B3E">
              <w:rPr>
                <w:rFonts w:ascii="Calibri" w:eastAsia="Times New Roman" w:hAnsi="Calibri" w:cs="Calibri"/>
                <w:color w:val="000000"/>
                <w:sz w:val="12"/>
                <w:szCs w:val="12"/>
                <w:lang w:eastAsia="fr-FR"/>
              </w:rPr>
              <w:t xml:space="preserve"> &amp; </w:t>
            </w:r>
            <w:proofErr w:type="spellStart"/>
            <w:r w:rsidRPr="008D3B3E">
              <w:rPr>
                <w:rFonts w:ascii="Calibri" w:eastAsia="Times New Roman" w:hAnsi="Calibri" w:cs="Calibri"/>
                <w:color w:val="000000"/>
                <w:sz w:val="12"/>
                <w:szCs w:val="12"/>
                <w:lang w:eastAsia="fr-FR"/>
              </w:rPr>
              <w:t>Mačić</w:t>
            </w:r>
            <w:proofErr w:type="spellEnd"/>
          </w:p>
        </w:tc>
        <w:tc>
          <w:tcPr>
            <w:tcW w:w="500" w:type="dxa"/>
            <w:tcBorders>
              <w:top w:val="nil"/>
              <w:left w:val="nil"/>
              <w:bottom w:val="single" w:sz="4" w:space="0" w:color="auto"/>
              <w:right w:val="single" w:sz="4" w:space="0" w:color="auto"/>
            </w:tcBorders>
            <w:shd w:val="clear" w:color="000000" w:fill="FFFFFF"/>
            <w:noWrap/>
            <w:vAlign w:val="center"/>
            <w:hideMark/>
          </w:tcPr>
          <w:p w14:paraId="017F3A3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2100" w:type="dxa"/>
            <w:tcBorders>
              <w:top w:val="nil"/>
              <w:left w:val="nil"/>
              <w:bottom w:val="single" w:sz="4" w:space="0" w:color="auto"/>
              <w:right w:val="single" w:sz="4" w:space="0" w:color="auto"/>
            </w:tcBorders>
            <w:shd w:val="clear" w:color="000000" w:fill="FFFFFF"/>
            <w:noWrap/>
            <w:vAlign w:val="center"/>
            <w:hideMark/>
          </w:tcPr>
          <w:p w14:paraId="08E9400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10.32582/aa.58.2.14</w:t>
            </w:r>
          </w:p>
        </w:tc>
        <w:tc>
          <w:tcPr>
            <w:tcW w:w="1680" w:type="dxa"/>
            <w:tcBorders>
              <w:top w:val="nil"/>
              <w:left w:val="nil"/>
              <w:bottom w:val="single" w:sz="4" w:space="0" w:color="auto"/>
              <w:right w:val="single" w:sz="4" w:space="0" w:color="auto"/>
            </w:tcBorders>
            <w:shd w:val="clear" w:color="000000" w:fill="FFFFFF"/>
            <w:noWrap/>
            <w:vAlign w:val="center"/>
            <w:hideMark/>
          </w:tcPr>
          <w:p w14:paraId="774908AE" w14:textId="77777777" w:rsidR="008D3B3E" w:rsidRPr="008D3B3E" w:rsidRDefault="008D3B3E" w:rsidP="008D3B3E">
            <w:pPr>
              <w:suppressAutoHyphens w:val="0"/>
              <w:rPr>
                <w:rFonts w:ascii="Calibri" w:eastAsia="Times New Roman" w:hAnsi="Calibri" w:cs="Calibri"/>
                <w:i/>
                <w:iCs/>
                <w:color w:val="000000"/>
                <w:sz w:val="12"/>
                <w:szCs w:val="12"/>
                <w:lang w:eastAsia="fr-FR"/>
              </w:rPr>
            </w:pPr>
            <w:r w:rsidRPr="008D3B3E">
              <w:rPr>
                <w:rFonts w:ascii="Calibri" w:eastAsia="Times New Roman" w:hAnsi="Calibri" w:cs="Calibri"/>
                <w:i/>
                <w:iCs/>
                <w:color w:val="000000"/>
                <w:sz w:val="12"/>
                <w:szCs w:val="12"/>
                <w:lang w:eastAsia="fr-FR"/>
              </w:rPr>
              <w:t xml:space="preserve">Pinctada </w:t>
            </w:r>
            <w:proofErr w:type="spellStart"/>
            <w:r w:rsidRPr="008D3B3E">
              <w:rPr>
                <w:rFonts w:ascii="Calibri" w:eastAsia="Times New Roman" w:hAnsi="Calibri" w:cs="Calibri"/>
                <w:i/>
                <w:iCs/>
                <w:color w:val="000000"/>
                <w:sz w:val="12"/>
                <w:szCs w:val="12"/>
                <w:lang w:eastAsia="fr-FR"/>
              </w:rPr>
              <w:t>radiata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47DEE7E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4D7314F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2F8C46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06B20E09"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D0E86E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Pierri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15ABC1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20ED91B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10.12681/mms.19732</w:t>
            </w:r>
          </w:p>
        </w:tc>
        <w:tc>
          <w:tcPr>
            <w:tcW w:w="1680" w:type="dxa"/>
            <w:tcBorders>
              <w:top w:val="nil"/>
              <w:left w:val="nil"/>
              <w:bottom w:val="single" w:sz="4" w:space="0" w:color="auto"/>
              <w:right w:val="single" w:sz="4" w:space="0" w:color="auto"/>
            </w:tcBorders>
            <w:shd w:val="clear" w:color="000000" w:fill="FFFFFF"/>
            <w:noWrap/>
            <w:vAlign w:val="center"/>
            <w:hideMark/>
          </w:tcPr>
          <w:p w14:paraId="54FC2CDD"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Sabella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spallanzanii</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951FF2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09B5CE4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EB7A7E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4815F043"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7D1281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Pineda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DFAE1E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2016</w:t>
            </w:r>
          </w:p>
        </w:tc>
        <w:tc>
          <w:tcPr>
            <w:tcW w:w="2100" w:type="dxa"/>
            <w:tcBorders>
              <w:top w:val="nil"/>
              <w:left w:val="nil"/>
              <w:bottom w:val="single" w:sz="4" w:space="0" w:color="auto"/>
              <w:right w:val="single" w:sz="4" w:space="0" w:color="auto"/>
            </w:tcBorders>
            <w:shd w:val="clear" w:color="000000" w:fill="FFFFFF"/>
            <w:noWrap/>
            <w:vAlign w:val="center"/>
            <w:hideMark/>
          </w:tcPr>
          <w:p w14:paraId="0CB8362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10.7717/peerj.2158</w:t>
            </w:r>
          </w:p>
        </w:tc>
        <w:tc>
          <w:tcPr>
            <w:tcW w:w="1680" w:type="dxa"/>
            <w:tcBorders>
              <w:top w:val="nil"/>
              <w:left w:val="nil"/>
              <w:bottom w:val="single" w:sz="4" w:space="0" w:color="auto"/>
              <w:right w:val="single" w:sz="4" w:space="0" w:color="auto"/>
            </w:tcBorders>
            <w:shd w:val="clear" w:color="000000" w:fill="FFFFFF"/>
            <w:noWrap/>
            <w:vAlign w:val="center"/>
            <w:hideMark/>
          </w:tcPr>
          <w:p w14:paraId="12023F9A"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Styela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plicata</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7B4EAAB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9</w:t>
            </w:r>
          </w:p>
        </w:tc>
        <w:tc>
          <w:tcPr>
            <w:tcW w:w="1560" w:type="dxa"/>
            <w:tcBorders>
              <w:top w:val="nil"/>
              <w:left w:val="nil"/>
              <w:bottom w:val="single" w:sz="4" w:space="0" w:color="auto"/>
              <w:right w:val="single" w:sz="4" w:space="0" w:color="auto"/>
            </w:tcBorders>
            <w:shd w:val="clear" w:color="000000" w:fill="FFFFFF"/>
            <w:noWrap/>
            <w:vAlign w:val="center"/>
            <w:hideMark/>
          </w:tcPr>
          <w:p w14:paraId="13F8426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617BF6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6E650111"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0CAF162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Rebai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3F0B70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34AA1C2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10.3390/jmse10111625</w:t>
            </w:r>
          </w:p>
        </w:tc>
        <w:tc>
          <w:tcPr>
            <w:tcW w:w="1680" w:type="dxa"/>
            <w:tcBorders>
              <w:top w:val="nil"/>
              <w:left w:val="nil"/>
              <w:bottom w:val="single" w:sz="4" w:space="0" w:color="auto"/>
              <w:right w:val="single" w:sz="4" w:space="0" w:color="auto"/>
            </w:tcBorders>
            <w:shd w:val="clear" w:color="000000" w:fill="FFFFFF"/>
            <w:noWrap/>
            <w:vAlign w:val="center"/>
            <w:hideMark/>
          </w:tcPr>
          <w:p w14:paraId="7D06B5C4"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57829D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6DEA373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D55C4A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7CF319A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3E6EC4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Selfati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D041B0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2018</w:t>
            </w:r>
          </w:p>
        </w:tc>
        <w:tc>
          <w:tcPr>
            <w:tcW w:w="2100" w:type="dxa"/>
            <w:tcBorders>
              <w:top w:val="nil"/>
              <w:left w:val="nil"/>
              <w:bottom w:val="single" w:sz="4" w:space="0" w:color="auto"/>
              <w:right w:val="single" w:sz="4" w:space="0" w:color="auto"/>
            </w:tcBorders>
            <w:shd w:val="clear" w:color="000000" w:fill="FFFFFF"/>
            <w:noWrap/>
            <w:vAlign w:val="center"/>
            <w:hideMark/>
          </w:tcPr>
          <w:p w14:paraId="618D488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10.1016/j.biocon.2018.01.013</w:t>
            </w:r>
          </w:p>
        </w:tc>
        <w:tc>
          <w:tcPr>
            <w:tcW w:w="1680" w:type="dxa"/>
            <w:tcBorders>
              <w:top w:val="nil"/>
              <w:left w:val="nil"/>
              <w:bottom w:val="single" w:sz="4" w:space="0" w:color="auto"/>
              <w:right w:val="single" w:sz="4" w:space="0" w:color="auto"/>
            </w:tcBorders>
            <w:shd w:val="clear" w:color="000000" w:fill="FFFFFF"/>
            <w:noWrap/>
            <w:vAlign w:val="center"/>
            <w:hideMark/>
          </w:tcPr>
          <w:p w14:paraId="04239E3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Fish</w:t>
            </w:r>
          </w:p>
        </w:tc>
        <w:tc>
          <w:tcPr>
            <w:tcW w:w="1340" w:type="dxa"/>
            <w:tcBorders>
              <w:top w:val="nil"/>
              <w:left w:val="nil"/>
              <w:bottom w:val="single" w:sz="4" w:space="0" w:color="auto"/>
              <w:right w:val="single" w:sz="4" w:space="0" w:color="auto"/>
            </w:tcBorders>
            <w:shd w:val="clear" w:color="000000" w:fill="FFFFFF"/>
            <w:noWrap/>
            <w:vAlign w:val="center"/>
            <w:hideMark/>
          </w:tcPr>
          <w:p w14:paraId="65784DA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53491FE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37596E8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20664D9"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152CBE65"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Simonini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7090D32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2009</w:t>
            </w:r>
          </w:p>
        </w:tc>
        <w:tc>
          <w:tcPr>
            <w:tcW w:w="2100" w:type="dxa"/>
            <w:tcBorders>
              <w:top w:val="nil"/>
              <w:left w:val="nil"/>
              <w:bottom w:val="single" w:sz="4" w:space="0" w:color="auto"/>
              <w:right w:val="single" w:sz="4" w:space="0" w:color="auto"/>
            </w:tcBorders>
            <w:shd w:val="clear" w:color="000000" w:fill="FFFFFF"/>
            <w:noWrap/>
            <w:vAlign w:val="center"/>
            <w:hideMark/>
          </w:tcPr>
          <w:p w14:paraId="7F023EC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None</w:t>
            </w:r>
          </w:p>
        </w:tc>
        <w:tc>
          <w:tcPr>
            <w:tcW w:w="1680" w:type="dxa"/>
            <w:tcBorders>
              <w:top w:val="nil"/>
              <w:left w:val="nil"/>
              <w:bottom w:val="single" w:sz="4" w:space="0" w:color="auto"/>
              <w:right w:val="single" w:sz="4" w:space="0" w:color="auto"/>
            </w:tcBorders>
            <w:shd w:val="clear" w:color="000000" w:fill="FFFFFF"/>
            <w:noWrap/>
            <w:vAlign w:val="center"/>
            <w:hideMark/>
          </w:tcPr>
          <w:p w14:paraId="143086E9" w14:textId="77777777" w:rsidR="008D3B3E" w:rsidRPr="008D3B3E" w:rsidRDefault="008D3B3E" w:rsidP="008D3B3E">
            <w:pPr>
              <w:suppressAutoHyphens w:val="0"/>
              <w:rPr>
                <w:rFonts w:ascii="Calibri" w:eastAsia="Times New Roman" w:hAnsi="Calibri" w:cs="Calibri"/>
                <w:i/>
                <w:iCs/>
                <w:color w:val="000000"/>
                <w:sz w:val="12"/>
                <w:szCs w:val="12"/>
                <w:lang w:eastAsia="fr-FR"/>
              </w:rPr>
            </w:pPr>
            <w:proofErr w:type="spellStart"/>
            <w:r w:rsidRPr="008D3B3E">
              <w:rPr>
                <w:rFonts w:ascii="Calibri" w:eastAsia="Times New Roman" w:hAnsi="Calibri" w:cs="Calibri"/>
                <w:i/>
                <w:iCs/>
                <w:color w:val="000000"/>
                <w:sz w:val="12"/>
                <w:szCs w:val="12"/>
                <w:lang w:eastAsia="fr-FR"/>
              </w:rPr>
              <w:t>Ophryotrocha</w:t>
            </w:r>
            <w:proofErr w:type="spellEnd"/>
            <w:r w:rsidRPr="008D3B3E">
              <w:rPr>
                <w:rFonts w:ascii="Calibri" w:eastAsia="Times New Roman" w:hAnsi="Calibri" w:cs="Calibri"/>
                <w:i/>
                <w:iCs/>
                <w:color w:val="000000"/>
                <w:sz w:val="12"/>
                <w:szCs w:val="12"/>
                <w:lang w:eastAsia="fr-FR"/>
              </w:rPr>
              <w:t xml:space="preserve"> </w:t>
            </w:r>
            <w:proofErr w:type="spellStart"/>
            <w:r w:rsidRPr="008D3B3E">
              <w:rPr>
                <w:rFonts w:ascii="Calibri" w:eastAsia="Times New Roman" w:hAnsi="Calibri" w:cs="Calibri"/>
                <w:i/>
                <w:iCs/>
                <w:color w:val="000000"/>
                <w:sz w:val="12"/>
                <w:szCs w:val="12"/>
                <w:lang w:eastAsia="fr-FR"/>
              </w:rPr>
              <w:t>sp</w:t>
            </w:r>
            <w:proofErr w:type="spellEnd"/>
            <w:r w:rsidRPr="008D3B3E">
              <w:rPr>
                <w:rFonts w:ascii="Calibri" w:eastAsia="Times New Roman" w:hAnsi="Calibri" w:cs="Calibri"/>
                <w:i/>
                <w:iCs/>
                <w:color w:val="000000"/>
                <w:sz w:val="12"/>
                <w:szCs w:val="12"/>
                <w:lang w:eastAsia="fr-FR"/>
              </w:rPr>
              <w:t>.</w:t>
            </w:r>
          </w:p>
        </w:tc>
        <w:tc>
          <w:tcPr>
            <w:tcW w:w="1340" w:type="dxa"/>
            <w:tcBorders>
              <w:top w:val="nil"/>
              <w:left w:val="nil"/>
              <w:bottom w:val="single" w:sz="4" w:space="0" w:color="auto"/>
              <w:right w:val="single" w:sz="4" w:space="0" w:color="auto"/>
            </w:tcBorders>
            <w:shd w:val="clear" w:color="000000" w:fill="FFFFFF"/>
            <w:noWrap/>
            <w:vAlign w:val="center"/>
            <w:hideMark/>
          </w:tcPr>
          <w:p w14:paraId="24B447E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40</w:t>
            </w:r>
          </w:p>
        </w:tc>
        <w:tc>
          <w:tcPr>
            <w:tcW w:w="1560" w:type="dxa"/>
            <w:tcBorders>
              <w:top w:val="nil"/>
              <w:left w:val="nil"/>
              <w:bottom w:val="single" w:sz="4" w:space="0" w:color="auto"/>
              <w:right w:val="single" w:sz="4" w:space="0" w:color="auto"/>
            </w:tcBorders>
            <w:shd w:val="clear" w:color="000000" w:fill="FFFFFF"/>
            <w:noWrap/>
            <w:vAlign w:val="center"/>
            <w:hideMark/>
          </w:tcPr>
          <w:p w14:paraId="33381A2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0A510A5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1846710"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A57D05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Spagnolo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05E08EF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12D89EA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10.1016/j.marpolbul.2017.12.031</w:t>
            </w:r>
          </w:p>
        </w:tc>
        <w:tc>
          <w:tcPr>
            <w:tcW w:w="1680" w:type="dxa"/>
            <w:tcBorders>
              <w:top w:val="nil"/>
              <w:left w:val="nil"/>
              <w:bottom w:val="single" w:sz="4" w:space="0" w:color="auto"/>
              <w:right w:val="single" w:sz="4" w:space="0" w:color="auto"/>
            </w:tcBorders>
            <w:shd w:val="clear" w:color="000000" w:fill="FFFFFF"/>
            <w:noWrap/>
            <w:vAlign w:val="center"/>
            <w:hideMark/>
          </w:tcPr>
          <w:p w14:paraId="1B4A294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71D873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12</w:t>
            </w:r>
          </w:p>
        </w:tc>
        <w:tc>
          <w:tcPr>
            <w:tcW w:w="1560" w:type="dxa"/>
            <w:tcBorders>
              <w:top w:val="nil"/>
              <w:left w:val="nil"/>
              <w:bottom w:val="single" w:sz="4" w:space="0" w:color="auto"/>
              <w:right w:val="single" w:sz="4" w:space="0" w:color="auto"/>
            </w:tcBorders>
            <w:shd w:val="clear" w:color="000000" w:fill="FFFFFF"/>
            <w:noWrap/>
            <w:vAlign w:val="center"/>
            <w:hideMark/>
          </w:tcPr>
          <w:p w14:paraId="12DA2D3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5704783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5C7CE9CD"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2F72BA8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Tamburini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F6AFEE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26C285D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10.1016/j.marpolbul.2022.113961</w:t>
            </w:r>
          </w:p>
        </w:tc>
        <w:tc>
          <w:tcPr>
            <w:tcW w:w="1680" w:type="dxa"/>
            <w:tcBorders>
              <w:top w:val="nil"/>
              <w:left w:val="nil"/>
              <w:bottom w:val="single" w:sz="4" w:space="0" w:color="auto"/>
              <w:right w:val="single" w:sz="4" w:space="0" w:color="auto"/>
            </w:tcBorders>
            <w:shd w:val="clear" w:color="000000" w:fill="FFFFFF"/>
            <w:noWrap/>
            <w:vAlign w:val="center"/>
            <w:hideMark/>
          </w:tcPr>
          <w:p w14:paraId="0F9473D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Fouling</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organisms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4D2D2C4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1560" w:type="dxa"/>
            <w:tcBorders>
              <w:top w:val="nil"/>
              <w:left w:val="nil"/>
              <w:bottom w:val="single" w:sz="4" w:space="0" w:color="auto"/>
              <w:right w:val="single" w:sz="4" w:space="0" w:color="auto"/>
            </w:tcBorders>
            <w:shd w:val="clear" w:color="000000" w:fill="FFFFFF"/>
            <w:noWrap/>
            <w:vAlign w:val="center"/>
            <w:hideMark/>
          </w:tcPr>
          <w:p w14:paraId="5907FDC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29F834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54343D21"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3F224C9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Tempesti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1E1250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2100" w:type="dxa"/>
            <w:tcBorders>
              <w:top w:val="nil"/>
              <w:left w:val="nil"/>
              <w:bottom w:val="single" w:sz="4" w:space="0" w:color="auto"/>
              <w:right w:val="single" w:sz="4" w:space="0" w:color="auto"/>
            </w:tcBorders>
            <w:shd w:val="clear" w:color="000000" w:fill="FFFFFF"/>
            <w:noWrap/>
            <w:vAlign w:val="center"/>
            <w:hideMark/>
          </w:tcPr>
          <w:p w14:paraId="555583A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10.1016/j.marpolbul.2019.110768</w:t>
            </w:r>
          </w:p>
        </w:tc>
        <w:tc>
          <w:tcPr>
            <w:tcW w:w="1680" w:type="dxa"/>
            <w:tcBorders>
              <w:top w:val="nil"/>
              <w:left w:val="nil"/>
              <w:bottom w:val="single" w:sz="4" w:space="0" w:color="auto"/>
              <w:right w:val="single" w:sz="4" w:space="0" w:color="auto"/>
            </w:tcBorders>
            <w:shd w:val="clear" w:color="000000" w:fill="FFFFFF"/>
            <w:noWrap/>
            <w:vAlign w:val="center"/>
            <w:hideMark/>
          </w:tcPr>
          <w:p w14:paraId="4CA7C9B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Zoobenthos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5BF393C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2A7A237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2AB09AE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0E8AC0EC"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319FC5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Tempesti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46F1ADC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40A3A88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10.1016/j.marpolbul.2022.114302</w:t>
            </w:r>
          </w:p>
        </w:tc>
        <w:tc>
          <w:tcPr>
            <w:tcW w:w="1680" w:type="dxa"/>
            <w:tcBorders>
              <w:top w:val="nil"/>
              <w:left w:val="nil"/>
              <w:bottom w:val="single" w:sz="4" w:space="0" w:color="auto"/>
              <w:right w:val="single" w:sz="4" w:space="0" w:color="auto"/>
            </w:tcBorders>
            <w:shd w:val="clear" w:color="000000" w:fill="FFFFFF"/>
            <w:noWrap/>
            <w:vAlign w:val="center"/>
            <w:hideMark/>
          </w:tcPr>
          <w:p w14:paraId="6185B7C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Fouling</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organisms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61E7707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06D2105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3C8EF2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3A0BF5D7"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C17E1D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Tempesti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B3FF99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2056820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10.1016/j.marenvres.2023.106041</w:t>
            </w:r>
          </w:p>
        </w:tc>
        <w:tc>
          <w:tcPr>
            <w:tcW w:w="1680" w:type="dxa"/>
            <w:tcBorders>
              <w:top w:val="nil"/>
              <w:left w:val="nil"/>
              <w:bottom w:val="single" w:sz="4" w:space="0" w:color="auto"/>
              <w:right w:val="single" w:sz="4" w:space="0" w:color="auto"/>
            </w:tcBorders>
            <w:shd w:val="clear" w:color="000000" w:fill="FFFFFF"/>
            <w:noWrap/>
            <w:vAlign w:val="center"/>
            <w:hideMark/>
          </w:tcPr>
          <w:p w14:paraId="31C60EA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Fouling</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organisms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162D99B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6E6E513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92EF8D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631377DA"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7E30E5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Tempesti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CAB477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31E1DBA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10.1016/j.marpolbul.2021.113191</w:t>
            </w:r>
          </w:p>
        </w:tc>
        <w:tc>
          <w:tcPr>
            <w:tcW w:w="1680" w:type="dxa"/>
            <w:tcBorders>
              <w:top w:val="nil"/>
              <w:left w:val="nil"/>
              <w:bottom w:val="single" w:sz="4" w:space="0" w:color="auto"/>
              <w:right w:val="single" w:sz="4" w:space="0" w:color="auto"/>
            </w:tcBorders>
            <w:shd w:val="clear" w:color="000000" w:fill="FFFFFF"/>
            <w:noWrap/>
            <w:vAlign w:val="center"/>
            <w:hideMark/>
          </w:tcPr>
          <w:p w14:paraId="40B36DD4"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Fouling</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organisms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3E893CA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9</w:t>
            </w:r>
          </w:p>
        </w:tc>
        <w:tc>
          <w:tcPr>
            <w:tcW w:w="1560" w:type="dxa"/>
            <w:tcBorders>
              <w:top w:val="nil"/>
              <w:left w:val="nil"/>
              <w:bottom w:val="single" w:sz="4" w:space="0" w:color="auto"/>
              <w:right w:val="single" w:sz="4" w:space="0" w:color="auto"/>
            </w:tcBorders>
            <w:shd w:val="clear" w:color="000000" w:fill="FFFFFF"/>
            <w:noWrap/>
            <w:vAlign w:val="center"/>
            <w:hideMark/>
          </w:tcPr>
          <w:p w14:paraId="31E895F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2CD8FD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527ADD" w14:paraId="056E5120" w14:textId="77777777" w:rsidTr="008D3B3E">
        <w:trPr>
          <w:trHeight w:val="312"/>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CE9DD1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Tempesti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32D438C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2100" w:type="dxa"/>
            <w:tcBorders>
              <w:top w:val="nil"/>
              <w:left w:val="nil"/>
              <w:bottom w:val="single" w:sz="4" w:space="0" w:color="auto"/>
              <w:right w:val="single" w:sz="4" w:space="0" w:color="auto"/>
            </w:tcBorders>
            <w:shd w:val="clear" w:color="000000" w:fill="FFFFFF"/>
            <w:noWrap/>
            <w:vAlign w:val="center"/>
            <w:hideMark/>
          </w:tcPr>
          <w:p w14:paraId="129276A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10.1016/j.ecss.2022.108156</w:t>
            </w:r>
          </w:p>
        </w:tc>
        <w:tc>
          <w:tcPr>
            <w:tcW w:w="1680" w:type="dxa"/>
            <w:tcBorders>
              <w:top w:val="nil"/>
              <w:left w:val="nil"/>
              <w:bottom w:val="single" w:sz="4" w:space="0" w:color="auto"/>
              <w:right w:val="single" w:sz="4" w:space="0" w:color="auto"/>
            </w:tcBorders>
            <w:shd w:val="clear" w:color="000000" w:fill="FFFFFF"/>
            <w:vAlign w:val="center"/>
            <w:hideMark/>
          </w:tcPr>
          <w:p w14:paraId="17DF5232" w14:textId="77777777" w:rsidR="008D3B3E" w:rsidRPr="008D3B3E" w:rsidRDefault="008D3B3E" w:rsidP="008D3B3E">
            <w:pPr>
              <w:suppressAutoHyphens w:val="0"/>
              <w:rPr>
                <w:rFonts w:ascii="Calibri" w:eastAsia="Times New Roman" w:hAnsi="Calibri" w:cs="Calibri"/>
                <w:color w:val="000000"/>
                <w:sz w:val="12"/>
                <w:szCs w:val="12"/>
                <w:lang w:val="en-US" w:eastAsia="fr-FR"/>
              </w:rPr>
            </w:pPr>
            <w:r w:rsidRPr="008D3B3E">
              <w:rPr>
                <w:rFonts w:ascii="Calibri" w:eastAsia="Times New Roman" w:hAnsi="Calibri" w:cs="Calibri"/>
                <w:color w:val="000000"/>
                <w:sz w:val="12"/>
                <w:szCs w:val="12"/>
                <w:lang w:val="en-US" w:eastAsia="fr-FR"/>
              </w:rPr>
              <w:t>Fouling organisms</w:t>
            </w:r>
            <w:r w:rsidRPr="008D3B3E">
              <w:rPr>
                <w:rFonts w:ascii="Calibri" w:eastAsia="Times New Roman" w:hAnsi="Calibri" w:cs="Calibri"/>
                <w:color w:val="000000"/>
                <w:sz w:val="12"/>
                <w:szCs w:val="12"/>
                <w:lang w:val="en-US" w:eastAsia="fr-FR"/>
              </w:rPr>
              <w:br/>
              <w:t>and associated macrofauna</w:t>
            </w:r>
          </w:p>
        </w:tc>
        <w:tc>
          <w:tcPr>
            <w:tcW w:w="1340" w:type="dxa"/>
            <w:tcBorders>
              <w:top w:val="nil"/>
              <w:left w:val="nil"/>
              <w:bottom w:val="single" w:sz="4" w:space="0" w:color="auto"/>
              <w:right w:val="single" w:sz="4" w:space="0" w:color="auto"/>
            </w:tcBorders>
            <w:shd w:val="clear" w:color="000000" w:fill="FFFFFF"/>
            <w:noWrap/>
            <w:vAlign w:val="center"/>
            <w:hideMark/>
          </w:tcPr>
          <w:p w14:paraId="6D60F3F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3B7D617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vAlign w:val="center"/>
            <w:hideMark/>
          </w:tcPr>
          <w:p w14:paraId="541003CA" w14:textId="77777777" w:rsidR="008D3B3E" w:rsidRPr="008D3B3E" w:rsidRDefault="008D3B3E" w:rsidP="008D3B3E">
            <w:pPr>
              <w:suppressAutoHyphens w:val="0"/>
              <w:rPr>
                <w:rFonts w:ascii="Calibri" w:eastAsia="Times New Roman" w:hAnsi="Calibri" w:cs="Calibri"/>
                <w:color w:val="000000"/>
                <w:sz w:val="12"/>
                <w:szCs w:val="12"/>
                <w:lang w:val="en-US" w:eastAsia="fr-FR"/>
              </w:rPr>
            </w:pPr>
            <w:r w:rsidRPr="008D3B3E">
              <w:rPr>
                <w:rFonts w:ascii="Calibri" w:eastAsia="Times New Roman" w:hAnsi="Calibri" w:cs="Calibri"/>
                <w:color w:val="000000"/>
                <w:sz w:val="12"/>
                <w:szCs w:val="12"/>
                <w:lang w:val="en-US" w:eastAsia="fr-FR"/>
              </w:rPr>
              <w:t>Empirical knowledge</w:t>
            </w:r>
            <w:r w:rsidRPr="008D3B3E">
              <w:rPr>
                <w:rFonts w:ascii="Calibri" w:eastAsia="Times New Roman" w:hAnsi="Calibri" w:cs="Calibri"/>
                <w:color w:val="000000"/>
                <w:sz w:val="12"/>
                <w:szCs w:val="12"/>
                <w:lang w:val="en-US" w:eastAsia="fr-FR"/>
              </w:rPr>
              <w:br/>
              <w:t>Non-indigenous species</w:t>
            </w:r>
          </w:p>
        </w:tc>
      </w:tr>
      <w:tr w:rsidR="008D3B3E" w:rsidRPr="008D3B3E" w14:paraId="2F78A196"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742AEBF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Thessalou-Legaki</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DAAB36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2012</w:t>
            </w:r>
          </w:p>
        </w:tc>
        <w:tc>
          <w:tcPr>
            <w:tcW w:w="2100" w:type="dxa"/>
            <w:tcBorders>
              <w:top w:val="nil"/>
              <w:left w:val="nil"/>
              <w:bottom w:val="single" w:sz="4" w:space="0" w:color="auto"/>
              <w:right w:val="single" w:sz="4" w:space="0" w:color="auto"/>
            </w:tcBorders>
            <w:shd w:val="clear" w:color="000000" w:fill="FFFFFF"/>
            <w:noWrap/>
            <w:vAlign w:val="center"/>
            <w:hideMark/>
          </w:tcPr>
          <w:p w14:paraId="08B04B8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10.12681/mms.313</w:t>
            </w:r>
          </w:p>
        </w:tc>
        <w:tc>
          <w:tcPr>
            <w:tcW w:w="1680" w:type="dxa"/>
            <w:tcBorders>
              <w:top w:val="nil"/>
              <w:left w:val="nil"/>
              <w:bottom w:val="single" w:sz="4" w:space="0" w:color="auto"/>
              <w:right w:val="single" w:sz="4" w:space="0" w:color="auto"/>
            </w:tcBorders>
            <w:shd w:val="clear" w:color="000000" w:fill="FFFFFF"/>
            <w:noWrap/>
            <w:vAlign w:val="center"/>
            <w:hideMark/>
          </w:tcPr>
          <w:p w14:paraId="6E4D87B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4" w:space="0" w:color="auto"/>
              <w:right w:val="single" w:sz="4" w:space="0" w:color="auto"/>
            </w:tcBorders>
            <w:shd w:val="clear" w:color="000000" w:fill="FFFFFF"/>
            <w:noWrap/>
            <w:vAlign w:val="center"/>
            <w:hideMark/>
          </w:tcPr>
          <w:p w14:paraId="2F5BD73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715B1B5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F34965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038CB002"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1DBB56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Ulman</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24CA4BC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7FCA606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10.1016/j.jenvman.2019.04.011</w:t>
            </w:r>
          </w:p>
        </w:tc>
        <w:tc>
          <w:tcPr>
            <w:tcW w:w="1680" w:type="dxa"/>
            <w:tcBorders>
              <w:top w:val="nil"/>
              <w:left w:val="nil"/>
              <w:bottom w:val="single" w:sz="4" w:space="0" w:color="auto"/>
              <w:right w:val="single" w:sz="4" w:space="0" w:color="auto"/>
            </w:tcBorders>
            <w:shd w:val="clear" w:color="000000" w:fill="FFFFFF"/>
            <w:noWrap/>
            <w:vAlign w:val="center"/>
            <w:hideMark/>
          </w:tcPr>
          <w:p w14:paraId="11E0DEA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Macro-</w:t>
            </w:r>
            <w:proofErr w:type="spellStart"/>
            <w:r w:rsidRPr="008D3B3E">
              <w:rPr>
                <w:rFonts w:ascii="Calibri" w:eastAsia="Times New Roman" w:hAnsi="Calibri" w:cs="Calibri"/>
                <w:color w:val="000000"/>
                <w:sz w:val="12"/>
                <w:szCs w:val="12"/>
                <w:lang w:eastAsia="fr-FR"/>
              </w:rPr>
              <w:t>invertebrates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7AC99B8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50</w:t>
            </w:r>
          </w:p>
        </w:tc>
        <w:tc>
          <w:tcPr>
            <w:tcW w:w="1560" w:type="dxa"/>
            <w:tcBorders>
              <w:top w:val="nil"/>
              <w:left w:val="nil"/>
              <w:bottom w:val="single" w:sz="4" w:space="0" w:color="auto"/>
              <w:right w:val="single" w:sz="4" w:space="0" w:color="auto"/>
            </w:tcBorders>
            <w:shd w:val="clear" w:color="000000" w:fill="FFFFFF"/>
            <w:noWrap/>
            <w:vAlign w:val="center"/>
            <w:hideMark/>
          </w:tcPr>
          <w:p w14:paraId="2360907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4A92F9F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24D3E08B"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4748FB7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Varene</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55E2F92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2100" w:type="dxa"/>
            <w:tcBorders>
              <w:top w:val="nil"/>
              <w:left w:val="nil"/>
              <w:bottom w:val="single" w:sz="4" w:space="0" w:color="auto"/>
              <w:right w:val="single" w:sz="4" w:space="0" w:color="auto"/>
            </w:tcBorders>
            <w:shd w:val="clear" w:color="000000" w:fill="FFFFFF"/>
            <w:noWrap/>
            <w:vAlign w:val="center"/>
            <w:hideMark/>
          </w:tcPr>
          <w:p w14:paraId="7F7D954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10.3390/d15040505</w:t>
            </w:r>
          </w:p>
        </w:tc>
        <w:tc>
          <w:tcPr>
            <w:tcW w:w="1680" w:type="dxa"/>
            <w:tcBorders>
              <w:top w:val="nil"/>
              <w:left w:val="nil"/>
              <w:bottom w:val="single" w:sz="4" w:space="0" w:color="auto"/>
              <w:right w:val="single" w:sz="4" w:space="0" w:color="auto"/>
            </w:tcBorders>
            <w:shd w:val="clear" w:color="000000" w:fill="FFFFFF"/>
            <w:noWrap/>
            <w:vAlign w:val="center"/>
            <w:hideMark/>
          </w:tcPr>
          <w:p w14:paraId="0FD58B0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Macro-</w:t>
            </w:r>
            <w:proofErr w:type="spellStart"/>
            <w:r w:rsidRPr="008D3B3E">
              <w:rPr>
                <w:rFonts w:ascii="Calibri" w:eastAsia="Times New Roman" w:hAnsi="Calibri" w:cs="Calibri"/>
                <w:color w:val="000000"/>
                <w:sz w:val="12"/>
                <w:szCs w:val="12"/>
                <w:lang w:eastAsia="fr-FR"/>
              </w:rPr>
              <w:t>invertebrates</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0E4386A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4F9178D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1AD6284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0B44E670" w14:textId="77777777" w:rsidTr="008D3B3E">
        <w:trPr>
          <w:trHeight w:val="288"/>
        </w:trPr>
        <w:tc>
          <w:tcPr>
            <w:tcW w:w="1480" w:type="dxa"/>
            <w:tcBorders>
              <w:top w:val="nil"/>
              <w:left w:val="single" w:sz="8" w:space="0" w:color="auto"/>
              <w:bottom w:val="single" w:sz="4" w:space="0" w:color="auto"/>
              <w:right w:val="single" w:sz="4" w:space="0" w:color="auto"/>
            </w:tcBorders>
            <w:shd w:val="clear" w:color="000000" w:fill="FFFFFF"/>
            <w:noWrap/>
            <w:vAlign w:val="center"/>
            <w:hideMark/>
          </w:tcPr>
          <w:p w14:paraId="6F5A098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Vidjak</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4" w:space="0" w:color="auto"/>
              <w:right w:val="single" w:sz="4" w:space="0" w:color="auto"/>
            </w:tcBorders>
            <w:shd w:val="clear" w:color="000000" w:fill="FFFFFF"/>
            <w:noWrap/>
            <w:vAlign w:val="center"/>
            <w:hideMark/>
          </w:tcPr>
          <w:p w14:paraId="6C2CD33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2100" w:type="dxa"/>
            <w:tcBorders>
              <w:top w:val="nil"/>
              <w:left w:val="nil"/>
              <w:bottom w:val="single" w:sz="4" w:space="0" w:color="auto"/>
              <w:right w:val="single" w:sz="4" w:space="0" w:color="auto"/>
            </w:tcBorders>
            <w:shd w:val="clear" w:color="000000" w:fill="FFFFFF"/>
            <w:noWrap/>
            <w:vAlign w:val="center"/>
            <w:hideMark/>
          </w:tcPr>
          <w:p w14:paraId="0EAED38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10.1016/j.marpolbul.2018.06.055</w:t>
            </w:r>
          </w:p>
        </w:tc>
        <w:tc>
          <w:tcPr>
            <w:tcW w:w="1680" w:type="dxa"/>
            <w:tcBorders>
              <w:top w:val="nil"/>
              <w:left w:val="nil"/>
              <w:bottom w:val="single" w:sz="4" w:space="0" w:color="auto"/>
              <w:right w:val="single" w:sz="4" w:space="0" w:color="auto"/>
            </w:tcBorders>
            <w:shd w:val="clear" w:color="000000" w:fill="FFFFFF"/>
            <w:noWrap/>
            <w:vAlign w:val="center"/>
            <w:hideMark/>
          </w:tcPr>
          <w:p w14:paraId="63F6661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Zooplankton</w:t>
            </w:r>
            <w:proofErr w:type="spellEnd"/>
          </w:p>
        </w:tc>
        <w:tc>
          <w:tcPr>
            <w:tcW w:w="1340" w:type="dxa"/>
            <w:tcBorders>
              <w:top w:val="nil"/>
              <w:left w:val="nil"/>
              <w:bottom w:val="single" w:sz="4" w:space="0" w:color="auto"/>
              <w:right w:val="single" w:sz="4" w:space="0" w:color="auto"/>
            </w:tcBorders>
            <w:shd w:val="clear" w:color="000000" w:fill="FFFFFF"/>
            <w:noWrap/>
            <w:vAlign w:val="center"/>
            <w:hideMark/>
          </w:tcPr>
          <w:p w14:paraId="7EB878F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w:t>
            </w:r>
          </w:p>
        </w:tc>
        <w:tc>
          <w:tcPr>
            <w:tcW w:w="1560" w:type="dxa"/>
            <w:tcBorders>
              <w:top w:val="nil"/>
              <w:left w:val="nil"/>
              <w:bottom w:val="single" w:sz="4" w:space="0" w:color="auto"/>
              <w:right w:val="single" w:sz="4" w:space="0" w:color="auto"/>
            </w:tcBorders>
            <w:shd w:val="clear" w:color="000000" w:fill="FFFFFF"/>
            <w:noWrap/>
            <w:vAlign w:val="center"/>
            <w:hideMark/>
          </w:tcPr>
          <w:p w14:paraId="0604B2E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440" w:type="dxa"/>
            <w:tcBorders>
              <w:top w:val="nil"/>
              <w:left w:val="nil"/>
              <w:bottom w:val="single" w:sz="4" w:space="0" w:color="auto"/>
              <w:right w:val="single" w:sz="8" w:space="0" w:color="auto"/>
            </w:tcBorders>
            <w:shd w:val="clear" w:color="000000" w:fill="FFFFFF"/>
            <w:noWrap/>
            <w:vAlign w:val="center"/>
            <w:hideMark/>
          </w:tcPr>
          <w:p w14:paraId="7D5043C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r w:rsidR="008D3B3E" w:rsidRPr="008D3B3E" w14:paraId="11B92621" w14:textId="77777777" w:rsidTr="008D3B3E">
        <w:trPr>
          <w:trHeight w:val="300"/>
        </w:trPr>
        <w:tc>
          <w:tcPr>
            <w:tcW w:w="1480" w:type="dxa"/>
            <w:tcBorders>
              <w:top w:val="nil"/>
              <w:left w:val="single" w:sz="8" w:space="0" w:color="auto"/>
              <w:bottom w:val="single" w:sz="8" w:space="0" w:color="auto"/>
              <w:right w:val="single" w:sz="4" w:space="0" w:color="auto"/>
            </w:tcBorders>
            <w:shd w:val="clear" w:color="000000" w:fill="FFFFFF"/>
            <w:noWrap/>
            <w:vAlign w:val="center"/>
            <w:hideMark/>
          </w:tcPr>
          <w:p w14:paraId="6D49128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Zarcero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500" w:type="dxa"/>
            <w:tcBorders>
              <w:top w:val="nil"/>
              <w:left w:val="nil"/>
              <w:bottom w:val="single" w:sz="8" w:space="0" w:color="auto"/>
              <w:right w:val="single" w:sz="4" w:space="0" w:color="auto"/>
            </w:tcBorders>
            <w:shd w:val="clear" w:color="000000" w:fill="FFFFFF"/>
            <w:noWrap/>
            <w:vAlign w:val="center"/>
            <w:hideMark/>
          </w:tcPr>
          <w:p w14:paraId="2759B07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2024</w:t>
            </w:r>
          </w:p>
        </w:tc>
        <w:tc>
          <w:tcPr>
            <w:tcW w:w="2100" w:type="dxa"/>
            <w:tcBorders>
              <w:top w:val="nil"/>
              <w:left w:val="nil"/>
              <w:bottom w:val="single" w:sz="8" w:space="0" w:color="auto"/>
              <w:right w:val="single" w:sz="4" w:space="0" w:color="auto"/>
            </w:tcBorders>
            <w:shd w:val="clear" w:color="000000" w:fill="FFFFFF"/>
            <w:noWrap/>
            <w:vAlign w:val="center"/>
            <w:hideMark/>
          </w:tcPr>
          <w:p w14:paraId="36D2DDC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10.1016/j.isci.2023.108588</w:t>
            </w:r>
          </w:p>
        </w:tc>
        <w:tc>
          <w:tcPr>
            <w:tcW w:w="1680" w:type="dxa"/>
            <w:tcBorders>
              <w:top w:val="nil"/>
              <w:left w:val="nil"/>
              <w:bottom w:val="single" w:sz="8" w:space="0" w:color="auto"/>
              <w:right w:val="single" w:sz="4" w:space="0" w:color="auto"/>
            </w:tcBorders>
            <w:shd w:val="clear" w:color="000000" w:fill="FFFFFF"/>
            <w:noWrap/>
            <w:vAlign w:val="center"/>
            <w:hideMark/>
          </w:tcPr>
          <w:p w14:paraId="529214D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Every</w:t>
            </w:r>
            <w:proofErr w:type="spellEnd"/>
            <w:r w:rsidRPr="008D3B3E">
              <w:rPr>
                <w:rFonts w:ascii="Calibri" w:eastAsia="Times New Roman" w:hAnsi="Calibri" w:cs="Calibri"/>
                <w:color w:val="000000"/>
                <w:sz w:val="12"/>
                <w:szCs w:val="12"/>
                <w:lang w:eastAsia="fr-FR"/>
              </w:rPr>
              <w:t xml:space="preserve"> NIS possible</w:t>
            </w:r>
          </w:p>
        </w:tc>
        <w:tc>
          <w:tcPr>
            <w:tcW w:w="1340" w:type="dxa"/>
            <w:tcBorders>
              <w:top w:val="nil"/>
              <w:left w:val="nil"/>
              <w:bottom w:val="single" w:sz="8" w:space="0" w:color="auto"/>
              <w:right w:val="single" w:sz="4" w:space="0" w:color="auto"/>
            </w:tcBorders>
            <w:shd w:val="clear" w:color="000000" w:fill="FFFFFF"/>
            <w:noWrap/>
            <w:vAlign w:val="center"/>
            <w:hideMark/>
          </w:tcPr>
          <w:p w14:paraId="49378E1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560" w:type="dxa"/>
            <w:tcBorders>
              <w:top w:val="nil"/>
              <w:left w:val="nil"/>
              <w:bottom w:val="single" w:sz="8" w:space="0" w:color="auto"/>
              <w:right w:val="single" w:sz="4" w:space="0" w:color="auto"/>
            </w:tcBorders>
            <w:shd w:val="clear" w:color="000000" w:fill="FFFFFF"/>
            <w:noWrap/>
            <w:vAlign w:val="center"/>
            <w:hideMark/>
          </w:tcPr>
          <w:p w14:paraId="73531BD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440" w:type="dxa"/>
            <w:tcBorders>
              <w:top w:val="nil"/>
              <w:left w:val="nil"/>
              <w:bottom w:val="single" w:sz="8" w:space="0" w:color="auto"/>
              <w:right w:val="single" w:sz="8" w:space="0" w:color="auto"/>
            </w:tcBorders>
            <w:shd w:val="clear" w:color="000000" w:fill="FFFFFF"/>
            <w:noWrap/>
            <w:vAlign w:val="center"/>
            <w:hideMark/>
          </w:tcPr>
          <w:p w14:paraId="565EE66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Non-</w:t>
            </w:r>
            <w:proofErr w:type="spellStart"/>
            <w:r w:rsidRPr="008D3B3E">
              <w:rPr>
                <w:rFonts w:ascii="Calibri" w:eastAsia="Times New Roman" w:hAnsi="Calibri" w:cs="Calibri"/>
                <w:color w:val="000000"/>
                <w:sz w:val="12"/>
                <w:szCs w:val="12"/>
                <w:lang w:eastAsia="fr-FR"/>
              </w:rPr>
              <w:t>indigenous</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species</w:t>
            </w:r>
            <w:proofErr w:type="spellEnd"/>
          </w:p>
        </w:tc>
      </w:tr>
    </w:tbl>
    <w:p w14:paraId="28CD39ED" w14:textId="64340273" w:rsidR="001B70C1" w:rsidRPr="00A75DD8" w:rsidRDefault="001B70C1" w:rsidP="005C369B">
      <w:pPr>
        <w:spacing w:line="276" w:lineRule="auto"/>
        <w:jc w:val="both"/>
        <w:rPr>
          <w:rFonts w:ascii="Times New Roman" w:hAnsi="Times New Roman" w:cs="Times New Roman"/>
          <w:b/>
          <w:bCs/>
        </w:rPr>
      </w:pPr>
    </w:p>
    <w:p w14:paraId="3A4EEF50" w14:textId="013F9B5F" w:rsidR="001B70C1" w:rsidRPr="00AC6C45" w:rsidRDefault="001B70C1" w:rsidP="005C369B">
      <w:pPr>
        <w:spacing w:line="276" w:lineRule="auto"/>
        <w:jc w:val="both"/>
        <w:rPr>
          <w:rFonts w:ascii="Times New Roman" w:hAnsi="Times New Roman" w:cs="Times New Roman"/>
          <w:b/>
          <w:bCs/>
          <w:lang w:val="en-US"/>
        </w:rPr>
      </w:pPr>
    </w:p>
    <w:p w14:paraId="00382DAF" w14:textId="063D3F76" w:rsidR="001B70C1" w:rsidRPr="00AC6C45" w:rsidRDefault="001B70C1" w:rsidP="005C369B">
      <w:pPr>
        <w:spacing w:line="276" w:lineRule="auto"/>
        <w:jc w:val="both"/>
        <w:rPr>
          <w:rFonts w:ascii="Times New Roman" w:hAnsi="Times New Roman" w:cs="Times New Roman"/>
          <w:b/>
          <w:bCs/>
          <w:lang w:val="en-US"/>
        </w:rPr>
      </w:pPr>
    </w:p>
    <w:p w14:paraId="76B84946" w14:textId="16DFE7BB" w:rsidR="001B70C1" w:rsidRPr="00AC6C45" w:rsidRDefault="001B70C1" w:rsidP="005C369B">
      <w:pPr>
        <w:spacing w:line="276" w:lineRule="auto"/>
        <w:jc w:val="both"/>
        <w:rPr>
          <w:rFonts w:ascii="Times New Roman" w:hAnsi="Times New Roman" w:cs="Times New Roman"/>
          <w:b/>
          <w:bCs/>
          <w:lang w:val="en-US"/>
        </w:rPr>
      </w:pPr>
    </w:p>
    <w:p w14:paraId="26C9B319" w14:textId="22E88878" w:rsidR="001B70C1" w:rsidRPr="00AC6C45" w:rsidRDefault="001B70C1" w:rsidP="005C369B">
      <w:pPr>
        <w:spacing w:line="276" w:lineRule="auto"/>
        <w:jc w:val="both"/>
        <w:rPr>
          <w:rFonts w:ascii="Times New Roman" w:hAnsi="Times New Roman" w:cs="Times New Roman"/>
          <w:b/>
          <w:bCs/>
          <w:lang w:val="en-US"/>
        </w:rPr>
      </w:pPr>
    </w:p>
    <w:p w14:paraId="4DC83AE2" w14:textId="1587E165" w:rsidR="001B70C1" w:rsidRPr="00AC6C45" w:rsidRDefault="001B70C1" w:rsidP="005C369B">
      <w:pPr>
        <w:spacing w:line="276" w:lineRule="auto"/>
        <w:jc w:val="both"/>
        <w:rPr>
          <w:rFonts w:ascii="Times New Roman" w:hAnsi="Times New Roman" w:cs="Times New Roman"/>
          <w:b/>
          <w:bCs/>
          <w:lang w:val="en-US"/>
        </w:rPr>
      </w:pPr>
    </w:p>
    <w:p w14:paraId="18DEABBF" w14:textId="316F7FE0" w:rsidR="001B70C1" w:rsidRPr="00AC6C45" w:rsidRDefault="001B70C1" w:rsidP="005C369B">
      <w:pPr>
        <w:spacing w:line="276" w:lineRule="auto"/>
        <w:jc w:val="both"/>
        <w:rPr>
          <w:rFonts w:ascii="Times New Roman" w:hAnsi="Times New Roman" w:cs="Times New Roman"/>
          <w:b/>
          <w:bCs/>
          <w:lang w:val="en-US"/>
        </w:rPr>
      </w:pPr>
    </w:p>
    <w:p w14:paraId="1D8984C7" w14:textId="3FB775F3" w:rsidR="001B70C1" w:rsidRPr="00AC6C45" w:rsidRDefault="001B70C1" w:rsidP="005C369B">
      <w:pPr>
        <w:spacing w:line="276" w:lineRule="auto"/>
        <w:jc w:val="both"/>
        <w:rPr>
          <w:rFonts w:ascii="Times New Roman" w:hAnsi="Times New Roman" w:cs="Times New Roman"/>
          <w:b/>
          <w:bCs/>
          <w:lang w:val="en-US"/>
        </w:rPr>
      </w:pPr>
    </w:p>
    <w:p w14:paraId="7C34B2D5" w14:textId="6E80F853" w:rsidR="001B70C1" w:rsidRDefault="001B70C1" w:rsidP="005C369B">
      <w:pPr>
        <w:spacing w:line="276" w:lineRule="auto"/>
        <w:jc w:val="both"/>
        <w:rPr>
          <w:rFonts w:ascii="Times New Roman" w:hAnsi="Times New Roman" w:cs="Times New Roman"/>
          <w:b/>
          <w:bCs/>
          <w:lang w:val="en-US"/>
        </w:rPr>
      </w:pPr>
    </w:p>
    <w:p w14:paraId="64C381FC" w14:textId="3B5E87E0" w:rsidR="008D3B3E" w:rsidRDefault="008D3B3E" w:rsidP="005C369B">
      <w:pPr>
        <w:spacing w:line="276" w:lineRule="auto"/>
        <w:jc w:val="both"/>
        <w:rPr>
          <w:rFonts w:ascii="Times New Roman" w:hAnsi="Times New Roman" w:cs="Times New Roman"/>
          <w:b/>
          <w:bCs/>
          <w:lang w:val="en-US"/>
        </w:rPr>
      </w:pPr>
    </w:p>
    <w:p w14:paraId="348F625C" w14:textId="7BBD2FEC" w:rsidR="008D3B3E" w:rsidRDefault="008D3B3E" w:rsidP="005C369B">
      <w:pPr>
        <w:spacing w:line="276" w:lineRule="auto"/>
        <w:jc w:val="both"/>
        <w:rPr>
          <w:rFonts w:ascii="Times New Roman" w:hAnsi="Times New Roman" w:cs="Times New Roman"/>
          <w:b/>
          <w:bCs/>
          <w:lang w:val="en-US"/>
        </w:rPr>
      </w:pPr>
    </w:p>
    <w:p w14:paraId="23E45C09" w14:textId="0AAB7CF2" w:rsidR="008D3B3E" w:rsidRDefault="008D3B3E" w:rsidP="005C369B">
      <w:pPr>
        <w:spacing w:line="276" w:lineRule="auto"/>
        <w:jc w:val="both"/>
        <w:rPr>
          <w:rFonts w:ascii="Times New Roman" w:hAnsi="Times New Roman" w:cs="Times New Roman"/>
          <w:b/>
          <w:bCs/>
          <w:lang w:val="en-US"/>
        </w:rPr>
      </w:pPr>
    </w:p>
    <w:p w14:paraId="6FE501D0" w14:textId="3F8387B7" w:rsidR="008D3B3E" w:rsidRDefault="008D3B3E" w:rsidP="005C369B">
      <w:pPr>
        <w:spacing w:line="276" w:lineRule="auto"/>
        <w:jc w:val="both"/>
        <w:rPr>
          <w:rFonts w:ascii="Times New Roman" w:hAnsi="Times New Roman" w:cs="Times New Roman"/>
          <w:b/>
          <w:bCs/>
          <w:lang w:val="en-US"/>
        </w:rPr>
      </w:pPr>
    </w:p>
    <w:p w14:paraId="33FA5AC3" w14:textId="2678B82B" w:rsidR="008D3B3E" w:rsidRDefault="008D3B3E" w:rsidP="005C369B">
      <w:pPr>
        <w:spacing w:line="276" w:lineRule="auto"/>
        <w:jc w:val="both"/>
        <w:rPr>
          <w:rFonts w:ascii="Times New Roman" w:hAnsi="Times New Roman" w:cs="Times New Roman"/>
          <w:b/>
          <w:bCs/>
          <w:lang w:val="en-US"/>
        </w:rPr>
      </w:pPr>
    </w:p>
    <w:p w14:paraId="003E0E7C" w14:textId="67BE5BC0" w:rsidR="008D3B3E" w:rsidRDefault="008D3B3E" w:rsidP="005C369B">
      <w:pPr>
        <w:spacing w:line="276" w:lineRule="auto"/>
        <w:jc w:val="both"/>
        <w:rPr>
          <w:rFonts w:ascii="Times New Roman" w:hAnsi="Times New Roman" w:cs="Times New Roman"/>
          <w:b/>
          <w:bCs/>
          <w:lang w:val="en-US"/>
        </w:rPr>
      </w:pPr>
    </w:p>
    <w:p w14:paraId="0CD2B124" w14:textId="09E27285" w:rsidR="008D3B3E" w:rsidRDefault="008D3B3E" w:rsidP="005C369B">
      <w:pPr>
        <w:spacing w:line="276" w:lineRule="auto"/>
        <w:jc w:val="both"/>
        <w:rPr>
          <w:rFonts w:ascii="Times New Roman" w:hAnsi="Times New Roman" w:cs="Times New Roman"/>
          <w:b/>
          <w:bCs/>
          <w:lang w:val="en-US"/>
        </w:rPr>
      </w:pPr>
    </w:p>
    <w:p w14:paraId="4F5013E2" w14:textId="77777777" w:rsidR="008D3B3E" w:rsidRPr="00AC6C45" w:rsidRDefault="008D3B3E" w:rsidP="005C369B">
      <w:pPr>
        <w:spacing w:line="276" w:lineRule="auto"/>
        <w:jc w:val="both"/>
        <w:rPr>
          <w:rFonts w:ascii="Times New Roman" w:hAnsi="Times New Roman" w:cs="Times New Roman"/>
          <w:b/>
          <w:bCs/>
          <w:lang w:val="en-US"/>
        </w:rPr>
      </w:pPr>
    </w:p>
    <w:p w14:paraId="2E75233A" w14:textId="77777777" w:rsidR="00AC6C45" w:rsidRPr="00AC6C45" w:rsidRDefault="00AC6C45" w:rsidP="00AC6C45">
      <w:pPr>
        <w:spacing w:line="276" w:lineRule="auto"/>
        <w:jc w:val="both"/>
        <w:rPr>
          <w:rFonts w:ascii="Times New Roman" w:hAnsi="Times New Roman" w:cs="Times New Roman"/>
          <w:b/>
          <w:bCs/>
          <w:lang w:val="en-US"/>
        </w:rPr>
      </w:pPr>
      <w:r w:rsidRPr="00AC6C45">
        <w:rPr>
          <w:rFonts w:ascii="Times New Roman" w:hAnsi="Times New Roman" w:cs="Times New Roman"/>
          <w:b/>
          <w:bCs/>
          <w:lang w:val="en-US"/>
        </w:rPr>
        <w:lastRenderedPageBreak/>
        <w:t>Table S2. Scientific papers using a multi-marker metabarcoding approach to target different taxonomic groups from seawater environmental DNA.</w:t>
      </w:r>
    </w:p>
    <w:p w14:paraId="50B7DBF0" w14:textId="20E03045" w:rsidR="001B70C1" w:rsidRPr="00AC6C45" w:rsidRDefault="008D3B3E" w:rsidP="00AC6C45">
      <w:pPr>
        <w:spacing w:line="276" w:lineRule="auto"/>
        <w:jc w:val="both"/>
        <w:rPr>
          <w:rFonts w:ascii="Times New Roman" w:hAnsi="Times New Roman" w:cs="Times New Roman"/>
          <w:lang w:val="en-US"/>
        </w:rPr>
      </w:pPr>
      <w:r w:rsidRPr="008D3B3E">
        <w:rPr>
          <w:rFonts w:ascii="Times New Roman" w:hAnsi="Times New Roman" w:cs="Times New Roman"/>
          <w:lang w:val="en-US"/>
        </w:rPr>
        <w:t>See "Supplementary Methods" for the methodology. For each study, we give the number of markers used by the authors as well as the number</w:t>
      </w:r>
      <w:r w:rsidR="00C31E9A">
        <w:rPr>
          <w:rFonts w:ascii="Times New Roman" w:hAnsi="Times New Roman" w:cs="Times New Roman"/>
          <w:lang w:val="en-US"/>
        </w:rPr>
        <w:t xml:space="preserve"> of</w:t>
      </w:r>
      <w:r w:rsidRPr="008D3B3E">
        <w:rPr>
          <w:rFonts w:ascii="Times New Roman" w:hAnsi="Times New Roman" w:cs="Times New Roman"/>
          <w:lang w:val="en-US"/>
        </w:rPr>
        <w:t xml:space="preserve"> taxonomic groups targeted, the number of samples collected, and whether the whole Tree of Life was targeted or not.</w:t>
      </w:r>
      <w:r w:rsidR="005C6894">
        <w:rPr>
          <w:rFonts w:ascii="Times New Roman" w:hAnsi="Times New Roman" w:cs="Times New Roman"/>
          <w:lang w:val="en-US"/>
        </w:rPr>
        <w:t xml:space="preserve"> </w:t>
      </w:r>
      <w:r w:rsidR="005C6894" w:rsidRPr="005C6894">
        <w:rPr>
          <w:rFonts w:ascii="Times New Roman" w:hAnsi="Times New Roman" w:cs="Times New Roman"/>
          <w:lang w:val="en-US"/>
        </w:rPr>
        <w:t xml:space="preserve">Complete references are given at the end of the Supporting </w:t>
      </w:r>
      <w:r w:rsidR="009827FE">
        <w:rPr>
          <w:rFonts w:ascii="Times New Roman" w:hAnsi="Times New Roman" w:cs="Times New Roman"/>
          <w:lang w:val="en-US"/>
        </w:rPr>
        <w:t>I</w:t>
      </w:r>
      <w:r w:rsidR="005C6894" w:rsidRPr="005C6894">
        <w:rPr>
          <w:rFonts w:ascii="Times New Roman" w:hAnsi="Times New Roman" w:cs="Times New Roman"/>
          <w:lang w:val="en-US"/>
        </w:rPr>
        <w:t>nformation.</w:t>
      </w:r>
    </w:p>
    <w:tbl>
      <w:tblPr>
        <w:tblW w:w="8920" w:type="dxa"/>
        <w:tblCellMar>
          <w:left w:w="70" w:type="dxa"/>
          <w:right w:w="70" w:type="dxa"/>
        </w:tblCellMar>
        <w:tblLook w:val="04A0" w:firstRow="1" w:lastRow="0" w:firstColumn="1" w:lastColumn="0" w:noHBand="0" w:noVBand="1"/>
      </w:tblPr>
      <w:tblGrid>
        <w:gridCol w:w="1340"/>
        <w:gridCol w:w="440"/>
        <w:gridCol w:w="1880"/>
        <w:gridCol w:w="680"/>
        <w:gridCol w:w="860"/>
        <w:gridCol w:w="680"/>
        <w:gridCol w:w="1280"/>
        <w:gridCol w:w="1760"/>
      </w:tblGrid>
      <w:tr w:rsidR="008D3B3E" w:rsidRPr="008D3B3E" w14:paraId="4B26F774" w14:textId="77777777" w:rsidTr="008D3B3E">
        <w:trPr>
          <w:trHeight w:val="312"/>
        </w:trPr>
        <w:tc>
          <w:tcPr>
            <w:tcW w:w="134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78CEDB68"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Author</w:t>
            </w:r>
            <w:proofErr w:type="spellEnd"/>
          </w:p>
        </w:tc>
        <w:tc>
          <w:tcPr>
            <w:tcW w:w="440" w:type="dxa"/>
            <w:tcBorders>
              <w:top w:val="single" w:sz="8" w:space="0" w:color="auto"/>
              <w:left w:val="nil"/>
              <w:bottom w:val="single" w:sz="4" w:space="0" w:color="auto"/>
              <w:right w:val="single" w:sz="4" w:space="0" w:color="auto"/>
            </w:tcBorders>
            <w:shd w:val="clear" w:color="000000" w:fill="E7E6E6"/>
            <w:noWrap/>
            <w:vAlign w:val="center"/>
            <w:hideMark/>
          </w:tcPr>
          <w:p w14:paraId="32C40FA1"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Date</w:t>
            </w:r>
          </w:p>
        </w:tc>
        <w:tc>
          <w:tcPr>
            <w:tcW w:w="1880" w:type="dxa"/>
            <w:tcBorders>
              <w:top w:val="single" w:sz="8" w:space="0" w:color="auto"/>
              <w:left w:val="nil"/>
              <w:bottom w:val="single" w:sz="4" w:space="0" w:color="auto"/>
              <w:right w:val="single" w:sz="4" w:space="0" w:color="auto"/>
            </w:tcBorders>
            <w:shd w:val="clear" w:color="000000" w:fill="E7E6E6"/>
            <w:noWrap/>
            <w:vAlign w:val="center"/>
            <w:hideMark/>
          </w:tcPr>
          <w:p w14:paraId="26986E3A"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DOI</w:t>
            </w:r>
          </w:p>
        </w:tc>
        <w:tc>
          <w:tcPr>
            <w:tcW w:w="680" w:type="dxa"/>
            <w:tcBorders>
              <w:top w:val="single" w:sz="8" w:space="0" w:color="auto"/>
              <w:left w:val="nil"/>
              <w:bottom w:val="single" w:sz="4" w:space="0" w:color="auto"/>
              <w:right w:val="single" w:sz="4" w:space="0" w:color="auto"/>
            </w:tcBorders>
            <w:shd w:val="clear" w:color="000000" w:fill="E7E6E6"/>
            <w:vAlign w:val="center"/>
            <w:hideMark/>
          </w:tcPr>
          <w:p w14:paraId="40C97FA3"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Markers</w:t>
            </w:r>
          </w:p>
        </w:tc>
        <w:tc>
          <w:tcPr>
            <w:tcW w:w="860" w:type="dxa"/>
            <w:tcBorders>
              <w:top w:val="single" w:sz="8" w:space="0" w:color="auto"/>
              <w:left w:val="nil"/>
              <w:bottom w:val="single" w:sz="4" w:space="0" w:color="auto"/>
              <w:right w:val="single" w:sz="4" w:space="0" w:color="auto"/>
            </w:tcBorders>
            <w:shd w:val="clear" w:color="000000" w:fill="E7E6E6"/>
            <w:vAlign w:val="center"/>
            <w:hideMark/>
          </w:tcPr>
          <w:p w14:paraId="0D325E85"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Taxonomic</w:t>
            </w:r>
            <w:proofErr w:type="spellEnd"/>
            <w:r w:rsidRPr="008D3B3E">
              <w:rPr>
                <w:rFonts w:ascii="Calibri" w:eastAsia="Times New Roman" w:hAnsi="Calibri" w:cs="Calibri"/>
                <w:b/>
                <w:bCs/>
                <w:color w:val="000000"/>
                <w:sz w:val="12"/>
                <w:szCs w:val="12"/>
                <w:lang w:eastAsia="fr-FR"/>
              </w:rPr>
              <w:br/>
              <w:t>groups</w:t>
            </w:r>
          </w:p>
        </w:tc>
        <w:tc>
          <w:tcPr>
            <w:tcW w:w="680" w:type="dxa"/>
            <w:tcBorders>
              <w:top w:val="single" w:sz="8" w:space="0" w:color="auto"/>
              <w:left w:val="nil"/>
              <w:bottom w:val="single" w:sz="4" w:space="0" w:color="auto"/>
              <w:right w:val="single" w:sz="4" w:space="0" w:color="auto"/>
            </w:tcBorders>
            <w:shd w:val="clear" w:color="000000" w:fill="E7E6E6"/>
            <w:vAlign w:val="center"/>
            <w:hideMark/>
          </w:tcPr>
          <w:p w14:paraId="6060C0AC"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Samples</w:t>
            </w:r>
            <w:proofErr w:type="spellEnd"/>
          </w:p>
        </w:tc>
        <w:tc>
          <w:tcPr>
            <w:tcW w:w="1280" w:type="dxa"/>
            <w:tcBorders>
              <w:top w:val="single" w:sz="8" w:space="0" w:color="auto"/>
              <w:left w:val="nil"/>
              <w:bottom w:val="single" w:sz="4" w:space="0" w:color="auto"/>
              <w:right w:val="single" w:sz="4" w:space="0" w:color="auto"/>
            </w:tcBorders>
            <w:shd w:val="clear" w:color="000000" w:fill="E7E6E6"/>
            <w:vAlign w:val="center"/>
            <w:hideMark/>
          </w:tcPr>
          <w:p w14:paraId="7ACC74B3"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proofErr w:type="spellStart"/>
            <w:r w:rsidRPr="008D3B3E">
              <w:rPr>
                <w:rFonts w:ascii="Calibri" w:eastAsia="Times New Roman" w:hAnsi="Calibri" w:cs="Calibri"/>
                <w:b/>
                <w:bCs/>
                <w:color w:val="000000"/>
                <w:sz w:val="12"/>
                <w:szCs w:val="12"/>
                <w:lang w:eastAsia="fr-FR"/>
              </w:rPr>
              <w:t>Tree</w:t>
            </w:r>
            <w:proofErr w:type="spellEnd"/>
            <w:r w:rsidRPr="008D3B3E">
              <w:rPr>
                <w:rFonts w:ascii="Calibri" w:eastAsia="Times New Roman" w:hAnsi="Calibri" w:cs="Calibri"/>
                <w:b/>
                <w:bCs/>
                <w:color w:val="000000"/>
                <w:sz w:val="12"/>
                <w:szCs w:val="12"/>
                <w:lang w:eastAsia="fr-FR"/>
              </w:rPr>
              <w:t xml:space="preserve"> of Life</w:t>
            </w:r>
            <w:r w:rsidRPr="008D3B3E">
              <w:rPr>
                <w:rFonts w:ascii="Calibri" w:eastAsia="Times New Roman" w:hAnsi="Calibri" w:cs="Calibri"/>
                <w:b/>
                <w:bCs/>
                <w:color w:val="000000"/>
                <w:sz w:val="12"/>
                <w:szCs w:val="12"/>
                <w:lang w:eastAsia="fr-FR"/>
              </w:rPr>
              <w:br/>
            </w:r>
            <w:proofErr w:type="spellStart"/>
            <w:r w:rsidRPr="008D3B3E">
              <w:rPr>
                <w:rFonts w:ascii="Calibri" w:eastAsia="Times New Roman" w:hAnsi="Calibri" w:cs="Calibri"/>
                <w:b/>
                <w:bCs/>
                <w:color w:val="000000"/>
                <w:sz w:val="12"/>
                <w:szCs w:val="12"/>
                <w:lang w:eastAsia="fr-FR"/>
              </w:rPr>
              <w:t>metabarcoding</w:t>
            </w:r>
            <w:proofErr w:type="spellEnd"/>
            <w:r w:rsidRPr="008D3B3E">
              <w:rPr>
                <w:rFonts w:ascii="Calibri" w:eastAsia="Times New Roman" w:hAnsi="Calibri" w:cs="Calibri"/>
                <w:b/>
                <w:bCs/>
                <w:color w:val="000000"/>
                <w:sz w:val="12"/>
                <w:szCs w:val="12"/>
                <w:lang w:eastAsia="fr-FR"/>
              </w:rPr>
              <w:t xml:space="preserve"> ?</w:t>
            </w:r>
          </w:p>
        </w:tc>
        <w:tc>
          <w:tcPr>
            <w:tcW w:w="1760" w:type="dxa"/>
            <w:tcBorders>
              <w:top w:val="single" w:sz="8" w:space="0" w:color="auto"/>
              <w:left w:val="nil"/>
              <w:bottom w:val="single" w:sz="4" w:space="0" w:color="auto"/>
              <w:right w:val="single" w:sz="8" w:space="0" w:color="auto"/>
            </w:tcBorders>
            <w:shd w:val="clear" w:color="000000" w:fill="E7E6E6"/>
            <w:noWrap/>
            <w:vAlign w:val="center"/>
            <w:hideMark/>
          </w:tcPr>
          <w:p w14:paraId="10A5FEA7" w14:textId="77777777" w:rsidR="008D3B3E" w:rsidRPr="008D3B3E" w:rsidRDefault="008D3B3E" w:rsidP="008D3B3E">
            <w:pPr>
              <w:suppressAutoHyphens w:val="0"/>
              <w:jc w:val="center"/>
              <w:rPr>
                <w:rFonts w:ascii="Calibri" w:eastAsia="Times New Roman" w:hAnsi="Calibri" w:cs="Calibri"/>
                <w:b/>
                <w:bCs/>
                <w:color w:val="000000"/>
                <w:sz w:val="12"/>
                <w:szCs w:val="12"/>
                <w:lang w:eastAsia="fr-FR"/>
              </w:rPr>
            </w:pPr>
            <w:r w:rsidRPr="008D3B3E">
              <w:rPr>
                <w:rFonts w:ascii="Calibri" w:eastAsia="Times New Roman" w:hAnsi="Calibri" w:cs="Calibri"/>
                <w:b/>
                <w:bCs/>
                <w:color w:val="000000"/>
                <w:sz w:val="12"/>
                <w:szCs w:val="12"/>
                <w:lang w:eastAsia="fr-FR"/>
              </w:rPr>
              <w:t>Objective</w:t>
            </w:r>
          </w:p>
        </w:tc>
      </w:tr>
      <w:tr w:rsidR="008D3B3E" w:rsidRPr="008D3B3E" w14:paraId="22FDB799"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30EFEC1E"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Açıkbaş</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F41FF9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2024</w:t>
            </w:r>
          </w:p>
        </w:tc>
        <w:tc>
          <w:tcPr>
            <w:tcW w:w="1880" w:type="dxa"/>
            <w:tcBorders>
              <w:top w:val="nil"/>
              <w:left w:val="nil"/>
              <w:bottom w:val="single" w:sz="4" w:space="0" w:color="auto"/>
              <w:right w:val="single" w:sz="4" w:space="0" w:color="auto"/>
            </w:tcBorders>
            <w:shd w:val="clear" w:color="000000" w:fill="FFFFFF"/>
            <w:noWrap/>
            <w:vAlign w:val="center"/>
            <w:hideMark/>
          </w:tcPr>
          <w:p w14:paraId="21F7CCC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10.1002/edn3.509</w:t>
            </w:r>
          </w:p>
        </w:tc>
        <w:tc>
          <w:tcPr>
            <w:tcW w:w="680" w:type="dxa"/>
            <w:tcBorders>
              <w:top w:val="nil"/>
              <w:left w:val="nil"/>
              <w:bottom w:val="single" w:sz="4" w:space="0" w:color="auto"/>
              <w:right w:val="single" w:sz="4" w:space="0" w:color="auto"/>
            </w:tcBorders>
            <w:shd w:val="clear" w:color="000000" w:fill="FFFFFF"/>
            <w:noWrap/>
            <w:vAlign w:val="center"/>
            <w:hideMark/>
          </w:tcPr>
          <w:p w14:paraId="3A78B91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4461F21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7C9209F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27</w:t>
            </w:r>
          </w:p>
        </w:tc>
        <w:tc>
          <w:tcPr>
            <w:tcW w:w="1280" w:type="dxa"/>
            <w:tcBorders>
              <w:top w:val="nil"/>
              <w:left w:val="nil"/>
              <w:bottom w:val="single" w:sz="4" w:space="0" w:color="auto"/>
              <w:right w:val="single" w:sz="4" w:space="0" w:color="auto"/>
            </w:tcBorders>
            <w:shd w:val="clear" w:color="000000" w:fill="FFFFFF"/>
            <w:noWrap/>
            <w:vAlign w:val="center"/>
            <w:hideMark/>
          </w:tcPr>
          <w:p w14:paraId="0994405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1775F32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2E03CFC5"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7A79244C"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Anderson &amp; Thompson</w:t>
            </w:r>
          </w:p>
        </w:tc>
        <w:tc>
          <w:tcPr>
            <w:tcW w:w="440" w:type="dxa"/>
            <w:tcBorders>
              <w:top w:val="nil"/>
              <w:left w:val="nil"/>
              <w:bottom w:val="single" w:sz="4" w:space="0" w:color="auto"/>
              <w:right w:val="single" w:sz="4" w:space="0" w:color="auto"/>
            </w:tcBorders>
            <w:shd w:val="clear" w:color="000000" w:fill="FFFFFF"/>
            <w:noWrap/>
            <w:vAlign w:val="center"/>
            <w:hideMark/>
          </w:tcPr>
          <w:p w14:paraId="14726EE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1880" w:type="dxa"/>
            <w:tcBorders>
              <w:top w:val="nil"/>
              <w:left w:val="nil"/>
              <w:bottom w:val="single" w:sz="4" w:space="0" w:color="auto"/>
              <w:right w:val="single" w:sz="4" w:space="0" w:color="auto"/>
            </w:tcBorders>
            <w:shd w:val="clear" w:color="000000" w:fill="FFFFFF"/>
            <w:noWrap/>
            <w:vAlign w:val="center"/>
            <w:hideMark/>
          </w:tcPr>
          <w:p w14:paraId="051527A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10.1002/edn3.251</w:t>
            </w:r>
          </w:p>
        </w:tc>
        <w:tc>
          <w:tcPr>
            <w:tcW w:w="680" w:type="dxa"/>
            <w:tcBorders>
              <w:top w:val="nil"/>
              <w:left w:val="nil"/>
              <w:bottom w:val="single" w:sz="4" w:space="0" w:color="auto"/>
              <w:right w:val="single" w:sz="4" w:space="0" w:color="auto"/>
            </w:tcBorders>
            <w:shd w:val="clear" w:color="000000" w:fill="FFFFFF"/>
            <w:noWrap/>
            <w:vAlign w:val="center"/>
            <w:hideMark/>
          </w:tcPr>
          <w:p w14:paraId="179DF63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21FACA8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2D38B29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6</w:t>
            </w:r>
          </w:p>
        </w:tc>
        <w:tc>
          <w:tcPr>
            <w:tcW w:w="1280" w:type="dxa"/>
            <w:tcBorders>
              <w:top w:val="nil"/>
              <w:left w:val="nil"/>
              <w:bottom w:val="single" w:sz="4" w:space="0" w:color="auto"/>
              <w:right w:val="single" w:sz="4" w:space="0" w:color="auto"/>
            </w:tcBorders>
            <w:shd w:val="clear" w:color="000000" w:fill="FFFFFF"/>
            <w:noWrap/>
            <w:vAlign w:val="center"/>
            <w:hideMark/>
          </w:tcPr>
          <w:p w14:paraId="732886B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74C4692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68A130D0"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63468C1C"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Cicala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2479FC5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2024</w:t>
            </w:r>
          </w:p>
        </w:tc>
        <w:tc>
          <w:tcPr>
            <w:tcW w:w="1880" w:type="dxa"/>
            <w:tcBorders>
              <w:top w:val="nil"/>
              <w:left w:val="nil"/>
              <w:bottom w:val="single" w:sz="4" w:space="0" w:color="auto"/>
              <w:right w:val="single" w:sz="4" w:space="0" w:color="auto"/>
            </w:tcBorders>
            <w:shd w:val="clear" w:color="000000" w:fill="FFFFFF"/>
            <w:noWrap/>
            <w:vAlign w:val="center"/>
            <w:hideMark/>
          </w:tcPr>
          <w:p w14:paraId="76D189B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10.3389/fmars.2023.1209093</w:t>
            </w:r>
          </w:p>
        </w:tc>
        <w:tc>
          <w:tcPr>
            <w:tcW w:w="680" w:type="dxa"/>
            <w:tcBorders>
              <w:top w:val="nil"/>
              <w:left w:val="nil"/>
              <w:bottom w:val="single" w:sz="4" w:space="0" w:color="auto"/>
              <w:right w:val="single" w:sz="4" w:space="0" w:color="auto"/>
            </w:tcBorders>
            <w:shd w:val="clear" w:color="000000" w:fill="FFFFFF"/>
            <w:noWrap/>
            <w:vAlign w:val="center"/>
            <w:hideMark/>
          </w:tcPr>
          <w:p w14:paraId="5F9D069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2613029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4257EB2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27</w:t>
            </w:r>
          </w:p>
        </w:tc>
        <w:tc>
          <w:tcPr>
            <w:tcW w:w="1280" w:type="dxa"/>
            <w:tcBorders>
              <w:top w:val="nil"/>
              <w:left w:val="nil"/>
              <w:bottom w:val="single" w:sz="4" w:space="0" w:color="auto"/>
              <w:right w:val="single" w:sz="4" w:space="0" w:color="auto"/>
            </w:tcBorders>
            <w:shd w:val="clear" w:color="000000" w:fill="FFFFFF"/>
            <w:noWrap/>
            <w:vAlign w:val="center"/>
            <w:hideMark/>
          </w:tcPr>
          <w:p w14:paraId="41E4C76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00C38A6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48F3A4DF"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0ADA798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Cordier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A74E67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1880" w:type="dxa"/>
            <w:tcBorders>
              <w:top w:val="nil"/>
              <w:left w:val="nil"/>
              <w:bottom w:val="single" w:sz="4" w:space="0" w:color="auto"/>
              <w:right w:val="single" w:sz="4" w:space="0" w:color="auto"/>
            </w:tcBorders>
            <w:shd w:val="clear" w:color="000000" w:fill="FFFFFF"/>
            <w:noWrap/>
            <w:vAlign w:val="center"/>
            <w:hideMark/>
          </w:tcPr>
          <w:p w14:paraId="71B951F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10.1016/j.marenvres.2018.12.009</w:t>
            </w:r>
          </w:p>
        </w:tc>
        <w:tc>
          <w:tcPr>
            <w:tcW w:w="680" w:type="dxa"/>
            <w:tcBorders>
              <w:top w:val="nil"/>
              <w:left w:val="nil"/>
              <w:bottom w:val="single" w:sz="4" w:space="0" w:color="auto"/>
              <w:right w:val="single" w:sz="4" w:space="0" w:color="auto"/>
            </w:tcBorders>
            <w:shd w:val="clear" w:color="000000" w:fill="FFFFFF"/>
            <w:noWrap/>
            <w:vAlign w:val="center"/>
            <w:hideMark/>
          </w:tcPr>
          <w:p w14:paraId="6D8983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4F77AD0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4" w:space="0" w:color="auto"/>
              <w:right w:val="single" w:sz="4" w:space="0" w:color="auto"/>
            </w:tcBorders>
            <w:shd w:val="clear" w:color="000000" w:fill="FFFFFF"/>
            <w:noWrap/>
            <w:vAlign w:val="center"/>
            <w:hideMark/>
          </w:tcPr>
          <w:p w14:paraId="3D36AA8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288</w:t>
            </w:r>
          </w:p>
        </w:tc>
        <w:tc>
          <w:tcPr>
            <w:tcW w:w="1280" w:type="dxa"/>
            <w:tcBorders>
              <w:top w:val="nil"/>
              <w:left w:val="nil"/>
              <w:bottom w:val="single" w:sz="4" w:space="0" w:color="auto"/>
              <w:right w:val="single" w:sz="4" w:space="0" w:color="auto"/>
            </w:tcBorders>
            <w:shd w:val="clear" w:color="000000" w:fill="FFFFFF"/>
            <w:noWrap/>
            <w:vAlign w:val="center"/>
            <w:hideMark/>
          </w:tcPr>
          <w:p w14:paraId="75380E7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028F27B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Anthropogenic</w:t>
            </w:r>
            <w:proofErr w:type="spellEnd"/>
            <w:r w:rsidRPr="008D3B3E">
              <w:rPr>
                <w:rFonts w:ascii="Calibri" w:eastAsia="Times New Roman" w:hAnsi="Calibri" w:cs="Calibri"/>
                <w:color w:val="000000"/>
                <w:sz w:val="12"/>
                <w:szCs w:val="12"/>
                <w:lang w:eastAsia="fr-FR"/>
              </w:rPr>
              <w:t xml:space="preserve"> impact</w:t>
            </w:r>
          </w:p>
        </w:tc>
      </w:tr>
      <w:tr w:rsidR="008D3B3E" w:rsidRPr="008D3B3E" w14:paraId="58CD4030"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4608CF7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DiBattista</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5B0CBC0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1880" w:type="dxa"/>
            <w:tcBorders>
              <w:top w:val="nil"/>
              <w:left w:val="nil"/>
              <w:bottom w:val="single" w:sz="4" w:space="0" w:color="auto"/>
              <w:right w:val="single" w:sz="4" w:space="0" w:color="auto"/>
            </w:tcBorders>
            <w:shd w:val="clear" w:color="000000" w:fill="FFFFFF"/>
            <w:noWrap/>
            <w:vAlign w:val="center"/>
            <w:hideMark/>
          </w:tcPr>
          <w:p w14:paraId="1296860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10.1002/edn3.252</w:t>
            </w:r>
          </w:p>
        </w:tc>
        <w:tc>
          <w:tcPr>
            <w:tcW w:w="680" w:type="dxa"/>
            <w:tcBorders>
              <w:top w:val="nil"/>
              <w:left w:val="nil"/>
              <w:bottom w:val="single" w:sz="4" w:space="0" w:color="auto"/>
              <w:right w:val="single" w:sz="4" w:space="0" w:color="auto"/>
            </w:tcBorders>
            <w:shd w:val="clear" w:color="000000" w:fill="FFFFFF"/>
            <w:noWrap/>
            <w:vAlign w:val="center"/>
            <w:hideMark/>
          </w:tcPr>
          <w:p w14:paraId="339F9AF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860" w:type="dxa"/>
            <w:tcBorders>
              <w:top w:val="nil"/>
              <w:left w:val="nil"/>
              <w:bottom w:val="single" w:sz="4" w:space="0" w:color="auto"/>
              <w:right w:val="single" w:sz="4" w:space="0" w:color="auto"/>
            </w:tcBorders>
            <w:shd w:val="clear" w:color="000000" w:fill="FFFFFF"/>
            <w:noWrap/>
            <w:vAlign w:val="center"/>
            <w:hideMark/>
          </w:tcPr>
          <w:p w14:paraId="0D0813C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680" w:type="dxa"/>
            <w:tcBorders>
              <w:top w:val="nil"/>
              <w:left w:val="nil"/>
              <w:bottom w:val="single" w:sz="4" w:space="0" w:color="auto"/>
              <w:right w:val="single" w:sz="4" w:space="0" w:color="auto"/>
            </w:tcBorders>
            <w:shd w:val="clear" w:color="000000" w:fill="FFFFFF"/>
            <w:noWrap/>
            <w:vAlign w:val="center"/>
            <w:hideMark/>
          </w:tcPr>
          <w:p w14:paraId="09EC69C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120</w:t>
            </w:r>
          </w:p>
        </w:tc>
        <w:tc>
          <w:tcPr>
            <w:tcW w:w="1280" w:type="dxa"/>
            <w:tcBorders>
              <w:top w:val="nil"/>
              <w:left w:val="nil"/>
              <w:bottom w:val="single" w:sz="4" w:space="0" w:color="auto"/>
              <w:right w:val="single" w:sz="4" w:space="0" w:color="auto"/>
            </w:tcBorders>
            <w:shd w:val="clear" w:color="000000" w:fill="FFFFFF"/>
            <w:noWrap/>
            <w:vAlign w:val="center"/>
            <w:hideMark/>
          </w:tcPr>
          <w:p w14:paraId="4DA3BE8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1DD03D52"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CCD4642"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552463A1"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Hoban</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00EEA6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0744811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10.1111/mec.17140</w:t>
            </w:r>
          </w:p>
        </w:tc>
        <w:tc>
          <w:tcPr>
            <w:tcW w:w="680" w:type="dxa"/>
            <w:tcBorders>
              <w:top w:val="nil"/>
              <w:left w:val="nil"/>
              <w:bottom w:val="single" w:sz="4" w:space="0" w:color="auto"/>
              <w:right w:val="single" w:sz="4" w:space="0" w:color="auto"/>
            </w:tcBorders>
            <w:shd w:val="clear" w:color="000000" w:fill="FFFFFF"/>
            <w:noWrap/>
            <w:vAlign w:val="center"/>
            <w:hideMark/>
          </w:tcPr>
          <w:p w14:paraId="6A18FE0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5BD67F5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4" w:space="0" w:color="auto"/>
              <w:right w:val="single" w:sz="4" w:space="0" w:color="auto"/>
            </w:tcBorders>
            <w:shd w:val="clear" w:color="000000" w:fill="FFFFFF"/>
            <w:noWrap/>
            <w:vAlign w:val="center"/>
            <w:hideMark/>
          </w:tcPr>
          <w:p w14:paraId="4EDF8E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34</w:t>
            </w:r>
          </w:p>
        </w:tc>
        <w:tc>
          <w:tcPr>
            <w:tcW w:w="1280" w:type="dxa"/>
            <w:tcBorders>
              <w:top w:val="nil"/>
              <w:left w:val="nil"/>
              <w:bottom w:val="single" w:sz="4" w:space="0" w:color="auto"/>
              <w:right w:val="single" w:sz="4" w:space="0" w:color="auto"/>
            </w:tcBorders>
            <w:shd w:val="clear" w:color="000000" w:fill="FFFFFF"/>
            <w:noWrap/>
            <w:vAlign w:val="center"/>
            <w:hideMark/>
          </w:tcPr>
          <w:p w14:paraId="715BA4C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63CD79FA"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6337EB5E"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4A0D350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Holman</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7B852B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2021</w:t>
            </w:r>
          </w:p>
        </w:tc>
        <w:tc>
          <w:tcPr>
            <w:tcW w:w="1880" w:type="dxa"/>
            <w:tcBorders>
              <w:top w:val="nil"/>
              <w:left w:val="nil"/>
              <w:bottom w:val="single" w:sz="4" w:space="0" w:color="auto"/>
              <w:right w:val="single" w:sz="4" w:space="0" w:color="auto"/>
            </w:tcBorders>
            <w:shd w:val="clear" w:color="000000" w:fill="FFFFFF"/>
            <w:noWrap/>
            <w:vAlign w:val="center"/>
            <w:hideMark/>
          </w:tcPr>
          <w:p w14:paraId="7549218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10.1038/s41559-021-01439-7</w:t>
            </w:r>
          </w:p>
        </w:tc>
        <w:tc>
          <w:tcPr>
            <w:tcW w:w="680" w:type="dxa"/>
            <w:tcBorders>
              <w:top w:val="nil"/>
              <w:left w:val="nil"/>
              <w:bottom w:val="single" w:sz="4" w:space="0" w:color="auto"/>
              <w:right w:val="single" w:sz="4" w:space="0" w:color="auto"/>
            </w:tcBorders>
            <w:shd w:val="clear" w:color="000000" w:fill="FFFFFF"/>
            <w:noWrap/>
            <w:vAlign w:val="center"/>
            <w:hideMark/>
          </w:tcPr>
          <w:p w14:paraId="1197E7A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0B9DA5C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4" w:space="0" w:color="auto"/>
              <w:right w:val="single" w:sz="4" w:space="0" w:color="auto"/>
            </w:tcBorders>
            <w:shd w:val="clear" w:color="000000" w:fill="FFFFFF"/>
            <w:noWrap/>
            <w:vAlign w:val="center"/>
            <w:hideMark/>
          </w:tcPr>
          <w:p w14:paraId="39EE06D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54</w:t>
            </w:r>
          </w:p>
        </w:tc>
        <w:tc>
          <w:tcPr>
            <w:tcW w:w="1280" w:type="dxa"/>
            <w:tcBorders>
              <w:top w:val="nil"/>
              <w:left w:val="nil"/>
              <w:bottom w:val="single" w:sz="4" w:space="0" w:color="auto"/>
              <w:right w:val="single" w:sz="4" w:space="0" w:color="auto"/>
            </w:tcBorders>
            <w:shd w:val="clear" w:color="000000" w:fill="FFFFFF"/>
            <w:noWrap/>
            <w:vAlign w:val="center"/>
            <w:hideMark/>
          </w:tcPr>
          <w:p w14:paraId="7B89DC8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72DEAA4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EC6C8CC" w14:textId="77777777" w:rsidTr="008D3B3E">
        <w:trPr>
          <w:trHeight w:val="312"/>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734D532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Jensen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87D0A5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1880" w:type="dxa"/>
            <w:tcBorders>
              <w:top w:val="nil"/>
              <w:left w:val="nil"/>
              <w:bottom w:val="single" w:sz="4" w:space="0" w:color="auto"/>
              <w:right w:val="single" w:sz="4" w:space="0" w:color="auto"/>
            </w:tcBorders>
            <w:shd w:val="clear" w:color="000000" w:fill="FFFFFF"/>
            <w:noWrap/>
            <w:vAlign w:val="center"/>
            <w:hideMark/>
          </w:tcPr>
          <w:p w14:paraId="7002848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10.1002/edn3.285</w:t>
            </w:r>
          </w:p>
        </w:tc>
        <w:tc>
          <w:tcPr>
            <w:tcW w:w="680" w:type="dxa"/>
            <w:tcBorders>
              <w:top w:val="nil"/>
              <w:left w:val="nil"/>
              <w:bottom w:val="single" w:sz="4" w:space="0" w:color="auto"/>
              <w:right w:val="single" w:sz="4" w:space="0" w:color="auto"/>
            </w:tcBorders>
            <w:shd w:val="clear" w:color="000000" w:fill="FFFFFF"/>
            <w:noWrap/>
            <w:vAlign w:val="center"/>
            <w:hideMark/>
          </w:tcPr>
          <w:p w14:paraId="2BA3B9B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431866A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1A266E2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96</w:t>
            </w:r>
          </w:p>
        </w:tc>
        <w:tc>
          <w:tcPr>
            <w:tcW w:w="1280" w:type="dxa"/>
            <w:tcBorders>
              <w:top w:val="nil"/>
              <w:left w:val="nil"/>
              <w:bottom w:val="single" w:sz="4" w:space="0" w:color="auto"/>
              <w:right w:val="single" w:sz="4" w:space="0" w:color="auto"/>
            </w:tcBorders>
            <w:shd w:val="clear" w:color="000000" w:fill="FFFFFF"/>
            <w:noWrap/>
            <w:vAlign w:val="center"/>
            <w:hideMark/>
          </w:tcPr>
          <w:p w14:paraId="4F5CC06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vAlign w:val="center"/>
            <w:hideMark/>
          </w:tcPr>
          <w:p w14:paraId="344F3C3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r w:rsidRPr="008D3B3E">
              <w:rPr>
                <w:rFonts w:ascii="Calibri" w:eastAsia="Times New Roman" w:hAnsi="Calibri" w:cs="Calibri"/>
                <w:color w:val="000000"/>
                <w:sz w:val="12"/>
                <w:szCs w:val="12"/>
                <w:lang w:eastAsia="fr-FR"/>
              </w:rPr>
              <w:b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6D622F11" w14:textId="77777777" w:rsidTr="008D3B3E">
        <w:trPr>
          <w:trHeight w:val="312"/>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0B1235B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Jeunen</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54A4889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1880" w:type="dxa"/>
            <w:tcBorders>
              <w:top w:val="nil"/>
              <w:left w:val="nil"/>
              <w:bottom w:val="single" w:sz="4" w:space="0" w:color="auto"/>
              <w:right w:val="single" w:sz="4" w:space="0" w:color="auto"/>
            </w:tcBorders>
            <w:shd w:val="clear" w:color="000000" w:fill="FFFFFF"/>
            <w:noWrap/>
            <w:vAlign w:val="center"/>
            <w:hideMark/>
          </w:tcPr>
          <w:p w14:paraId="471A2A5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10.1002/edn3.49</w:t>
            </w:r>
          </w:p>
        </w:tc>
        <w:tc>
          <w:tcPr>
            <w:tcW w:w="680" w:type="dxa"/>
            <w:tcBorders>
              <w:top w:val="nil"/>
              <w:left w:val="nil"/>
              <w:bottom w:val="single" w:sz="4" w:space="0" w:color="auto"/>
              <w:right w:val="single" w:sz="4" w:space="0" w:color="auto"/>
            </w:tcBorders>
            <w:shd w:val="clear" w:color="000000" w:fill="FFFFFF"/>
            <w:noWrap/>
            <w:vAlign w:val="center"/>
            <w:hideMark/>
          </w:tcPr>
          <w:p w14:paraId="51D7C2C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5D58C88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4" w:space="0" w:color="auto"/>
              <w:right w:val="single" w:sz="4" w:space="0" w:color="auto"/>
            </w:tcBorders>
            <w:shd w:val="clear" w:color="000000" w:fill="FFFFFF"/>
            <w:noWrap/>
            <w:vAlign w:val="center"/>
            <w:hideMark/>
          </w:tcPr>
          <w:p w14:paraId="3210BFC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45</w:t>
            </w:r>
          </w:p>
        </w:tc>
        <w:tc>
          <w:tcPr>
            <w:tcW w:w="1280" w:type="dxa"/>
            <w:tcBorders>
              <w:top w:val="nil"/>
              <w:left w:val="nil"/>
              <w:bottom w:val="single" w:sz="4" w:space="0" w:color="auto"/>
              <w:right w:val="single" w:sz="4" w:space="0" w:color="auto"/>
            </w:tcBorders>
            <w:shd w:val="clear" w:color="000000" w:fill="FFFFFF"/>
            <w:noWrap/>
            <w:vAlign w:val="center"/>
            <w:hideMark/>
          </w:tcPr>
          <w:p w14:paraId="4799F0A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vAlign w:val="center"/>
            <w:hideMark/>
          </w:tcPr>
          <w:p w14:paraId="77B171A8"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r w:rsidRPr="008D3B3E">
              <w:rPr>
                <w:rFonts w:ascii="Calibri" w:eastAsia="Times New Roman" w:hAnsi="Calibri" w:cs="Calibri"/>
                <w:color w:val="000000"/>
                <w:sz w:val="12"/>
                <w:szCs w:val="12"/>
                <w:lang w:eastAsia="fr-FR"/>
              </w:rPr>
              <w:b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1A2B2953"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6AB494E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Jeunen</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2CC0B01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2019</w:t>
            </w:r>
          </w:p>
        </w:tc>
        <w:tc>
          <w:tcPr>
            <w:tcW w:w="1880" w:type="dxa"/>
            <w:tcBorders>
              <w:top w:val="nil"/>
              <w:left w:val="nil"/>
              <w:bottom w:val="single" w:sz="4" w:space="0" w:color="auto"/>
              <w:right w:val="single" w:sz="4" w:space="0" w:color="auto"/>
            </w:tcBorders>
            <w:shd w:val="clear" w:color="000000" w:fill="FFFFFF"/>
            <w:noWrap/>
            <w:vAlign w:val="center"/>
            <w:hideMark/>
          </w:tcPr>
          <w:p w14:paraId="7730443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10.1002/ece3.4843</w:t>
            </w:r>
          </w:p>
        </w:tc>
        <w:tc>
          <w:tcPr>
            <w:tcW w:w="680" w:type="dxa"/>
            <w:tcBorders>
              <w:top w:val="nil"/>
              <w:left w:val="nil"/>
              <w:bottom w:val="single" w:sz="4" w:space="0" w:color="auto"/>
              <w:right w:val="single" w:sz="4" w:space="0" w:color="auto"/>
            </w:tcBorders>
            <w:shd w:val="clear" w:color="000000" w:fill="FFFFFF"/>
            <w:noWrap/>
            <w:vAlign w:val="center"/>
            <w:hideMark/>
          </w:tcPr>
          <w:p w14:paraId="11B5AE0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860" w:type="dxa"/>
            <w:tcBorders>
              <w:top w:val="nil"/>
              <w:left w:val="nil"/>
              <w:bottom w:val="single" w:sz="4" w:space="0" w:color="auto"/>
              <w:right w:val="single" w:sz="4" w:space="0" w:color="auto"/>
            </w:tcBorders>
            <w:shd w:val="clear" w:color="000000" w:fill="FFFFFF"/>
            <w:noWrap/>
            <w:vAlign w:val="center"/>
            <w:hideMark/>
          </w:tcPr>
          <w:p w14:paraId="01E0FC8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680" w:type="dxa"/>
            <w:tcBorders>
              <w:top w:val="nil"/>
              <w:left w:val="nil"/>
              <w:bottom w:val="single" w:sz="4" w:space="0" w:color="auto"/>
              <w:right w:val="single" w:sz="4" w:space="0" w:color="auto"/>
            </w:tcBorders>
            <w:shd w:val="clear" w:color="000000" w:fill="FFFFFF"/>
            <w:noWrap/>
            <w:vAlign w:val="center"/>
            <w:hideMark/>
          </w:tcPr>
          <w:p w14:paraId="2F43DE2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w:t>
            </w:r>
          </w:p>
        </w:tc>
        <w:tc>
          <w:tcPr>
            <w:tcW w:w="1280" w:type="dxa"/>
            <w:tcBorders>
              <w:top w:val="nil"/>
              <w:left w:val="nil"/>
              <w:bottom w:val="single" w:sz="4" w:space="0" w:color="auto"/>
              <w:right w:val="single" w:sz="4" w:space="0" w:color="auto"/>
            </w:tcBorders>
            <w:shd w:val="clear" w:color="000000" w:fill="FFFFFF"/>
            <w:noWrap/>
            <w:vAlign w:val="center"/>
            <w:hideMark/>
          </w:tcPr>
          <w:p w14:paraId="59ADFFE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033EC57E"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6AA620CF"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04DD11A0"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Jin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2FF9E1A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20524B76"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10.1002/lom3.10538</w:t>
            </w:r>
          </w:p>
        </w:tc>
        <w:tc>
          <w:tcPr>
            <w:tcW w:w="680" w:type="dxa"/>
            <w:tcBorders>
              <w:top w:val="nil"/>
              <w:left w:val="nil"/>
              <w:bottom w:val="single" w:sz="4" w:space="0" w:color="auto"/>
              <w:right w:val="single" w:sz="4" w:space="0" w:color="auto"/>
            </w:tcBorders>
            <w:shd w:val="clear" w:color="000000" w:fill="FFFFFF"/>
            <w:noWrap/>
            <w:vAlign w:val="center"/>
            <w:hideMark/>
          </w:tcPr>
          <w:p w14:paraId="1025C38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13CA43A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4" w:space="0" w:color="auto"/>
              <w:right w:val="single" w:sz="4" w:space="0" w:color="auto"/>
            </w:tcBorders>
            <w:shd w:val="clear" w:color="000000" w:fill="FFFFFF"/>
            <w:noWrap/>
            <w:vAlign w:val="center"/>
            <w:hideMark/>
          </w:tcPr>
          <w:p w14:paraId="5192D1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w:t>
            </w:r>
          </w:p>
        </w:tc>
        <w:tc>
          <w:tcPr>
            <w:tcW w:w="1280" w:type="dxa"/>
            <w:tcBorders>
              <w:top w:val="nil"/>
              <w:left w:val="nil"/>
              <w:bottom w:val="single" w:sz="4" w:space="0" w:color="auto"/>
              <w:right w:val="single" w:sz="4" w:space="0" w:color="auto"/>
            </w:tcBorders>
            <w:shd w:val="clear" w:color="000000" w:fill="FFFFFF"/>
            <w:noWrap/>
            <w:vAlign w:val="center"/>
            <w:hideMark/>
          </w:tcPr>
          <w:p w14:paraId="086CFEC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58770FCD"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1C23A2DD"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0245904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Kelly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41BC968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1880" w:type="dxa"/>
            <w:tcBorders>
              <w:top w:val="nil"/>
              <w:left w:val="nil"/>
              <w:bottom w:val="single" w:sz="4" w:space="0" w:color="auto"/>
              <w:right w:val="single" w:sz="4" w:space="0" w:color="auto"/>
            </w:tcBorders>
            <w:shd w:val="clear" w:color="000000" w:fill="FFFFFF"/>
            <w:noWrap/>
            <w:vAlign w:val="center"/>
            <w:hideMark/>
          </w:tcPr>
          <w:p w14:paraId="7AE8D09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10.3389/fmars.2016.00283</w:t>
            </w:r>
          </w:p>
        </w:tc>
        <w:tc>
          <w:tcPr>
            <w:tcW w:w="680" w:type="dxa"/>
            <w:tcBorders>
              <w:top w:val="nil"/>
              <w:left w:val="nil"/>
              <w:bottom w:val="single" w:sz="4" w:space="0" w:color="auto"/>
              <w:right w:val="single" w:sz="4" w:space="0" w:color="auto"/>
            </w:tcBorders>
            <w:shd w:val="clear" w:color="000000" w:fill="FFFFFF"/>
            <w:noWrap/>
            <w:vAlign w:val="center"/>
            <w:hideMark/>
          </w:tcPr>
          <w:p w14:paraId="5096AC6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4" w:space="0" w:color="auto"/>
              <w:right w:val="single" w:sz="4" w:space="0" w:color="auto"/>
            </w:tcBorders>
            <w:shd w:val="clear" w:color="000000" w:fill="FFFFFF"/>
            <w:noWrap/>
            <w:vAlign w:val="center"/>
            <w:hideMark/>
          </w:tcPr>
          <w:p w14:paraId="3F62031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2E1DE20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12</w:t>
            </w:r>
          </w:p>
        </w:tc>
        <w:tc>
          <w:tcPr>
            <w:tcW w:w="1280" w:type="dxa"/>
            <w:tcBorders>
              <w:top w:val="nil"/>
              <w:left w:val="nil"/>
              <w:bottom w:val="single" w:sz="4" w:space="0" w:color="auto"/>
              <w:right w:val="single" w:sz="4" w:space="0" w:color="auto"/>
            </w:tcBorders>
            <w:shd w:val="clear" w:color="000000" w:fill="FFFFFF"/>
            <w:noWrap/>
            <w:vAlign w:val="center"/>
            <w:hideMark/>
          </w:tcPr>
          <w:p w14:paraId="4B75CBE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011BA207"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1A715C99" w14:textId="77777777" w:rsidTr="008D3B3E">
        <w:trPr>
          <w:trHeight w:val="312"/>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1E2BB43B"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MacNeil</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0DAE0667"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2022</w:t>
            </w:r>
          </w:p>
        </w:tc>
        <w:tc>
          <w:tcPr>
            <w:tcW w:w="1880" w:type="dxa"/>
            <w:tcBorders>
              <w:top w:val="nil"/>
              <w:left w:val="nil"/>
              <w:bottom w:val="single" w:sz="4" w:space="0" w:color="auto"/>
              <w:right w:val="single" w:sz="4" w:space="0" w:color="auto"/>
            </w:tcBorders>
            <w:shd w:val="clear" w:color="000000" w:fill="FFFFFF"/>
            <w:noWrap/>
            <w:vAlign w:val="center"/>
            <w:hideMark/>
          </w:tcPr>
          <w:p w14:paraId="683859C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10.1038/s41598-022-17313-w</w:t>
            </w:r>
          </w:p>
        </w:tc>
        <w:tc>
          <w:tcPr>
            <w:tcW w:w="680" w:type="dxa"/>
            <w:tcBorders>
              <w:top w:val="nil"/>
              <w:left w:val="nil"/>
              <w:bottom w:val="single" w:sz="4" w:space="0" w:color="auto"/>
              <w:right w:val="single" w:sz="4" w:space="0" w:color="auto"/>
            </w:tcBorders>
            <w:shd w:val="clear" w:color="000000" w:fill="FFFFFF"/>
            <w:noWrap/>
            <w:vAlign w:val="center"/>
            <w:hideMark/>
          </w:tcPr>
          <w:p w14:paraId="54D8D38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1D3825C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0E0D480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27</w:t>
            </w:r>
          </w:p>
        </w:tc>
        <w:tc>
          <w:tcPr>
            <w:tcW w:w="1280" w:type="dxa"/>
            <w:tcBorders>
              <w:top w:val="nil"/>
              <w:left w:val="nil"/>
              <w:bottom w:val="single" w:sz="4" w:space="0" w:color="auto"/>
              <w:right w:val="single" w:sz="4" w:space="0" w:color="auto"/>
            </w:tcBorders>
            <w:shd w:val="clear" w:color="000000" w:fill="FFFFFF"/>
            <w:noWrap/>
            <w:vAlign w:val="center"/>
            <w:hideMark/>
          </w:tcPr>
          <w:p w14:paraId="2E9162D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vAlign w:val="center"/>
            <w:hideMark/>
          </w:tcPr>
          <w:p w14:paraId="1A892587"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r w:rsidRPr="008D3B3E">
              <w:rPr>
                <w:rFonts w:ascii="Calibri" w:eastAsia="Times New Roman" w:hAnsi="Calibri" w:cs="Calibri"/>
                <w:color w:val="000000"/>
                <w:sz w:val="12"/>
                <w:szCs w:val="12"/>
                <w:lang w:eastAsia="fr-FR"/>
              </w:rPr>
              <w:b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50781A47"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09FA2809"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Maiello</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5CDE9B9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2024</w:t>
            </w:r>
          </w:p>
        </w:tc>
        <w:tc>
          <w:tcPr>
            <w:tcW w:w="1880" w:type="dxa"/>
            <w:tcBorders>
              <w:top w:val="nil"/>
              <w:left w:val="nil"/>
              <w:bottom w:val="single" w:sz="4" w:space="0" w:color="auto"/>
              <w:right w:val="single" w:sz="4" w:space="0" w:color="auto"/>
            </w:tcBorders>
            <w:shd w:val="clear" w:color="000000" w:fill="FFFFFF"/>
            <w:noWrap/>
            <w:vAlign w:val="center"/>
            <w:hideMark/>
          </w:tcPr>
          <w:p w14:paraId="6302C94A"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10.1002/edn3.389</w:t>
            </w:r>
          </w:p>
        </w:tc>
        <w:tc>
          <w:tcPr>
            <w:tcW w:w="680" w:type="dxa"/>
            <w:tcBorders>
              <w:top w:val="nil"/>
              <w:left w:val="nil"/>
              <w:bottom w:val="single" w:sz="4" w:space="0" w:color="auto"/>
              <w:right w:val="single" w:sz="4" w:space="0" w:color="auto"/>
            </w:tcBorders>
            <w:shd w:val="clear" w:color="000000" w:fill="FFFFFF"/>
            <w:noWrap/>
            <w:vAlign w:val="center"/>
            <w:hideMark/>
          </w:tcPr>
          <w:p w14:paraId="7CF0FDE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4448DDC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3A712649"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72</w:t>
            </w:r>
          </w:p>
        </w:tc>
        <w:tc>
          <w:tcPr>
            <w:tcW w:w="1280" w:type="dxa"/>
            <w:tcBorders>
              <w:top w:val="nil"/>
              <w:left w:val="nil"/>
              <w:bottom w:val="single" w:sz="4" w:space="0" w:color="auto"/>
              <w:right w:val="single" w:sz="4" w:space="0" w:color="auto"/>
            </w:tcBorders>
            <w:shd w:val="clear" w:color="000000" w:fill="FFFFFF"/>
            <w:noWrap/>
            <w:vAlign w:val="center"/>
            <w:hideMark/>
          </w:tcPr>
          <w:p w14:paraId="21D6963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404C76D8"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7A267672"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2A94FF85"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Ohnesorge</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311B501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7FDCFDE3"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10.1002/edn3.478</w:t>
            </w:r>
          </w:p>
        </w:tc>
        <w:tc>
          <w:tcPr>
            <w:tcW w:w="680" w:type="dxa"/>
            <w:tcBorders>
              <w:top w:val="nil"/>
              <w:left w:val="nil"/>
              <w:bottom w:val="single" w:sz="4" w:space="0" w:color="auto"/>
              <w:right w:val="single" w:sz="4" w:space="0" w:color="auto"/>
            </w:tcBorders>
            <w:shd w:val="clear" w:color="000000" w:fill="FFFFFF"/>
            <w:noWrap/>
            <w:vAlign w:val="center"/>
            <w:hideMark/>
          </w:tcPr>
          <w:p w14:paraId="5C04E4C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42C87A2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20042E26"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25</w:t>
            </w:r>
          </w:p>
        </w:tc>
        <w:tc>
          <w:tcPr>
            <w:tcW w:w="1280" w:type="dxa"/>
            <w:tcBorders>
              <w:top w:val="nil"/>
              <w:left w:val="nil"/>
              <w:bottom w:val="single" w:sz="4" w:space="0" w:color="auto"/>
              <w:right w:val="single" w:sz="4" w:space="0" w:color="auto"/>
            </w:tcBorders>
            <w:shd w:val="clear" w:color="000000" w:fill="FFFFFF"/>
            <w:noWrap/>
            <w:vAlign w:val="center"/>
            <w:hideMark/>
          </w:tcPr>
          <w:p w14:paraId="5B6B2FCF"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3A160765"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213D570E"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309ADB9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Robinson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3FE60FB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77F672C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10.1002/edn3.423</w:t>
            </w:r>
          </w:p>
        </w:tc>
        <w:tc>
          <w:tcPr>
            <w:tcW w:w="680" w:type="dxa"/>
            <w:tcBorders>
              <w:top w:val="nil"/>
              <w:left w:val="nil"/>
              <w:bottom w:val="single" w:sz="4" w:space="0" w:color="auto"/>
              <w:right w:val="single" w:sz="4" w:space="0" w:color="auto"/>
            </w:tcBorders>
            <w:shd w:val="clear" w:color="000000" w:fill="FFFFFF"/>
            <w:noWrap/>
            <w:vAlign w:val="center"/>
            <w:hideMark/>
          </w:tcPr>
          <w:p w14:paraId="449DB06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708457B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20262FE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48</w:t>
            </w:r>
          </w:p>
        </w:tc>
        <w:tc>
          <w:tcPr>
            <w:tcW w:w="1280" w:type="dxa"/>
            <w:tcBorders>
              <w:top w:val="nil"/>
              <w:left w:val="nil"/>
              <w:bottom w:val="single" w:sz="4" w:space="0" w:color="auto"/>
              <w:right w:val="single" w:sz="4" w:space="0" w:color="auto"/>
            </w:tcBorders>
            <w:shd w:val="clear" w:color="000000" w:fill="FFFFFF"/>
            <w:noWrap/>
            <w:vAlign w:val="center"/>
            <w:hideMark/>
          </w:tcPr>
          <w:p w14:paraId="740930C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1FA1E791"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Method </w:t>
            </w:r>
            <w:proofErr w:type="spellStart"/>
            <w:r w:rsidRPr="008D3B3E">
              <w:rPr>
                <w:rFonts w:ascii="Calibri" w:eastAsia="Times New Roman" w:hAnsi="Calibri" w:cs="Calibri"/>
                <w:color w:val="000000"/>
                <w:sz w:val="12"/>
                <w:szCs w:val="12"/>
                <w:lang w:eastAsia="fr-FR"/>
              </w:rPr>
              <w:t>comparison</w:t>
            </w:r>
            <w:proofErr w:type="spellEnd"/>
          </w:p>
        </w:tc>
      </w:tr>
      <w:tr w:rsidR="008D3B3E" w:rsidRPr="008D3B3E" w14:paraId="4AE4A768"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49418276"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Sildever</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7136C28E"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5CD2ABAF" w14:textId="77777777" w:rsidR="008D3B3E" w:rsidRPr="008D3B3E" w:rsidRDefault="008D3B3E" w:rsidP="008D3B3E">
            <w:pPr>
              <w:suppressAutoHyphens w:val="0"/>
              <w:rPr>
                <w:rFonts w:ascii="Arial Unicode MS" w:eastAsia="Times New Roman" w:hAnsi="Arial Unicode MS" w:cs="Calibri"/>
                <w:color w:val="000000"/>
                <w:sz w:val="12"/>
                <w:szCs w:val="12"/>
                <w:lang w:eastAsia="fr-FR"/>
              </w:rPr>
            </w:pPr>
            <w:r w:rsidRPr="008D3B3E">
              <w:rPr>
                <w:rFonts w:ascii="Arial Unicode MS" w:eastAsia="Times New Roman" w:hAnsi="Arial Unicode MS" w:cs="Calibri"/>
                <w:color w:val="000000"/>
                <w:sz w:val="12"/>
                <w:szCs w:val="12"/>
                <w:lang w:eastAsia="fr-FR"/>
              </w:rPr>
              <w:t>10.1002/edn3.452</w:t>
            </w:r>
          </w:p>
        </w:tc>
        <w:tc>
          <w:tcPr>
            <w:tcW w:w="680" w:type="dxa"/>
            <w:tcBorders>
              <w:top w:val="nil"/>
              <w:left w:val="nil"/>
              <w:bottom w:val="single" w:sz="4" w:space="0" w:color="auto"/>
              <w:right w:val="single" w:sz="4" w:space="0" w:color="auto"/>
            </w:tcBorders>
            <w:shd w:val="clear" w:color="000000" w:fill="FFFFFF"/>
            <w:noWrap/>
            <w:vAlign w:val="center"/>
            <w:hideMark/>
          </w:tcPr>
          <w:p w14:paraId="19113A3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5</w:t>
            </w:r>
          </w:p>
        </w:tc>
        <w:tc>
          <w:tcPr>
            <w:tcW w:w="860" w:type="dxa"/>
            <w:tcBorders>
              <w:top w:val="nil"/>
              <w:left w:val="nil"/>
              <w:bottom w:val="single" w:sz="4" w:space="0" w:color="auto"/>
              <w:right w:val="single" w:sz="4" w:space="0" w:color="auto"/>
            </w:tcBorders>
            <w:shd w:val="clear" w:color="000000" w:fill="FFFFFF"/>
            <w:noWrap/>
            <w:vAlign w:val="center"/>
            <w:hideMark/>
          </w:tcPr>
          <w:p w14:paraId="44F2D0B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680" w:type="dxa"/>
            <w:tcBorders>
              <w:top w:val="nil"/>
              <w:left w:val="nil"/>
              <w:bottom w:val="single" w:sz="4" w:space="0" w:color="auto"/>
              <w:right w:val="single" w:sz="4" w:space="0" w:color="auto"/>
            </w:tcBorders>
            <w:shd w:val="clear" w:color="000000" w:fill="FFFFFF"/>
            <w:noWrap/>
            <w:vAlign w:val="center"/>
            <w:hideMark/>
          </w:tcPr>
          <w:p w14:paraId="323E68B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445</w:t>
            </w:r>
          </w:p>
        </w:tc>
        <w:tc>
          <w:tcPr>
            <w:tcW w:w="1280" w:type="dxa"/>
            <w:tcBorders>
              <w:top w:val="nil"/>
              <w:left w:val="nil"/>
              <w:bottom w:val="single" w:sz="4" w:space="0" w:color="auto"/>
              <w:right w:val="single" w:sz="4" w:space="0" w:color="auto"/>
            </w:tcBorders>
            <w:shd w:val="clear" w:color="000000" w:fill="FFFFFF"/>
            <w:noWrap/>
            <w:vAlign w:val="center"/>
            <w:hideMark/>
          </w:tcPr>
          <w:p w14:paraId="1F449CC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263E9B9D"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527ADD" w14:paraId="1811A212"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40F724A9"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Stat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6446461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2017</w:t>
            </w:r>
          </w:p>
        </w:tc>
        <w:tc>
          <w:tcPr>
            <w:tcW w:w="1880" w:type="dxa"/>
            <w:tcBorders>
              <w:top w:val="nil"/>
              <w:left w:val="nil"/>
              <w:bottom w:val="single" w:sz="4" w:space="0" w:color="auto"/>
              <w:right w:val="single" w:sz="4" w:space="0" w:color="auto"/>
            </w:tcBorders>
            <w:shd w:val="clear" w:color="000000" w:fill="FFFFFF"/>
            <w:noWrap/>
            <w:vAlign w:val="center"/>
            <w:hideMark/>
          </w:tcPr>
          <w:p w14:paraId="76FC440F"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10.1038/s41598-017-12501-5</w:t>
            </w:r>
          </w:p>
        </w:tc>
        <w:tc>
          <w:tcPr>
            <w:tcW w:w="680" w:type="dxa"/>
            <w:tcBorders>
              <w:top w:val="nil"/>
              <w:left w:val="nil"/>
              <w:bottom w:val="single" w:sz="4" w:space="0" w:color="auto"/>
              <w:right w:val="single" w:sz="4" w:space="0" w:color="auto"/>
            </w:tcBorders>
            <w:shd w:val="clear" w:color="000000" w:fill="FFFFFF"/>
            <w:noWrap/>
            <w:vAlign w:val="center"/>
            <w:hideMark/>
          </w:tcPr>
          <w:p w14:paraId="46CBF3E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w:t>
            </w:r>
          </w:p>
        </w:tc>
        <w:tc>
          <w:tcPr>
            <w:tcW w:w="860" w:type="dxa"/>
            <w:tcBorders>
              <w:top w:val="nil"/>
              <w:left w:val="nil"/>
              <w:bottom w:val="single" w:sz="4" w:space="0" w:color="auto"/>
              <w:right w:val="single" w:sz="4" w:space="0" w:color="auto"/>
            </w:tcBorders>
            <w:shd w:val="clear" w:color="000000" w:fill="FFFFFF"/>
            <w:noWrap/>
            <w:vAlign w:val="center"/>
            <w:hideMark/>
          </w:tcPr>
          <w:p w14:paraId="1957BF1B"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9</w:t>
            </w:r>
          </w:p>
        </w:tc>
        <w:tc>
          <w:tcPr>
            <w:tcW w:w="680" w:type="dxa"/>
            <w:tcBorders>
              <w:top w:val="nil"/>
              <w:left w:val="nil"/>
              <w:bottom w:val="single" w:sz="4" w:space="0" w:color="auto"/>
              <w:right w:val="single" w:sz="4" w:space="0" w:color="auto"/>
            </w:tcBorders>
            <w:shd w:val="clear" w:color="000000" w:fill="FFFFFF"/>
            <w:noWrap/>
            <w:vAlign w:val="center"/>
            <w:hideMark/>
          </w:tcPr>
          <w:p w14:paraId="564B2368"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9</w:t>
            </w:r>
          </w:p>
        </w:tc>
        <w:tc>
          <w:tcPr>
            <w:tcW w:w="1280" w:type="dxa"/>
            <w:tcBorders>
              <w:top w:val="nil"/>
              <w:left w:val="nil"/>
              <w:bottom w:val="single" w:sz="4" w:space="0" w:color="auto"/>
              <w:right w:val="single" w:sz="4" w:space="0" w:color="auto"/>
            </w:tcBorders>
            <w:shd w:val="clear" w:color="000000" w:fill="FFFFFF"/>
            <w:noWrap/>
            <w:vAlign w:val="center"/>
            <w:hideMark/>
          </w:tcPr>
          <w:p w14:paraId="1B9A3A4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760" w:type="dxa"/>
            <w:tcBorders>
              <w:top w:val="nil"/>
              <w:left w:val="nil"/>
              <w:bottom w:val="single" w:sz="4" w:space="0" w:color="auto"/>
              <w:right w:val="single" w:sz="8" w:space="0" w:color="auto"/>
            </w:tcBorders>
            <w:shd w:val="clear" w:color="000000" w:fill="FFFFFF"/>
            <w:vAlign w:val="center"/>
            <w:hideMark/>
          </w:tcPr>
          <w:p w14:paraId="06B9918E" w14:textId="77777777" w:rsidR="008D3B3E" w:rsidRPr="008D3B3E" w:rsidRDefault="008D3B3E" w:rsidP="008D3B3E">
            <w:pPr>
              <w:suppressAutoHyphens w:val="0"/>
              <w:rPr>
                <w:rFonts w:ascii="Calibri" w:eastAsia="Times New Roman" w:hAnsi="Calibri" w:cs="Calibri"/>
                <w:color w:val="000000"/>
                <w:sz w:val="12"/>
                <w:szCs w:val="12"/>
                <w:lang w:val="en-US" w:eastAsia="fr-FR"/>
              </w:rPr>
            </w:pPr>
            <w:r w:rsidRPr="008D3B3E">
              <w:rPr>
                <w:rFonts w:ascii="Calibri" w:eastAsia="Times New Roman" w:hAnsi="Calibri" w:cs="Calibri"/>
                <w:color w:val="000000"/>
                <w:sz w:val="12"/>
                <w:szCs w:val="12"/>
                <w:lang w:val="en-US" w:eastAsia="fr-FR"/>
              </w:rPr>
              <w:t>1st Tree of Life metabarcoding</w:t>
            </w:r>
          </w:p>
        </w:tc>
      </w:tr>
      <w:tr w:rsidR="008D3B3E" w:rsidRPr="008D3B3E" w14:paraId="787E04E3"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778349D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West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02B43A3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1880" w:type="dxa"/>
            <w:tcBorders>
              <w:top w:val="nil"/>
              <w:left w:val="nil"/>
              <w:bottom w:val="single" w:sz="4" w:space="0" w:color="auto"/>
              <w:right w:val="single" w:sz="4" w:space="0" w:color="auto"/>
            </w:tcBorders>
            <w:shd w:val="clear" w:color="000000" w:fill="FFFFFF"/>
            <w:noWrap/>
            <w:vAlign w:val="center"/>
            <w:hideMark/>
          </w:tcPr>
          <w:p w14:paraId="5728F3C4"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10.1111/mec.15382</w:t>
            </w:r>
          </w:p>
        </w:tc>
        <w:tc>
          <w:tcPr>
            <w:tcW w:w="680" w:type="dxa"/>
            <w:tcBorders>
              <w:top w:val="nil"/>
              <w:left w:val="nil"/>
              <w:bottom w:val="single" w:sz="4" w:space="0" w:color="auto"/>
              <w:right w:val="single" w:sz="4" w:space="0" w:color="auto"/>
            </w:tcBorders>
            <w:shd w:val="clear" w:color="000000" w:fill="FFFFFF"/>
            <w:noWrap/>
            <w:vAlign w:val="center"/>
            <w:hideMark/>
          </w:tcPr>
          <w:p w14:paraId="591C861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860" w:type="dxa"/>
            <w:tcBorders>
              <w:top w:val="nil"/>
              <w:left w:val="nil"/>
              <w:bottom w:val="single" w:sz="4" w:space="0" w:color="auto"/>
              <w:right w:val="single" w:sz="4" w:space="0" w:color="auto"/>
            </w:tcBorders>
            <w:shd w:val="clear" w:color="000000" w:fill="FFFFFF"/>
            <w:noWrap/>
            <w:vAlign w:val="center"/>
            <w:hideMark/>
          </w:tcPr>
          <w:p w14:paraId="3651E432"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4</w:t>
            </w:r>
          </w:p>
        </w:tc>
        <w:tc>
          <w:tcPr>
            <w:tcW w:w="680" w:type="dxa"/>
            <w:tcBorders>
              <w:top w:val="nil"/>
              <w:left w:val="nil"/>
              <w:bottom w:val="single" w:sz="4" w:space="0" w:color="auto"/>
              <w:right w:val="single" w:sz="4" w:space="0" w:color="auto"/>
            </w:tcBorders>
            <w:shd w:val="clear" w:color="000000" w:fill="FFFFFF"/>
            <w:noWrap/>
            <w:vAlign w:val="center"/>
            <w:hideMark/>
          </w:tcPr>
          <w:p w14:paraId="7EAC2DF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252</w:t>
            </w:r>
          </w:p>
        </w:tc>
        <w:tc>
          <w:tcPr>
            <w:tcW w:w="1280" w:type="dxa"/>
            <w:tcBorders>
              <w:top w:val="nil"/>
              <w:left w:val="nil"/>
              <w:bottom w:val="single" w:sz="4" w:space="0" w:color="auto"/>
              <w:right w:val="single" w:sz="4" w:space="0" w:color="auto"/>
            </w:tcBorders>
            <w:shd w:val="clear" w:color="000000" w:fill="FFFFFF"/>
            <w:noWrap/>
            <w:vAlign w:val="center"/>
            <w:hideMark/>
          </w:tcPr>
          <w:p w14:paraId="2E6BB0A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746597D0"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r w:rsidR="008D3B3E" w:rsidRPr="008D3B3E" w14:paraId="5B0B5A61" w14:textId="77777777" w:rsidTr="008D3B3E">
        <w:trPr>
          <w:trHeight w:val="288"/>
        </w:trPr>
        <w:tc>
          <w:tcPr>
            <w:tcW w:w="1340" w:type="dxa"/>
            <w:tcBorders>
              <w:top w:val="nil"/>
              <w:left w:val="single" w:sz="8" w:space="0" w:color="auto"/>
              <w:bottom w:val="single" w:sz="4" w:space="0" w:color="auto"/>
              <w:right w:val="single" w:sz="4" w:space="0" w:color="auto"/>
            </w:tcBorders>
            <w:shd w:val="clear" w:color="000000" w:fill="FFFFFF"/>
            <w:noWrap/>
            <w:vAlign w:val="center"/>
            <w:hideMark/>
          </w:tcPr>
          <w:p w14:paraId="158E8243"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Yip</w:t>
            </w:r>
            <w:proofErr w:type="spellEnd"/>
            <w:r w:rsidRPr="008D3B3E">
              <w:rPr>
                <w:rFonts w:ascii="Calibri" w:eastAsia="Times New Roman" w:hAnsi="Calibri" w:cs="Calibri"/>
                <w:color w:val="000000"/>
                <w:sz w:val="12"/>
                <w:szCs w:val="12"/>
                <w:lang w:eastAsia="fr-FR"/>
              </w:rPr>
              <w:t xml:space="preserve">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4" w:space="0" w:color="auto"/>
              <w:right w:val="single" w:sz="4" w:space="0" w:color="auto"/>
            </w:tcBorders>
            <w:shd w:val="clear" w:color="000000" w:fill="FFFFFF"/>
            <w:noWrap/>
            <w:vAlign w:val="center"/>
            <w:hideMark/>
          </w:tcPr>
          <w:p w14:paraId="1727F951"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2023</w:t>
            </w:r>
          </w:p>
        </w:tc>
        <w:tc>
          <w:tcPr>
            <w:tcW w:w="1880" w:type="dxa"/>
            <w:tcBorders>
              <w:top w:val="nil"/>
              <w:left w:val="nil"/>
              <w:bottom w:val="single" w:sz="4" w:space="0" w:color="auto"/>
              <w:right w:val="single" w:sz="4" w:space="0" w:color="auto"/>
            </w:tcBorders>
            <w:shd w:val="clear" w:color="000000" w:fill="FFFFFF"/>
            <w:noWrap/>
            <w:vAlign w:val="center"/>
            <w:hideMark/>
          </w:tcPr>
          <w:p w14:paraId="73945C0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10.1007/s12526-023-01385-6</w:t>
            </w:r>
          </w:p>
        </w:tc>
        <w:tc>
          <w:tcPr>
            <w:tcW w:w="680" w:type="dxa"/>
            <w:tcBorders>
              <w:top w:val="nil"/>
              <w:left w:val="nil"/>
              <w:bottom w:val="single" w:sz="4" w:space="0" w:color="auto"/>
              <w:right w:val="single" w:sz="4" w:space="0" w:color="auto"/>
            </w:tcBorders>
            <w:shd w:val="clear" w:color="000000" w:fill="FFFFFF"/>
            <w:noWrap/>
            <w:vAlign w:val="center"/>
            <w:hideMark/>
          </w:tcPr>
          <w:p w14:paraId="1D9AB2CA"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860" w:type="dxa"/>
            <w:tcBorders>
              <w:top w:val="nil"/>
              <w:left w:val="nil"/>
              <w:bottom w:val="single" w:sz="4" w:space="0" w:color="auto"/>
              <w:right w:val="single" w:sz="4" w:space="0" w:color="auto"/>
            </w:tcBorders>
            <w:shd w:val="clear" w:color="000000" w:fill="FFFFFF"/>
            <w:noWrap/>
            <w:vAlign w:val="center"/>
            <w:hideMark/>
          </w:tcPr>
          <w:p w14:paraId="52C99ED0"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w:t>
            </w:r>
          </w:p>
        </w:tc>
        <w:tc>
          <w:tcPr>
            <w:tcW w:w="680" w:type="dxa"/>
            <w:tcBorders>
              <w:top w:val="nil"/>
              <w:left w:val="nil"/>
              <w:bottom w:val="single" w:sz="4" w:space="0" w:color="auto"/>
              <w:right w:val="single" w:sz="4" w:space="0" w:color="auto"/>
            </w:tcBorders>
            <w:shd w:val="clear" w:color="000000" w:fill="FFFFFF"/>
            <w:noWrap/>
            <w:vAlign w:val="center"/>
            <w:hideMark/>
          </w:tcPr>
          <w:p w14:paraId="1BDE6A9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12</w:t>
            </w:r>
          </w:p>
        </w:tc>
        <w:tc>
          <w:tcPr>
            <w:tcW w:w="1280" w:type="dxa"/>
            <w:tcBorders>
              <w:top w:val="nil"/>
              <w:left w:val="nil"/>
              <w:bottom w:val="single" w:sz="4" w:space="0" w:color="auto"/>
              <w:right w:val="single" w:sz="4" w:space="0" w:color="auto"/>
            </w:tcBorders>
            <w:shd w:val="clear" w:color="000000" w:fill="FFFFFF"/>
            <w:noWrap/>
            <w:vAlign w:val="center"/>
            <w:hideMark/>
          </w:tcPr>
          <w:p w14:paraId="3EAB8183"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No</w:t>
            </w:r>
          </w:p>
        </w:tc>
        <w:tc>
          <w:tcPr>
            <w:tcW w:w="1760" w:type="dxa"/>
            <w:tcBorders>
              <w:top w:val="nil"/>
              <w:left w:val="nil"/>
              <w:bottom w:val="single" w:sz="4" w:space="0" w:color="auto"/>
              <w:right w:val="single" w:sz="8" w:space="0" w:color="auto"/>
            </w:tcBorders>
            <w:shd w:val="clear" w:color="000000" w:fill="FFFFFF"/>
            <w:noWrap/>
            <w:vAlign w:val="center"/>
            <w:hideMark/>
          </w:tcPr>
          <w:p w14:paraId="54945EF2"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Protocol </w:t>
            </w:r>
            <w:proofErr w:type="spellStart"/>
            <w:r w:rsidRPr="008D3B3E">
              <w:rPr>
                <w:rFonts w:ascii="Calibri" w:eastAsia="Times New Roman" w:hAnsi="Calibri" w:cs="Calibri"/>
                <w:color w:val="000000"/>
                <w:sz w:val="12"/>
                <w:szCs w:val="12"/>
                <w:lang w:eastAsia="fr-FR"/>
              </w:rPr>
              <w:t>optimization</w:t>
            </w:r>
            <w:proofErr w:type="spellEnd"/>
          </w:p>
        </w:tc>
      </w:tr>
      <w:tr w:rsidR="008D3B3E" w:rsidRPr="008D3B3E" w14:paraId="532F397D" w14:textId="77777777" w:rsidTr="008D3B3E">
        <w:trPr>
          <w:trHeight w:val="300"/>
        </w:trPr>
        <w:tc>
          <w:tcPr>
            <w:tcW w:w="1340" w:type="dxa"/>
            <w:tcBorders>
              <w:top w:val="nil"/>
              <w:left w:val="single" w:sz="8" w:space="0" w:color="auto"/>
              <w:bottom w:val="single" w:sz="8" w:space="0" w:color="auto"/>
              <w:right w:val="single" w:sz="4" w:space="0" w:color="auto"/>
            </w:tcBorders>
            <w:shd w:val="clear" w:color="000000" w:fill="FFFFFF"/>
            <w:noWrap/>
            <w:vAlign w:val="center"/>
            <w:hideMark/>
          </w:tcPr>
          <w:p w14:paraId="5D972DBA"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 xml:space="preserve">Zhang </w:t>
            </w:r>
            <w:r w:rsidRPr="008D3B3E">
              <w:rPr>
                <w:rFonts w:ascii="Calibri" w:eastAsia="Times New Roman" w:hAnsi="Calibri" w:cs="Calibri"/>
                <w:i/>
                <w:iCs/>
                <w:color w:val="000000"/>
                <w:sz w:val="12"/>
                <w:szCs w:val="12"/>
                <w:lang w:eastAsia="fr-FR"/>
              </w:rPr>
              <w:t>et al.</w:t>
            </w:r>
          </w:p>
        </w:tc>
        <w:tc>
          <w:tcPr>
            <w:tcW w:w="440" w:type="dxa"/>
            <w:tcBorders>
              <w:top w:val="nil"/>
              <w:left w:val="nil"/>
              <w:bottom w:val="single" w:sz="8" w:space="0" w:color="auto"/>
              <w:right w:val="single" w:sz="4" w:space="0" w:color="auto"/>
            </w:tcBorders>
            <w:shd w:val="clear" w:color="000000" w:fill="FFFFFF"/>
            <w:noWrap/>
            <w:vAlign w:val="center"/>
            <w:hideMark/>
          </w:tcPr>
          <w:p w14:paraId="0BC22765"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2020</w:t>
            </w:r>
          </w:p>
        </w:tc>
        <w:tc>
          <w:tcPr>
            <w:tcW w:w="1880" w:type="dxa"/>
            <w:tcBorders>
              <w:top w:val="nil"/>
              <w:left w:val="nil"/>
              <w:bottom w:val="single" w:sz="8" w:space="0" w:color="auto"/>
              <w:right w:val="single" w:sz="4" w:space="0" w:color="auto"/>
            </w:tcBorders>
            <w:shd w:val="clear" w:color="000000" w:fill="FFFFFF"/>
            <w:noWrap/>
            <w:vAlign w:val="center"/>
            <w:hideMark/>
          </w:tcPr>
          <w:p w14:paraId="326DF39B" w14:textId="77777777" w:rsidR="008D3B3E" w:rsidRPr="008D3B3E" w:rsidRDefault="008D3B3E" w:rsidP="008D3B3E">
            <w:pPr>
              <w:suppressAutoHyphens w:val="0"/>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10.1016/j.envint.2019.105307</w:t>
            </w:r>
          </w:p>
        </w:tc>
        <w:tc>
          <w:tcPr>
            <w:tcW w:w="680" w:type="dxa"/>
            <w:tcBorders>
              <w:top w:val="nil"/>
              <w:left w:val="nil"/>
              <w:bottom w:val="single" w:sz="8" w:space="0" w:color="auto"/>
              <w:right w:val="single" w:sz="4" w:space="0" w:color="auto"/>
            </w:tcBorders>
            <w:shd w:val="clear" w:color="000000" w:fill="FFFFFF"/>
            <w:noWrap/>
            <w:vAlign w:val="center"/>
            <w:hideMark/>
          </w:tcPr>
          <w:p w14:paraId="3F2757B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860" w:type="dxa"/>
            <w:tcBorders>
              <w:top w:val="nil"/>
              <w:left w:val="nil"/>
              <w:bottom w:val="single" w:sz="8" w:space="0" w:color="auto"/>
              <w:right w:val="single" w:sz="4" w:space="0" w:color="auto"/>
            </w:tcBorders>
            <w:shd w:val="clear" w:color="000000" w:fill="FFFFFF"/>
            <w:noWrap/>
            <w:vAlign w:val="center"/>
            <w:hideMark/>
          </w:tcPr>
          <w:p w14:paraId="635C586C"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3</w:t>
            </w:r>
          </w:p>
        </w:tc>
        <w:tc>
          <w:tcPr>
            <w:tcW w:w="680" w:type="dxa"/>
            <w:tcBorders>
              <w:top w:val="nil"/>
              <w:left w:val="nil"/>
              <w:bottom w:val="single" w:sz="8" w:space="0" w:color="auto"/>
              <w:right w:val="single" w:sz="4" w:space="0" w:color="auto"/>
            </w:tcBorders>
            <w:shd w:val="clear" w:color="000000" w:fill="FFFFFF"/>
            <w:noWrap/>
            <w:vAlign w:val="center"/>
            <w:hideMark/>
          </w:tcPr>
          <w:p w14:paraId="68B924BD"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109</w:t>
            </w:r>
          </w:p>
        </w:tc>
        <w:tc>
          <w:tcPr>
            <w:tcW w:w="1280" w:type="dxa"/>
            <w:tcBorders>
              <w:top w:val="nil"/>
              <w:left w:val="nil"/>
              <w:bottom w:val="single" w:sz="8" w:space="0" w:color="auto"/>
              <w:right w:val="single" w:sz="4" w:space="0" w:color="auto"/>
            </w:tcBorders>
            <w:shd w:val="clear" w:color="000000" w:fill="FFFFFF"/>
            <w:noWrap/>
            <w:vAlign w:val="center"/>
            <w:hideMark/>
          </w:tcPr>
          <w:p w14:paraId="21C34A04" w14:textId="77777777" w:rsidR="008D3B3E" w:rsidRPr="008D3B3E" w:rsidRDefault="008D3B3E" w:rsidP="008D3B3E">
            <w:pPr>
              <w:suppressAutoHyphens w:val="0"/>
              <w:jc w:val="center"/>
              <w:rPr>
                <w:rFonts w:ascii="Calibri" w:eastAsia="Times New Roman" w:hAnsi="Calibri" w:cs="Calibri"/>
                <w:color w:val="000000"/>
                <w:sz w:val="12"/>
                <w:szCs w:val="12"/>
                <w:lang w:eastAsia="fr-FR"/>
              </w:rPr>
            </w:pPr>
            <w:r w:rsidRPr="008D3B3E">
              <w:rPr>
                <w:rFonts w:ascii="Calibri" w:eastAsia="Times New Roman" w:hAnsi="Calibri" w:cs="Calibri"/>
                <w:color w:val="000000"/>
                <w:sz w:val="12"/>
                <w:szCs w:val="12"/>
                <w:lang w:eastAsia="fr-FR"/>
              </w:rPr>
              <w:t>Yes</w:t>
            </w:r>
          </w:p>
        </w:tc>
        <w:tc>
          <w:tcPr>
            <w:tcW w:w="1760" w:type="dxa"/>
            <w:tcBorders>
              <w:top w:val="nil"/>
              <w:left w:val="nil"/>
              <w:bottom w:val="single" w:sz="8" w:space="0" w:color="auto"/>
              <w:right w:val="single" w:sz="8" w:space="0" w:color="auto"/>
            </w:tcBorders>
            <w:shd w:val="clear" w:color="000000" w:fill="FFFFFF"/>
            <w:noWrap/>
            <w:vAlign w:val="center"/>
            <w:hideMark/>
          </w:tcPr>
          <w:p w14:paraId="5BFB4FBF" w14:textId="77777777" w:rsidR="008D3B3E" w:rsidRPr="008D3B3E" w:rsidRDefault="008D3B3E" w:rsidP="008D3B3E">
            <w:pPr>
              <w:suppressAutoHyphens w:val="0"/>
              <w:rPr>
                <w:rFonts w:ascii="Calibri" w:eastAsia="Times New Roman" w:hAnsi="Calibri" w:cs="Calibri"/>
                <w:color w:val="000000"/>
                <w:sz w:val="12"/>
                <w:szCs w:val="12"/>
                <w:lang w:eastAsia="fr-FR"/>
              </w:rPr>
            </w:pPr>
            <w:proofErr w:type="spellStart"/>
            <w:r w:rsidRPr="008D3B3E">
              <w:rPr>
                <w:rFonts w:ascii="Calibri" w:eastAsia="Times New Roman" w:hAnsi="Calibri" w:cs="Calibri"/>
                <w:color w:val="000000"/>
                <w:sz w:val="12"/>
                <w:szCs w:val="12"/>
                <w:lang w:eastAsia="fr-FR"/>
              </w:rPr>
              <w:t>Empirical</w:t>
            </w:r>
            <w:proofErr w:type="spellEnd"/>
            <w:r w:rsidRPr="008D3B3E">
              <w:rPr>
                <w:rFonts w:ascii="Calibri" w:eastAsia="Times New Roman" w:hAnsi="Calibri" w:cs="Calibri"/>
                <w:color w:val="000000"/>
                <w:sz w:val="12"/>
                <w:szCs w:val="12"/>
                <w:lang w:eastAsia="fr-FR"/>
              </w:rPr>
              <w:t xml:space="preserve"> </w:t>
            </w:r>
            <w:proofErr w:type="spellStart"/>
            <w:r w:rsidRPr="008D3B3E">
              <w:rPr>
                <w:rFonts w:ascii="Calibri" w:eastAsia="Times New Roman" w:hAnsi="Calibri" w:cs="Calibri"/>
                <w:color w:val="000000"/>
                <w:sz w:val="12"/>
                <w:szCs w:val="12"/>
                <w:lang w:eastAsia="fr-FR"/>
              </w:rPr>
              <w:t>knowledge</w:t>
            </w:r>
            <w:proofErr w:type="spellEnd"/>
          </w:p>
        </w:tc>
      </w:tr>
    </w:tbl>
    <w:p w14:paraId="6A6299D7" w14:textId="617D3D43" w:rsidR="001B70C1" w:rsidRDefault="001B70C1" w:rsidP="005C369B">
      <w:pPr>
        <w:spacing w:line="276" w:lineRule="auto"/>
        <w:jc w:val="both"/>
        <w:rPr>
          <w:rFonts w:ascii="Times New Roman" w:hAnsi="Times New Roman" w:cs="Times New Roman"/>
          <w:b/>
          <w:bCs/>
          <w:lang w:val="en-US"/>
        </w:rPr>
      </w:pPr>
    </w:p>
    <w:p w14:paraId="1CA41CFE" w14:textId="77777777" w:rsidR="00AC6C45" w:rsidRPr="00AC6C45" w:rsidRDefault="00AC6C45" w:rsidP="005C369B">
      <w:pPr>
        <w:spacing w:line="276" w:lineRule="auto"/>
        <w:jc w:val="both"/>
        <w:rPr>
          <w:rFonts w:ascii="Times New Roman" w:hAnsi="Times New Roman" w:cs="Times New Roman"/>
          <w:b/>
          <w:bCs/>
          <w:lang w:val="en-US"/>
        </w:rPr>
      </w:pPr>
    </w:p>
    <w:p w14:paraId="289733FF" w14:textId="4BB282A5" w:rsidR="001B70C1" w:rsidRPr="00AC6C45" w:rsidRDefault="001B70C1" w:rsidP="005C369B">
      <w:pPr>
        <w:spacing w:line="276" w:lineRule="auto"/>
        <w:jc w:val="both"/>
        <w:rPr>
          <w:rFonts w:ascii="Times New Roman" w:hAnsi="Times New Roman" w:cs="Times New Roman"/>
          <w:b/>
          <w:bCs/>
          <w:lang w:val="en-US"/>
        </w:rPr>
      </w:pPr>
    </w:p>
    <w:p w14:paraId="1A4AD8F3" w14:textId="4471900F" w:rsidR="001B70C1" w:rsidRPr="00AC6C45" w:rsidRDefault="001B70C1" w:rsidP="005C369B">
      <w:pPr>
        <w:spacing w:line="276" w:lineRule="auto"/>
        <w:jc w:val="both"/>
        <w:rPr>
          <w:rFonts w:ascii="Times New Roman" w:hAnsi="Times New Roman" w:cs="Times New Roman"/>
          <w:b/>
          <w:bCs/>
          <w:lang w:val="en-US"/>
        </w:rPr>
      </w:pPr>
    </w:p>
    <w:p w14:paraId="53B0689D" w14:textId="31AA2EB8" w:rsidR="001B70C1" w:rsidRPr="00AC6C45" w:rsidRDefault="001B70C1" w:rsidP="005C369B">
      <w:pPr>
        <w:spacing w:line="276" w:lineRule="auto"/>
        <w:jc w:val="both"/>
        <w:rPr>
          <w:rFonts w:ascii="Times New Roman" w:hAnsi="Times New Roman" w:cs="Times New Roman"/>
          <w:b/>
          <w:bCs/>
          <w:lang w:val="en-US"/>
        </w:rPr>
      </w:pPr>
    </w:p>
    <w:p w14:paraId="68CF20F5" w14:textId="6D304838" w:rsidR="001B70C1" w:rsidRPr="00AC6C45" w:rsidRDefault="001B70C1" w:rsidP="005C369B">
      <w:pPr>
        <w:spacing w:line="276" w:lineRule="auto"/>
        <w:jc w:val="both"/>
        <w:rPr>
          <w:rFonts w:ascii="Times New Roman" w:hAnsi="Times New Roman" w:cs="Times New Roman"/>
          <w:b/>
          <w:bCs/>
          <w:lang w:val="en-US"/>
        </w:rPr>
      </w:pPr>
    </w:p>
    <w:p w14:paraId="704F77CA" w14:textId="33B36C81" w:rsidR="001B70C1" w:rsidRPr="00AC6C45" w:rsidRDefault="001B70C1" w:rsidP="005C369B">
      <w:pPr>
        <w:spacing w:line="276" w:lineRule="auto"/>
        <w:jc w:val="both"/>
        <w:rPr>
          <w:rFonts w:ascii="Times New Roman" w:hAnsi="Times New Roman" w:cs="Times New Roman"/>
          <w:b/>
          <w:bCs/>
          <w:lang w:val="en-US"/>
        </w:rPr>
      </w:pPr>
    </w:p>
    <w:p w14:paraId="05566EE7" w14:textId="5FE945D2" w:rsidR="001B70C1" w:rsidRPr="00AC6C45" w:rsidRDefault="001B70C1" w:rsidP="005C369B">
      <w:pPr>
        <w:spacing w:line="276" w:lineRule="auto"/>
        <w:jc w:val="both"/>
        <w:rPr>
          <w:rFonts w:ascii="Times New Roman" w:hAnsi="Times New Roman" w:cs="Times New Roman"/>
          <w:b/>
          <w:bCs/>
          <w:lang w:val="en-US"/>
        </w:rPr>
      </w:pPr>
    </w:p>
    <w:p w14:paraId="13286215" w14:textId="0F477C79" w:rsidR="001B70C1" w:rsidRPr="00AC6C45" w:rsidRDefault="001B70C1" w:rsidP="005C369B">
      <w:pPr>
        <w:spacing w:line="276" w:lineRule="auto"/>
        <w:jc w:val="both"/>
        <w:rPr>
          <w:rFonts w:ascii="Times New Roman" w:hAnsi="Times New Roman" w:cs="Times New Roman"/>
          <w:b/>
          <w:bCs/>
          <w:lang w:val="en-US"/>
        </w:rPr>
      </w:pPr>
    </w:p>
    <w:p w14:paraId="447EF451" w14:textId="556F9068" w:rsidR="001B70C1" w:rsidRPr="00AC6C45" w:rsidRDefault="001B70C1" w:rsidP="005C369B">
      <w:pPr>
        <w:spacing w:line="276" w:lineRule="auto"/>
        <w:jc w:val="both"/>
        <w:rPr>
          <w:rFonts w:ascii="Times New Roman" w:hAnsi="Times New Roman" w:cs="Times New Roman"/>
          <w:b/>
          <w:bCs/>
          <w:lang w:val="en-US"/>
        </w:rPr>
      </w:pPr>
    </w:p>
    <w:p w14:paraId="3403BC79" w14:textId="0E624DDE" w:rsidR="001B70C1" w:rsidRPr="00AC6C45" w:rsidRDefault="001B70C1" w:rsidP="005C369B">
      <w:pPr>
        <w:spacing w:line="276" w:lineRule="auto"/>
        <w:jc w:val="both"/>
        <w:rPr>
          <w:rFonts w:ascii="Times New Roman" w:hAnsi="Times New Roman" w:cs="Times New Roman"/>
          <w:b/>
          <w:bCs/>
          <w:lang w:val="en-US"/>
        </w:rPr>
      </w:pPr>
    </w:p>
    <w:p w14:paraId="6C52044E" w14:textId="217C0931" w:rsidR="001B70C1" w:rsidRPr="00AC6C45" w:rsidRDefault="001B70C1" w:rsidP="005C369B">
      <w:pPr>
        <w:spacing w:line="276" w:lineRule="auto"/>
        <w:jc w:val="both"/>
        <w:rPr>
          <w:rFonts w:ascii="Times New Roman" w:hAnsi="Times New Roman" w:cs="Times New Roman"/>
          <w:b/>
          <w:bCs/>
          <w:lang w:val="en-US"/>
        </w:rPr>
      </w:pPr>
    </w:p>
    <w:p w14:paraId="2E796329" w14:textId="4437DC9F" w:rsidR="001B70C1" w:rsidRDefault="001B70C1" w:rsidP="005C369B">
      <w:pPr>
        <w:spacing w:line="276" w:lineRule="auto"/>
        <w:jc w:val="both"/>
        <w:rPr>
          <w:rFonts w:ascii="Times New Roman" w:hAnsi="Times New Roman" w:cs="Times New Roman"/>
          <w:b/>
          <w:bCs/>
          <w:lang w:val="en-US"/>
        </w:rPr>
      </w:pPr>
    </w:p>
    <w:p w14:paraId="2E17A85D" w14:textId="5CA2C123" w:rsidR="008D3B3E" w:rsidRDefault="008D3B3E" w:rsidP="005C369B">
      <w:pPr>
        <w:spacing w:line="276" w:lineRule="auto"/>
        <w:jc w:val="both"/>
        <w:rPr>
          <w:rFonts w:ascii="Times New Roman" w:hAnsi="Times New Roman" w:cs="Times New Roman"/>
          <w:b/>
          <w:bCs/>
          <w:lang w:val="en-US"/>
        </w:rPr>
      </w:pPr>
    </w:p>
    <w:p w14:paraId="6AD8553F" w14:textId="084B438F" w:rsidR="008D3B3E" w:rsidRDefault="008D3B3E" w:rsidP="005C369B">
      <w:pPr>
        <w:spacing w:line="276" w:lineRule="auto"/>
        <w:jc w:val="both"/>
        <w:rPr>
          <w:rFonts w:ascii="Times New Roman" w:hAnsi="Times New Roman" w:cs="Times New Roman"/>
          <w:b/>
          <w:bCs/>
          <w:lang w:val="en-US"/>
        </w:rPr>
      </w:pPr>
    </w:p>
    <w:p w14:paraId="4A6B6731" w14:textId="15629D04" w:rsidR="008D3B3E" w:rsidRDefault="008D3B3E" w:rsidP="005C369B">
      <w:pPr>
        <w:spacing w:line="276" w:lineRule="auto"/>
        <w:jc w:val="both"/>
        <w:rPr>
          <w:rFonts w:ascii="Times New Roman" w:hAnsi="Times New Roman" w:cs="Times New Roman"/>
          <w:b/>
          <w:bCs/>
          <w:lang w:val="en-US"/>
        </w:rPr>
      </w:pPr>
    </w:p>
    <w:p w14:paraId="032E709B" w14:textId="27A2AF18" w:rsidR="008D3B3E" w:rsidRDefault="008D3B3E" w:rsidP="005C369B">
      <w:pPr>
        <w:spacing w:line="276" w:lineRule="auto"/>
        <w:jc w:val="both"/>
        <w:rPr>
          <w:rFonts w:ascii="Times New Roman" w:hAnsi="Times New Roman" w:cs="Times New Roman"/>
          <w:b/>
          <w:bCs/>
          <w:lang w:val="en-US"/>
        </w:rPr>
      </w:pPr>
    </w:p>
    <w:p w14:paraId="2723FBD2" w14:textId="2A807870" w:rsidR="008D3B3E" w:rsidRDefault="008D3B3E" w:rsidP="005C369B">
      <w:pPr>
        <w:spacing w:line="276" w:lineRule="auto"/>
        <w:jc w:val="both"/>
        <w:rPr>
          <w:rFonts w:ascii="Times New Roman" w:hAnsi="Times New Roman" w:cs="Times New Roman"/>
          <w:b/>
          <w:bCs/>
          <w:lang w:val="en-US"/>
        </w:rPr>
      </w:pPr>
    </w:p>
    <w:p w14:paraId="1D992FAA" w14:textId="77777777" w:rsidR="008D3B3E" w:rsidRPr="00AC6C45" w:rsidRDefault="008D3B3E" w:rsidP="005C369B">
      <w:pPr>
        <w:spacing w:line="276" w:lineRule="auto"/>
        <w:jc w:val="both"/>
        <w:rPr>
          <w:rFonts w:ascii="Times New Roman" w:hAnsi="Times New Roman" w:cs="Times New Roman"/>
          <w:b/>
          <w:bCs/>
          <w:lang w:val="en-US"/>
        </w:rPr>
      </w:pPr>
    </w:p>
    <w:p w14:paraId="3B5F81A7" w14:textId="77777777" w:rsidR="001B70C1" w:rsidRPr="00AC6C45" w:rsidRDefault="001B70C1" w:rsidP="005C369B">
      <w:pPr>
        <w:spacing w:line="276" w:lineRule="auto"/>
        <w:jc w:val="both"/>
        <w:rPr>
          <w:rFonts w:ascii="Times New Roman" w:hAnsi="Times New Roman" w:cs="Times New Roman"/>
          <w:b/>
          <w:bCs/>
          <w:lang w:val="en-US"/>
        </w:rPr>
      </w:pPr>
    </w:p>
    <w:p w14:paraId="770C65EF" w14:textId="6B6ACF2F" w:rsidR="005C369B" w:rsidRPr="005C369B" w:rsidRDefault="005C369B" w:rsidP="005C369B">
      <w:pPr>
        <w:spacing w:line="276" w:lineRule="auto"/>
        <w:jc w:val="both"/>
        <w:rPr>
          <w:rFonts w:ascii="Times New Roman" w:hAnsi="Times New Roman" w:cs="Times New Roman"/>
          <w:b/>
          <w:bCs/>
          <w:lang w:val="en-GB"/>
        </w:rPr>
      </w:pPr>
      <w:r w:rsidRPr="005C369B">
        <w:rPr>
          <w:rFonts w:ascii="Times New Roman" w:hAnsi="Times New Roman" w:cs="Times New Roman"/>
          <w:b/>
          <w:bCs/>
          <w:lang w:val="en-GB"/>
        </w:rPr>
        <w:t>Table S</w:t>
      </w:r>
      <w:r w:rsidR="001B70C1">
        <w:rPr>
          <w:rFonts w:ascii="Times New Roman" w:hAnsi="Times New Roman" w:cs="Times New Roman"/>
          <w:b/>
          <w:bCs/>
          <w:lang w:val="en-GB"/>
        </w:rPr>
        <w:t>3</w:t>
      </w:r>
      <w:r w:rsidRPr="005C369B">
        <w:rPr>
          <w:rFonts w:ascii="Times New Roman" w:hAnsi="Times New Roman" w:cs="Times New Roman"/>
          <w:b/>
          <w:bCs/>
          <w:lang w:val="en-GB"/>
        </w:rPr>
        <w:t>. Description of the sampling design in seaports.</w:t>
      </w:r>
    </w:p>
    <w:p w14:paraId="58FCC35B" w14:textId="3F58763E" w:rsidR="005C369B" w:rsidRDefault="00527ADD" w:rsidP="005C369B">
      <w:pPr>
        <w:spacing w:line="276" w:lineRule="auto"/>
        <w:jc w:val="both"/>
        <w:rPr>
          <w:rFonts w:ascii="Times New Roman" w:hAnsi="Times New Roman" w:cs="Times New Roman"/>
          <w:lang w:val="en-GB"/>
        </w:rPr>
      </w:pPr>
      <w:r>
        <w:rPr>
          <w:rFonts w:ascii="Times New Roman" w:hAnsi="Times New Roman" w:cs="Times New Roman"/>
          <w:lang w:val="en-GB"/>
        </w:rPr>
        <w:t>S</w:t>
      </w:r>
      <w:r w:rsidR="005C369B" w:rsidRPr="005C369B">
        <w:rPr>
          <w:rFonts w:ascii="Times New Roman" w:hAnsi="Times New Roman" w:cs="Times New Roman"/>
          <w:lang w:val="en-GB"/>
        </w:rPr>
        <w:t xml:space="preserve">ubstrate typologies were retrieved from the DONIA expert map available on the </w:t>
      </w:r>
      <w:proofErr w:type="spellStart"/>
      <w:r w:rsidR="005C369B" w:rsidRPr="005C369B">
        <w:rPr>
          <w:rFonts w:ascii="Times New Roman" w:hAnsi="Times New Roman" w:cs="Times New Roman"/>
          <w:lang w:val="en-GB"/>
        </w:rPr>
        <w:t>Medtrix</w:t>
      </w:r>
      <w:proofErr w:type="spellEnd"/>
      <w:r w:rsidR="005C369B" w:rsidRPr="005C369B">
        <w:rPr>
          <w:rFonts w:ascii="Times New Roman" w:hAnsi="Times New Roman" w:cs="Times New Roman"/>
          <w:lang w:val="en-GB"/>
        </w:rPr>
        <w:t xml:space="preserve"> platform (</w:t>
      </w:r>
      <w:hyperlink r:id="rId13" w:history="1">
        <w:r w:rsidRPr="00CD2AB9">
          <w:rPr>
            <w:rStyle w:val="Lienhypertexte"/>
            <w:rFonts w:ascii="Times New Roman" w:hAnsi="Times New Roman" w:cs="Times New Roman"/>
            <w:lang w:val="en-GB"/>
          </w:rPr>
          <w:t>www.medtrix.fr</w:t>
        </w:r>
      </w:hyperlink>
      <w:r w:rsidR="005C369B" w:rsidRPr="005C369B">
        <w:rPr>
          <w:rFonts w:ascii="Times New Roman" w:hAnsi="Times New Roman" w:cs="Times New Roman"/>
          <w:lang w:val="en-GB"/>
        </w:rPr>
        <w:t>). Typologies found on the outside of seaports are also reported.</w:t>
      </w:r>
    </w:p>
    <w:tbl>
      <w:tblPr>
        <w:tblW w:w="10120" w:type="dxa"/>
        <w:tblCellMar>
          <w:top w:w="15" w:type="dxa"/>
          <w:left w:w="70" w:type="dxa"/>
          <w:right w:w="70" w:type="dxa"/>
        </w:tblCellMar>
        <w:tblLook w:val="04A0" w:firstRow="1" w:lastRow="0" w:firstColumn="1" w:lastColumn="0" w:noHBand="0" w:noVBand="1"/>
      </w:tblPr>
      <w:tblGrid>
        <w:gridCol w:w="2240"/>
        <w:gridCol w:w="1575"/>
        <w:gridCol w:w="1154"/>
        <w:gridCol w:w="3320"/>
        <w:gridCol w:w="1685"/>
        <w:gridCol w:w="146"/>
      </w:tblGrid>
      <w:tr w:rsidR="005C369B" w:rsidRPr="005C369B" w14:paraId="2658B778" w14:textId="77777777" w:rsidTr="00CB5E06">
        <w:trPr>
          <w:gridAfter w:val="1"/>
          <w:wAfter w:w="146" w:type="dxa"/>
          <w:trHeight w:val="600"/>
        </w:trPr>
        <w:tc>
          <w:tcPr>
            <w:tcW w:w="224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0B934294" w14:textId="77777777" w:rsidR="005C369B" w:rsidRPr="005C369B" w:rsidRDefault="005C369B" w:rsidP="005C369B">
            <w:pPr>
              <w:suppressAutoHyphens w:val="0"/>
              <w:spacing w:line="276" w:lineRule="auto"/>
              <w:jc w:val="center"/>
              <w:rPr>
                <w:rFonts w:ascii="Calibri" w:eastAsia="Times New Roman" w:hAnsi="Calibri" w:cs="Calibri"/>
                <w:b/>
                <w:bCs/>
                <w:color w:val="000000"/>
                <w:lang w:eastAsia="fr-FR"/>
              </w:rPr>
            </w:pPr>
            <w:r w:rsidRPr="005C369B">
              <w:rPr>
                <w:rFonts w:ascii="Calibri" w:eastAsia="Times New Roman" w:hAnsi="Calibri" w:cs="Calibri"/>
                <w:b/>
                <w:bCs/>
                <w:color w:val="000000"/>
                <w:lang w:eastAsia="fr-FR"/>
              </w:rPr>
              <w:t>Site (West → East)</w:t>
            </w:r>
          </w:p>
        </w:tc>
        <w:tc>
          <w:tcPr>
            <w:tcW w:w="1575" w:type="dxa"/>
            <w:tcBorders>
              <w:top w:val="single" w:sz="8" w:space="0" w:color="auto"/>
              <w:left w:val="nil"/>
              <w:bottom w:val="single" w:sz="4" w:space="0" w:color="auto"/>
              <w:right w:val="single" w:sz="4" w:space="0" w:color="auto"/>
            </w:tcBorders>
            <w:shd w:val="clear" w:color="000000" w:fill="E7E6E6"/>
            <w:vAlign w:val="center"/>
            <w:hideMark/>
          </w:tcPr>
          <w:p w14:paraId="2B6DCCDB" w14:textId="77777777" w:rsidR="005C369B" w:rsidRPr="005C369B" w:rsidRDefault="005C369B" w:rsidP="005C369B">
            <w:pPr>
              <w:suppressAutoHyphens w:val="0"/>
              <w:spacing w:line="276" w:lineRule="auto"/>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Season</w:t>
            </w:r>
            <w:proofErr w:type="spellEnd"/>
          </w:p>
        </w:tc>
        <w:tc>
          <w:tcPr>
            <w:tcW w:w="1154" w:type="dxa"/>
            <w:tcBorders>
              <w:top w:val="single" w:sz="8" w:space="0" w:color="auto"/>
              <w:left w:val="nil"/>
              <w:bottom w:val="single" w:sz="4" w:space="0" w:color="auto"/>
              <w:right w:val="single" w:sz="4" w:space="0" w:color="auto"/>
            </w:tcBorders>
            <w:shd w:val="clear" w:color="000000" w:fill="E7E6E6"/>
            <w:vAlign w:val="center"/>
            <w:hideMark/>
          </w:tcPr>
          <w:p w14:paraId="2E58C407" w14:textId="77777777" w:rsidR="005C369B" w:rsidRPr="005C369B" w:rsidRDefault="005C369B" w:rsidP="005C369B">
            <w:pPr>
              <w:suppressAutoHyphens w:val="0"/>
              <w:spacing w:line="276" w:lineRule="auto"/>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Number</w:t>
            </w:r>
            <w:proofErr w:type="spellEnd"/>
            <w:r w:rsidRPr="005C369B">
              <w:rPr>
                <w:rFonts w:ascii="Calibri" w:eastAsia="Times New Roman" w:hAnsi="Calibri" w:cs="Calibri"/>
                <w:b/>
                <w:bCs/>
                <w:color w:val="000000"/>
                <w:lang w:eastAsia="fr-FR"/>
              </w:rPr>
              <w:br/>
              <w:t xml:space="preserve">of </w:t>
            </w:r>
            <w:proofErr w:type="spellStart"/>
            <w:r w:rsidRPr="005C369B">
              <w:rPr>
                <w:rFonts w:ascii="Calibri" w:eastAsia="Times New Roman" w:hAnsi="Calibri" w:cs="Calibri"/>
                <w:b/>
                <w:bCs/>
                <w:color w:val="000000"/>
                <w:lang w:eastAsia="fr-FR"/>
              </w:rPr>
              <w:t>samples</w:t>
            </w:r>
            <w:proofErr w:type="spellEnd"/>
          </w:p>
        </w:tc>
        <w:tc>
          <w:tcPr>
            <w:tcW w:w="3320" w:type="dxa"/>
            <w:tcBorders>
              <w:top w:val="single" w:sz="8" w:space="0" w:color="auto"/>
              <w:left w:val="nil"/>
              <w:bottom w:val="single" w:sz="4" w:space="0" w:color="auto"/>
              <w:right w:val="single" w:sz="4" w:space="0" w:color="auto"/>
            </w:tcBorders>
            <w:shd w:val="clear" w:color="000000" w:fill="E7E6E6"/>
            <w:noWrap/>
            <w:vAlign w:val="center"/>
            <w:hideMark/>
          </w:tcPr>
          <w:p w14:paraId="1E650B8C" w14:textId="77777777" w:rsidR="005C369B" w:rsidRPr="005C369B" w:rsidRDefault="005C369B" w:rsidP="005C369B">
            <w:pPr>
              <w:suppressAutoHyphens w:val="0"/>
              <w:spacing w:line="276" w:lineRule="auto"/>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Substrates</w:t>
            </w:r>
            <w:proofErr w:type="spellEnd"/>
          </w:p>
        </w:tc>
        <w:tc>
          <w:tcPr>
            <w:tcW w:w="1685" w:type="dxa"/>
            <w:tcBorders>
              <w:top w:val="single" w:sz="8" w:space="0" w:color="auto"/>
              <w:left w:val="nil"/>
              <w:bottom w:val="single" w:sz="4" w:space="0" w:color="auto"/>
              <w:right w:val="single" w:sz="8" w:space="0" w:color="auto"/>
            </w:tcBorders>
            <w:shd w:val="clear" w:color="000000" w:fill="E7E6E6"/>
            <w:vAlign w:val="center"/>
            <w:hideMark/>
          </w:tcPr>
          <w:p w14:paraId="2578CCE2" w14:textId="77777777" w:rsidR="005C369B" w:rsidRPr="005C369B" w:rsidRDefault="005C369B" w:rsidP="005C369B">
            <w:pPr>
              <w:suppressAutoHyphens w:val="0"/>
              <w:spacing w:line="276" w:lineRule="auto"/>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Mean</w:t>
            </w:r>
            <w:proofErr w:type="spellEnd"/>
            <w:r w:rsidRPr="005C369B">
              <w:rPr>
                <w:rFonts w:ascii="Calibri" w:eastAsia="Times New Roman" w:hAnsi="Calibri" w:cs="Calibri"/>
                <w:b/>
                <w:bCs/>
                <w:color w:val="000000"/>
                <w:lang w:eastAsia="fr-FR"/>
              </w:rPr>
              <w:t xml:space="preserve"> </w:t>
            </w:r>
            <w:proofErr w:type="spellStart"/>
            <w:r w:rsidRPr="005C369B">
              <w:rPr>
                <w:rFonts w:ascii="Calibri" w:eastAsia="Times New Roman" w:hAnsi="Calibri" w:cs="Calibri"/>
                <w:b/>
                <w:bCs/>
                <w:color w:val="000000"/>
                <w:lang w:eastAsia="fr-FR"/>
              </w:rPr>
              <w:t>seafloor</w:t>
            </w:r>
            <w:proofErr w:type="spellEnd"/>
            <w:r w:rsidRPr="005C369B">
              <w:rPr>
                <w:rFonts w:ascii="Calibri" w:eastAsia="Times New Roman" w:hAnsi="Calibri" w:cs="Calibri"/>
                <w:b/>
                <w:bCs/>
                <w:color w:val="000000"/>
                <w:lang w:eastAsia="fr-FR"/>
              </w:rPr>
              <w:br/>
            </w:r>
            <w:proofErr w:type="spellStart"/>
            <w:r w:rsidRPr="005C369B">
              <w:rPr>
                <w:rFonts w:ascii="Calibri" w:eastAsia="Times New Roman" w:hAnsi="Calibri" w:cs="Calibri"/>
                <w:b/>
                <w:bCs/>
                <w:color w:val="000000"/>
                <w:lang w:eastAsia="fr-FR"/>
              </w:rPr>
              <w:t>depth</w:t>
            </w:r>
            <w:proofErr w:type="spellEnd"/>
            <w:r w:rsidRPr="005C369B">
              <w:rPr>
                <w:rFonts w:ascii="Calibri" w:eastAsia="Times New Roman" w:hAnsi="Calibri" w:cs="Calibri"/>
                <w:b/>
                <w:bCs/>
                <w:color w:val="000000"/>
                <w:lang w:eastAsia="fr-FR"/>
              </w:rPr>
              <w:t xml:space="preserve"> (m)</w:t>
            </w:r>
          </w:p>
        </w:tc>
      </w:tr>
      <w:tr w:rsidR="005C369B" w:rsidRPr="005C369B" w14:paraId="0C1B5017" w14:textId="77777777" w:rsidTr="00CB5E06">
        <w:trPr>
          <w:gridAfter w:val="1"/>
          <w:wAfter w:w="146" w:type="dxa"/>
          <w:trHeight w:val="450"/>
        </w:trPr>
        <w:tc>
          <w:tcPr>
            <w:tcW w:w="224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483475E"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Port-Vendres</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B55B3A5"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1D99A42"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3FF9D3B" w14:textId="2C94C71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Inside:</w:t>
            </w:r>
            <w:r w:rsidRPr="005C369B">
              <w:rPr>
                <w:rFonts w:ascii="Calibri" w:eastAsia="Times New Roman" w:hAnsi="Calibri" w:cs="Calibri"/>
                <w:color w:val="000000"/>
                <w:lang w:val="en-US" w:eastAsia="fr-FR"/>
              </w:rPr>
              <w:t xml:space="preserve"> 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Infralittoral soft bottom, Infralittoral algae, </w:t>
            </w:r>
            <w:r w:rsidRPr="00371F2E">
              <w:rPr>
                <w:rFonts w:ascii="Calibri" w:eastAsia="Times New Roman" w:hAnsi="Calibri" w:cs="Calibri"/>
                <w:i/>
                <w:iCs/>
                <w:color w:val="000000"/>
                <w:lang w:val="en-US" w:eastAsia="fr-FR"/>
              </w:rPr>
              <w:t>P</w:t>
            </w:r>
            <w:r w:rsidR="00371F2E" w:rsidRPr="00371F2E">
              <w:rPr>
                <w:rFonts w:ascii="Calibri" w:eastAsia="Times New Roman" w:hAnsi="Calibri" w:cs="Calibri"/>
                <w:i/>
                <w:iCs/>
                <w:color w:val="000000"/>
                <w:lang w:val="en-US" w:eastAsia="fr-FR"/>
              </w:rPr>
              <w:t>osidonia</w:t>
            </w:r>
            <w:r w:rsidRPr="00371F2E">
              <w:rPr>
                <w:rFonts w:ascii="Calibri" w:eastAsia="Times New Roman" w:hAnsi="Calibri" w:cs="Calibri"/>
                <w:i/>
                <w:iCs/>
                <w:color w:val="000000"/>
                <w:lang w:val="en-US" w:eastAsia="fr-FR"/>
              </w:rPr>
              <w:t xml:space="preserve"> </w:t>
            </w:r>
            <w:proofErr w:type="spellStart"/>
            <w:r w:rsidRPr="00371F2E">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603FD6AB"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10.00</w:t>
            </w:r>
          </w:p>
        </w:tc>
      </w:tr>
      <w:tr w:rsidR="005C369B" w:rsidRPr="005C369B" w14:paraId="09282FD4"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0EDC406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329F4BD1"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242C64B3"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561FDD5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1F7B93A0"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62DB1101"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508D8122"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65BF910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12BE8E1"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C91B4B7"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4" w:space="0" w:color="000000"/>
              <w:right w:val="single" w:sz="4" w:space="0" w:color="auto"/>
            </w:tcBorders>
            <w:vAlign w:val="center"/>
            <w:hideMark/>
          </w:tcPr>
          <w:p w14:paraId="4CCE9411"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C132F60"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770D33EA"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14BF07AE"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5F9FC93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0FF666D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7AD3501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17B47F5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285DF30"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64CFD8DA"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3EBFFB88" w14:textId="77777777" w:rsidTr="00CB5E06">
        <w:trPr>
          <w:trHeight w:val="300"/>
        </w:trPr>
        <w:tc>
          <w:tcPr>
            <w:tcW w:w="2240"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7F965894"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Agde</w:t>
            </w:r>
            <w:r w:rsidRPr="005C369B">
              <w:rPr>
                <w:rFonts w:ascii="Calibri" w:eastAsia="Times New Roman" w:hAnsi="Calibri" w:cs="Calibri"/>
                <w:color w:val="000000"/>
                <w:lang w:eastAsia="fr-FR"/>
              </w:rPr>
              <w:br/>
              <w:t>(Cap d'Agde)</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5D112B6"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C7AE28"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770E670" w14:textId="7777777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Inside:</w:t>
            </w:r>
            <w:r w:rsidRPr="005C369B">
              <w:rPr>
                <w:rFonts w:ascii="Calibri" w:eastAsia="Times New Roman" w:hAnsi="Calibri" w:cs="Calibri"/>
                <w:color w:val="000000"/>
                <w:lang w:val="en-US" w:eastAsia="fr-FR"/>
              </w:rPr>
              <w:t xml:space="preserve"> 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Infralittoral soft bottom, Infralittoral algae, </w:t>
            </w:r>
            <w:r w:rsidRPr="00371F2E">
              <w:rPr>
                <w:rFonts w:ascii="Calibri" w:eastAsia="Times New Roman" w:hAnsi="Calibri" w:cs="Calibri"/>
                <w:i/>
                <w:iCs/>
                <w:color w:val="000000"/>
                <w:lang w:val="en-US" w:eastAsia="fr-FR"/>
              </w:rPr>
              <w:t xml:space="preserve">P. </w:t>
            </w:r>
            <w:proofErr w:type="spellStart"/>
            <w:r w:rsidRPr="00371F2E">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1145091E"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3.50</w:t>
            </w:r>
          </w:p>
        </w:tc>
        <w:tc>
          <w:tcPr>
            <w:tcW w:w="146" w:type="dxa"/>
            <w:vAlign w:val="center"/>
            <w:hideMark/>
          </w:tcPr>
          <w:p w14:paraId="207B8C3E"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05A6B50C"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662159CC"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287ED0E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24214068"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2AB08D61"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522C938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1324CBAF"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0A8D5C40"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677C30E0"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26BDEF6"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555830"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4" w:space="0" w:color="000000"/>
              <w:right w:val="single" w:sz="4" w:space="0" w:color="auto"/>
            </w:tcBorders>
            <w:vAlign w:val="center"/>
            <w:hideMark/>
          </w:tcPr>
          <w:p w14:paraId="2824F498"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CC825D0"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155F780E"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3307917E"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6C18A85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08FEE814"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3619EC0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1B81B60C"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5A319F7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3CC02992"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30DC16E9" w14:textId="77777777" w:rsidTr="00CB5E06">
        <w:trPr>
          <w:trHeight w:val="300"/>
        </w:trPr>
        <w:tc>
          <w:tcPr>
            <w:tcW w:w="2240"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4465653E"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Saintes-Maries</w:t>
            </w:r>
            <w:r w:rsidRPr="005C369B">
              <w:rPr>
                <w:rFonts w:ascii="Calibri" w:eastAsia="Times New Roman" w:hAnsi="Calibri" w:cs="Calibri"/>
                <w:color w:val="000000"/>
                <w:lang w:eastAsia="fr-FR"/>
              </w:rPr>
              <w:br/>
              <w:t>de-la-Mer</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0E9C688"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71FC11"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6DFD58B" w14:textId="7777777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 xml:space="preserve">Inside: </w:t>
            </w:r>
            <w:r w:rsidRPr="005C369B">
              <w:rPr>
                <w:rFonts w:ascii="Calibri" w:eastAsia="Times New Roman" w:hAnsi="Calibri" w:cs="Calibri"/>
                <w:color w:val="000000"/>
                <w:lang w:val="en-US" w:eastAsia="fr-FR"/>
              </w:rPr>
              <w:t>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Infralittoral soft bottom</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341011C5"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2.50</w:t>
            </w:r>
          </w:p>
        </w:tc>
        <w:tc>
          <w:tcPr>
            <w:tcW w:w="146" w:type="dxa"/>
            <w:vAlign w:val="center"/>
            <w:hideMark/>
          </w:tcPr>
          <w:p w14:paraId="678693AC"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337BE439"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0667B1E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53219D4D"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4B9C6265"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4977AB3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EF00D63"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2A3E4F7B"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5EAF1650"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32EF1D93"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A4E5317"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D66628"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4" w:space="0" w:color="000000"/>
              <w:right w:val="single" w:sz="4" w:space="0" w:color="auto"/>
            </w:tcBorders>
            <w:vAlign w:val="center"/>
            <w:hideMark/>
          </w:tcPr>
          <w:p w14:paraId="4119ED5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1AB2F02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5DB4084B"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1B9F21BE"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7DF7D89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283C4D41"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2C6C85F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5A5C15E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19C1B343"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3706D17B"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105997B4" w14:textId="77777777" w:rsidTr="00CB5E06">
        <w:trPr>
          <w:trHeight w:val="300"/>
        </w:trPr>
        <w:tc>
          <w:tcPr>
            <w:tcW w:w="2240"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42DE497E"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La Ciotat</w:t>
            </w:r>
            <w:r w:rsidRPr="005C369B">
              <w:rPr>
                <w:rFonts w:ascii="Calibri" w:eastAsia="Times New Roman" w:hAnsi="Calibri" w:cs="Calibri"/>
                <w:color w:val="000000"/>
                <w:lang w:eastAsia="fr-FR"/>
              </w:rPr>
              <w:br/>
              <w:t>(Port de Plaisance)</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4B64DF3"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D941B0"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9B9D1AE" w14:textId="7777777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 xml:space="preserve">Inside: </w:t>
            </w:r>
            <w:r w:rsidRPr="005C369B">
              <w:rPr>
                <w:rFonts w:ascii="Calibri" w:eastAsia="Times New Roman" w:hAnsi="Calibri" w:cs="Calibri"/>
                <w:color w:val="000000"/>
                <w:lang w:val="en-US" w:eastAsia="fr-FR"/>
              </w:rPr>
              <w:t>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w:t>
            </w:r>
            <w:r w:rsidRPr="005C369B">
              <w:rPr>
                <w:rFonts w:ascii="Calibri" w:eastAsia="Times New Roman" w:hAnsi="Calibri" w:cs="Calibri"/>
                <w:i/>
                <w:iCs/>
                <w:color w:val="000000"/>
                <w:lang w:val="en-US" w:eastAsia="fr-FR"/>
              </w:rPr>
              <w:t xml:space="preserve">P.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18ADEAC3"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4.00</w:t>
            </w:r>
          </w:p>
        </w:tc>
        <w:tc>
          <w:tcPr>
            <w:tcW w:w="146" w:type="dxa"/>
            <w:vAlign w:val="center"/>
            <w:hideMark/>
          </w:tcPr>
          <w:p w14:paraId="6313F98E"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6FD25D21"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581D831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7F3A2998"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755AA72C"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31CC460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4A7954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2C165547"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6E99C96A"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744BC11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93C2E69"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CD2087"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4" w:space="0" w:color="000000"/>
              <w:right w:val="single" w:sz="4" w:space="0" w:color="auto"/>
            </w:tcBorders>
            <w:vAlign w:val="center"/>
            <w:hideMark/>
          </w:tcPr>
          <w:p w14:paraId="3C659F3A"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19A592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395AE1EB"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71120C91"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1CD0C79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1084DA6C"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53BC256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73F45EF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0EB6B65"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6283B05F"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3DA8E6DA" w14:textId="77777777" w:rsidTr="00CB5E06">
        <w:trPr>
          <w:trHeight w:val="300"/>
        </w:trPr>
        <w:tc>
          <w:tcPr>
            <w:tcW w:w="2240" w:type="dxa"/>
            <w:vMerge w:val="restart"/>
            <w:tcBorders>
              <w:top w:val="nil"/>
              <w:left w:val="single" w:sz="8" w:space="0" w:color="auto"/>
              <w:bottom w:val="nil"/>
              <w:right w:val="single" w:sz="4" w:space="0" w:color="auto"/>
            </w:tcBorders>
            <w:shd w:val="clear" w:color="000000" w:fill="FFFFFF"/>
            <w:noWrap/>
            <w:vAlign w:val="center"/>
            <w:hideMark/>
          </w:tcPr>
          <w:p w14:paraId="5C791D19"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Porquerolles</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D5E1CD4"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E84B534"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4284A9C" w14:textId="7777777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 xml:space="preserve">Inside: </w:t>
            </w:r>
            <w:r w:rsidRPr="005C369B">
              <w:rPr>
                <w:rFonts w:ascii="Calibri" w:eastAsia="Times New Roman" w:hAnsi="Calibri" w:cs="Calibri"/>
                <w:color w:val="000000"/>
                <w:lang w:val="en-US" w:eastAsia="fr-FR"/>
              </w:rPr>
              <w:t>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w:t>
            </w:r>
            <w:r w:rsidRPr="005C369B">
              <w:rPr>
                <w:rFonts w:ascii="Calibri" w:eastAsia="Times New Roman" w:hAnsi="Calibri" w:cs="Calibri"/>
                <w:i/>
                <w:iCs/>
                <w:color w:val="000000"/>
                <w:lang w:val="en-US" w:eastAsia="fr-FR"/>
              </w:rPr>
              <w:t xml:space="preserve">P.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68C2F76B"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2.50</w:t>
            </w:r>
          </w:p>
        </w:tc>
        <w:tc>
          <w:tcPr>
            <w:tcW w:w="146" w:type="dxa"/>
            <w:vAlign w:val="center"/>
            <w:hideMark/>
          </w:tcPr>
          <w:p w14:paraId="1A9ABF48"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227DF984" w14:textId="77777777" w:rsidTr="00CB5E06">
        <w:trPr>
          <w:trHeight w:val="300"/>
        </w:trPr>
        <w:tc>
          <w:tcPr>
            <w:tcW w:w="2240" w:type="dxa"/>
            <w:vMerge/>
            <w:tcBorders>
              <w:top w:val="nil"/>
              <w:left w:val="single" w:sz="8" w:space="0" w:color="auto"/>
              <w:bottom w:val="nil"/>
              <w:right w:val="single" w:sz="4" w:space="0" w:color="auto"/>
            </w:tcBorders>
            <w:vAlign w:val="center"/>
            <w:hideMark/>
          </w:tcPr>
          <w:p w14:paraId="13AD0DC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70F6DAF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493C2F98"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24FAB4A9"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40F1741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09FF4EC8"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5BE42A09" w14:textId="77777777" w:rsidTr="00CB5E06">
        <w:trPr>
          <w:trHeight w:val="288"/>
        </w:trPr>
        <w:tc>
          <w:tcPr>
            <w:tcW w:w="2240" w:type="dxa"/>
            <w:vMerge/>
            <w:tcBorders>
              <w:top w:val="nil"/>
              <w:left w:val="single" w:sz="8" w:space="0" w:color="auto"/>
              <w:bottom w:val="nil"/>
              <w:right w:val="single" w:sz="4" w:space="0" w:color="auto"/>
            </w:tcBorders>
            <w:vAlign w:val="center"/>
            <w:hideMark/>
          </w:tcPr>
          <w:p w14:paraId="55DA12E5"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A13C225"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0BCEF2"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4" w:space="0" w:color="000000"/>
              <w:right w:val="single" w:sz="4" w:space="0" w:color="auto"/>
            </w:tcBorders>
            <w:vAlign w:val="center"/>
            <w:hideMark/>
          </w:tcPr>
          <w:p w14:paraId="070EFB0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64C0D83D"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55348BCD"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05CAD200" w14:textId="77777777" w:rsidTr="00CB5E06">
        <w:trPr>
          <w:trHeight w:val="288"/>
        </w:trPr>
        <w:tc>
          <w:tcPr>
            <w:tcW w:w="2240" w:type="dxa"/>
            <w:vMerge/>
            <w:tcBorders>
              <w:top w:val="nil"/>
              <w:left w:val="single" w:sz="8" w:space="0" w:color="auto"/>
              <w:bottom w:val="nil"/>
              <w:right w:val="single" w:sz="4" w:space="0" w:color="auto"/>
            </w:tcBorders>
            <w:vAlign w:val="center"/>
            <w:hideMark/>
          </w:tcPr>
          <w:p w14:paraId="5B2D910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7E22B49A"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14777514"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45D340E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546EBAEF"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37063FD0"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787E0ED8" w14:textId="77777777" w:rsidTr="00CB5E06">
        <w:trPr>
          <w:trHeight w:val="288"/>
        </w:trPr>
        <w:tc>
          <w:tcPr>
            <w:tcW w:w="2240" w:type="dxa"/>
            <w:vMerge w:val="restart"/>
            <w:tcBorders>
              <w:top w:val="single" w:sz="4" w:space="0" w:color="auto"/>
              <w:left w:val="single" w:sz="8" w:space="0" w:color="auto"/>
              <w:bottom w:val="single" w:sz="8" w:space="0" w:color="000000"/>
              <w:right w:val="single" w:sz="4" w:space="0" w:color="auto"/>
            </w:tcBorders>
            <w:shd w:val="clear" w:color="000000" w:fill="FFFFFF"/>
            <w:vAlign w:val="center"/>
            <w:hideMark/>
          </w:tcPr>
          <w:p w14:paraId="50E70FC2"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Cannes</w:t>
            </w:r>
            <w:r w:rsidRPr="005C369B">
              <w:rPr>
                <w:rFonts w:ascii="Calibri" w:eastAsia="Times New Roman" w:hAnsi="Calibri" w:cs="Calibri"/>
                <w:color w:val="000000"/>
                <w:lang w:eastAsia="fr-FR"/>
              </w:rPr>
              <w:br/>
              <w:t>(Pierre Canto)</w:t>
            </w:r>
          </w:p>
        </w:tc>
        <w:tc>
          <w:tcPr>
            <w:tcW w:w="15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B546370"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roofErr w:type="spellStart"/>
            <w:r w:rsidRPr="005C369B">
              <w:rPr>
                <w:rFonts w:ascii="Calibri" w:eastAsia="Times New Roman" w:hAnsi="Calibri" w:cs="Calibri"/>
                <w:color w:val="000000"/>
                <w:lang w:eastAsia="fr-FR"/>
              </w:rPr>
              <w:t>Autumn</w:t>
            </w:r>
            <w:proofErr w:type="spellEnd"/>
            <w:r w:rsidRPr="005C369B">
              <w:rPr>
                <w:rFonts w:ascii="Calibri" w:eastAsia="Times New Roman" w:hAnsi="Calibri" w:cs="Calibri"/>
                <w:color w:val="000000"/>
                <w:lang w:eastAsia="fr-FR"/>
              </w:rPr>
              <w:br/>
              <w:t>(</w:t>
            </w:r>
            <w:proofErr w:type="spellStart"/>
            <w:r w:rsidRPr="005C369B">
              <w:rPr>
                <w:rFonts w:ascii="Calibri" w:eastAsia="Times New Roman" w:hAnsi="Calibri" w:cs="Calibri"/>
                <w:color w:val="000000"/>
                <w:lang w:eastAsia="fr-FR"/>
              </w:rPr>
              <w:t>October</w:t>
            </w:r>
            <w:proofErr w:type="spellEnd"/>
            <w:r w:rsidRPr="005C369B">
              <w:rPr>
                <w:rFonts w:ascii="Calibri" w:eastAsia="Times New Roman" w:hAnsi="Calibri" w:cs="Calibri"/>
                <w:color w:val="000000"/>
                <w:lang w:eastAsia="fr-FR"/>
              </w:rPr>
              <w:t xml:space="preserve"> 2021)</w:t>
            </w:r>
          </w:p>
        </w:tc>
        <w:tc>
          <w:tcPr>
            <w:tcW w:w="115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7790FB"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2901F076" w14:textId="77777777" w:rsidR="005C369B" w:rsidRPr="005C369B" w:rsidRDefault="005C369B" w:rsidP="005C369B">
            <w:pPr>
              <w:suppressAutoHyphens w:val="0"/>
              <w:spacing w:line="276" w:lineRule="auto"/>
              <w:rPr>
                <w:rFonts w:ascii="Calibri" w:eastAsia="Times New Roman" w:hAnsi="Calibri" w:cs="Calibri"/>
                <w:color w:val="000000"/>
                <w:lang w:val="en-US" w:eastAsia="fr-FR"/>
              </w:rPr>
            </w:pPr>
            <w:r w:rsidRPr="005C369B">
              <w:rPr>
                <w:rFonts w:ascii="Calibri" w:eastAsia="Times New Roman" w:hAnsi="Calibri" w:cs="Calibri"/>
                <w:b/>
                <w:bCs/>
                <w:color w:val="000000"/>
                <w:lang w:val="en-US" w:eastAsia="fr-FR"/>
              </w:rPr>
              <w:t>Inside:</w:t>
            </w:r>
            <w:r w:rsidRPr="005C369B">
              <w:rPr>
                <w:rFonts w:ascii="Calibri" w:eastAsia="Times New Roman" w:hAnsi="Calibri" w:cs="Calibri"/>
                <w:color w:val="000000"/>
                <w:lang w:val="en-US" w:eastAsia="fr-FR"/>
              </w:rPr>
              <w:t xml:space="preserve"> Infralittoral soft bottom</w:t>
            </w:r>
            <w:r w:rsidRPr="005C369B">
              <w:rPr>
                <w:rFonts w:ascii="Calibri" w:eastAsia="Times New Roman" w:hAnsi="Calibri" w:cs="Calibri"/>
                <w:color w:val="000000"/>
                <w:lang w:val="en-US" w:eastAsia="fr-FR"/>
              </w:rPr>
              <w:br/>
            </w:r>
            <w:r w:rsidRPr="005C369B">
              <w:rPr>
                <w:rFonts w:ascii="Calibri" w:eastAsia="Times New Roman" w:hAnsi="Calibri" w:cs="Calibri"/>
                <w:b/>
                <w:bCs/>
                <w:color w:val="000000"/>
                <w:lang w:val="en-US" w:eastAsia="fr-FR"/>
              </w:rPr>
              <w:t>Outside:</w:t>
            </w:r>
            <w:r w:rsidRPr="005C369B">
              <w:rPr>
                <w:rFonts w:ascii="Calibri" w:eastAsia="Times New Roman" w:hAnsi="Calibri" w:cs="Calibri"/>
                <w:color w:val="000000"/>
                <w:lang w:val="en-US" w:eastAsia="fr-FR"/>
              </w:rPr>
              <w:t xml:space="preserve"> Infralittoral soft bottom, </w:t>
            </w:r>
            <w:r w:rsidRPr="00371F2E">
              <w:rPr>
                <w:rFonts w:ascii="Calibri" w:eastAsia="Times New Roman" w:hAnsi="Calibri" w:cs="Calibri"/>
                <w:i/>
                <w:iCs/>
                <w:color w:val="000000"/>
                <w:lang w:val="en-US" w:eastAsia="fr-FR"/>
              </w:rPr>
              <w:t xml:space="preserve">P. </w:t>
            </w:r>
            <w:proofErr w:type="spellStart"/>
            <w:r w:rsidRPr="00371F2E">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4A729B56" w14:textId="05CD0F32" w:rsidR="00FE41D8" w:rsidRPr="005C369B" w:rsidRDefault="005C369B" w:rsidP="00FE41D8">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4.50</w:t>
            </w:r>
          </w:p>
        </w:tc>
        <w:tc>
          <w:tcPr>
            <w:tcW w:w="146" w:type="dxa"/>
            <w:vAlign w:val="center"/>
            <w:hideMark/>
          </w:tcPr>
          <w:p w14:paraId="29BDFC20"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01C3E2B3" w14:textId="77777777" w:rsidTr="00CB5E06">
        <w:trPr>
          <w:trHeight w:val="288"/>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170C6FA7"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4" w:space="0" w:color="000000"/>
              <w:right w:val="single" w:sz="4" w:space="0" w:color="auto"/>
            </w:tcBorders>
            <w:vAlign w:val="center"/>
            <w:hideMark/>
          </w:tcPr>
          <w:p w14:paraId="532424D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4" w:space="0" w:color="000000"/>
              <w:right w:val="single" w:sz="4" w:space="0" w:color="auto"/>
            </w:tcBorders>
            <w:vAlign w:val="center"/>
            <w:hideMark/>
          </w:tcPr>
          <w:p w14:paraId="2CA56D3F"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8" w:space="0" w:color="000000"/>
              <w:right w:val="single" w:sz="4" w:space="0" w:color="auto"/>
            </w:tcBorders>
            <w:vAlign w:val="center"/>
            <w:hideMark/>
          </w:tcPr>
          <w:p w14:paraId="615CE55F"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43D8656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FB6C582"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r w:rsidR="005C369B" w:rsidRPr="005C369B" w14:paraId="7C3ACCF2" w14:textId="77777777" w:rsidTr="00CB5E06">
        <w:trPr>
          <w:trHeight w:val="288"/>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52DC91AB"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72CD2024"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(June 2022)</w:t>
            </w:r>
          </w:p>
        </w:tc>
        <w:tc>
          <w:tcPr>
            <w:tcW w:w="1154"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4256FFD0"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tcBorders>
              <w:top w:val="nil"/>
              <w:left w:val="single" w:sz="4" w:space="0" w:color="auto"/>
              <w:bottom w:val="single" w:sz="8" w:space="0" w:color="000000"/>
              <w:right w:val="single" w:sz="4" w:space="0" w:color="auto"/>
            </w:tcBorders>
            <w:vAlign w:val="center"/>
            <w:hideMark/>
          </w:tcPr>
          <w:p w14:paraId="1EA0966C"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11B76822"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vAlign w:val="center"/>
            <w:hideMark/>
          </w:tcPr>
          <w:p w14:paraId="44228AFC" w14:textId="77777777" w:rsidR="005C369B" w:rsidRPr="005C369B" w:rsidRDefault="005C369B" w:rsidP="005C369B">
            <w:pPr>
              <w:suppressAutoHyphens w:val="0"/>
              <w:spacing w:line="276" w:lineRule="auto"/>
              <w:rPr>
                <w:rFonts w:ascii="Times New Roman" w:eastAsia="Times New Roman" w:hAnsi="Times New Roman" w:cs="Times New Roman"/>
                <w:sz w:val="20"/>
                <w:szCs w:val="20"/>
                <w:lang w:eastAsia="fr-FR"/>
              </w:rPr>
            </w:pPr>
          </w:p>
        </w:tc>
      </w:tr>
      <w:tr w:rsidR="005C369B" w:rsidRPr="005C369B" w14:paraId="1CBA1B17" w14:textId="77777777" w:rsidTr="00CB5E06">
        <w:trPr>
          <w:trHeight w:val="300"/>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76D5533A"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575" w:type="dxa"/>
            <w:vMerge/>
            <w:tcBorders>
              <w:top w:val="nil"/>
              <w:left w:val="single" w:sz="4" w:space="0" w:color="auto"/>
              <w:bottom w:val="single" w:sz="8" w:space="0" w:color="000000"/>
              <w:right w:val="single" w:sz="4" w:space="0" w:color="auto"/>
            </w:tcBorders>
            <w:vAlign w:val="center"/>
            <w:hideMark/>
          </w:tcPr>
          <w:p w14:paraId="70E6C6E3"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154" w:type="dxa"/>
            <w:vMerge/>
            <w:tcBorders>
              <w:top w:val="nil"/>
              <w:left w:val="single" w:sz="4" w:space="0" w:color="auto"/>
              <w:bottom w:val="single" w:sz="8" w:space="0" w:color="000000"/>
              <w:right w:val="single" w:sz="4" w:space="0" w:color="auto"/>
            </w:tcBorders>
            <w:vAlign w:val="center"/>
            <w:hideMark/>
          </w:tcPr>
          <w:p w14:paraId="6068E52E"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3320" w:type="dxa"/>
            <w:vMerge/>
            <w:tcBorders>
              <w:top w:val="nil"/>
              <w:left w:val="single" w:sz="4" w:space="0" w:color="auto"/>
              <w:bottom w:val="single" w:sz="8" w:space="0" w:color="000000"/>
              <w:right w:val="single" w:sz="4" w:space="0" w:color="auto"/>
            </w:tcBorders>
            <w:vAlign w:val="center"/>
            <w:hideMark/>
          </w:tcPr>
          <w:p w14:paraId="332CF326"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5E78BFAF" w14:textId="77777777" w:rsidR="005C369B" w:rsidRPr="005C369B" w:rsidRDefault="005C369B" w:rsidP="005C369B">
            <w:pPr>
              <w:suppressAutoHyphens w:val="0"/>
              <w:spacing w:line="276" w:lineRule="auto"/>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95E9655" w14:textId="77777777" w:rsidR="005C369B" w:rsidRPr="005C369B" w:rsidRDefault="005C369B" w:rsidP="005C369B">
            <w:pPr>
              <w:suppressAutoHyphens w:val="0"/>
              <w:spacing w:line="276" w:lineRule="auto"/>
              <w:jc w:val="center"/>
              <w:rPr>
                <w:rFonts w:ascii="Calibri" w:eastAsia="Times New Roman" w:hAnsi="Calibri" w:cs="Calibri"/>
                <w:color w:val="000000"/>
                <w:lang w:eastAsia="fr-FR"/>
              </w:rPr>
            </w:pPr>
          </w:p>
        </w:tc>
      </w:tr>
    </w:tbl>
    <w:p w14:paraId="67C74E7A" w14:textId="77777777" w:rsidR="00264813" w:rsidRPr="00DB1BCC" w:rsidRDefault="00264813" w:rsidP="005C369B">
      <w:pPr>
        <w:spacing w:line="276" w:lineRule="auto"/>
        <w:jc w:val="both"/>
        <w:rPr>
          <w:rFonts w:ascii="Times New Roman" w:hAnsi="Times New Roman" w:cs="Times New Roman"/>
          <w:b/>
          <w:lang w:val="en-US"/>
        </w:rPr>
      </w:pPr>
    </w:p>
    <w:p w14:paraId="4AE89F03" w14:textId="77777777" w:rsidR="005C369B" w:rsidRDefault="005C369B" w:rsidP="005C369B">
      <w:pPr>
        <w:spacing w:line="276" w:lineRule="auto"/>
        <w:jc w:val="both"/>
        <w:rPr>
          <w:rFonts w:ascii="Times New Roman" w:hAnsi="Times New Roman" w:cs="Times New Roman"/>
          <w:b/>
          <w:lang w:val="en-US"/>
        </w:rPr>
      </w:pPr>
    </w:p>
    <w:p w14:paraId="1885A16D" w14:textId="77777777" w:rsidR="005C369B" w:rsidRDefault="005C369B" w:rsidP="005C369B">
      <w:pPr>
        <w:spacing w:line="276" w:lineRule="auto"/>
        <w:jc w:val="both"/>
        <w:rPr>
          <w:rFonts w:ascii="Times New Roman" w:hAnsi="Times New Roman" w:cs="Times New Roman"/>
          <w:b/>
          <w:lang w:val="en-US"/>
        </w:rPr>
      </w:pPr>
    </w:p>
    <w:p w14:paraId="4F2FB0BE" w14:textId="77777777" w:rsidR="005C369B" w:rsidRDefault="005C369B" w:rsidP="005C369B">
      <w:pPr>
        <w:spacing w:line="276" w:lineRule="auto"/>
        <w:jc w:val="both"/>
        <w:rPr>
          <w:rFonts w:ascii="Times New Roman" w:hAnsi="Times New Roman" w:cs="Times New Roman"/>
          <w:b/>
          <w:lang w:val="en-US"/>
        </w:rPr>
      </w:pPr>
    </w:p>
    <w:p w14:paraId="4C2E306C" w14:textId="77777777" w:rsidR="005C369B" w:rsidRDefault="005C369B" w:rsidP="005C369B">
      <w:pPr>
        <w:spacing w:line="276" w:lineRule="auto"/>
        <w:jc w:val="both"/>
        <w:rPr>
          <w:rFonts w:ascii="Times New Roman" w:hAnsi="Times New Roman" w:cs="Times New Roman"/>
          <w:b/>
          <w:lang w:val="en-US"/>
        </w:rPr>
      </w:pPr>
    </w:p>
    <w:p w14:paraId="7FB687C6" w14:textId="77777777" w:rsidR="005C369B" w:rsidRDefault="005C369B" w:rsidP="005C369B">
      <w:pPr>
        <w:spacing w:line="276" w:lineRule="auto"/>
        <w:jc w:val="both"/>
        <w:rPr>
          <w:rFonts w:ascii="Times New Roman" w:hAnsi="Times New Roman" w:cs="Times New Roman"/>
          <w:b/>
          <w:lang w:val="en-US"/>
        </w:rPr>
      </w:pPr>
    </w:p>
    <w:p w14:paraId="115D165C" w14:textId="77777777" w:rsidR="005C369B" w:rsidRDefault="005C369B" w:rsidP="005C369B">
      <w:pPr>
        <w:spacing w:line="276" w:lineRule="auto"/>
        <w:jc w:val="both"/>
        <w:rPr>
          <w:rFonts w:ascii="Times New Roman" w:hAnsi="Times New Roman" w:cs="Times New Roman"/>
          <w:b/>
          <w:lang w:val="en-US"/>
        </w:rPr>
      </w:pPr>
    </w:p>
    <w:p w14:paraId="271A8046" w14:textId="77777777" w:rsidR="005C369B" w:rsidRDefault="005C369B" w:rsidP="005C369B">
      <w:pPr>
        <w:spacing w:line="276" w:lineRule="auto"/>
        <w:jc w:val="both"/>
        <w:rPr>
          <w:rFonts w:ascii="Times New Roman" w:hAnsi="Times New Roman" w:cs="Times New Roman"/>
          <w:b/>
          <w:lang w:val="en-US"/>
        </w:rPr>
      </w:pPr>
    </w:p>
    <w:p w14:paraId="29101A30" w14:textId="77777777" w:rsidR="005C369B" w:rsidRDefault="005C369B" w:rsidP="005C369B">
      <w:pPr>
        <w:spacing w:line="276" w:lineRule="auto"/>
        <w:jc w:val="both"/>
        <w:rPr>
          <w:rFonts w:ascii="Times New Roman" w:hAnsi="Times New Roman" w:cs="Times New Roman"/>
          <w:b/>
          <w:lang w:val="en-US"/>
        </w:rPr>
      </w:pPr>
    </w:p>
    <w:p w14:paraId="6D517295" w14:textId="29B440A1" w:rsidR="005C369B" w:rsidRDefault="005C369B" w:rsidP="005C369B">
      <w:pPr>
        <w:spacing w:line="276" w:lineRule="auto"/>
        <w:jc w:val="both"/>
        <w:rPr>
          <w:rFonts w:ascii="Times New Roman" w:hAnsi="Times New Roman" w:cs="Times New Roman"/>
          <w:b/>
          <w:lang w:val="en-US"/>
        </w:rPr>
      </w:pPr>
    </w:p>
    <w:p w14:paraId="03202F3E" w14:textId="77777777" w:rsidR="00CB5E06" w:rsidRDefault="00CB5E06" w:rsidP="005C369B">
      <w:pPr>
        <w:spacing w:line="276" w:lineRule="auto"/>
        <w:jc w:val="both"/>
        <w:rPr>
          <w:rFonts w:ascii="Times New Roman" w:hAnsi="Times New Roman" w:cs="Times New Roman"/>
          <w:b/>
          <w:lang w:val="en-US"/>
        </w:rPr>
      </w:pPr>
    </w:p>
    <w:p w14:paraId="355EE46C" w14:textId="77777777" w:rsidR="005C369B" w:rsidRDefault="005C369B" w:rsidP="005C369B">
      <w:pPr>
        <w:spacing w:line="276" w:lineRule="auto"/>
        <w:jc w:val="both"/>
        <w:rPr>
          <w:rFonts w:ascii="Times New Roman" w:hAnsi="Times New Roman" w:cs="Times New Roman"/>
          <w:b/>
          <w:lang w:val="en-US"/>
        </w:rPr>
      </w:pPr>
    </w:p>
    <w:p w14:paraId="55B89438" w14:textId="69D679B8" w:rsidR="005C369B" w:rsidRDefault="005C369B" w:rsidP="005C369B">
      <w:pPr>
        <w:spacing w:line="276" w:lineRule="auto"/>
        <w:jc w:val="both"/>
        <w:rPr>
          <w:rFonts w:ascii="Times New Roman" w:hAnsi="Times New Roman" w:cs="Times New Roman"/>
          <w:b/>
          <w:lang w:val="en-US"/>
        </w:rPr>
      </w:pPr>
    </w:p>
    <w:p w14:paraId="640874A3" w14:textId="77777777" w:rsidR="00CB5E06" w:rsidRDefault="00CB5E06" w:rsidP="005C369B">
      <w:pPr>
        <w:spacing w:line="276" w:lineRule="auto"/>
        <w:jc w:val="both"/>
        <w:rPr>
          <w:rFonts w:ascii="Times New Roman" w:hAnsi="Times New Roman" w:cs="Times New Roman"/>
          <w:b/>
          <w:lang w:val="en-US"/>
        </w:rPr>
      </w:pPr>
    </w:p>
    <w:p w14:paraId="1B34D3F6" w14:textId="77777777" w:rsidR="005C369B" w:rsidRDefault="005C369B" w:rsidP="005C369B">
      <w:pPr>
        <w:spacing w:line="276" w:lineRule="auto"/>
        <w:jc w:val="both"/>
        <w:rPr>
          <w:rFonts w:ascii="Times New Roman" w:hAnsi="Times New Roman" w:cs="Times New Roman"/>
          <w:b/>
          <w:lang w:val="en-US"/>
        </w:rPr>
      </w:pPr>
    </w:p>
    <w:p w14:paraId="21564511" w14:textId="77777777" w:rsidR="005C369B" w:rsidRDefault="005C369B" w:rsidP="005C369B">
      <w:pPr>
        <w:spacing w:line="276" w:lineRule="auto"/>
        <w:jc w:val="both"/>
        <w:rPr>
          <w:rFonts w:ascii="Times New Roman" w:hAnsi="Times New Roman" w:cs="Times New Roman"/>
          <w:b/>
          <w:lang w:val="en-US"/>
        </w:rPr>
      </w:pPr>
    </w:p>
    <w:p w14:paraId="0D5FA235" w14:textId="0A2053AE" w:rsidR="005C369B" w:rsidRPr="005C369B" w:rsidRDefault="005C369B" w:rsidP="005C369B">
      <w:pPr>
        <w:spacing w:line="276" w:lineRule="auto"/>
        <w:jc w:val="both"/>
        <w:rPr>
          <w:rFonts w:ascii="Times New Roman" w:hAnsi="Times New Roman" w:cs="Times New Roman"/>
          <w:b/>
          <w:lang w:val="en-US"/>
        </w:rPr>
      </w:pPr>
      <w:r w:rsidRPr="005C369B">
        <w:rPr>
          <w:rFonts w:ascii="Times New Roman" w:hAnsi="Times New Roman" w:cs="Times New Roman"/>
          <w:b/>
          <w:lang w:val="en-US"/>
        </w:rPr>
        <w:t>Table S</w:t>
      </w:r>
      <w:r w:rsidR="001B70C1">
        <w:rPr>
          <w:rFonts w:ascii="Times New Roman" w:hAnsi="Times New Roman" w:cs="Times New Roman"/>
          <w:b/>
          <w:lang w:val="en-US"/>
        </w:rPr>
        <w:t>4</w:t>
      </w:r>
      <w:r w:rsidRPr="005C369B">
        <w:rPr>
          <w:rFonts w:ascii="Times New Roman" w:hAnsi="Times New Roman" w:cs="Times New Roman"/>
          <w:b/>
          <w:lang w:val="en-US"/>
        </w:rPr>
        <w:t>. Description of the sampling design in reserves.</w:t>
      </w:r>
    </w:p>
    <w:p w14:paraId="6C4EABB4" w14:textId="6E4955C5" w:rsidR="00264813" w:rsidRDefault="005C369B" w:rsidP="005C369B">
      <w:pPr>
        <w:spacing w:line="276" w:lineRule="auto"/>
        <w:jc w:val="both"/>
        <w:rPr>
          <w:rFonts w:ascii="Times New Roman" w:hAnsi="Times New Roman" w:cs="Times New Roman"/>
          <w:bCs/>
          <w:lang w:val="en-US"/>
        </w:rPr>
      </w:pPr>
      <w:r w:rsidRPr="005C369B">
        <w:rPr>
          <w:rFonts w:ascii="Times New Roman" w:hAnsi="Times New Roman" w:cs="Times New Roman"/>
          <w:bCs/>
          <w:lang w:val="en-US"/>
        </w:rPr>
        <w:t xml:space="preserve">Substrate typologies covered by the transects were retrieved from the DONIA expert map available on the </w:t>
      </w:r>
      <w:proofErr w:type="spellStart"/>
      <w:r w:rsidRPr="005C369B">
        <w:rPr>
          <w:rFonts w:ascii="Times New Roman" w:hAnsi="Times New Roman" w:cs="Times New Roman"/>
          <w:bCs/>
          <w:lang w:val="en-US"/>
        </w:rPr>
        <w:t>Medtrix</w:t>
      </w:r>
      <w:proofErr w:type="spellEnd"/>
      <w:r w:rsidRPr="005C369B">
        <w:rPr>
          <w:rFonts w:ascii="Times New Roman" w:hAnsi="Times New Roman" w:cs="Times New Roman"/>
          <w:bCs/>
          <w:lang w:val="en-US"/>
        </w:rPr>
        <w:t xml:space="preserve"> platform (</w:t>
      </w:r>
      <w:hyperlink r:id="rId14" w:history="1">
        <w:r w:rsidR="00CB5E06" w:rsidRPr="008301F6">
          <w:rPr>
            <w:rStyle w:val="Lienhypertexte"/>
            <w:rFonts w:ascii="Times New Roman" w:hAnsi="Times New Roman" w:cs="Times New Roman"/>
            <w:bCs/>
            <w:lang w:val="en-US"/>
          </w:rPr>
          <w:t>www.metrix.fr</w:t>
        </w:r>
      </w:hyperlink>
      <w:r w:rsidRPr="005C369B">
        <w:rPr>
          <w:rFonts w:ascii="Times New Roman" w:hAnsi="Times New Roman" w:cs="Times New Roman"/>
          <w:bCs/>
          <w:lang w:val="en-US"/>
        </w:rPr>
        <w:t>).</w:t>
      </w:r>
    </w:p>
    <w:tbl>
      <w:tblPr>
        <w:tblW w:w="10120" w:type="dxa"/>
        <w:tblCellMar>
          <w:top w:w="15" w:type="dxa"/>
          <w:left w:w="70" w:type="dxa"/>
          <w:right w:w="70" w:type="dxa"/>
        </w:tblCellMar>
        <w:tblLook w:val="04A0" w:firstRow="1" w:lastRow="0" w:firstColumn="1" w:lastColumn="0" w:noHBand="0" w:noVBand="1"/>
      </w:tblPr>
      <w:tblGrid>
        <w:gridCol w:w="2240"/>
        <w:gridCol w:w="1603"/>
        <w:gridCol w:w="1126"/>
        <w:gridCol w:w="3320"/>
        <w:gridCol w:w="1685"/>
        <w:gridCol w:w="146"/>
      </w:tblGrid>
      <w:tr w:rsidR="005C369B" w:rsidRPr="005C369B" w14:paraId="7A862626" w14:textId="77777777" w:rsidTr="00CB5E06">
        <w:trPr>
          <w:gridAfter w:val="1"/>
          <w:wAfter w:w="146" w:type="dxa"/>
          <w:trHeight w:val="600"/>
        </w:trPr>
        <w:tc>
          <w:tcPr>
            <w:tcW w:w="2240" w:type="dxa"/>
            <w:tcBorders>
              <w:top w:val="single" w:sz="4" w:space="0" w:color="auto"/>
              <w:left w:val="single" w:sz="8" w:space="0" w:color="auto"/>
              <w:bottom w:val="single" w:sz="4" w:space="0" w:color="auto"/>
              <w:right w:val="single" w:sz="4" w:space="0" w:color="auto"/>
            </w:tcBorders>
            <w:shd w:val="clear" w:color="000000" w:fill="E7E6E6"/>
            <w:noWrap/>
            <w:vAlign w:val="center"/>
            <w:hideMark/>
          </w:tcPr>
          <w:p w14:paraId="51A83743" w14:textId="77777777" w:rsidR="005C369B" w:rsidRPr="005C369B" w:rsidRDefault="005C369B" w:rsidP="005C369B">
            <w:pPr>
              <w:suppressAutoHyphens w:val="0"/>
              <w:jc w:val="center"/>
              <w:rPr>
                <w:rFonts w:ascii="Calibri" w:eastAsia="Times New Roman" w:hAnsi="Calibri" w:cs="Calibri"/>
                <w:b/>
                <w:bCs/>
                <w:color w:val="000000"/>
                <w:lang w:eastAsia="fr-FR"/>
              </w:rPr>
            </w:pPr>
            <w:r w:rsidRPr="005C369B">
              <w:rPr>
                <w:rFonts w:ascii="Calibri" w:eastAsia="Times New Roman" w:hAnsi="Calibri" w:cs="Calibri"/>
                <w:b/>
                <w:bCs/>
                <w:color w:val="000000"/>
                <w:lang w:eastAsia="fr-FR"/>
              </w:rPr>
              <w:t>Site (West → East)</w:t>
            </w:r>
          </w:p>
        </w:tc>
        <w:tc>
          <w:tcPr>
            <w:tcW w:w="1603" w:type="dxa"/>
            <w:tcBorders>
              <w:top w:val="single" w:sz="4" w:space="0" w:color="auto"/>
              <w:left w:val="nil"/>
              <w:bottom w:val="single" w:sz="4" w:space="0" w:color="auto"/>
              <w:right w:val="single" w:sz="4" w:space="0" w:color="auto"/>
            </w:tcBorders>
            <w:shd w:val="clear" w:color="000000" w:fill="E7E6E6"/>
            <w:vAlign w:val="center"/>
            <w:hideMark/>
          </w:tcPr>
          <w:p w14:paraId="3D5CE6AC" w14:textId="77777777" w:rsidR="005C369B" w:rsidRPr="005C369B" w:rsidRDefault="005C369B" w:rsidP="005C369B">
            <w:pPr>
              <w:suppressAutoHyphens w:val="0"/>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Season</w:t>
            </w:r>
            <w:proofErr w:type="spellEnd"/>
          </w:p>
        </w:tc>
        <w:tc>
          <w:tcPr>
            <w:tcW w:w="1126" w:type="dxa"/>
            <w:tcBorders>
              <w:top w:val="single" w:sz="4" w:space="0" w:color="auto"/>
              <w:left w:val="nil"/>
              <w:bottom w:val="single" w:sz="4" w:space="0" w:color="auto"/>
              <w:right w:val="single" w:sz="4" w:space="0" w:color="auto"/>
            </w:tcBorders>
            <w:shd w:val="clear" w:color="000000" w:fill="E7E6E6"/>
            <w:vAlign w:val="center"/>
            <w:hideMark/>
          </w:tcPr>
          <w:p w14:paraId="300A2C74" w14:textId="77777777" w:rsidR="005C369B" w:rsidRPr="005C369B" w:rsidRDefault="005C369B" w:rsidP="005C369B">
            <w:pPr>
              <w:suppressAutoHyphens w:val="0"/>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Number</w:t>
            </w:r>
            <w:proofErr w:type="spellEnd"/>
            <w:r w:rsidRPr="005C369B">
              <w:rPr>
                <w:rFonts w:ascii="Calibri" w:eastAsia="Times New Roman" w:hAnsi="Calibri" w:cs="Calibri"/>
                <w:b/>
                <w:bCs/>
                <w:color w:val="000000"/>
                <w:lang w:eastAsia="fr-FR"/>
              </w:rPr>
              <w:br/>
              <w:t xml:space="preserve">of </w:t>
            </w:r>
            <w:proofErr w:type="spellStart"/>
            <w:r w:rsidRPr="005C369B">
              <w:rPr>
                <w:rFonts w:ascii="Calibri" w:eastAsia="Times New Roman" w:hAnsi="Calibri" w:cs="Calibri"/>
                <w:b/>
                <w:bCs/>
                <w:color w:val="000000"/>
                <w:lang w:eastAsia="fr-FR"/>
              </w:rPr>
              <w:t>samples</w:t>
            </w:r>
            <w:proofErr w:type="spellEnd"/>
          </w:p>
        </w:tc>
        <w:tc>
          <w:tcPr>
            <w:tcW w:w="3320" w:type="dxa"/>
            <w:tcBorders>
              <w:top w:val="single" w:sz="4" w:space="0" w:color="auto"/>
              <w:left w:val="nil"/>
              <w:bottom w:val="single" w:sz="4" w:space="0" w:color="auto"/>
              <w:right w:val="single" w:sz="4" w:space="0" w:color="auto"/>
            </w:tcBorders>
            <w:shd w:val="clear" w:color="000000" w:fill="E7E6E6"/>
            <w:noWrap/>
            <w:vAlign w:val="center"/>
            <w:hideMark/>
          </w:tcPr>
          <w:p w14:paraId="11581B0F" w14:textId="77777777" w:rsidR="005C369B" w:rsidRPr="005C369B" w:rsidRDefault="005C369B" w:rsidP="005C369B">
            <w:pPr>
              <w:suppressAutoHyphens w:val="0"/>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Substrates</w:t>
            </w:r>
            <w:proofErr w:type="spellEnd"/>
          </w:p>
        </w:tc>
        <w:tc>
          <w:tcPr>
            <w:tcW w:w="1685" w:type="dxa"/>
            <w:tcBorders>
              <w:top w:val="single" w:sz="4" w:space="0" w:color="auto"/>
              <w:left w:val="nil"/>
              <w:bottom w:val="single" w:sz="4" w:space="0" w:color="auto"/>
              <w:right w:val="single" w:sz="8" w:space="0" w:color="auto"/>
            </w:tcBorders>
            <w:shd w:val="clear" w:color="000000" w:fill="E7E6E6"/>
            <w:vAlign w:val="center"/>
            <w:hideMark/>
          </w:tcPr>
          <w:p w14:paraId="7C12DBC6" w14:textId="77777777" w:rsidR="005C369B" w:rsidRPr="005C369B" w:rsidRDefault="005C369B" w:rsidP="005C369B">
            <w:pPr>
              <w:suppressAutoHyphens w:val="0"/>
              <w:jc w:val="center"/>
              <w:rPr>
                <w:rFonts w:ascii="Calibri" w:eastAsia="Times New Roman" w:hAnsi="Calibri" w:cs="Calibri"/>
                <w:b/>
                <w:bCs/>
                <w:color w:val="000000"/>
                <w:lang w:eastAsia="fr-FR"/>
              </w:rPr>
            </w:pPr>
            <w:proofErr w:type="spellStart"/>
            <w:r w:rsidRPr="005C369B">
              <w:rPr>
                <w:rFonts w:ascii="Calibri" w:eastAsia="Times New Roman" w:hAnsi="Calibri" w:cs="Calibri"/>
                <w:b/>
                <w:bCs/>
                <w:color w:val="000000"/>
                <w:lang w:eastAsia="fr-FR"/>
              </w:rPr>
              <w:t>Mean</w:t>
            </w:r>
            <w:proofErr w:type="spellEnd"/>
            <w:r w:rsidRPr="005C369B">
              <w:rPr>
                <w:rFonts w:ascii="Calibri" w:eastAsia="Times New Roman" w:hAnsi="Calibri" w:cs="Calibri"/>
                <w:b/>
                <w:bCs/>
                <w:color w:val="000000"/>
                <w:lang w:eastAsia="fr-FR"/>
              </w:rPr>
              <w:t xml:space="preserve"> </w:t>
            </w:r>
            <w:proofErr w:type="spellStart"/>
            <w:r w:rsidRPr="005C369B">
              <w:rPr>
                <w:rFonts w:ascii="Calibri" w:eastAsia="Times New Roman" w:hAnsi="Calibri" w:cs="Calibri"/>
                <w:b/>
                <w:bCs/>
                <w:color w:val="000000"/>
                <w:lang w:eastAsia="fr-FR"/>
              </w:rPr>
              <w:t>seafloor</w:t>
            </w:r>
            <w:proofErr w:type="spellEnd"/>
            <w:r w:rsidRPr="005C369B">
              <w:rPr>
                <w:rFonts w:ascii="Calibri" w:eastAsia="Times New Roman" w:hAnsi="Calibri" w:cs="Calibri"/>
                <w:b/>
                <w:bCs/>
                <w:color w:val="000000"/>
                <w:lang w:eastAsia="fr-FR"/>
              </w:rPr>
              <w:br/>
            </w:r>
            <w:proofErr w:type="spellStart"/>
            <w:r w:rsidRPr="005C369B">
              <w:rPr>
                <w:rFonts w:ascii="Calibri" w:eastAsia="Times New Roman" w:hAnsi="Calibri" w:cs="Calibri"/>
                <w:b/>
                <w:bCs/>
                <w:color w:val="000000"/>
                <w:lang w:eastAsia="fr-FR"/>
              </w:rPr>
              <w:t>depth</w:t>
            </w:r>
            <w:proofErr w:type="spellEnd"/>
            <w:r w:rsidRPr="005C369B">
              <w:rPr>
                <w:rFonts w:ascii="Calibri" w:eastAsia="Times New Roman" w:hAnsi="Calibri" w:cs="Calibri"/>
                <w:b/>
                <w:bCs/>
                <w:color w:val="000000"/>
                <w:lang w:eastAsia="fr-FR"/>
              </w:rPr>
              <w:t xml:space="preserve"> (m)</w:t>
            </w:r>
          </w:p>
        </w:tc>
      </w:tr>
      <w:tr w:rsidR="005C369B" w:rsidRPr="005C369B" w14:paraId="33F95D98" w14:textId="77777777" w:rsidTr="00CB5E06">
        <w:trPr>
          <w:gridAfter w:val="1"/>
          <w:wAfter w:w="146" w:type="dxa"/>
          <w:trHeight w:val="450"/>
        </w:trPr>
        <w:tc>
          <w:tcPr>
            <w:tcW w:w="2240"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07727D50"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Banyuls</w:t>
            </w:r>
            <w:r w:rsidRPr="005C369B">
              <w:rPr>
                <w:rFonts w:ascii="Calibri" w:eastAsia="Times New Roman" w:hAnsi="Calibri" w:cs="Calibri"/>
                <w:color w:val="000000"/>
                <w:lang w:eastAsia="fr-FR"/>
              </w:rPr>
              <w:br/>
              <w:t>(Natural Marine Reserve of Cerbère-Banyuls)</w:t>
            </w:r>
          </w:p>
        </w:tc>
        <w:tc>
          <w:tcPr>
            <w:tcW w:w="160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E3E2321"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(May 2020)</w:t>
            </w:r>
          </w:p>
        </w:tc>
        <w:tc>
          <w:tcPr>
            <w:tcW w:w="112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0D68440"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09C6E3C" w14:textId="3D8376EC" w:rsidR="005C369B" w:rsidRPr="005C369B" w:rsidRDefault="005C369B" w:rsidP="005C369B">
            <w:pPr>
              <w:suppressAutoHyphens w:val="0"/>
              <w:rPr>
                <w:rFonts w:ascii="Calibri" w:eastAsia="Times New Roman" w:hAnsi="Calibri" w:cs="Calibri"/>
                <w:color w:val="000000"/>
                <w:lang w:val="en-US" w:eastAsia="fr-FR"/>
              </w:rPr>
            </w:pPr>
            <w:r w:rsidRPr="005C369B">
              <w:rPr>
                <w:rFonts w:ascii="Calibri" w:eastAsia="Times New Roman" w:hAnsi="Calibri" w:cs="Calibri"/>
                <w:color w:val="000000"/>
                <w:lang w:val="en-US" w:eastAsia="fr-FR"/>
              </w:rPr>
              <w:t>- Infralittoral soft bottoms</w:t>
            </w:r>
            <w:r w:rsidRPr="005C369B">
              <w:rPr>
                <w:rFonts w:ascii="Calibri" w:eastAsia="Times New Roman" w:hAnsi="Calibri" w:cs="Calibri"/>
                <w:color w:val="000000"/>
                <w:lang w:val="en-US" w:eastAsia="fr-FR"/>
              </w:rPr>
              <w:br/>
              <w:t>- Infralittoral algae</w:t>
            </w:r>
            <w:r w:rsidRPr="005C369B">
              <w:rPr>
                <w:rFonts w:ascii="Calibri" w:eastAsia="Times New Roman" w:hAnsi="Calibri" w:cs="Calibri"/>
                <w:color w:val="000000"/>
                <w:lang w:val="en-US" w:eastAsia="fr-FR"/>
              </w:rPr>
              <w:br/>
              <w:t xml:space="preserve">- </w:t>
            </w:r>
            <w:r w:rsidRPr="005C369B">
              <w:rPr>
                <w:rFonts w:ascii="Calibri" w:eastAsia="Times New Roman" w:hAnsi="Calibri" w:cs="Calibri"/>
                <w:i/>
                <w:iCs/>
                <w:color w:val="000000"/>
                <w:lang w:val="en-US" w:eastAsia="fr-FR"/>
              </w:rPr>
              <w:t>P</w:t>
            </w:r>
            <w:r w:rsidR="00371F2E">
              <w:rPr>
                <w:rFonts w:ascii="Calibri" w:eastAsia="Times New Roman" w:hAnsi="Calibri" w:cs="Calibri"/>
                <w:i/>
                <w:iCs/>
                <w:color w:val="000000"/>
                <w:lang w:val="en-US" w:eastAsia="fr-FR"/>
              </w:rPr>
              <w:t>.</w:t>
            </w:r>
            <w:r w:rsidRPr="005C369B">
              <w:rPr>
                <w:rFonts w:ascii="Calibri" w:eastAsia="Times New Roman" w:hAnsi="Calibri" w:cs="Calibri"/>
                <w:i/>
                <w:iCs/>
                <w:color w:val="000000"/>
                <w:lang w:val="en-US" w:eastAsia="fr-FR"/>
              </w:rPr>
              <w:t xml:space="preserve">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0C3DA541"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7.50</w:t>
            </w:r>
          </w:p>
        </w:tc>
      </w:tr>
      <w:tr w:rsidR="005C369B" w:rsidRPr="005C369B" w14:paraId="3CB119BE"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0088714B"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0D6EF6A5"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74F8D019"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08544CF7"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5195934"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87FDF94" w14:textId="77777777" w:rsidR="005C369B" w:rsidRPr="005C369B" w:rsidRDefault="005C369B" w:rsidP="005C369B">
            <w:pPr>
              <w:suppressAutoHyphens w:val="0"/>
              <w:jc w:val="center"/>
              <w:rPr>
                <w:rFonts w:ascii="Calibri" w:eastAsia="Times New Roman" w:hAnsi="Calibri" w:cs="Calibri"/>
                <w:color w:val="000000"/>
                <w:lang w:eastAsia="fr-FR"/>
              </w:rPr>
            </w:pPr>
          </w:p>
        </w:tc>
      </w:tr>
      <w:tr w:rsidR="005C369B" w:rsidRPr="005C369B" w14:paraId="34C7FEBD"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713553DB"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25DEDD7D"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71E3D1A9"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4BEF24A6"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305DCFA5"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19F3B088"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0675C5A0"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77846E60"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2E8B5149"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31BA3377"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4F551CD1"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F3F6DCC"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0F63E5DB"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2DA23A85" w14:textId="77777777" w:rsidTr="00CB5E06">
        <w:trPr>
          <w:trHeight w:val="300"/>
        </w:trPr>
        <w:tc>
          <w:tcPr>
            <w:tcW w:w="2240"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6F2B2E0A"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Calanques</w:t>
            </w:r>
            <w:r w:rsidRPr="005C369B">
              <w:rPr>
                <w:rFonts w:ascii="Calibri" w:eastAsia="Times New Roman" w:hAnsi="Calibri" w:cs="Calibri"/>
                <w:color w:val="000000"/>
                <w:lang w:eastAsia="fr-FR"/>
              </w:rPr>
              <w:br/>
              <w:t>(Calanques National Park)</w:t>
            </w:r>
          </w:p>
        </w:tc>
        <w:tc>
          <w:tcPr>
            <w:tcW w:w="160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6922832"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(May 2020)</w:t>
            </w:r>
          </w:p>
        </w:tc>
        <w:tc>
          <w:tcPr>
            <w:tcW w:w="112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01CFC08"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2FD67AB" w14:textId="77777777" w:rsidR="005C369B" w:rsidRPr="005C369B" w:rsidRDefault="005C369B" w:rsidP="005C369B">
            <w:pPr>
              <w:suppressAutoHyphens w:val="0"/>
              <w:rPr>
                <w:rFonts w:ascii="Calibri" w:eastAsia="Times New Roman" w:hAnsi="Calibri" w:cs="Calibri"/>
                <w:color w:val="000000"/>
                <w:lang w:val="en-US" w:eastAsia="fr-FR"/>
              </w:rPr>
            </w:pPr>
            <w:r w:rsidRPr="005C369B">
              <w:rPr>
                <w:rFonts w:ascii="Calibri" w:eastAsia="Times New Roman" w:hAnsi="Calibri" w:cs="Calibri"/>
                <w:color w:val="000000"/>
                <w:lang w:val="en-US" w:eastAsia="fr-FR"/>
              </w:rPr>
              <w:t>- Infralittoral soft bottoms</w:t>
            </w:r>
            <w:r w:rsidRPr="005C369B">
              <w:rPr>
                <w:rFonts w:ascii="Calibri" w:eastAsia="Times New Roman" w:hAnsi="Calibri" w:cs="Calibri"/>
                <w:color w:val="000000"/>
                <w:lang w:val="en-US" w:eastAsia="fr-FR"/>
              </w:rPr>
              <w:br/>
              <w:t>- Infralittoral algae</w:t>
            </w:r>
            <w:r w:rsidRPr="005C369B">
              <w:rPr>
                <w:rFonts w:ascii="Calibri" w:eastAsia="Times New Roman" w:hAnsi="Calibri" w:cs="Calibri"/>
                <w:color w:val="000000"/>
                <w:lang w:val="en-US" w:eastAsia="fr-FR"/>
              </w:rPr>
              <w:br/>
              <w:t xml:space="preserve">- </w:t>
            </w:r>
            <w:r w:rsidRPr="005C369B">
              <w:rPr>
                <w:rFonts w:ascii="Calibri" w:eastAsia="Times New Roman" w:hAnsi="Calibri" w:cs="Calibri"/>
                <w:i/>
                <w:iCs/>
                <w:color w:val="000000"/>
                <w:lang w:val="en-US" w:eastAsia="fr-FR"/>
              </w:rPr>
              <w:t xml:space="preserve">P.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0E7EDDC5"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12.50</w:t>
            </w:r>
          </w:p>
        </w:tc>
        <w:tc>
          <w:tcPr>
            <w:tcW w:w="146" w:type="dxa"/>
            <w:vAlign w:val="center"/>
            <w:hideMark/>
          </w:tcPr>
          <w:p w14:paraId="340E8F75"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7CAB833A"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43ABD0F0"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317B721D"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67D57DBA"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04453572"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6E2006F7"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DB8268B" w14:textId="77777777" w:rsidR="005C369B" w:rsidRPr="005C369B" w:rsidRDefault="005C369B" w:rsidP="005C369B">
            <w:pPr>
              <w:suppressAutoHyphens w:val="0"/>
              <w:jc w:val="center"/>
              <w:rPr>
                <w:rFonts w:ascii="Calibri" w:eastAsia="Times New Roman" w:hAnsi="Calibri" w:cs="Calibri"/>
                <w:color w:val="000000"/>
                <w:lang w:eastAsia="fr-FR"/>
              </w:rPr>
            </w:pPr>
          </w:p>
        </w:tc>
      </w:tr>
      <w:tr w:rsidR="005C369B" w:rsidRPr="005C369B" w14:paraId="6917DEF5"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5AD63504"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66BCB87C"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70FE6BAC"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6B75A4A3"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1B39E47F"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16FFA98A"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64142436" w14:textId="77777777" w:rsidTr="00CB5E06">
        <w:trPr>
          <w:trHeight w:val="300"/>
        </w:trPr>
        <w:tc>
          <w:tcPr>
            <w:tcW w:w="2240" w:type="dxa"/>
            <w:vMerge/>
            <w:tcBorders>
              <w:top w:val="nil"/>
              <w:left w:val="single" w:sz="8" w:space="0" w:color="auto"/>
              <w:bottom w:val="single" w:sz="4" w:space="0" w:color="000000"/>
              <w:right w:val="single" w:sz="4" w:space="0" w:color="auto"/>
            </w:tcBorders>
            <w:vAlign w:val="center"/>
            <w:hideMark/>
          </w:tcPr>
          <w:p w14:paraId="53D15650"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20E917D3"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2943CE8C"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2957A2FC"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2145406"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00E81FAF"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575D644E" w14:textId="77777777" w:rsidTr="00CB5E06">
        <w:trPr>
          <w:trHeight w:val="300"/>
        </w:trPr>
        <w:tc>
          <w:tcPr>
            <w:tcW w:w="2240" w:type="dxa"/>
            <w:vMerge w:val="restart"/>
            <w:tcBorders>
              <w:top w:val="nil"/>
              <w:left w:val="single" w:sz="8" w:space="0" w:color="auto"/>
              <w:bottom w:val="nil"/>
              <w:right w:val="single" w:sz="4" w:space="0" w:color="auto"/>
            </w:tcBorders>
            <w:shd w:val="clear" w:color="000000" w:fill="FFFFFF"/>
            <w:vAlign w:val="center"/>
            <w:hideMark/>
          </w:tcPr>
          <w:p w14:paraId="73BE08D4"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Porquerolles</w:t>
            </w:r>
            <w:r w:rsidRPr="005C369B">
              <w:rPr>
                <w:rFonts w:ascii="Calibri" w:eastAsia="Times New Roman" w:hAnsi="Calibri" w:cs="Calibri"/>
                <w:color w:val="000000"/>
                <w:lang w:eastAsia="fr-FR"/>
              </w:rPr>
              <w:br/>
              <w:t>(Port-Cros National Park)</w:t>
            </w:r>
          </w:p>
        </w:tc>
        <w:tc>
          <w:tcPr>
            <w:tcW w:w="1603"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C6590D2"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(May 2020)</w:t>
            </w:r>
          </w:p>
        </w:tc>
        <w:tc>
          <w:tcPr>
            <w:tcW w:w="112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F71A008"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152149" w14:textId="77777777" w:rsidR="005C369B" w:rsidRPr="005C369B" w:rsidRDefault="005C369B" w:rsidP="005C369B">
            <w:pPr>
              <w:suppressAutoHyphens w:val="0"/>
              <w:rPr>
                <w:rFonts w:ascii="Calibri" w:eastAsia="Times New Roman" w:hAnsi="Calibri" w:cs="Calibri"/>
                <w:color w:val="000000"/>
                <w:lang w:val="en-US" w:eastAsia="fr-FR"/>
              </w:rPr>
            </w:pPr>
            <w:r w:rsidRPr="005C369B">
              <w:rPr>
                <w:rFonts w:ascii="Calibri" w:eastAsia="Times New Roman" w:hAnsi="Calibri" w:cs="Calibri"/>
                <w:color w:val="000000"/>
                <w:lang w:val="en-US" w:eastAsia="fr-FR"/>
              </w:rPr>
              <w:t>- Infralittoral soft bottoms</w:t>
            </w:r>
            <w:r w:rsidRPr="005C369B">
              <w:rPr>
                <w:rFonts w:ascii="Calibri" w:eastAsia="Times New Roman" w:hAnsi="Calibri" w:cs="Calibri"/>
                <w:color w:val="000000"/>
                <w:lang w:val="en-US" w:eastAsia="fr-FR"/>
              </w:rPr>
              <w:br/>
              <w:t>- Infralittoral algae</w:t>
            </w:r>
            <w:r w:rsidRPr="005C369B">
              <w:rPr>
                <w:rFonts w:ascii="Calibri" w:eastAsia="Times New Roman" w:hAnsi="Calibri" w:cs="Calibri"/>
                <w:color w:val="000000"/>
                <w:lang w:val="en-US" w:eastAsia="fr-FR"/>
              </w:rPr>
              <w:br/>
              <w:t xml:space="preserve">- </w:t>
            </w:r>
            <w:r w:rsidRPr="005C369B">
              <w:rPr>
                <w:rFonts w:ascii="Calibri" w:eastAsia="Times New Roman" w:hAnsi="Calibri" w:cs="Calibri"/>
                <w:i/>
                <w:iCs/>
                <w:color w:val="000000"/>
                <w:lang w:val="en-US" w:eastAsia="fr-FR"/>
              </w:rPr>
              <w:t xml:space="preserve">P.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4" w:space="0" w:color="000000"/>
              <w:right w:val="single" w:sz="8" w:space="0" w:color="auto"/>
            </w:tcBorders>
            <w:shd w:val="clear" w:color="000000" w:fill="FFFFFF"/>
            <w:noWrap/>
            <w:vAlign w:val="center"/>
            <w:hideMark/>
          </w:tcPr>
          <w:p w14:paraId="16AAA0D9"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14.00</w:t>
            </w:r>
          </w:p>
        </w:tc>
        <w:tc>
          <w:tcPr>
            <w:tcW w:w="146" w:type="dxa"/>
            <w:vAlign w:val="center"/>
            <w:hideMark/>
          </w:tcPr>
          <w:p w14:paraId="2AE96892"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3883C03D" w14:textId="77777777" w:rsidTr="00CB5E06">
        <w:trPr>
          <w:trHeight w:val="300"/>
        </w:trPr>
        <w:tc>
          <w:tcPr>
            <w:tcW w:w="2240" w:type="dxa"/>
            <w:vMerge/>
            <w:tcBorders>
              <w:top w:val="nil"/>
              <w:left w:val="single" w:sz="8" w:space="0" w:color="auto"/>
              <w:bottom w:val="nil"/>
              <w:right w:val="single" w:sz="4" w:space="0" w:color="auto"/>
            </w:tcBorders>
            <w:vAlign w:val="center"/>
            <w:hideMark/>
          </w:tcPr>
          <w:p w14:paraId="34DDF82D"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4286A925"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4313BF44"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679D70D6"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1DFEB97B"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01E6133" w14:textId="77777777" w:rsidR="005C369B" w:rsidRPr="005C369B" w:rsidRDefault="005C369B" w:rsidP="005C369B">
            <w:pPr>
              <w:suppressAutoHyphens w:val="0"/>
              <w:jc w:val="center"/>
              <w:rPr>
                <w:rFonts w:ascii="Calibri" w:eastAsia="Times New Roman" w:hAnsi="Calibri" w:cs="Calibri"/>
                <w:color w:val="000000"/>
                <w:lang w:eastAsia="fr-FR"/>
              </w:rPr>
            </w:pPr>
          </w:p>
        </w:tc>
      </w:tr>
      <w:tr w:rsidR="005C369B" w:rsidRPr="005C369B" w14:paraId="6F8B761E" w14:textId="77777777" w:rsidTr="00CB5E06">
        <w:trPr>
          <w:trHeight w:val="300"/>
        </w:trPr>
        <w:tc>
          <w:tcPr>
            <w:tcW w:w="2240" w:type="dxa"/>
            <w:vMerge/>
            <w:tcBorders>
              <w:top w:val="nil"/>
              <w:left w:val="single" w:sz="8" w:space="0" w:color="auto"/>
              <w:bottom w:val="nil"/>
              <w:right w:val="single" w:sz="4" w:space="0" w:color="auto"/>
            </w:tcBorders>
            <w:vAlign w:val="center"/>
            <w:hideMark/>
          </w:tcPr>
          <w:p w14:paraId="3172AE6A"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1799F293"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07FBB19F"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5DD9C76C"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06C46FF3"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39077E77"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7DA334B1" w14:textId="77777777" w:rsidTr="00CB5E06">
        <w:trPr>
          <w:trHeight w:val="300"/>
        </w:trPr>
        <w:tc>
          <w:tcPr>
            <w:tcW w:w="2240" w:type="dxa"/>
            <w:vMerge/>
            <w:tcBorders>
              <w:top w:val="nil"/>
              <w:left w:val="single" w:sz="8" w:space="0" w:color="auto"/>
              <w:bottom w:val="nil"/>
              <w:right w:val="single" w:sz="4" w:space="0" w:color="auto"/>
            </w:tcBorders>
            <w:vAlign w:val="center"/>
            <w:hideMark/>
          </w:tcPr>
          <w:p w14:paraId="543F4366"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4" w:space="0" w:color="000000"/>
              <w:right w:val="single" w:sz="4" w:space="0" w:color="auto"/>
            </w:tcBorders>
            <w:vAlign w:val="center"/>
            <w:hideMark/>
          </w:tcPr>
          <w:p w14:paraId="1A098C7B"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4" w:space="0" w:color="000000"/>
              <w:right w:val="single" w:sz="4" w:space="0" w:color="auto"/>
            </w:tcBorders>
            <w:vAlign w:val="center"/>
            <w:hideMark/>
          </w:tcPr>
          <w:p w14:paraId="7B5EF7CA"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4" w:space="0" w:color="000000"/>
              <w:right w:val="single" w:sz="4" w:space="0" w:color="auto"/>
            </w:tcBorders>
            <w:vAlign w:val="center"/>
            <w:hideMark/>
          </w:tcPr>
          <w:p w14:paraId="0554E790"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4" w:space="0" w:color="000000"/>
              <w:right w:val="single" w:sz="8" w:space="0" w:color="auto"/>
            </w:tcBorders>
            <w:vAlign w:val="center"/>
            <w:hideMark/>
          </w:tcPr>
          <w:p w14:paraId="25443770"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450F7909"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6569F3F7" w14:textId="77777777" w:rsidTr="00CB5E06">
        <w:trPr>
          <w:trHeight w:val="300"/>
        </w:trPr>
        <w:tc>
          <w:tcPr>
            <w:tcW w:w="2240" w:type="dxa"/>
            <w:vMerge w:val="restart"/>
            <w:tcBorders>
              <w:top w:val="single" w:sz="4" w:space="0" w:color="auto"/>
              <w:left w:val="single" w:sz="8" w:space="0" w:color="auto"/>
              <w:bottom w:val="single" w:sz="8" w:space="0" w:color="000000"/>
              <w:right w:val="single" w:sz="4" w:space="0" w:color="auto"/>
            </w:tcBorders>
            <w:shd w:val="clear" w:color="000000" w:fill="FFFFFF"/>
            <w:vAlign w:val="center"/>
            <w:hideMark/>
          </w:tcPr>
          <w:p w14:paraId="7929761D"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Cap Roux</w:t>
            </w:r>
            <w:r w:rsidRPr="005C369B">
              <w:rPr>
                <w:rFonts w:ascii="Calibri" w:eastAsia="Times New Roman" w:hAnsi="Calibri" w:cs="Calibri"/>
                <w:color w:val="000000"/>
                <w:lang w:eastAsia="fr-FR"/>
              </w:rPr>
              <w:br/>
              <w:t xml:space="preserve">(Cap Roux </w:t>
            </w:r>
            <w:proofErr w:type="spellStart"/>
            <w:r w:rsidRPr="005C369B">
              <w:rPr>
                <w:rFonts w:ascii="Calibri" w:eastAsia="Times New Roman" w:hAnsi="Calibri" w:cs="Calibri"/>
                <w:color w:val="000000"/>
                <w:lang w:eastAsia="fr-FR"/>
              </w:rPr>
              <w:t>Protected</w:t>
            </w:r>
            <w:proofErr w:type="spellEnd"/>
            <w:r w:rsidRPr="005C369B">
              <w:rPr>
                <w:rFonts w:ascii="Calibri" w:eastAsia="Times New Roman" w:hAnsi="Calibri" w:cs="Calibri"/>
                <w:color w:val="000000"/>
                <w:lang w:eastAsia="fr-FR"/>
              </w:rPr>
              <w:t xml:space="preserve"> Maritime Zone)</w:t>
            </w:r>
          </w:p>
        </w:tc>
        <w:tc>
          <w:tcPr>
            <w:tcW w:w="1603"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46A534A4"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Summer</w:t>
            </w:r>
            <w:r w:rsidRPr="005C369B">
              <w:rPr>
                <w:rFonts w:ascii="Calibri" w:eastAsia="Times New Roman" w:hAnsi="Calibri" w:cs="Calibri"/>
                <w:color w:val="000000"/>
                <w:lang w:eastAsia="fr-FR"/>
              </w:rPr>
              <w:br/>
              <w:t>(May 2020)</w:t>
            </w:r>
          </w:p>
        </w:tc>
        <w:tc>
          <w:tcPr>
            <w:tcW w:w="1126"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4AE14607"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2</w:t>
            </w:r>
          </w:p>
        </w:tc>
        <w:tc>
          <w:tcPr>
            <w:tcW w:w="332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3F485B33" w14:textId="77777777" w:rsidR="005C369B" w:rsidRPr="005C369B" w:rsidRDefault="005C369B" w:rsidP="005C369B">
            <w:pPr>
              <w:suppressAutoHyphens w:val="0"/>
              <w:rPr>
                <w:rFonts w:ascii="Calibri" w:eastAsia="Times New Roman" w:hAnsi="Calibri" w:cs="Calibri"/>
                <w:color w:val="000000"/>
                <w:lang w:val="en-US" w:eastAsia="fr-FR"/>
              </w:rPr>
            </w:pPr>
            <w:r w:rsidRPr="005C369B">
              <w:rPr>
                <w:rFonts w:ascii="Calibri" w:eastAsia="Times New Roman" w:hAnsi="Calibri" w:cs="Calibri"/>
                <w:color w:val="000000"/>
                <w:lang w:val="en-US" w:eastAsia="fr-FR"/>
              </w:rPr>
              <w:t>- Infralittoral soft bottoms</w:t>
            </w:r>
            <w:r w:rsidRPr="005C369B">
              <w:rPr>
                <w:rFonts w:ascii="Calibri" w:eastAsia="Times New Roman" w:hAnsi="Calibri" w:cs="Calibri"/>
                <w:color w:val="000000"/>
                <w:lang w:val="en-US" w:eastAsia="fr-FR"/>
              </w:rPr>
              <w:br/>
              <w:t>- Infralittoral algae</w:t>
            </w:r>
            <w:r w:rsidRPr="005C369B">
              <w:rPr>
                <w:rFonts w:ascii="Calibri" w:eastAsia="Times New Roman" w:hAnsi="Calibri" w:cs="Calibri"/>
                <w:color w:val="000000"/>
                <w:lang w:val="en-US" w:eastAsia="fr-FR"/>
              </w:rPr>
              <w:br/>
              <w:t xml:space="preserve">- </w:t>
            </w:r>
            <w:r w:rsidRPr="005C369B">
              <w:rPr>
                <w:rFonts w:ascii="Calibri" w:eastAsia="Times New Roman" w:hAnsi="Calibri" w:cs="Calibri"/>
                <w:i/>
                <w:iCs/>
                <w:color w:val="000000"/>
                <w:lang w:val="en-US" w:eastAsia="fr-FR"/>
              </w:rPr>
              <w:t xml:space="preserve">P. </w:t>
            </w:r>
            <w:proofErr w:type="spellStart"/>
            <w:r w:rsidRPr="005C369B">
              <w:rPr>
                <w:rFonts w:ascii="Calibri" w:eastAsia="Times New Roman" w:hAnsi="Calibri" w:cs="Calibri"/>
                <w:i/>
                <w:iCs/>
                <w:color w:val="000000"/>
                <w:lang w:val="en-US" w:eastAsia="fr-FR"/>
              </w:rPr>
              <w:t>oceanica</w:t>
            </w:r>
            <w:proofErr w:type="spellEnd"/>
            <w:r w:rsidRPr="005C369B">
              <w:rPr>
                <w:rFonts w:ascii="Calibri" w:eastAsia="Times New Roman" w:hAnsi="Calibri" w:cs="Calibri"/>
                <w:color w:val="000000"/>
                <w:lang w:val="en-US" w:eastAsia="fr-FR"/>
              </w:rPr>
              <w:t xml:space="preserve"> meadow</w:t>
            </w:r>
          </w:p>
        </w:tc>
        <w:tc>
          <w:tcPr>
            <w:tcW w:w="1685"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55DF9981" w14:textId="77777777" w:rsidR="005C369B" w:rsidRPr="005C369B" w:rsidRDefault="005C369B" w:rsidP="005C369B">
            <w:pPr>
              <w:suppressAutoHyphens w:val="0"/>
              <w:jc w:val="center"/>
              <w:rPr>
                <w:rFonts w:ascii="Calibri" w:eastAsia="Times New Roman" w:hAnsi="Calibri" w:cs="Calibri"/>
                <w:color w:val="000000"/>
                <w:lang w:eastAsia="fr-FR"/>
              </w:rPr>
            </w:pPr>
            <w:r w:rsidRPr="005C369B">
              <w:rPr>
                <w:rFonts w:ascii="Calibri" w:eastAsia="Times New Roman" w:hAnsi="Calibri" w:cs="Calibri"/>
                <w:color w:val="000000"/>
                <w:lang w:eastAsia="fr-FR"/>
              </w:rPr>
              <w:t>13.00</w:t>
            </w:r>
          </w:p>
        </w:tc>
        <w:tc>
          <w:tcPr>
            <w:tcW w:w="146" w:type="dxa"/>
            <w:vAlign w:val="center"/>
            <w:hideMark/>
          </w:tcPr>
          <w:p w14:paraId="7E10CBDE"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0BEF309F" w14:textId="77777777" w:rsidTr="00CB5E06">
        <w:trPr>
          <w:trHeight w:val="300"/>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2CC12F5C"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8" w:space="0" w:color="000000"/>
              <w:right w:val="single" w:sz="4" w:space="0" w:color="auto"/>
            </w:tcBorders>
            <w:vAlign w:val="center"/>
            <w:hideMark/>
          </w:tcPr>
          <w:p w14:paraId="0A42B417"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8" w:space="0" w:color="000000"/>
              <w:right w:val="single" w:sz="4" w:space="0" w:color="auto"/>
            </w:tcBorders>
            <w:vAlign w:val="center"/>
            <w:hideMark/>
          </w:tcPr>
          <w:p w14:paraId="3C039DC3"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8" w:space="0" w:color="000000"/>
              <w:right w:val="single" w:sz="4" w:space="0" w:color="auto"/>
            </w:tcBorders>
            <w:vAlign w:val="center"/>
            <w:hideMark/>
          </w:tcPr>
          <w:p w14:paraId="71C81FA6"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25730D08"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49C7AAC5" w14:textId="77777777" w:rsidR="005C369B" w:rsidRPr="005C369B" w:rsidRDefault="005C369B" w:rsidP="005C369B">
            <w:pPr>
              <w:suppressAutoHyphens w:val="0"/>
              <w:jc w:val="center"/>
              <w:rPr>
                <w:rFonts w:ascii="Calibri" w:eastAsia="Times New Roman" w:hAnsi="Calibri" w:cs="Calibri"/>
                <w:color w:val="000000"/>
                <w:lang w:eastAsia="fr-FR"/>
              </w:rPr>
            </w:pPr>
          </w:p>
        </w:tc>
      </w:tr>
      <w:tr w:rsidR="005C369B" w:rsidRPr="005C369B" w14:paraId="014E0234" w14:textId="77777777" w:rsidTr="00CB5E06">
        <w:trPr>
          <w:trHeight w:val="300"/>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7228EA32"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8" w:space="0" w:color="000000"/>
              <w:right w:val="single" w:sz="4" w:space="0" w:color="auto"/>
            </w:tcBorders>
            <w:vAlign w:val="center"/>
            <w:hideMark/>
          </w:tcPr>
          <w:p w14:paraId="26AD8756"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8" w:space="0" w:color="000000"/>
              <w:right w:val="single" w:sz="4" w:space="0" w:color="auto"/>
            </w:tcBorders>
            <w:vAlign w:val="center"/>
            <w:hideMark/>
          </w:tcPr>
          <w:p w14:paraId="6A2DBBCA"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8" w:space="0" w:color="000000"/>
              <w:right w:val="single" w:sz="4" w:space="0" w:color="auto"/>
            </w:tcBorders>
            <w:vAlign w:val="center"/>
            <w:hideMark/>
          </w:tcPr>
          <w:p w14:paraId="778A3482"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0C0D504C"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75CE2AD4"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r w:rsidR="005C369B" w:rsidRPr="005C369B" w14:paraId="71E7EE4A" w14:textId="77777777" w:rsidTr="00CB5E06">
        <w:trPr>
          <w:trHeight w:val="300"/>
        </w:trPr>
        <w:tc>
          <w:tcPr>
            <w:tcW w:w="2240" w:type="dxa"/>
            <w:vMerge/>
            <w:tcBorders>
              <w:top w:val="single" w:sz="4" w:space="0" w:color="auto"/>
              <w:left w:val="single" w:sz="8" w:space="0" w:color="auto"/>
              <w:bottom w:val="single" w:sz="8" w:space="0" w:color="000000"/>
              <w:right w:val="single" w:sz="4" w:space="0" w:color="auto"/>
            </w:tcBorders>
            <w:vAlign w:val="center"/>
            <w:hideMark/>
          </w:tcPr>
          <w:p w14:paraId="28B729AF" w14:textId="77777777" w:rsidR="005C369B" w:rsidRPr="005C369B" w:rsidRDefault="005C369B" w:rsidP="005C369B">
            <w:pPr>
              <w:suppressAutoHyphens w:val="0"/>
              <w:rPr>
                <w:rFonts w:ascii="Calibri" w:eastAsia="Times New Roman" w:hAnsi="Calibri" w:cs="Calibri"/>
                <w:color w:val="000000"/>
                <w:lang w:eastAsia="fr-FR"/>
              </w:rPr>
            </w:pPr>
          </w:p>
        </w:tc>
        <w:tc>
          <w:tcPr>
            <w:tcW w:w="1603" w:type="dxa"/>
            <w:vMerge/>
            <w:tcBorders>
              <w:top w:val="nil"/>
              <w:left w:val="single" w:sz="4" w:space="0" w:color="auto"/>
              <w:bottom w:val="single" w:sz="8" w:space="0" w:color="000000"/>
              <w:right w:val="single" w:sz="4" w:space="0" w:color="auto"/>
            </w:tcBorders>
            <w:vAlign w:val="center"/>
            <w:hideMark/>
          </w:tcPr>
          <w:p w14:paraId="15C6D92C" w14:textId="77777777" w:rsidR="005C369B" w:rsidRPr="005C369B" w:rsidRDefault="005C369B" w:rsidP="005C369B">
            <w:pPr>
              <w:suppressAutoHyphens w:val="0"/>
              <w:rPr>
                <w:rFonts w:ascii="Calibri" w:eastAsia="Times New Roman" w:hAnsi="Calibri" w:cs="Calibri"/>
                <w:color w:val="000000"/>
                <w:lang w:eastAsia="fr-FR"/>
              </w:rPr>
            </w:pPr>
          </w:p>
        </w:tc>
        <w:tc>
          <w:tcPr>
            <w:tcW w:w="1126" w:type="dxa"/>
            <w:vMerge/>
            <w:tcBorders>
              <w:top w:val="nil"/>
              <w:left w:val="single" w:sz="4" w:space="0" w:color="auto"/>
              <w:bottom w:val="single" w:sz="8" w:space="0" w:color="000000"/>
              <w:right w:val="single" w:sz="4" w:space="0" w:color="auto"/>
            </w:tcBorders>
            <w:vAlign w:val="center"/>
            <w:hideMark/>
          </w:tcPr>
          <w:p w14:paraId="08862D9D" w14:textId="77777777" w:rsidR="005C369B" w:rsidRPr="005C369B" w:rsidRDefault="005C369B" w:rsidP="005C369B">
            <w:pPr>
              <w:suppressAutoHyphens w:val="0"/>
              <w:rPr>
                <w:rFonts w:ascii="Calibri" w:eastAsia="Times New Roman" w:hAnsi="Calibri" w:cs="Calibri"/>
                <w:color w:val="000000"/>
                <w:lang w:eastAsia="fr-FR"/>
              </w:rPr>
            </w:pPr>
          </w:p>
        </w:tc>
        <w:tc>
          <w:tcPr>
            <w:tcW w:w="3320" w:type="dxa"/>
            <w:vMerge/>
            <w:tcBorders>
              <w:top w:val="nil"/>
              <w:left w:val="single" w:sz="4" w:space="0" w:color="auto"/>
              <w:bottom w:val="single" w:sz="8" w:space="0" w:color="000000"/>
              <w:right w:val="single" w:sz="4" w:space="0" w:color="auto"/>
            </w:tcBorders>
            <w:vAlign w:val="center"/>
            <w:hideMark/>
          </w:tcPr>
          <w:p w14:paraId="1E9099D8" w14:textId="77777777" w:rsidR="005C369B" w:rsidRPr="005C369B" w:rsidRDefault="005C369B" w:rsidP="005C369B">
            <w:pPr>
              <w:suppressAutoHyphens w:val="0"/>
              <w:rPr>
                <w:rFonts w:ascii="Calibri" w:eastAsia="Times New Roman" w:hAnsi="Calibri" w:cs="Calibri"/>
                <w:color w:val="000000"/>
                <w:lang w:eastAsia="fr-FR"/>
              </w:rPr>
            </w:pPr>
          </w:p>
        </w:tc>
        <w:tc>
          <w:tcPr>
            <w:tcW w:w="1685" w:type="dxa"/>
            <w:vMerge/>
            <w:tcBorders>
              <w:top w:val="nil"/>
              <w:left w:val="single" w:sz="4" w:space="0" w:color="auto"/>
              <w:bottom w:val="single" w:sz="8" w:space="0" w:color="000000"/>
              <w:right w:val="single" w:sz="8" w:space="0" w:color="auto"/>
            </w:tcBorders>
            <w:vAlign w:val="center"/>
            <w:hideMark/>
          </w:tcPr>
          <w:p w14:paraId="2C6ABF56" w14:textId="77777777" w:rsidR="005C369B" w:rsidRPr="005C369B" w:rsidRDefault="005C369B" w:rsidP="005C369B">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163B097E" w14:textId="77777777" w:rsidR="005C369B" w:rsidRPr="005C369B" w:rsidRDefault="005C369B" w:rsidP="005C369B">
            <w:pPr>
              <w:suppressAutoHyphens w:val="0"/>
              <w:rPr>
                <w:rFonts w:ascii="Times New Roman" w:eastAsia="Times New Roman" w:hAnsi="Times New Roman" w:cs="Times New Roman"/>
                <w:sz w:val="20"/>
                <w:szCs w:val="20"/>
                <w:lang w:eastAsia="fr-FR"/>
              </w:rPr>
            </w:pPr>
          </w:p>
        </w:tc>
      </w:tr>
    </w:tbl>
    <w:p w14:paraId="35D743BA" w14:textId="740DB022" w:rsidR="005C369B" w:rsidRDefault="005C369B" w:rsidP="005C369B">
      <w:pPr>
        <w:spacing w:line="276" w:lineRule="auto"/>
        <w:jc w:val="both"/>
        <w:rPr>
          <w:rFonts w:ascii="Times New Roman" w:hAnsi="Times New Roman" w:cs="Times New Roman"/>
          <w:b/>
          <w:lang w:val="en-US"/>
        </w:rPr>
      </w:pPr>
    </w:p>
    <w:p w14:paraId="4C2AFB11" w14:textId="5861675D" w:rsidR="005C369B" w:rsidRDefault="005C369B" w:rsidP="005C369B">
      <w:pPr>
        <w:spacing w:line="276" w:lineRule="auto"/>
        <w:jc w:val="both"/>
        <w:rPr>
          <w:rFonts w:ascii="Times New Roman" w:hAnsi="Times New Roman" w:cs="Times New Roman"/>
          <w:b/>
          <w:lang w:val="en-US"/>
        </w:rPr>
      </w:pPr>
    </w:p>
    <w:p w14:paraId="2BC73141" w14:textId="13B9559F" w:rsidR="00183451" w:rsidRDefault="00183451" w:rsidP="005C369B">
      <w:pPr>
        <w:spacing w:line="276" w:lineRule="auto"/>
        <w:jc w:val="both"/>
        <w:rPr>
          <w:rFonts w:ascii="Times New Roman" w:hAnsi="Times New Roman" w:cs="Times New Roman"/>
          <w:b/>
          <w:lang w:val="en-US"/>
        </w:rPr>
      </w:pPr>
    </w:p>
    <w:p w14:paraId="4816616B" w14:textId="1DA4299A" w:rsidR="00183451" w:rsidRDefault="00183451" w:rsidP="005C369B">
      <w:pPr>
        <w:spacing w:line="276" w:lineRule="auto"/>
        <w:jc w:val="both"/>
        <w:rPr>
          <w:rFonts w:ascii="Times New Roman" w:hAnsi="Times New Roman" w:cs="Times New Roman"/>
          <w:b/>
          <w:lang w:val="en-US"/>
        </w:rPr>
      </w:pPr>
    </w:p>
    <w:p w14:paraId="3DDCC9B8" w14:textId="5A336A57" w:rsidR="00183451" w:rsidRDefault="00183451" w:rsidP="005C369B">
      <w:pPr>
        <w:spacing w:line="276" w:lineRule="auto"/>
        <w:jc w:val="both"/>
        <w:rPr>
          <w:rFonts w:ascii="Times New Roman" w:hAnsi="Times New Roman" w:cs="Times New Roman"/>
          <w:b/>
          <w:lang w:val="en-US"/>
        </w:rPr>
      </w:pPr>
    </w:p>
    <w:p w14:paraId="018364ED" w14:textId="28C378FE" w:rsidR="00183451" w:rsidRDefault="00183451" w:rsidP="005C369B">
      <w:pPr>
        <w:spacing w:line="276" w:lineRule="auto"/>
        <w:jc w:val="both"/>
        <w:rPr>
          <w:rFonts w:ascii="Times New Roman" w:hAnsi="Times New Roman" w:cs="Times New Roman"/>
          <w:b/>
          <w:lang w:val="en-US"/>
        </w:rPr>
      </w:pPr>
    </w:p>
    <w:p w14:paraId="6E057825" w14:textId="62DF20E8" w:rsidR="00183451" w:rsidRDefault="00183451" w:rsidP="005C369B">
      <w:pPr>
        <w:spacing w:line="276" w:lineRule="auto"/>
        <w:jc w:val="both"/>
        <w:rPr>
          <w:rFonts w:ascii="Times New Roman" w:hAnsi="Times New Roman" w:cs="Times New Roman"/>
          <w:b/>
          <w:lang w:val="en-US"/>
        </w:rPr>
      </w:pPr>
    </w:p>
    <w:p w14:paraId="24FE5773" w14:textId="4C6D9139" w:rsidR="00183451" w:rsidRDefault="00183451" w:rsidP="005C369B">
      <w:pPr>
        <w:spacing w:line="276" w:lineRule="auto"/>
        <w:jc w:val="both"/>
        <w:rPr>
          <w:rFonts w:ascii="Times New Roman" w:hAnsi="Times New Roman" w:cs="Times New Roman"/>
          <w:b/>
          <w:lang w:val="en-US"/>
        </w:rPr>
      </w:pPr>
    </w:p>
    <w:p w14:paraId="22690543" w14:textId="31FB8EBE" w:rsidR="00183451" w:rsidRDefault="00183451" w:rsidP="005C369B">
      <w:pPr>
        <w:spacing w:line="276" w:lineRule="auto"/>
        <w:jc w:val="both"/>
        <w:rPr>
          <w:rFonts w:ascii="Times New Roman" w:hAnsi="Times New Roman" w:cs="Times New Roman"/>
          <w:b/>
          <w:lang w:val="en-US"/>
        </w:rPr>
      </w:pPr>
    </w:p>
    <w:p w14:paraId="1A9FD9BB" w14:textId="01709216" w:rsidR="00183451" w:rsidRDefault="00183451" w:rsidP="005C369B">
      <w:pPr>
        <w:spacing w:line="276" w:lineRule="auto"/>
        <w:jc w:val="both"/>
        <w:rPr>
          <w:rFonts w:ascii="Times New Roman" w:hAnsi="Times New Roman" w:cs="Times New Roman"/>
          <w:b/>
          <w:lang w:val="en-US"/>
        </w:rPr>
      </w:pPr>
    </w:p>
    <w:p w14:paraId="56A0FD7A" w14:textId="792926F5" w:rsidR="00183451" w:rsidRDefault="00183451" w:rsidP="005C369B">
      <w:pPr>
        <w:spacing w:line="276" w:lineRule="auto"/>
        <w:jc w:val="both"/>
        <w:rPr>
          <w:rFonts w:ascii="Times New Roman" w:hAnsi="Times New Roman" w:cs="Times New Roman"/>
          <w:b/>
          <w:lang w:val="en-US"/>
        </w:rPr>
      </w:pPr>
    </w:p>
    <w:p w14:paraId="3AC8710D" w14:textId="36A5D6DD" w:rsidR="00183451" w:rsidRDefault="00183451" w:rsidP="005C369B">
      <w:pPr>
        <w:spacing w:line="276" w:lineRule="auto"/>
        <w:jc w:val="both"/>
        <w:rPr>
          <w:rFonts w:ascii="Times New Roman" w:hAnsi="Times New Roman" w:cs="Times New Roman"/>
          <w:b/>
          <w:lang w:val="en-US"/>
        </w:rPr>
      </w:pPr>
    </w:p>
    <w:p w14:paraId="1330BFA5" w14:textId="5034CADF" w:rsidR="00183451" w:rsidRDefault="00183451" w:rsidP="005C369B">
      <w:pPr>
        <w:spacing w:line="276" w:lineRule="auto"/>
        <w:jc w:val="both"/>
        <w:rPr>
          <w:rFonts w:ascii="Times New Roman" w:hAnsi="Times New Roman" w:cs="Times New Roman"/>
          <w:b/>
          <w:lang w:val="en-US"/>
        </w:rPr>
      </w:pPr>
    </w:p>
    <w:p w14:paraId="1457B41E" w14:textId="03A593FB" w:rsidR="00183451" w:rsidRDefault="00183451" w:rsidP="005C369B">
      <w:pPr>
        <w:spacing w:line="276" w:lineRule="auto"/>
        <w:jc w:val="both"/>
        <w:rPr>
          <w:rFonts w:ascii="Times New Roman" w:hAnsi="Times New Roman" w:cs="Times New Roman"/>
          <w:b/>
          <w:lang w:val="en-US"/>
        </w:rPr>
      </w:pPr>
    </w:p>
    <w:p w14:paraId="022AB6B0" w14:textId="3BAF41C0" w:rsidR="00183451" w:rsidRDefault="00183451" w:rsidP="005C369B">
      <w:pPr>
        <w:spacing w:line="276" w:lineRule="auto"/>
        <w:jc w:val="both"/>
        <w:rPr>
          <w:rFonts w:ascii="Times New Roman" w:hAnsi="Times New Roman" w:cs="Times New Roman"/>
          <w:b/>
          <w:lang w:val="en-US"/>
        </w:rPr>
      </w:pPr>
    </w:p>
    <w:p w14:paraId="4D7A24FD" w14:textId="61E9DE44" w:rsidR="00183451" w:rsidRDefault="00183451" w:rsidP="005C369B">
      <w:pPr>
        <w:spacing w:line="276" w:lineRule="auto"/>
        <w:jc w:val="both"/>
        <w:rPr>
          <w:rFonts w:ascii="Times New Roman" w:hAnsi="Times New Roman" w:cs="Times New Roman"/>
          <w:b/>
          <w:lang w:val="en-US"/>
        </w:rPr>
      </w:pPr>
    </w:p>
    <w:p w14:paraId="6400C72B" w14:textId="0CE5AF1D" w:rsidR="00183451" w:rsidRDefault="00183451" w:rsidP="005C369B">
      <w:pPr>
        <w:spacing w:line="276" w:lineRule="auto"/>
        <w:jc w:val="both"/>
        <w:rPr>
          <w:rFonts w:ascii="Times New Roman" w:hAnsi="Times New Roman" w:cs="Times New Roman"/>
          <w:b/>
          <w:lang w:val="en-US"/>
        </w:rPr>
      </w:pPr>
    </w:p>
    <w:p w14:paraId="627BB3FD" w14:textId="3EB4E38D" w:rsidR="00183451" w:rsidRDefault="00183451" w:rsidP="005C369B">
      <w:pPr>
        <w:spacing w:line="276" w:lineRule="auto"/>
        <w:jc w:val="both"/>
        <w:rPr>
          <w:rFonts w:ascii="Times New Roman" w:hAnsi="Times New Roman" w:cs="Times New Roman"/>
          <w:b/>
          <w:lang w:val="en-US"/>
        </w:rPr>
      </w:pPr>
    </w:p>
    <w:p w14:paraId="3C8A6E9E" w14:textId="25C2676F" w:rsidR="00183451" w:rsidRDefault="00183451" w:rsidP="005C369B">
      <w:pPr>
        <w:spacing w:line="276" w:lineRule="auto"/>
        <w:jc w:val="both"/>
        <w:rPr>
          <w:rFonts w:ascii="Times New Roman" w:hAnsi="Times New Roman" w:cs="Times New Roman"/>
          <w:b/>
          <w:lang w:val="en-US"/>
        </w:rPr>
      </w:pPr>
    </w:p>
    <w:p w14:paraId="2E06E478" w14:textId="59778C96" w:rsidR="00183451" w:rsidRDefault="00183451" w:rsidP="005C369B">
      <w:pPr>
        <w:spacing w:line="276" w:lineRule="auto"/>
        <w:jc w:val="both"/>
        <w:rPr>
          <w:rFonts w:ascii="Times New Roman" w:hAnsi="Times New Roman" w:cs="Times New Roman"/>
          <w:b/>
          <w:lang w:val="en-US"/>
        </w:rPr>
      </w:pPr>
    </w:p>
    <w:p w14:paraId="5A592AC9" w14:textId="29CB481F" w:rsidR="00183451" w:rsidRDefault="00183451" w:rsidP="005C369B">
      <w:pPr>
        <w:spacing w:line="276" w:lineRule="auto"/>
        <w:jc w:val="both"/>
        <w:rPr>
          <w:rFonts w:ascii="Times New Roman" w:hAnsi="Times New Roman" w:cs="Times New Roman"/>
          <w:b/>
          <w:lang w:val="en-US"/>
        </w:rPr>
      </w:pPr>
    </w:p>
    <w:p w14:paraId="769AA4B3" w14:textId="25AD6642" w:rsidR="00183451" w:rsidRDefault="00183451" w:rsidP="005C369B">
      <w:pPr>
        <w:spacing w:line="276" w:lineRule="auto"/>
        <w:jc w:val="both"/>
        <w:rPr>
          <w:rFonts w:ascii="Times New Roman" w:hAnsi="Times New Roman" w:cs="Times New Roman"/>
          <w:b/>
          <w:lang w:val="en-US"/>
        </w:rPr>
      </w:pPr>
    </w:p>
    <w:p w14:paraId="0838B5F1" w14:textId="02A8885D" w:rsidR="00183451" w:rsidRDefault="00183451" w:rsidP="005C369B">
      <w:pPr>
        <w:spacing w:line="276" w:lineRule="auto"/>
        <w:jc w:val="both"/>
        <w:rPr>
          <w:rFonts w:ascii="Times New Roman" w:hAnsi="Times New Roman" w:cs="Times New Roman"/>
          <w:b/>
          <w:lang w:val="en-US"/>
        </w:rPr>
      </w:pPr>
    </w:p>
    <w:p w14:paraId="168418E7" w14:textId="64BC037A" w:rsidR="00183451" w:rsidRDefault="00183451" w:rsidP="005C369B">
      <w:pPr>
        <w:spacing w:line="276" w:lineRule="auto"/>
        <w:jc w:val="both"/>
        <w:rPr>
          <w:rFonts w:ascii="Times New Roman" w:hAnsi="Times New Roman" w:cs="Times New Roman"/>
          <w:b/>
          <w:lang w:val="en-US"/>
        </w:rPr>
      </w:pPr>
    </w:p>
    <w:p w14:paraId="1BDE3A96" w14:textId="77777777" w:rsidR="00183451" w:rsidRDefault="00183451" w:rsidP="005C369B">
      <w:pPr>
        <w:spacing w:line="276" w:lineRule="auto"/>
        <w:jc w:val="both"/>
        <w:rPr>
          <w:rFonts w:ascii="Times New Roman" w:hAnsi="Times New Roman" w:cs="Times New Roman"/>
          <w:b/>
          <w:lang w:val="en-US"/>
        </w:rPr>
      </w:pPr>
    </w:p>
    <w:p w14:paraId="22D6B7FD" w14:textId="0DBCDD05" w:rsidR="005C369B" w:rsidRPr="005C369B" w:rsidRDefault="005C369B" w:rsidP="005C369B">
      <w:pPr>
        <w:spacing w:line="276" w:lineRule="auto"/>
        <w:jc w:val="both"/>
        <w:rPr>
          <w:rFonts w:ascii="Times New Roman" w:hAnsi="Times New Roman" w:cs="Times New Roman"/>
          <w:b/>
          <w:lang w:val="en-US"/>
        </w:rPr>
      </w:pPr>
      <w:r w:rsidRPr="005C369B">
        <w:rPr>
          <w:rFonts w:ascii="Times New Roman" w:hAnsi="Times New Roman" w:cs="Times New Roman"/>
          <w:b/>
          <w:lang w:val="en-US"/>
        </w:rPr>
        <w:t>Table S</w:t>
      </w:r>
      <w:r w:rsidR="001B70C1">
        <w:rPr>
          <w:rFonts w:ascii="Times New Roman" w:hAnsi="Times New Roman" w:cs="Times New Roman"/>
          <w:b/>
          <w:lang w:val="en-US"/>
        </w:rPr>
        <w:t>5</w:t>
      </w:r>
      <w:r w:rsidRPr="005C369B">
        <w:rPr>
          <w:rFonts w:ascii="Times New Roman" w:hAnsi="Times New Roman" w:cs="Times New Roman"/>
          <w:b/>
          <w:lang w:val="en-US"/>
        </w:rPr>
        <w:t>. IUCN statuses of the threatened species detected.</w:t>
      </w:r>
    </w:p>
    <w:p w14:paraId="33CFBE35" w14:textId="140C82CF" w:rsidR="005C369B" w:rsidRDefault="005C369B" w:rsidP="005C369B">
      <w:pPr>
        <w:spacing w:line="276" w:lineRule="auto"/>
        <w:jc w:val="both"/>
        <w:rPr>
          <w:rFonts w:ascii="Times New Roman" w:hAnsi="Times New Roman" w:cs="Times New Roman"/>
          <w:bCs/>
          <w:lang w:val="en-US"/>
        </w:rPr>
      </w:pPr>
      <w:r w:rsidRPr="005C369B">
        <w:rPr>
          <w:rFonts w:ascii="Times New Roman" w:hAnsi="Times New Roman" w:cs="Times New Roman"/>
          <w:bCs/>
          <w:lang w:val="en-US"/>
        </w:rPr>
        <w:t>IUCN Red List databases were queried in May 2023.</w:t>
      </w:r>
    </w:p>
    <w:tbl>
      <w:tblPr>
        <w:tblW w:w="8450" w:type="dxa"/>
        <w:tblCellMar>
          <w:top w:w="15" w:type="dxa"/>
          <w:left w:w="70" w:type="dxa"/>
          <w:right w:w="70" w:type="dxa"/>
        </w:tblCellMar>
        <w:tblLook w:val="04A0" w:firstRow="1" w:lastRow="0" w:firstColumn="1" w:lastColumn="0" w:noHBand="0" w:noVBand="1"/>
      </w:tblPr>
      <w:tblGrid>
        <w:gridCol w:w="2780"/>
        <w:gridCol w:w="2767"/>
        <w:gridCol w:w="2757"/>
        <w:gridCol w:w="146"/>
      </w:tblGrid>
      <w:tr w:rsidR="00CB5E06" w:rsidRPr="00CB5E06" w14:paraId="25E0000F" w14:textId="77777777" w:rsidTr="00CB5E06">
        <w:trPr>
          <w:gridAfter w:val="1"/>
          <w:wAfter w:w="146" w:type="dxa"/>
          <w:trHeight w:val="576"/>
        </w:trPr>
        <w:tc>
          <w:tcPr>
            <w:tcW w:w="278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43338C9A"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Species</w:t>
            </w:r>
            <w:proofErr w:type="spellEnd"/>
          </w:p>
        </w:tc>
        <w:tc>
          <w:tcPr>
            <w:tcW w:w="2767" w:type="dxa"/>
            <w:tcBorders>
              <w:top w:val="single" w:sz="8" w:space="0" w:color="auto"/>
              <w:left w:val="nil"/>
              <w:bottom w:val="single" w:sz="4" w:space="0" w:color="auto"/>
              <w:right w:val="single" w:sz="4" w:space="0" w:color="auto"/>
            </w:tcBorders>
            <w:shd w:val="clear" w:color="000000" w:fill="E7E6E6"/>
            <w:vAlign w:val="center"/>
            <w:hideMark/>
          </w:tcPr>
          <w:p w14:paraId="2BA5D94C"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Mediterranean</w:t>
            </w:r>
            <w:proofErr w:type="spellEnd"/>
            <w:r w:rsidRPr="00CB5E06">
              <w:rPr>
                <w:rFonts w:ascii="Calibri" w:eastAsia="Times New Roman" w:hAnsi="Calibri" w:cs="Calibri"/>
                <w:b/>
                <w:bCs/>
                <w:color w:val="000000"/>
                <w:lang w:eastAsia="fr-FR"/>
              </w:rPr>
              <w:br/>
              <w:t xml:space="preserve">Red List </w:t>
            </w:r>
            <w:proofErr w:type="spellStart"/>
            <w:r w:rsidRPr="00CB5E06">
              <w:rPr>
                <w:rFonts w:ascii="Calibri" w:eastAsia="Times New Roman" w:hAnsi="Calibri" w:cs="Calibri"/>
                <w:b/>
                <w:bCs/>
                <w:color w:val="000000"/>
                <w:lang w:eastAsia="fr-FR"/>
              </w:rPr>
              <w:t>status</w:t>
            </w:r>
            <w:proofErr w:type="spellEnd"/>
          </w:p>
        </w:tc>
        <w:tc>
          <w:tcPr>
            <w:tcW w:w="2757" w:type="dxa"/>
            <w:tcBorders>
              <w:top w:val="single" w:sz="8" w:space="0" w:color="auto"/>
              <w:left w:val="nil"/>
              <w:bottom w:val="single" w:sz="4" w:space="0" w:color="auto"/>
              <w:right w:val="single" w:sz="8" w:space="0" w:color="auto"/>
            </w:tcBorders>
            <w:shd w:val="clear" w:color="000000" w:fill="E7E6E6"/>
            <w:vAlign w:val="center"/>
            <w:hideMark/>
          </w:tcPr>
          <w:p w14:paraId="148DFAED"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Global</w:t>
            </w:r>
            <w:r w:rsidRPr="00CB5E06">
              <w:rPr>
                <w:rFonts w:ascii="Calibri" w:eastAsia="Times New Roman" w:hAnsi="Calibri" w:cs="Calibri"/>
                <w:b/>
                <w:bCs/>
                <w:color w:val="000000"/>
                <w:lang w:eastAsia="fr-FR"/>
              </w:rPr>
              <w:br/>
              <w:t xml:space="preserve">Red List </w:t>
            </w:r>
            <w:proofErr w:type="spellStart"/>
            <w:r w:rsidRPr="00CB5E06">
              <w:rPr>
                <w:rFonts w:ascii="Calibri" w:eastAsia="Times New Roman" w:hAnsi="Calibri" w:cs="Calibri"/>
                <w:b/>
                <w:bCs/>
                <w:color w:val="000000"/>
                <w:lang w:eastAsia="fr-FR"/>
              </w:rPr>
              <w:t>status</w:t>
            </w:r>
            <w:proofErr w:type="spellEnd"/>
          </w:p>
        </w:tc>
      </w:tr>
      <w:tr w:rsidR="00CB5E06" w:rsidRPr="00CB5E06" w14:paraId="2A2B6CD9" w14:textId="77777777" w:rsidTr="00CB5E06">
        <w:trPr>
          <w:gridAfter w:val="1"/>
          <w:wAfter w:w="146" w:type="dxa"/>
          <w:trHeight w:val="450"/>
        </w:trPr>
        <w:tc>
          <w:tcPr>
            <w:tcW w:w="2780"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1D6F0E80" w14:textId="77777777" w:rsidR="00CB5E06" w:rsidRPr="00CB5E06" w:rsidRDefault="00CB5E06" w:rsidP="00CB5E06">
            <w:pPr>
              <w:suppressAutoHyphens w:val="0"/>
              <w:jc w:val="center"/>
              <w:rPr>
                <w:rFonts w:ascii="Calibri" w:eastAsia="Times New Roman" w:hAnsi="Calibri" w:cs="Calibri"/>
                <w:i/>
                <w:iCs/>
                <w:color w:val="000000"/>
                <w:lang w:eastAsia="fr-FR"/>
              </w:rPr>
            </w:pPr>
            <w:proofErr w:type="spellStart"/>
            <w:r w:rsidRPr="00CB5E06">
              <w:rPr>
                <w:rFonts w:ascii="Calibri" w:eastAsia="Times New Roman" w:hAnsi="Calibri" w:cs="Calibri"/>
                <w:i/>
                <w:iCs/>
                <w:color w:val="000000"/>
                <w:lang w:eastAsia="fr-FR"/>
              </w:rPr>
              <w:t>Mola</w:t>
            </w:r>
            <w:proofErr w:type="spellEnd"/>
            <w:r w:rsidRPr="00CB5E06">
              <w:rPr>
                <w:rFonts w:ascii="Calibri" w:eastAsia="Times New Roman" w:hAnsi="Calibri" w:cs="Calibri"/>
                <w:i/>
                <w:iCs/>
                <w:color w:val="000000"/>
                <w:lang w:eastAsia="fr-FR"/>
              </w:rPr>
              <w:t xml:space="preserve"> </w:t>
            </w:r>
            <w:proofErr w:type="spellStart"/>
            <w:r w:rsidRPr="00CB5E06">
              <w:rPr>
                <w:rFonts w:ascii="Calibri" w:eastAsia="Times New Roman" w:hAnsi="Calibri" w:cs="Calibri"/>
                <w:i/>
                <w:iCs/>
                <w:color w:val="000000"/>
                <w:lang w:eastAsia="fr-FR"/>
              </w:rPr>
              <w:t>mola</w:t>
            </w:r>
            <w:proofErr w:type="spellEnd"/>
          </w:p>
        </w:tc>
        <w:tc>
          <w:tcPr>
            <w:tcW w:w="276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88C102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 xml:space="preserve">Data </w:t>
            </w:r>
            <w:proofErr w:type="spellStart"/>
            <w:r w:rsidRPr="00CB5E06">
              <w:rPr>
                <w:rFonts w:ascii="Calibri" w:eastAsia="Times New Roman" w:hAnsi="Calibri" w:cs="Calibri"/>
                <w:color w:val="000000"/>
                <w:lang w:eastAsia="fr-FR"/>
              </w:rPr>
              <w:t>Deficient</w:t>
            </w:r>
            <w:proofErr w:type="spellEnd"/>
            <w:r w:rsidRPr="00CB5E06">
              <w:rPr>
                <w:rFonts w:ascii="Calibri" w:eastAsia="Times New Roman" w:hAnsi="Calibri" w:cs="Calibri"/>
                <w:color w:val="000000"/>
                <w:lang w:eastAsia="fr-FR"/>
              </w:rPr>
              <w:t xml:space="preserve"> (DD)</w:t>
            </w:r>
          </w:p>
        </w:tc>
        <w:tc>
          <w:tcPr>
            <w:tcW w:w="2757"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405579B8"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Vulnerable</w:t>
            </w:r>
            <w:proofErr w:type="spellEnd"/>
            <w:r w:rsidRPr="00CB5E06">
              <w:rPr>
                <w:rFonts w:ascii="Calibri" w:eastAsia="Times New Roman" w:hAnsi="Calibri" w:cs="Calibri"/>
                <w:color w:val="000000"/>
                <w:lang w:eastAsia="fr-FR"/>
              </w:rPr>
              <w:t xml:space="preserve"> (VU)</w:t>
            </w:r>
          </w:p>
        </w:tc>
      </w:tr>
      <w:tr w:rsidR="00CB5E06" w:rsidRPr="00CB5E06" w14:paraId="3ABBB8F3" w14:textId="77777777" w:rsidTr="00CB5E06">
        <w:trPr>
          <w:trHeight w:val="288"/>
        </w:trPr>
        <w:tc>
          <w:tcPr>
            <w:tcW w:w="2780" w:type="dxa"/>
            <w:vMerge/>
            <w:tcBorders>
              <w:top w:val="nil"/>
              <w:left w:val="single" w:sz="8" w:space="0" w:color="auto"/>
              <w:bottom w:val="single" w:sz="4" w:space="0" w:color="auto"/>
              <w:right w:val="single" w:sz="4" w:space="0" w:color="auto"/>
            </w:tcBorders>
            <w:vAlign w:val="center"/>
            <w:hideMark/>
          </w:tcPr>
          <w:p w14:paraId="5EFB94FA" w14:textId="77777777" w:rsidR="00CB5E06" w:rsidRPr="00CB5E06" w:rsidRDefault="00CB5E06" w:rsidP="00CB5E06">
            <w:pPr>
              <w:suppressAutoHyphens w:val="0"/>
              <w:rPr>
                <w:rFonts w:ascii="Calibri" w:eastAsia="Times New Roman" w:hAnsi="Calibri" w:cs="Calibri"/>
                <w:i/>
                <w:iCs/>
                <w:color w:val="000000"/>
                <w:lang w:eastAsia="fr-FR"/>
              </w:rPr>
            </w:pPr>
          </w:p>
        </w:tc>
        <w:tc>
          <w:tcPr>
            <w:tcW w:w="2767" w:type="dxa"/>
            <w:vMerge/>
            <w:tcBorders>
              <w:top w:val="nil"/>
              <w:left w:val="single" w:sz="4" w:space="0" w:color="auto"/>
              <w:bottom w:val="single" w:sz="4" w:space="0" w:color="auto"/>
              <w:right w:val="single" w:sz="4" w:space="0" w:color="auto"/>
            </w:tcBorders>
            <w:vAlign w:val="center"/>
            <w:hideMark/>
          </w:tcPr>
          <w:p w14:paraId="748F13FB" w14:textId="77777777" w:rsidR="00CB5E06" w:rsidRPr="00CB5E06" w:rsidRDefault="00CB5E06" w:rsidP="00CB5E06">
            <w:pPr>
              <w:suppressAutoHyphens w:val="0"/>
              <w:rPr>
                <w:rFonts w:ascii="Calibri" w:eastAsia="Times New Roman" w:hAnsi="Calibri" w:cs="Calibri"/>
                <w:color w:val="000000"/>
                <w:lang w:eastAsia="fr-FR"/>
              </w:rPr>
            </w:pPr>
          </w:p>
        </w:tc>
        <w:tc>
          <w:tcPr>
            <w:tcW w:w="2757" w:type="dxa"/>
            <w:vMerge/>
            <w:tcBorders>
              <w:top w:val="nil"/>
              <w:left w:val="single" w:sz="4" w:space="0" w:color="auto"/>
              <w:bottom w:val="single" w:sz="4" w:space="0" w:color="auto"/>
              <w:right w:val="single" w:sz="8" w:space="0" w:color="auto"/>
            </w:tcBorders>
            <w:vAlign w:val="center"/>
            <w:hideMark/>
          </w:tcPr>
          <w:p w14:paraId="2FFE8A3B" w14:textId="77777777" w:rsidR="00CB5E06" w:rsidRPr="00CB5E06" w:rsidRDefault="00CB5E06" w:rsidP="00CB5E06">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309D1A0" w14:textId="77777777" w:rsidR="00CB5E06" w:rsidRPr="00CB5E06" w:rsidRDefault="00CB5E06" w:rsidP="00CB5E06">
            <w:pPr>
              <w:suppressAutoHyphens w:val="0"/>
              <w:jc w:val="center"/>
              <w:rPr>
                <w:rFonts w:ascii="Calibri" w:eastAsia="Times New Roman" w:hAnsi="Calibri" w:cs="Calibri"/>
                <w:color w:val="000000"/>
                <w:lang w:eastAsia="fr-FR"/>
              </w:rPr>
            </w:pPr>
          </w:p>
        </w:tc>
      </w:tr>
      <w:tr w:rsidR="00CB5E06" w:rsidRPr="00CB5E06" w14:paraId="3B0706AF" w14:textId="77777777" w:rsidTr="00CB5E06">
        <w:trPr>
          <w:trHeight w:val="288"/>
        </w:trPr>
        <w:tc>
          <w:tcPr>
            <w:tcW w:w="2780"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4EB3033D" w14:textId="77777777" w:rsidR="00CB5E06" w:rsidRPr="00CB5E06" w:rsidRDefault="00CB5E06" w:rsidP="00CB5E06">
            <w:pPr>
              <w:suppressAutoHyphens w:val="0"/>
              <w:jc w:val="center"/>
              <w:rPr>
                <w:rFonts w:ascii="Calibri" w:eastAsia="Times New Roman" w:hAnsi="Calibri" w:cs="Calibri"/>
                <w:i/>
                <w:iCs/>
                <w:color w:val="000000"/>
                <w:lang w:eastAsia="fr-FR"/>
              </w:rPr>
            </w:pPr>
            <w:proofErr w:type="spellStart"/>
            <w:r w:rsidRPr="00CB5E06">
              <w:rPr>
                <w:rFonts w:ascii="Calibri" w:eastAsia="Times New Roman" w:hAnsi="Calibri" w:cs="Calibri"/>
                <w:i/>
                <w:iCs/>
                <w:color w:val="000000"/>
                <w:lang w:eastAsia="fr-FR"/>
              </w:rPr>
              <w:t>Epinephelus</w:t>
            </w:r>
            <w:proofErr w:type="spellEnd"/>
            <w:r w:rsidRPr="00CB5E06">
              <w:rPr>
                <w:rFonts w:ascii="Calibri" w:eastAsia="Times New Roman" w:hAnsi="Calibri" w:cs="Calibri"/>
                <w:i/>
                <w:iCs/>
                <w:color w:val="000000"/>
                <w:lang w:eastAsia="fr-FR"/>
              </w:rPr>
              <w:t xml:space="preserve"> </w:t>
            </w:r>
            <w:proofErr w:type="spellStart"/>
            <w:r w:rsidRPr="00CB5E06">
              <w:rPr>
                <w:rFonts w:ascii="Calibri" w:eastAsia="Times New Roman" w:hAnsi="Calibri" w:cs="Calibri"/>
                <w:i/>
                <w:iCs/>
                <w:color w:val="000000"/>
                <w:lang w:eastAsia="fr-FR"/>
              </w:rPr>
              <w:t>marginatus</w:t>
            </w:r>
            <w:proofErr w:type="spellEnd"/>
          </w:p>
        </w:tc>
        <w:tc>
          <w:tcPr>
            <w:tcW w:w="276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490278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 xml:space="preserve">Not </w:t>
            </w:r>
            <w:proofErr w:type="spellStart"/>
            <w:r w:rsidRPr="00CB5E06">
              <w:rPr>
                <w:rFonts w:ascii="Calibri" w:eastAsia="Times New Roman" w:hAnsi="Calibri" w:cs="Calibri"/>
                <w:color w:val="000000"/>
                <w:lang w:eastAsia="fr-FR"/>
              </w:rPr>
              <w:t>Evaluated</w:t>
            </w:r>
            <w:proofErr w:type="spellEnd"/>
            <w:r w:rsidRPr="00CB5E06">
              <w:rPr>
                <w:rFonts w:ascii="Calibri" w:eastAsia="Times New Roman" w:hAnsi="Calibri" w:cs="Calibri"/>
                <w:color w:val="000000"/>
                <w:lang w:eastAsia="fr-FR"/>
              </w:rPr>
              <w:t xml:space="preserve"> (NE)</w:t>
            </w:r>
          </w:p>
        </w:tc>
        <w:tc>
          <w:tcPr>
            <w:tcW w:w="2757"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694872BA"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Vulnerable</w:t>
            </w:r>
            <w:proofErr w:type="spellEnd"/>
            <w:r w:rsidRPr="00CB5E06">
              <w:rPr>
                <w:rFonts w:ascii="Calibri" w:eastAsia="Times New Roman" w:hAnsi="Calibri" w:cs="Calibri"/>
                <w:color w:val="000000"/>
                <w:lang w:eastAsia="fr-FR"/>
              </w:rPr>
              <w:t xml:space="preserve"> (VU)</w:t>
            </w:r>
          </w:p>
        </w:tc>
        <w:tc>
          <w:tcPr>
            <w:tcW w:w="146" w:type="dxa"/>
            <w:vAlign w:val="center"/>
            <w:hideMark/>
          </w:tcPr>
          <w:p w14:paraId="1B6634DF" w14:textId="77777777" w:rsidR="00CB5E06" w:rsidRPr="00CB5E06" w:rsidRDefault="00CB5E06" w:rsidP="00CB5E06">
            <w:pPr>
              <w:suppressAutoHyphens w:val="0"/>
              <w:rPr>
                <w:rFonts w:ascii="Times New Roman" w:eastAsia="Times New Roman" w:hAnsi="Times New Roman" w:cs="Times New Roman"/>
                <w:sz w:val="20"/>
                <w:szCs w:val="20"/>
                <w:lang w:eastAsia="fr-FR"/>
              </w:rPr>
            </w:pPr>
          </w:p>
        </w:tc>
      </w:tr>
      <w:tr w:rsidR="00CB5E06" w:rsidRPr="00CB5E06" w14:paraId="6D01B17C" w14:textId="77777777" w:rsidTr="00CB5E06">
        <w:trPr>
          <w:trHeight w:val="288"/>
        </w:trPr>
        <w:tc>
          <w:tcPr>
            <w:tcW w:w="2780" w:type="dxa"/>
            <w:vMerge/>
            <w:tcBorders>
              <w:top w:val="nil"/>
              <w:left w:val="single" w:sz="8" w:space="0" w:color="auto"/>
              <w:bottom w:val="single" w:sz="4" w:space="0" w:color="auto"/>
              <w:right w:val="single" w:sz="4" w:space="0" w:color="auto"/>
            </w:tcBorders>
            <w:vAlign w:val="center"/>
            <w:hideMark/>
          </w:tcPr>
          <w:p w14:paraId="17983FD8" w14:textId="77777777" w:rsidR="00CB5E06" w:rsidRPr="00CB5E06" w:rsidRDefault="00CB5E06" w:rsidP="00CB5E06">
            <w:pPr>
              <w:suppressAutoHyphens w:val="0"/>
              <w:rPr>
                <w:rFonts w:ascii="Calibri" w:eastAsia="Times New Roman" w:hAnsi="Calibri" w:cs="Calibri"/>
                <w:i/>
                <w:iCs/>
                <w:color w:val="000000"/>
                <w:lang w:eastAsia="fr-FR"/>
              </w:rPr>
            </w:pPr>
          </w:p>
        </w:tc>
        <w:tc>
          <w:tcPr>
            <w:tcW w:w="2767" w:type="dxa"/>
            <w:vMerge/>
            <w:tcBorders>
              <w:top w:val="nil"/>
              <w:left w:val="single" w:sz="4" w:space="0" w:color="auto"/>
              <w:bottom w:val="single" w:sz="4" w:space="0" w:color="auto"/>
              <w:right w:val="single" w:sz="4" w:space="0" w:color="auto"/>
            </w:tcBorders>
            <w:vAlign w:val="center"/>
            <w:hideMark/>
          </w:tcPr>
          <w:p w14:paraId="46D5F3E5" w14:textId="77777777" w:rsidR="00CB5E06" w:rsidRPr="00CB5E06" w:rsidRDefault="00CB5E06" w:rsidP="00CB5E06">
            <w:pPr>
              <w:suppressAutoHyphens w:val="0"/>
              <w:rPr>
                <w:rFonts w:ascii="Calibri" w:eastAsia="Times New Roman" w:hAnsi="Calibri" w:cs="Calibri"/>
                <w:color w:val="000000"/>
                <w:lang w:eastAsia="fr-FR"/>
              </w:rPr>
            </w:pPr>
          </w:p>
        </w:tc>
        <w:tc>
          <w:tcPr>
            <w:tcW w:w="2757" w:type="dxa"/>
            <w:vMerge/>
            <w:tcBorders>
              <w:top w:val="nil"/>
              <w:left w:val="single" w:sz="4" w:space="0" w:color="auto"/>
              <w:bottom w:val="single" w:sz="4" w:space="0" w:color="auto"/>
              <w:right w:val="single" w:sz="8" w:space="0" w:color="auto"/>
            </w:tcBorders>
            <w:vAlign w:val="center"/>
            <w:hideMark/>
          </w:tcPr>
          <w:p w14:paraId="18FA7B66" w14:textId="77777777" w:rsidR="00CB5E06" w:rsidRPr="00CB5E06" w:rsidRDefault="00CB5E06" w:rsidP="00CB5E06">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5C5CBE69" w14:textId="77777777" w:rsidR="00CB5E06" w:rsidRPr="00CB5E06" w:rsidRDefault="00CB5E06" w:rsidP="00CB5E06">
            <w:pPr>
              <w:suppressAutoHyphens w:val="0"/>
              <w:jc w:val="center"/>
              <w:rPr>
                <w:rFonts w:ascii="Calibri" w:eastAsia="Times New Roman" w:hAnsi="Calibri" w:cs="Calibri"/>
                <w:color w:val="000000"/>
                <w:lang w:eastAsia="fr-FR"/>
              </w:rPr>
            </w:pPr>
          </w:p>
        </w:tc>
      </w:tr>
      <w:tr w:rsidR="00CB5E06" w:rsidRPr="00CB5E06" w14:paraId="13E6298C" w14:textId="77777777" w:rsidTr="00CB5E06">
        <w:trPr>
          <w:trHeight w:val="288"/>
        </w:trPr>
        <w:tc>
          <w:tcPr>
            <w:tcW w:w="2780"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7502DF19" w14:textId="77777777" w:rsidR="00CB5E06" w:rsidRPr="00CB5E06" w:rsidRDefault="00CB5E06" w:rsidP="00CB5E06">
            <w:pPr>
              <w:suppressAutoHyphens w:val="0"/>
              <w:jc w:val="center"/>
              <w:rPr>
                <w:rFonts w:ascii="Calibri" w:eastAsia="Times New Roman" w:hAnsi="Calibri" w:cs="Calibri"/>
                <w:i/>
                <w:iCs/>
                <w:color w:val="000000"/>
                <w:lang w:eastAsia="fr-FR"/>
              </w:rPr>
            </w:pPr>
            <w:proofErr w:type="spellStart"/>
            <w:r w:rsidRPr="00CB5E06">
              <w:rPr>
                <w:rFonts w:ascii="Calibri" w:eastAsia="Times New Roman" w:hAnsi="Calibri" w:cs="Calibri"/>
                <w:i/>
                <w:iCs/>
                <w:color w:val="000000"/>
                <w:lang w:eastAsia="fr-FR"/>
              </w:rPr>
              <w:t>Pomatoschistus</w:t>
            </w:r>
            <w:proofErr w:type="spellEnd"/>
            <w:r w:rsidRPr="00CB5E06">
              <w:rPr>
                <w:rFonts w:ascii="Calibri" w:eastAsia="Times New Roman" w:hAnsi="Calibri" w:cs="Calibri"/>
                <w:i/>
                <w:iCs/>
                <w:color w:val="000000"/>
                <w:lang w:eastAsia="fr-FR"/>
              </w:rPr>
              <w:t xml:space="preserve"> microps</w:t>
            </w:r>
          </w:p>
        </w:tc>
        <w:tc>
          <w:tcPr>
            <w:tcW w:w="276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A35C86F"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Critically</w:t>
            </w:r>
            <w:proofErr w:type="spellEnd"/>
            <w:r w:rsidRPr="00CB5E06">
              <w:rPr>
                <w:rFonts w:ascii="Calibri" w:eastAsia="Times New Roman" w:hAnsi="Calibri" w:cs="Calibri"/>
                <w:color w:val="000000"/>
                <w:lang w:eastAsia="fr-FR"/>
              </w:rPr>
              <w:t xml:space="preserve"> </w:t>
            </w:r>
            <w:proofErr w:type="spellStart"/>
            <w:r w:rsidRPr="00CB5E06">
              <w:rPr>
                <w:rFonts w:ascii="Calibri" w:eastAsia="Times New Roman" w:hAnsi="Calibri" w:cs="Calibri"/>
                <w:color w:val="000000"/>
                <w:lang w:eastAsia="fr-FR"/>
              </w:rPr>
              <w:t>Endangered</w:t>
            </w:r>
            <w:proofErr w:type="spellEnd"/>
            <w:r w:rsidRPr="00CB5E06">
              <w:rPr>
                <w:rFonts w:ascii="Calibri" w:eastAsia="Times New Roman" w:hAnsi="Calibri" w:cs="Calibri"/>
                <w:color w:val="000000"/>
                <w:lang w:eastAsia="fr-FR"/>
              </w:rPr>
              <w:t xml:space="preserve"> (CR)</w:t>
            </w:r>
          </w:p>
        </w:tc>
        <w:tc>
          <w:tcPr>
            <w:tcW w:w="2757"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4C56F1A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 xml:space="preserve">Least </w:t>
            </w:r>
            <w:proofErr w:type="spellStart"/>
            <w:r w:rsidRPr="00CB5E06">
              <w:rPr>
                <w:rFonts w:ascii="Calibri" w:eastAsia="Times New Roman" w:hAnsi="Calibri" w:cs="Calibri"/>
                <w:color w:val="000000"/>
                <w:lang w:eastAsia="fr-FR"/>
              </w:rPr>
              <w:t>Concern</w:t>
            </w:r>
            <w:proofErr w:type="spellEnd"/>
            <w:r w:rsidRPr="00CB5E06">
              <w:rPr>
                <w:rFonts w:ascii="Calibri" w:eastAsia="Times New Roman" w:hAnsi="Calibri" w:cs="Calibri"/>
                <w:color w:val="000000"/>
                <w:lang w:eastAsia="fr-FR"/>
              </w:rPr>
              <w:t xml:space="preserve"> (LC)</w:t>
            </w:r>
          </w:p>
        </w:tc>
        <w:tc>
          <w:tcPr>
            <w:tcW w:w="146" w:type="dxa"/>
            <w:vAlign w:val="center"/>
            <w:hideMark/>
          </w:tcPr>
          <w:p w14:paraId="3E81C818" w14:textId="77777777" w:rsidR="00CB5E06" w:rsidRPr="00CB5E06" w:rsidRDefault="00CB5E06" w:rsidP="00CB5E06">
            <w:pPr>
              <w:suppressAutoHyphens w:val="0"/>
              <w:rPr>
                <w:rFonts w:ascii="Times New Roman" w:eastAsia="Times New Roman" w:hAnsi="Times New Roman" w:cs="Times New Roman"/>
                <w:sz w:val="20"/>
                <w:szCs w:val="20"/>
                <w:lang w:eastAsia="fr-FR"/>
              </w:rPr>
            </w:pPr>
          </w:p>
        </w:tc>
      </w:tr>
      <w:tr w:rsidR="00CB5E06" w:rsidRPr="00CB5E06" w14:paraId="1F403E93" w14:textId="77777777" w:rsidTr="00CB5E06">
        <w:trPr>
          <w:trHeight w:val="288"/>
        </w:trPr>
        <w:tc>
          <w:tcPr>
            <w:tcW w:w="2780" w:type="dxa"/>
            <w:vMerge/>
            <w:tcBorders>
              <w:top w:val="nil"/>
              <w:left w:val="single" w:sz="8" w:space="0" w:color="auto"/>
              <w:bottom w:val="single" w:sz="4" w:space="0" w:color="auto"/>
              <w:right w:val="single" w:sz="4" w:space="0" w:color="auto"/>
            </w:tcBorders>
            <w:vAlign w:val="center"/>
            <w:hideMark/>
          </w:tcPr>
          <w:p w14:paraId="7FD497C1" w14:textId="77777777" w:rsidR="00CB5E06" w:rsidRPr="00CB5E06" w:rsidRDefault="00CB5E06" w:rsidP="00CB5E06">
            <w:pPr>
              <w:suppressAutoHyphens w:val="0"/>
              <w:rPr>
                <w:rFonts w:ascii="Calibri" w:eastAsia="Times New Roman" w:hAnsi="Calibri" w:cs="Calibri"/>
                <w:i/>
                <w:iCs/>
                <w:color w:val="000000"/>
                <w:lang w:eastAsia="fr-FR"/>
              </w:rPr>
            </w:pPr>
          </w:p>
        </w:tc>
        <w:tc>
          <w:tcPr>
            <w:tcW w:w="2767" w:type="dxa"/>
            <w:vMerge/>
            <w:tcBorders>
              <w:top w:val="nil"/>
              <w:left w:val="single" w:sz="4" w:space="0" w:color="auto"/>
              <w:bottom w:val="single" w:sz="4" w:space="0" w:color="auto"/>
              <w:right w:val="single" w:sz="4" w:space="0" w:color="auto"/>
            </w:tcBorders>
            <w:vAlign w:val="center"/>
            <w:hideMark/>
          </w:tcPr>
          <w:p w14:paraId="19CEB449" w14:textId="77777777" w:rsidR="00CB5E06" w:rsidRPr="00CB5E06" w:rsidRDefault="00CB5E06" w:rsidP="00CB5E06">
            <w:pPr>
              <w:suppressAutoHyphens w:val="0"/>
              <w:rPr>
                <w:rFonts w:ascii="Calibri" w:eastAsia="Times New Roman" w:hAnsi="Calibri" w:cs="Calibri"/>
                <w:color w:val="000000"/>
                <w:lang w:eastAsia="fr-FR"/>
              </w:rPr>
            </w:pPr>
          </w:p>
        </w:tc>
        <w:tc>
          <w:tcPr>
            <w:tcW w:w="2757" w:type="dxa"/>
            <w:vMerge/>
            <w:tcBorders>
              <w:top w:val="nil"/>
              <w:left w:val="single" w:sz="4" w:space="0" w:color="auto"/>
              <w:bottom w:val="single" w:sz="4" w:space="0" w:color="auto"/>
              <w:right w:val="single" w:sz="8" w:space="0" w:color="auto"/>
            </w:tcBorders>
            <w:vAlign w:val="center"/>
            <w:hideMark/>
          </w:tcPr>
          <w:p w14:paraId="29E72106" w14:textId="77777777" w:rsidR="00CB5E06" w:rsidRPr="00CB5E06" w:rsidRDefault="00CB5E06" w:rsidP="00CB5E06">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22EAA81E" w14:textId="77777777" w:rsidR="00CB5E06" w:rsidRPr="00CB5E06" w:rsidRDefault="00CB5E06" w:rsidP="00CB5E06">
            <w:pPr>
              <w:suppressAutoHyphens w:val="0"/>
              <w:jc w:val="center"/>
              <w:rPr>
                <w:rFonts w:ascii="Calibri" w:eastAsia="Times New Roman" w:hAnsi="Calibri" w:cs="Calibri"/>
                <w:color w:val="000000"/>
                <w:lang w:eastAsia="fr-FR"/>
              </w:rPr>
            </w:pPr>
          </w:p>
        </w:tc>
      </w:tr>
      <w:tr w:rsidR="00CB5E06" w:rsidRPr="00CB5E06" w14:paraId="48958C88" w14:textId="77777777" w:rsidTr="00CB5E06">
        <w:trPr>
          <w:trHeight w:val="288"/>
        </w:trPr>
        <w:tc>
          <w:tcPr>
            <w:tcW w:w="2780" w:type="dxa"/>
            <w:vMerge w:val="restart"/>
            <w:tcBorders>
              <w:top w:val="nil"/>
              <w:left w:val="single" w:sz="8" w:space="0" w:color="auto"/>
              <w:bottom w:val="single" w:sz="4" w:space="0" w:color="auto"/>
              <w:right w:val="single" w:sz="4" w:space="0" w:color="auto"/>
            </w:tcBorders>
            <w:shd w:val="clear" w:color="000000" w:fill="FFFFFF"/>
            <w:noWrap/>
            <w:vAlign w:val="center"/>
            <w:hideMark/>
          </w:tcPr>
          <w:p w14:paraId="7EAD3F4D" w14:textId="77777777" w:rsidR="00CB5E06" w:rsidRPr="00CB5E06" w:rsidRDefault="00CB5E06" w:rsidP="00CB5E06">
            <w:pPr>
              <w:suppressAutoHyphens w:val="0"/>
              <w:jc w:val="center"/>
              <w:rPr>
                <w:rFonts w:ascii="Calibri" w:eastAsia="Times New Roman" w:hAnsi="Calibri" w:cs="Calibri"/>
                <w:i/>
                <w:iCs/>
                <w:color w:val="000000"/>
                <w:lang w:eastAsia="fr-FR"/>
              </w:rPr>
            </w:pPr>
            <w:proofErr w:type="spellStart"/>
            <w:r w:rsidRPr="00CB5E06">
              <w:rPr>
                <w:rFonts w:ascii="Calibri" w:eastAsia="Times New Roman" w:hAnsi="Calibri" w:cs="Calibri"/>
                <w:i/>
                <w:iCs/>
                <w:color w:val="000000"/>
                <w:lang w:eastAsia="fr-FR"/>
              </w:rPr>
              <w:t>Merluccius</w:t>
            </w:r>
            <w:proofErr w:type="spellEnd"/>
            <w:r w:rsidRPr="00CB5E06">
              <w:rPr>
                <w:rFonts w:ascii="Calibri" w:eastAsia="Times New Roman" w:hAnsi="Calibri" w:cs="Calibri"/>
                <w:i/>
                <w:iCs/>
                <w:color w:val="000000"/>
                <w:lang w:eastAsia="fr-FR"/>
              </w:rPr>
              <w:t xml:space="preserve"> </w:t>
            </w:r>
            <w:proofErr w:type="spellStart"/>
            <w:r w:rsidRPr="00CB5E06">
              <w:rPr>
                <w:rFonts w:ascii="Calibri" w:eastAsia="Times New Roman" w:hAnsi="Calibri" w:cs="Calibri"/>
                <w:i/>
                <w:iCs/>
                <w:color w:val="000000"/>
                <w:lang w:eastAsia="fr-FR"/>
              </w:rPr>
              <w:t>merluccius</w:t>
            </w:r>
            <w:proofErr w:type="spellEnd"/>
          </w:p>
        </w:tc>
        <w:tc>
          <w:tcPr>
            <w:tcW w:w="2767"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7626C20"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Vulnerable</w:t>
            </w:r>
            <w:proofErr w:type="spellEnd"/>
            <w:r w:rsidRPr="00CB5E06">
              <w:rPr>
                <w:rFonts w:ascii="Calibri" w:eastAsia="Times New Roman" w:hAnsi="Calibri" w:cs="Calibri"/>
                <w:color w:val="000000"/>
                <w:lang w:eastAsia="fr-FR"/>
              </w:rPr>
              <w:t xml:space="preserve"> (VU)</w:t>
            </w:r>
          </w:p>
        </w:tc>
        <w:tc>
          <w:tcPr>
            <w:tcW w:w="2757" w:type="dxa"/>
            <w:vMerge w:val="restart"/>
            <w:tcBorders>
              <w:top w:val="nil"/>
              <w:left w:val="single" w:sz="4" w:space="0" w:color="auto"/>
              <w:bottom w:val="single" w:sz="4" w:space="0" w:color="auto"/>
              <w:right w:val="single" w:sz="8" w:space="0" w:color="auto"/>
            </w:tcBorders>
            <w:shd w:val="clear" w:color="000000" w:fill="FFFFFF"/>
            <w:noWrap/>
            <w:vAlign w:val="center"/>
            <w:hideMark/>
          </w:tcPr>
          <w:p w14:paraId="75DAEAE7"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 xml:space="preserve">Least </w:t>
            </w:r>
            <w:proofErr w:type="spellStart"/>
            <w:r w:rsidRPr="00CB5E06">
              <w:rPr>
                <w:rFonts w:ascii="Calibri" w:eastAsia="Times New Roman" w:hAnsi="Calibri" w:cs="Calibri"/>
                <w:color w:val="000000"/>
                <w:lang w:eastAsia="fr-FR"/>
              </w:rPr>
              <w:t>Concern</w:t>
            </w:r>
            <w:proofErr w:type="spellEnd"/>
            <w:r w:rsidRPr="00CB5E06">
              <w:rPr>
                <w:rFonts w:ascii="Calibri" w:eastAsia="Times New Roman" w:hAnsi="Calibri" w:cs="Calibri"/>
                <w:color w:val="000000"/>
                <w:lang w:eastAsia="fr-FR"/>
              </w:rPr>
              <w:t xml:space="preserve"> (LC)</w:t>
            </w:r>
          </w:p>
        </w:tc>
        <w:tc>
          <w:tcPr>
            <w:tcW w:w="146" w:type="dxa"/>
            <w:vAlign w:val="center"/>
            <w:hideMark/>
          </w:tcPr>
          <w:p w14:paraId="6A72939B" w14:textId="77777777" w:rsidR="00CB5E06" w:rsidRPr="00CB5E06" w:rsidRDefault="00CB5E06" w:rsidP="00CB5E06">
            <w:pPr>
              <w:suppressAutoHyphens w:val="0"/>
              <w:rPr>
                <w:rFonts w:ascii="Times New Roman" w:eastAsia="Times New Roman" w:hAnsi="Times New Roman" w:cs="Times New Roman"/>
                <w:sz w:val="20"/>
                <w:szCs w:val="20"/>
                <w:lang w:eastAsia="fr-FR"/>
              </w:rPr>
            </w:pPr>
          </w:p>
        </w:tc>
      </w:tr>
      <w:tr w:rsidR="00CB5E06" w:rsidRPr="00CB5E06" w14:paraId="4CAF817A" w14:textId="77777777" w:rsidTr="00CB5E06">
        <w:trPr>
          <w:trHeight w:val="288"/>
        </w:trPr>
        <w:tc>
          <w:tcPr>
            <w:tcW w:w="2780" w:type="dxa"/>
            <w:vMerge/>
            <w:tcBorders>
              <w:top w:val="nil"/>
              <w:left w:val="single" w:sz="8" w:space="0" w:color="auto"/>
              <w:bottom w:val="single" w:sz="4" w:space="0" w:color="auto"/>
              <w:right w:val="single" w:sz="4" w:space="0" w:color="auto"/>
            </w:tcBorders>
            <w:vAlign w:val="center"/>
            <w:hideMark/>
          </w:tcPr>
          <w:p w14:paraId="2C3D1479" w14:textId="77777777" w:rsidR="00CB5E06" w:rsidRPr="00CB5E06" w:rsidRDefault="00CB5E06" w:rsidP="00CB5E06">
            <w:pPr>
              <w:suppressAutoHyphens w:val="0"/>
              <w:rPr>
                <w:rFonts w:ascii="Calibri" w:eastAsia="Times New Roman" w:hAnsi="Calibri" w:cs="Calibri"/>
                <w:i/>
                <w:iCs/>
                <w:color w:val="000000"/>
                <w:lang w:eastAsia="fr-FR"/>
              </w:rPr>
            </w:pPr>
          </w:p>
        </w:tc>
        <w:tc>
          <w:tcPr>
            <w:tcW w:w="2767" w:type="dxa"/>
            <w:vMerge/>
            <w:tcBorders>
              <w:top w:val="nil"/>
              <w:left w:val="single" w:sz="4" w:space="0" w:color="auto"/>
              <w:bottom w:val="single" w:sz="4" w:space="0" w:color="auto"/>
              <w:right w:val="single" w:sz="4" w:space="0" w:color="auto"/>
            </w:tcBorders>
            <w:vAlign w:val="center"/>
            <w:hideMark/>
          </w:tcPr>
          <w:p w14:paraId="3E474258" w14:textId="77777777" w:rsidR="00CB5E06" w:rsidRPr="00CB5E06" w:rsidRDefault="00CB5E06" w:rsidP="00CB5E06">
            <w:pPr>
              <w:suppressAutoHyphens w:val="0"/>
              <w:rPr>
                <w:rFonts w:ascii="Calibri" w:eastAsia="Times New Roman" w:hAnsi="Calibri" w:cs="Calibri"/>
                <w:color w:val="000000"/>
                <w:lang w:eastAsia="fr-FR"/>
              </w:rPr>
            </w:pPr>
          </w:p>
        </w:tc>
        <w:tc>
          <w:tcPr>
            <w:tcW w:w="2757" w:type="dxa"/>
            <w:vMerge/>
            <w:tcBorders>
              <w:top w:val="nil"/>
              <w:left w:val="single" w:sz="4" w:space="0" w:color="auto"/>
              <w:bottom w:val="single" w:sz="4" w:space="0" w:color="auto"/>
              <w:right w:val="single" w:sz="8" w:space="0" w:color="auto"/>
            </w:tcBorders>
            <w:vAlign w:val="center"/>
            <w:hideMark/>
          </w:tcPr>
          <w:p w14:paraId="4EC90262" w14:textId="77777777" w:rsidR="00CB5E06" w:rsidRPr="00CB5E06" w:rsidRDefault="00CB5E06" w:rsidP="00CB5E06">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106D5055" w14:textId="77777777" w:rsidR="00CB5E06" w:rsidRPr="00CB5E06" w:rsidRDefault="00CB5E06" w:rsidP="00CB5E06">
            <w:pPr>
              <w:suppressAutoHyphens w:val="0"/>
              <w:jc w:val="center"/>
              <w:rPr>
                <w:rFonts w:ascii="Calibri" w:eastAsia="Times New Roman" w:hAnsi="Calibri" w:cs="Calibri"/>
                <w:color w:val="000000"/>
                <w:lang w:eastAsia="fr-FR"/>
              </w:rPr>
            </w:pPr>
          </w:p>
        </w:tc>
      </w:tr>
      <w:tr w:rsidR="00CB5E06" w:rsidRPr="00CB5E06" w14:paraId="54F088D9" w14:textId="77777777" w:rsidTr="00CB5E06">
        <w:trPr>
          <w:trHeight w:val="288"/>
        </w:trPr>
        <w:tc>
          <w:tcPr>
            <w:tcW w:w="278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040712CB" w14:textId="77777777" w:rsidR="00CB5E06" w:rsidRPr="00CB5E06" w:rsidRDefault="00CB5E06" w:rsidP="00CB5E06">
            <w:pPr>
              <w:suppressAutoHyphens w:val="0"/>
              <w:jc w:val="center"/>
              <w:rPr>
                <w:rFonts w:ascii="Calibri" w:eastAsia="Times New Roman" w:hAnsi="Calibri" w:cs="Calibri"/>
                <w:i/>
                <w:iCs/>
                <w:color w:val="000000"/>
                <w:lang w:eastAsia="fr-FR"/>
              </w:rPr>
            </w:pPr>
            <w:proofErr w:type="spellStart"/>
            <w:r w:rsidRPr="00CB5E06">
              <w:rPr>
                <w:rFonts w:ascii="Calibri" w:eastAsia="Times New Roman" w:hAnsi="Calibri" w:cs="Calibri"/>
                <w:i/>
                <w:iCs/>
                <w:color w:val="000000"/>
                <w:lang w:eastAsia="fr-FR"/>
              </w:rPr>
              <w:t>Sciaena</w:t>
            </w:r>
            <w:proofErr w:type="spellEnd"/>
            <w:r w:rsidRPr="00CB5E06">
              <w:rPr>
                <w:rFonts w:ascii="Calibri" w:eastAsia="Times New Roman" w:hAnsi="Calibri" w:cs="Calibri"/>
                <w:i/>
                <w:iCs/>
                <w:color w:val="000000"/>
                <w:lang w:eastAsia="fr-FR"/>
              </w:rPr>
              <w:t xml:space="preserve"> </w:t>
            </w:r>
            <w:proofErr w:type="spellStart"/>
            <w:r w:rsidRPr="00CB5E06">
              <w:rPr>
                <w:rFonts w:ascii="Calibri" w:eastAsia="Times New Roman" w:hAnsi="Calibri" w:cs="Calibri"/>
                <w:i/>
                <w:iCs/>
                <w:color w:val="000000"/>
                <w:lang w:eastAsia="fr-FR"/>
              </w:rPr>
              <w:t>umbra</w:t>
            </w:r>
            <w:proofErr w:type="spellEnd"/>
          </w:p>
        </w:tc>
        <w:tc>
          <w:tcPr>
            <w:tcW w:w="2767" w:type="dxa"/>
            <w:vMerge w:val="restart"/>
            <w:tcBorders>
              <w:top w:val="nil"/>
              <w:left w:val="single" w:sz="4" w:space="0" w:color="auto"/>
              <w:bottom w:val="single" w:sz="8" w:space="0" w:color="000000"/>
              <w:right w:val="single" w:sz="4" w:space="0" w:color="auto"/>
            </w:tcBorders>
            <w:shd w:val="clear" w:color="000000" w:fill="FFFFFF"/>
            <w:noWrap/>
            <w:vAlign w:val="center"/>
            <w:hideMark/>
          </w:tcPr>
          <w:p w14:paraId="1E68B7AF"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Vulnerable</w:t>
            </w:r>
            <w:proofErr w:type="spellEnd"/>
            <w:r w:rsidRPr="00CB5E06">
              <w:rPr>
                <w:rFonts w:ascii="Calibri" w:eastAsia="Times New Roman" w:hAnsi="Calibri" w:cs="Calibri"/>
                <w:color w:val="000000"/>
                <w:lang w:eastAsia="fr-FR"/>
              </w:rPr>
              <w:t xml:space="preserve"> (VU)</w:t>
            </w:r>
          </w:p>
        </w:tc>
        <w:tc>
          <w:tcPr>
            <w:tcW w:w="2757" w:type="dxa"/>
            <w:vMerge w:val="restart"/>
            <w:tcBorders>
              <w:top w:val="nil"/>
              <w:left w:val="single" w:sz="4" w:space="0" w:color="auto"/>
              <w:bottom w:val="single" w:sz="8" w:space="0" w:color="000000"/>
              <w:right w:val="single" w:sz="8" w:space="0" w:color="auto"/>
            </w:tcBorders>
            <w:shd w:val="clear" w:color="000000" w:fill="FFFFFF"/>
            <w:noWrap/>
            <w:vAlign w:val="center"/>
            <w:hideMark/>
          </w:tcPr>
          <w:p w14:paraId="325B886C"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 xml:space="preserve">Near </w:t>
            </w:r>
            <w:proofErr w:type="spellStart"/>
            <w:r w:rsidRPr="00CB5E06">
              <w:rPr>
                <w:rFonts w:ascii="Calibri" w:eastAsia="Times New Roman" w:hAnsi="Calibri" w:cs="Calibri"/>
                <w:color w:val="000000"/>
                <w:lang w:eastAsia="fr-FR"/>
              </w:rPr>
              <w:t>Threatened</w:t>
            </w:r>
            <w:proofErr w:type="spellEnd"/>
            <w:r w:rsidRPr="00CB5E06">
              <w:rPr>
                <w:rFonts w:ascii="Calibri" w:eastAsia="Times New Roman" w:hAnsi="Calibri" w:cs="Calibri"/>
                <w:color w:val="000000"/>
                <w:lang w:eastAsia="fr-FR"/>
              </w:rPr>
              <w:t xml:space="preserve"> (NT)</w:t>
            </w:r>
          </w:p>
        </w:tc>
        <w:tc>
          <w:tcPr>
            <w:tcW w:w="146" w:type="dxa"/>
            <w:vAlign w:val="center"/>
            <w:hideMark/>
          </w:tcPr>
          <w:p w14:paraId="7C8D5486" w14:textId="77777777" w:rsidR="00CB5E06" w:rsidRPr="00CB5E06" w:rsidRDefault="00CB5E06" w:rsidP="00CB5E06">
            <w:pPr>
              <w:suppressAutoHyphens w:val="0"/>
              <w:rPr>
                <w:rFonts w:ascii="Times New Roman" w:eastAsia="Times New Roman" w:hAnsi="Times New Roman" w:cs="Times New Roman"/>
                <w:sz w:val="20"/>
                <w:szCs w:val="20"/>
                <w:lang w:eastAsia="fr-FR"/>
              </w:rPr>
            </w:pPr>
          </w:p>
        </w:tc>
      </w:tr>
      <w:tr w:rsidR="00CB5E06" w:rsidRPr="00CB5E06" w14:paraId="7D233F7D" w14:textId="77777777" w:rsidTr="00CB5E06">
        <w:trPr>
          <w:trHeight w:val="300"/>
        </w:trPr>
        <w:tc>
          <w:tcPr>
            <w:tcW w:w="2780" w:type="dxa"/>
            <w:vMerge/>
            <w:tcBorders>
              <w:top w:val="nil"/>
              <w:left w:val="single" w:sz="8" w:space="0" w:color="auto"/>
              <w:bottom w:val="single" w:sz="8" w:space="0" w:color="000000"/>
              <w:right w:val="single" w:sz="4" w:space="0" w:color="auto"/>
            </w:tcBorders>
            <w:vAlign w:val="center"/>
            <w:hideMark/>
          </w:tcPr>
          <w:p w14:paraId="2ABEC387" w14:textId="77777777" w:rsidR="00CB5E06" w:rsidRPr="00CB5E06" w:rsidRDefault="00CB5E06" w:rsidP="00CB5E06">
            <w:pPr>
              <w:suppressAutoHyphens w:val="0"/>
              <w:rPr>
                <w:rFonts w:ascii="Calibri" w:eastAsia="Times New Roman" w:hAnsi="Calibri" w:cs="Calibri"/>
                <w:i/>
                <w:iCs/>
                <w:color w:val="000000"/>
                <w:lang w:eastAsia="fr-FR"/>
              </w:rPr>
            </w:pPr>
          </w:p>
        </w:tc>
        <w:tc>
          <w:tcPr>
            <w:tcW w:w="2767" w:type="dxa"/>
            <w:vMerge/>
            <w:tcBorders>
              <w:top w:val="nil"/>
              <w:left w:val="single" w:sz="4" w:space="0" w:color="auto"/>
              <w:bottom w:val="single" w:sz="8" w:space="0" w:color="000000"/>
              <w:right w:val="single" w:sz="4" w:space="0" w:color="auto"/>
            </w:tcBorders>
            <w:vAlign w:val="center"/>
            <w:hideMark/>
          </w:tcPr>
          <w:p w14:paraId="735FCB96" w14:textId="77777777" w:rsidR="00CB5E06" w:rsidRPr="00CB5E06" w:rsidRDefault="00CB5E06" w:rsidP="00CB5E06">
            <w:pPr>
              <w:suppressAutoHyphens w:val="0"/>
              <w:rPr>
                <w:rFonts w:ascii="Calibri" w:eastAsia="Times New Roman" w:hAnsi="Calibri" w:cs="Calibri"/>
                <w:color w:val="000000"/>
                <w:lang w:eastAsia="fr-FR"/>
              </w:rPr>
            </w:pPr>
          </w:p>
        </w:tc>
        <w:tc>
          <w:tcPr>
            <w:tcW w:w="2757" w:type="dxa"/>
            <w:vMerge/>
            <w:tcBorders>
              <w:top w:val="nil"/>
              <w:left w:val="single" w:sz="4" w:space="0" w:color="auto"/>
              <w:bottom w:val="single" w:sz="8" w:space="0" w:color="000000"/>
              <w:right w:val="single" w:sz="8" w:space="0" w:color="auto"/>
            </w:tcBorders>
            <w:vAlign w:val="center"/>
            <w:hideMark/>
          </w:tcPr>
          <w:p w14:paraId="3D122683" w14:textId="77777777" w:rsidR="00CB5E06" w:rsidRPr="00CB5E06" w:rsidRDefault="00CB5E06" w:rsidP="00CB5E06">
            <w:pPr>
              <w:suppressAutoHyphens w:val="0"/>
              <w:rPr>
                <w:rFonts w:ascii="Calibri" w:eastAsia="Times New Roman" w:hAnsi="Calibri" w:cs="Calibri"/>
                <w:color w:val="000000"/>
                <w:lang w:eastAsia="fr-FR"/>
              </w:rPr>
            </w:pPr>
          </w:p>
        </w:tc>
        <w:tc>
          <w:tcPr>
            <w:tcW w:w="146" w:type="dxa"/>
            <w:tcBorders>
              <w:top w:val="nil"/>
              <w:left w:val="nil"/>
              <w:bottom w:val="nil"/>
              <w:right w:val="nil"/>
            </w:tcBorders>
            <w:shd w:val="clear" w:color="auto" w:fill="auto"/>
            <w:noWrap/>
            <w:vAlign w:val="bottom"/>
            <w:hideMark/>
          </w:tcPr>
          <w:p w14:paraId="7C5C5484" w14:textId="77777777" w:rsidR="00CB5E06" w:rsidRPr="00CB5E06" w:rsidRDefault="00CB5E06" w:rsidP="00CB5E06">
            <w:pPr>
              <w:suppressAutoHyphens w:val="0"/>
              <w:jc w:val="center"/>
              <w:rPr>
                <w:rFonts w:ascii="Calibri" w:eastAsia="Times New Roman" w:hAnsi="Calibri" w:cs="Calibri"/>
                <w:color w:val="000000"/>
                <w:lang w:eastAsia="fr-FR"/>
              </w:rPr>
            </w:pPr>
          </w:p>
        </w:tc>
      </w:tr>
    </w:tbl>
    <w:p w14:paraId="1A236A97" w14:textId="77777777" w:rsidR="00CB5E06" w:rsidRDefault="00CB5E06" w:rsidP="00CB5E06">
      <w:pPr>
        <w:spacing w:line="276" w:lineRule="auto"/>
        <w:jc w:val="both"/>
        <w:rPr>
          <w:rFonts w:ascii="Times New Roman" w:hAnsi="Times New Roman" w:cs="Times New Roman"/>
          <w:b/>
          <w:lang w:val="en-US"/>
        </w:rPr>
      </w:pPr>
    </w:p>
    <w:p w14:paraId="763AEF43" w14:textId="04C10D55" w:rsidR="00CB5E06" w:rsidRDefault="00CB5E06" w:rsidP="00CB5E06">
      <w:pPr>
        <w:spacing w:line="276" w:lineRule="auto"/>
        <w:jc w:val="both"/>
        <w:rPr>
          <w:rFonts w:ascii="Times New Roman" w:hAnsi="Times New Roman" w:cs="Times New Roman"/>
          <w:b/>
          <w:lang w:val="en-US"/>
        </w:rPr>
      </w:pPr>
    </w:p>
    <w:p w14:paraId="7D292502" w14:textId="2E7DB83A" w:rsidR="00CB5E06" w:rsidRDefault="00CB5E06" w:rsidP="00CB5E06">
      <w:pPr>
        <w:spacing w:line="276" w:lineRule="auto"/>
        <w:jc w:val="both"/>
        <w:rPr>
          <w:rFonts w:ascii="Times New Roman" w:hAnsi="Times New Roman" w:cs="Times New Roman"/>
          <w:b/>
          <w:lang w:val="en-US"/>
        </w:rPr>
      </w:pPr>
    </w:p>
    <w:p w14:paraId="28115307" w14:textId="77777777" w:rsidR="00CB5E06" w:rsidRDefault="00CB5E06" w:rsidP="00CB5E06">
      <w:pPr>
        <w:spacing w:line="276" w:lineRule="auto"/>
        <w:jc w:val="both"/>
        <w:rPr>
          <w:rFonts w:ascii="Times New Roman" w:hAnsi="Times New Roman" w:cs="Times New Roman"/>
          <w:b/>
          <w:lang w:val="en-US"/>
        </w:rPr>
      </w:pPr>
    </w:p>
    <w:p w14:paraId="071C3F02" w14:textId="77777777" w:rsidR="00CB5E06" w:rsidRDefault="00CB5E06" w:rsidP="00CB5E06">
      <w:pPr>
        <w:spacing w:line="276" w:lineRule="auto"/>
        <w:jc w:val="both"/>
        <w:rPr>
          <w:rFonts w:ascii="Times New Roman" w:hAnsi="Times New Roman" w:cs="Times New Roman"/>
          <w:b/>
          <w:lang w:val="en-US"/>
        </w:rPr>
      </w:pPr>
    </w:p>
    <w:p w14:paraId="4AF750A9" w14:textId="77777777" w:rsidR="00CB5E06" w:rsidRDefault="00CB5E06" w:rsidP="00CB5E06">
      <w:pPr>
        <w:spacing w:line="276" w:lineRule="auto"/>
        <w:jc w:val="both"/>
        <w:rPr>
          <w:rFonts w:ascii="Times New Roman" w:hAnsi="Times New Roman" w:cs="Times New Roman"/>
          <w:b/>
          <w:lang w:val="en-US"/>
        </w:rPr>
      </w:pPr>
    </w:p>
    <w:p w14:paraId="45C8CDFE" w14:textId="77777777" w:rsidR="00CB5E06" w:rsidRDefault="00CB5E06" w:rsidP="00CB5E06">
      <w:pPr>
        <w:spacing w:line="276" w:lineRule="auto"/>
        <w:jc w:val="both"/>
        <w:rPr>
          <w:rFonts w:ascii="Times New Roman" w:hAnsi="Times New Roman" w:cs="Times New Roman"/>
          <w:b/>
          <w:lang w:val="en-US"/>
        </w:rPr>
      </w:pPr>
    </w:p>
    <w:p w14:paraId="69538EFC" w14:textId="77777777" w:rsidR="00183451" w:rsidRDefault="00183451" w:rsidP="00CB5E06">
      <w:pPr>
        <w:spacing w:line="276" w:lineRule="auto"/>
        <w:jc w:val="both"/>
        <w:rPr>
          <w:rFonts w:ascii="Times New Roman" w:hAnsi="Times New Roman" w:cs="Times New Roman"/>
          <w:b/>
          <w:lang w:val="en-US"/>
        </w:rPr>
      </w:pPr>
    </w:p>
    <w:p w14:paraId="5950742E" w14:textId="77777777" w:rsidR="00183451" w:rsidRDefault="00183451" w:rsidP="00CB5E06">
      <w:pPr>
        <w:spacing w:line="276" w:lineRule="auto"/>
        <w:jc w:val="both"/>
        <w:rPr>
          <w:rFonts w:ascii="Times New Roman" w:hAnsi="Times New Roman" w:cs="Times New Roman"/>
          <w:b/>
          <w:lang w:val="en-US"/>
        </w:rPr>
      </w:pPr>
    </w:p>
    <w:p w14:paraId="73CF302E" w14:textId="77777777" w:rsidR="00183451" w:rsidRDefault="00183451" w:rsidP="00CB5E06">
      <w:pPr>
        <w:spacing w:line="276" w:lineRule="auto"/>
        <w:jc w:val="both"/>
        <w:rPr>
          <w:rFonts w:ascii="Times New Roman" w:hAnsi="Times New Roman" w:cs="Times New Roman"/>
          <w:b/>
          <w:lang w:val="en-US"/>
        </w:rPr>
      </w:pPr>
    </w:p>
    <w:p w14:paraId="1A2D5D72" w14:textId="77777777" w:rsidR="00183451" w:rsidRDefault="00183451" w:rsidP="00CB5E06">
      <w:pPr>
        <w:spacing w:line="276" w:lineRule="auto"/>
        <w:jc w:val="both"/>
        <w:rPr>
          <w:rFonts w:ascii="Times New Roman" w:hAnsi="Times New Roman" w:cs="Times New Roman"/>
          <w:b/>
          <w:lang w:val="en-US"/>
        </w:rPr>
      </w:pPr>
    </w:p>
    <w:p w14:paraId="517B8C88" w14:textId="77777777" w:rsidR="00183451" w:rsidRDefault="00183451" w:rsidP="00CB5E06">
      <w:pPr>
        <w:spacing w:line="276" w:lineRule="auto"/>
        <w:jc w:val="both"/>
        <w:rPr>
          <w:rFonts w:ascii="Times New Roman" w:hAnsi="Times New Roman" w:cs="Times New Roman"/>
          <w:b/>
          <w:lang w:val="en-US"/>
        </w:rPr>
      </w:pPr>
    </w:p>
    <w:p w14:paraId="08DA627A" w14:textId="77777777" w:rsidR="00183451" w:rsidRDefault="00183451" w:rsidP="00CB5E06">
      <w:pPr>
        <w:spacing w:line="276" w:lineRule="auto"/>
        <w:jc w:val="both"/>
        <w:rPr>
          <w:rFonts w:ascii="Times New Roman" w:hAnsi="Times New Roman" w:cs="Times New Roman"/>
          <w:b/>
          <w:lang w:val="en-US"/>
        </w:rPr>
      </w:pPr>
    </w:p>
    <w:p w14:paraId="5AE70020" w14:textId="77777777" w:rsidR="00183451" w:rsidRDefault="00183451" w:rsidP="00CB5E06">
      <w:pPr>
        <w:spacing w:line="276" w:lineRule="auto"/>
        <w:jc w:val="both"/>
        <w:rPr>
          <w:rFonts w:ascii="Times New Roman" w:hAnsi="Times New Roman" w:cs="Times New Roman"/>
          <w:b/>
          <w:lang w:val="en-US"/>
        </w:rPr>
      </w:pPr>
    </w:p>
    <w:p w14:paraId="7A16CFE2" w14:textId="77777777" w:rsidR="00183451" w:rsidRDefault="00183451" w:rsidP="00CB5E06">
      <w:pPr>
        <w:spacing w:line="276" w:lineRule="auto"/>
        <w:jc w:val="both"/>
        <w:rPr>
          <w:rFonts w:ascii="Times New Roman" w:hAnsi="Times New Roman" w:cs="Times New Roman"/>
          <w:b/>
          <w:lang w:val="en-US"/>
        </w:rPr>
      </w:pPr>
    </w:p>
    <w:p w14:paraId="0FF1DB93" w14:textId="77777777" w:rsidR="00183451" w:rsidRDefault="00183451" w:rsidP="00CB5E06">
      <w:pPr>
        <w:spacing w:line="276" w:lineRule="auto"/>
        <w:jc w:val="both"/>
        <w:rPr>
          <w:rFonts w:ascii="Times New Roman" w:hAnsi="Times New Roman" w:cs="Times New Roman"/>
          <w:b/>
          <w:lang w:val="en-US"/>
        </w:rPr>
      </w:pPr>
    </w:p>
    <w:p w14:paraId="17B12644" w14:textId="77777777" w:rsidR="00183451" w:rsidRDefault="00183451" w:rsidP="00CB5E06">
      <w:pPr>
        <w:spacing w:line="276" w:lineRule="auto"/>
        <w:jc w:val="both"/>
        <w:rPr>
          <w:rFonts w:ascii="Times New Roman" w:hAnsi="Times New Roman" w:cs="Times New Roman"/>
          <w:b/>
          <w:lang w:val="en-US"/>
        </w:rPr>
      </w:pPr>
    </w:p>
    <w:p w14:paraId="16A631C6" w14:textId="77777777" w:rsidR="00183451" w:rsidRDefault="00183451" w:rsidP="00CB5E06">
      <w:pPr>
        <w:spacing w:line="276" w:lineRule="auto"/>
        <w:jc w:val="both"/>
        <w:rPr>
          <w:rFonts w:ascii="Times New Roman" w:hAnsi="Times New Roman" w:cs="Times New Roman"/>
          <w:b/>
          <w:lang w:val="en-US"/>
        </w:rPr>
      </w:pPr>
    </w:p>
    <w:p w14:paraId="4C67246A" w14:textId="77777777" w:rsidR="00183451" w:rsidRDefault="00183451" w:rsidP="00CB5E06">
      <w:pPr>
        <w:spacing w:line="276" w:lineRule="auto"/>
        <w:jc w:val="both"/>
        <w:rPr>
          <w:rFonts w:ascii="Times New Roman" w:hAnsi="Times New Roman" w:cs="Times New Roman"/>
          <w:b/>
          <w:lang w:val="en-US"/>
        </w:rPr>
      </w:pPr>
    </w:p>
    <w:p w14:paraId="372441EB" w14:textId="77777777" w:rsidR="00183451" w:rsidRDefault="00183451" w:rsidP="00CB5E06">
      <w:pPr>
        <w:spacing w:line="276" w:lineRule="auto"/>
        <w:jc w:val="both"/>
        <w:rPr>
          <w:rFonts w:ascii="Times New Roman" w:hAnsi="Times New Roman" w:cs="Times New Roman"/>
          <w:b/>
          <w:lang w:val="en-US"/>
        </w:rPr>
      </w:pPr>
    </w:p>
    <w:p w14:paraId="2996E10B" w14:textId="77777777" w:rsidR="00183451" w:rsidRDefault="00183451" w:rsidP="00CB5E06">
      <w:pPr>
        <w:spacing w:line="276" w:lineRule="auto"/>
        <w:jc w:val="both"/>
        <w:rPr>
          <w:rFonts w:ascii="Times New Roman" w:hAnsi="Times New Roman" w:cs="Times New Roman"/>
          <w:b/>
          <w:lang w:val="en-US"/>
        </w:rPr>
      </w:pPr>
    </w:p>
    <w:p w14:paraId="01040DBD" w14:textId="77777777" w:rsidR="00183451" w:rsidRDefault="00183451" w:rsidP="00CB5E06">
      <w:pPr>
        <w:spacing w:line="276" w:lineRule="auto"/>
        <w:jc w:val="both"/>
        <w:rPr>
          <w:rFonts w:ascii="Times New Roman" w:hAnsi="Times New Roman" w:cs="Times New Roman"/>
          <w:b/>
          <w:lang w:val="en-US"/>
        </w:rPr>
      </w:pPr>
    </w:p>
    <w:p w14:paraId="0A4BAE6C" w14:textId="77777777" w:rsidR="00183451" w:rsidRDefault="00183451" w:rsidP="00CB5E06">
      <w:pPr>
        <w:spacing w:line="276" w:lineRule="auto"/>
        <w:jc w:val="both"/>
        <w:rPr>
          <w:rFonts w:ascii="Times New Roman" w:hAnsi="Times New Roman" w:cs="Times New Roman"/>
          <w:b/>
          <w:lang w:val="en-US"/>
        </w:rPr>
      </w:pPr>
    </w:p>
    <w:p w14:paraId="0394110F" w14:textId="77777777" w:rsidR="00183451" w:rsidRDefault="00183451" w:rsidP="00CB5E06">
      <w:pPr>
        <w:spacing w:line="276" w:lineRule="auto"/>
        <w:jc w:val="both"/>
        <w:rPr>
          <w:rFonts w:ascii="Times New Roman" w:hAnsi="Times New Roman" w:cs="Times New Roman"/>
          <w:b/>
          <w:lang w:val="en-US"/>
        </w:rPr>
      </w:pPr>
    </w:p>
    <w:p w14:paraId="755D1415" w14:textId="77777777" w:rsidR="00183451" w:rsidRDefault="00183451" w:rsidP="00CB5E06">
      <w:pPr>
        <w:spacing w:line="276" w:lineRule="auto"/>
        <w:jc w:val="both"/>
        <w:rPr>
          <w:rFonts w:ascii="Times New Roman" w:hAnsi="Times New Roman" w:cs="Times New Roman"/>
          <w:b/>
          <w:lang w:val="en-US"/>
        </w:rPr>
      </w:pPr>
    </w:p>
    <w:p w14:paraId="1EBD0993" w14:textId="77777777" w:rsidR="00183451" w:rsidRDefault="00183451" w:rsidP="00CB5E06">
      <w:pPr>
        <w:spacing w:line="276" w:lineRule="auto"/>
        <w:jc w:val="both"/>
        <w:rPr>
          <w:rFonts w:ascii="Times New Roman" w:hAnsi="Times New Roman" w:cs="Times New Roman"/>
          <w:b/>
          <w:lang w:val="en-US"/>
        </w:rPr>
      </w:pPr>
    </w:p>
    <w:p w14:paraId="0A33ACFD" w14:textId="77777777" w:rsidR="00183451" w:rsidRDefault="00183451" w:rsidP="00CB5E06">
      <w:pPr>
        <w:spacing w:line="276" w:lineRule="auto"/>
        <w:jc w:val="both"/>
        <w:rPr>
          <w:rFonts w:ascii="Times New Roman" w:hAnsi="Times New Roman" w:cs="Times New Roman"/>
          <w:b/>
          <w:lang w:val="en-US"/>
        </w:rPr>
      </w:pPr>
    </w:p>
    <w:p w14:paraId="7BB12443" w14:textId="77777777" w:rsidR="00183451" w:rsidRDefault="00183451" w:rsidP="00CB5E06">
      <w:pPr>
        <w:spacing w:line="276" w:lineRule="auto"/>
        <w:jc w:val="both"/>
        <w:rPr>
          <w:rFonts w:ascii="Times New Roman" w:hAnsi="Times New Roman" w:cs="Times New Roman"/>
          <w:b/>
          <w:lang w:val="en-US"/>
        </w:rPr>
      </w:pPr>
    </w:p>
    <w:p w14:paraId="21887685" w14:textId="77777777" w:rsidR="00183451" w:rsidRDefault="00183451" w:rsidP="00CB5E06">
      <w:pPr>
        <w:spacing w:line="276" w:lineRule="auto"/>
        <w:jc w:val="both"/>
        <w:rPr>
          <w:rFonts w:ascii="Times New Roman" w:hAnsi="Times New Roman" w:cs="Times New Roman"/>
          <w:b/>
          <w:lang w:val="en-US"/>
        </w:rPr>
      </w:pPr>
    </w:p>
    <w:p w14:paraId="6BE37845" w14:textId="77777777" w:rsidR="00183451" w:rsidRDefault="00183451" w:rsidP="00CB5E06">
      <w:pPr>
        <w:spacing w:line="276" w:lineRule="auto"/>
        <w:jc w:val="both"/>
        <w:rPr>
          <w:rFonts w:ascii="Times New Roman" w:hAnsi="Times New Roman" w:cs="Times New Roman"/>
          <w:b/>
          <w:lang w:val="en-US"/>
        </w:rPr>
      </w:pPr>
    </w:p>
    <w:p w14:paraId="12320F58" w14:textId="77777777" w:rsidR="00183451" w:rsidRDefault="00183451" w:rsidP="00CB5E06">
      <w:pPr>
        <w:spacing w:line="276" w:lineRule="auto"/>
        <w:jc w:val="both"/>
        <w:rPr>
          <w:rFonts w:ascii="Times New Roman" w:hAnsi="Times New Roman" w:cs="Times New Roman"/>
          <w:b/>
          <w:lang w:val="en-US"/>
        </w:rPr>
      </w:pPr>
    </w:p>
    <w:p w14:paraId="782894BF" w14:textId="77777777" w:rsidR="00183451" w:rsidRDefault="00183451" w:rsidP="00CB5E06">
      <w:pPr>
        <w:spacing w:line="276" w:lineRule="auto"/>
        <w:jc w:val="both"/>
        <w:rPr>
          <w:rFonts w:ascii="Times New Roman" w:hAnsi="Times New Roman" w:cs="Times New Roman"/>
          <w:b/>
          <w:lang w:val="en-US"/>
        </w:rPr>
      </w:pPr>
    </w:p>
    <w:p w14:paraId="5BA8E890" w14:textId="5064A977"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lastRenderedPageBreak/>
        <w:t>Table S</w:t>
      </w:r>
      <w:r w:rsidR="001B70C1">
        <w:rPr>
          <w:rFonts w:ascii="Times New Roman" w:hAnsi="Times New Roman" w:cs="Times New Roman"/>
          <w:b/>
          <w:lang w:val="en-US"/>
        </w:rPr>
        <w:t>6</w:t>
      </w:r>
      <w:r w:rsidRPr="00CB5E06">
        <w:rPr>
          <w:rFonts w:ascii="Times New Roman" w:hAnsi="Times New Roman" w:cs="Times New Roman"/>
          <w:b/>
          <w:lang w:val="en-US"/>
        </w:rPr>
        <w:t xml:space="preserve">. Output of </w:t>
      </w:r>
      <w:proofErr w:type="spellStart"/>
      <w:r w:rsidRPr="00CB5E06">
        <w:rPr>
          <w:rFonts w:ascii="Times New Roman" w:hAnsi="Times New Roman" w:cs="Times New Roman"/>
          <w:b/>
          <w:lang w:val="en-US"/>
        </w:rPr>
        <w:t>dbRDA</w:t>
      </w:r>
      <w:proofErr w:type="spellEnd"/>
      <w:r w:rsidRPr="00CB5E06">
        <w:rPr>
          <w:rFonts w:ascii="Times New Roman" w:hAnsi="Times New Roman" w:cs="Times New Roman"/>
          <w:b/>
          <w:lang w:val="en-US"/>
        </w:rPr>
        <w:t xml:space="preserve"> conditioned by spatial coordinates testing the effect of habitat on Jaccard distances between samples.</w:t>
      </w:r>
    </w:p>
    <w:p w14:paraId="532BA50B" w14:textId="79EEBD0B" w:rsidR="005C369B" w:rsidRPr="00CB5E06" w:rsidRDefault="00CB5E06" w:rsidP="00CB5E06">
      <w:pPr>
        <w:spacing w:line="276" w:lineRule="auto"/>
        <w:jc w:val="both"/>
        <w:rPr>
          <w:rFonts w:ascii="Times New Roman" w:hAnsi="Times New Roman" w:cs="Times New Roman"/>
          <w:bCs/>
          <w:lang w:val="en-US"/>
        </w:rPr>
      </w:pPr>
      <w:r w:rsidRPr="00CB5E06">
        <w:rPr>
          <w:rFonts w:ascii="Times New Roman" w:hAnsi="Times New Roman" w:cs="Times New Roman"/>
          <w:bCs/>
          <w:lang w:val="en-US"/>
        </w:rPr>
        <w:t>Significant p-values are indicated in bold.</w:t>
      </w:r>
    </w:p>
    <w:tbl>
      <w:tblPr>
        <w:tblW w:w="7960" w:type="dxa"/>
        <w:tblCellMar>
          <w:left w:w="70" w:type="dxa"/>
          <w:right w:w="70" w:type="dxa"/>
        </w:tblCellMar>
        <w:tblLook w:val="04A0" w:firstRow="1" w:lastRow="0" w:firstColumn="1" w:lastColumn="0" w:noHBand="0" w:noVBand="1"/>
      </w:tblPr>
      <w:tblGrid>
        <w:gridCol w:w="1240"/>
        <w:gridCol w:w="2780"/>
        <w:gridCol w:w="2240"/>
        <w:gridCol w:w="1700"/>
      </w:tblGrid>
      <w:tr w:rsidR="00CB5E06" w:rsidRPr="00CB5E06" w14:paraId="41537FA2" w14:textId="77777777" w:rsidTr="00CB5E06">
        <w:trPr>
          <w:trHeight w:val="1302"/>
        </w:trPr>
        <w:tc>
          <w:tcPr>
            <w:tcW w:w="124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1545742A"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Marker</w:t>
            </w:r>
          </w:p>
        </w:tc>
        <w:tc>
          <w:tcPr>
            <w:tcW w:w="2780" w:type="dxa"/>
            <w:tcBorders>
              <w:top w:val="single" w:sz="8" w:space="0" w:color="auto"/>
              <w:left w:val="nil"/>
              <w:bottom w:val="single" w:sz="4" w:space="0" w:color="auto"/>
              <w:right w:val="single" w:sz="4" w:space="0" w:color="auto"/>
            </w:tcBorders>
            <w:shd w:val="clear" w:color="000000" w:fill="E7E6E6"/>
            <w:vAlign w:val="center"/>
            <w:hideMark/>
          </w:tcPr>
          <w:p w14:paraId="24863CBC"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dbRDA</w:t>
            </w:r>
            <w:proofErr w:type="spellEnd"/>
            <w:r w:rsidRPr="00CB5E06">
              <w:rPr>
                <w:rFonts w:ascii="Calibri" w:eastAsia="Times New Roman" w:hAnsi="Calibri" w:cs="Calibri"/>
                <w:b/>
                <w:bCs/>
                <w:color w:val="000000"/>
                <w:lang w:eastAsia="fr-FR"/>
              </w:rPr>
              <w:t xml:space="preserve"> </w:t>
            </w:r>
            <w:proofErr w:type="spellStart"/>
            <w:r w:rsidRPr="00CB5E06">
              <w:rPr>
                <w:rFonts w:ascii="Calibri" w:eastAsia="Times New Roman" w:hAnsi="Calibri" w:cs="Calibri"/>
                <w:b/>
                <w:bCs/>
                <w:color w:val="000000"/>
                <w:lang w:eastAsia="fr-FR"/>
              </w:rPr>
              <w:t>inertia</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decomposition</w:t>
            </w:r>
            <w:proofErr w:type="spellEnd"/>
          </w:p>
        </w:tc>
        <w:tc>
          <w:tcPr>
            <w:tcW w:w="2240" w:type="dxa"/>
            <w:tcBorders>
              <w:top w:val="single" w:sz="8" w:space="0" w:color="auto"/>
              <w:left w:val="nil"/>
              <w:bottom w:val="single" w:sz="4" w:space="0" w:color="auto"/>
              <w:right w:val="single" w:sz="4" w:space="0" w:color="auto"/>
            </w:tcBorders>
            <w:shd w:val="clear" w:color="000000" w:fill="E7E6E6"/>
            <w:vAlign w:val="center"/>
            <w:hideMark/>
          </w:tcPr>
          <w:p w14:paraId="4CD4CB18" w14:textId="77777777" w:rsidR="00CB5E06" w:rsidRPr="00CB5E06" w:rsidRDefault="00CB5E06" w:rsidP="00CB5E06">
            <w:pPr>
              <w:suppressAutoHyphens w:val="0"/>
              <w:jc w:val="center"/>
              <w:rPr>
                <w:rFonts w:ascii="Calibri" w:eastAsia="Times New Roman" w:hAnsi="Calibri" w:cs="Calibri"/>
                <w:b/>
                <w:bCs/>
                <w:color w:val="000000"/>
                <w:lang w:val="en-US" w:eastAsia="fr-FR"/>
              </w:rPr>
            </w:pPr>
            <w:r w:rsidRPr="00CB5E06">
              <w:rPr>
                <w:rFonts w:ascii="Calibri" w:eastAsia="Times New Roman" w:hAnsi="Calibri" w:cs="Calibri"/>
                <w:b/>
                <w:bCs/>
                <w:color w:val="000000"/>
                <w:lang w:val="en-US" w:eastAsia="fr-FR"/>
              </w:rPr>
              <w:t>ANOVA-like</w:t>
            </w:r>
            <w:r w:rsidRPr="00CB5E06">
              <w:rPr>
                <w:rFonts w:ascii="Calibri" w:eastAsia="Times New Roman" w:hAnsi="Calibri" w:cs="Calibri"/>
                <w:b/>
                <w:bCs/>
                <w:color w:val="000000"/>
                <w:lang w:val="en-US" w:eastAsia="fr-FR"/>
              </w:rPr>
              <w:br/>
              <w:t>permutation test</w:t>
            </w:r>
            <w:r w:rsidRPr="00CB5E06">
              <w:rPr>
                <w:rFonts w:ascii="Calibri" w:eastAsia="Times New Roman" w:hAnsi="Calibri" w:cs="Calibri"/>
                <w:b/>
                <w:bCs/>
                <w:color w:val="000000"/>
                <w:lang w:val="en-US" w:eastAsia="fr-FR"/>
              </w:rPr>
              <w:br/>
              <w:t>(10,000 permutations)</w:t>
            </w:r>
          </w:p>
        </w:tc>
        <w:tc>
          <w:tcPr>
            <w:tcW w:w="1700" w:type="dxa"/>
            <w:tcBorders>
              <w:top w:val="single" w:sz="8" w:space="0" w:color="auto"/>
              <w:left w:val="nil"/>
              <w:bottom w:val="single" w:sz="4" w:space="0" w:color="auto"/>
              <w:right w:val="single" w:sz="8" w:space="0" w:color="auto"/>
            </w:tcBorders>
            <w:shd w:val="clear" w:color="000000" w:fill="E7E6E6"/>
            <w:noWrap/>
            <w:vAlign w:val="center"/>
            <w:hideMark/>
          </w:tcPr>
          <w:p w14:paraId="1A80268C"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Adjusted-R²</w:t>
            </w:r>
          </w:p>
        </w:tc>
      </w:tr>
      <w:tr w:rsidR="00CB5E06" w:rsidRPr="00CB5E06" w14:paraId="70FCB881"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3B543B39"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teleo</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2970DD97"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28.03%</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16.28%</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55.69%</w:t>
            </w:r>
          </w:p>
        </w:tc>
        <w:tc>
          <w:tcPr>
            <w:tcW w:w="2240" w:type="dxa"/>
            <w:tcBorders>
              <w:top w:val="nil"/>
              <w:left w:val="nil"/>
              <w:bottom w:val="single" w:sz="4" w:space="0" w:color="auto"/>
              <w:right w:val="single" w:sz="4" w:space="0" w:color="auto"/>
            </w:tcBorders>
            <w:shd w:val="clear" w:color="000000" w:fill="FFFFFF"/>
            <w:vAlign w:val="center"/>
            <w:hideMark/>
          </w:tcPr>
          <w:p w14:paraId="69F1A23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4.678</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1e-4</w:t>
            </w:r>
          </w:p>
        </w:tc>
        <w:tc>
          <w:tcPr>
            <w:tcW w:w="1700" w:type="dxa"/>
            <w:tcBorders>
              <w:top w:val="nil"/>
              <w:left w:val="nil"/>
              <w:bottom w:val="single" w:sz="4" w:space="0" w:color="auto"/>
              <w:right w:val="single" w:sz="8" w:space="0" w:color="auto"/>
            </w:tcBorders>
            <w:shd w:val="clear" w:color="000000" w:fill="FFFFFF"/>
            <w:noWrap/>
            <w:vAlign w:val="center"/>
            <w:hideMark/>
          </w:tcPr>
          <w:p w14:paraId="75E86F2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14.31%</w:t>
            </w:r>
          </w:p>
        </w:tc>
      </w:tr>
      <w:tr w:rsidR="00CB5E06" w:rsidRPr="00CB5E06" w14:paraId="01583753"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2A3F1397"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metazoa</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50DF62E5"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17.28%</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11.68%</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71.04%</w:t>
            </w:r>
          </w:p>
        </w:tc>
        <w:tc>
          <w:tcPr>
            <w:tcW w:w="2240" w:type="dxa"/>
            <w:tcBorders>
              <w:top w:val="nil"/>
              <w:left w:val="nil"/>
              <w:bottom w:val="single" w:sz="4" w:space="0" w:color="auto"/>
              <w:right w:val="single" w:sz="4" w:space="0" w:color="auto"/>
            </w:tcBorders>
            <w:shd w:val="clear" w:color="000000" w:fill="FFFFFF"/>
            <w:vAlign w:val="center"/>
            <w:hideMark/>
          </w:tcPr>
          <w:p w14:paraId="24E1B94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2.630</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1e-4</w:t>
            </w:r>
          </w:p>
        </w:tc>
        <w:tc>
          <w:tcPr>
            <w:tcW w:w="1700" w:type="dxa"/>
            <w:tcBorders>
              <w:top w:val="nil"/>
              <w:left w:val="nil"/>
              <w:bottom w:val="single" w:sz="4" w:space="0" w:color="auto"/>
              <w:right w:val="single" w:sz="8" w:space="0" w:color="auto"/>
            </w:tcBorders>
            <w:shd w:val="clear" w:color="000000" w:fill="FFFFFF"/>
            <w:noWrap/>
            <w:vAlign w:val="center"/>
            <w:hideMark/>
          </w:tcPr>
          <w:p w14:paraId="028D49E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8.09%</w:t>
            </w:r>
          </w:p>
        </w:tc>
      </w:tr>
      <w:tr w:rsidR="00CB5E06" w:rsidRPr="00CB5E06" w14:paraId="2810E93D"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304F24E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euka2</w:t>
            </w:r>
          </w:p>
        </w:tc>
        <w:tc>
          <w:tcPr>
            <w:tcW w:w="2780" w:type="dxa"/>
            <w:tcBorders>
              <w:top w:val="nil"/>
              <w:left w:val="nil"/>
              <w:bottom w:val="single" w:sz="4" w:space="0" w:color="auto"/>
              <w:right w:val="single" w:sz="4" w:space="0" w:color="auto"/>
            </w:tcBorders>
            <w:shd w:val="clear" w:color="000000" w:fill="FFFFFF"/>
            <w:vAlign w:val="center"/>
            <w:hideMark/>
          </w:tcPr>
          <w:p w14:paraId="6748644B"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20.75%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17.51%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61.67%</w:t>
            </w:r>
          </w:p>
        </w:tc>
        <w:tc>
          <w:tcPr>
            <w:tcW w:w="2240" w:type="dxa"/>
            <w:tcBorders>
              <w:top w:val="nil"/>
              <w:left w:val="nil"/>
              <w:bottom w:val="single" w:sz="4" w:space="0" w:color="auto"/>
              <w:right w:val="single" w:sz="4" w:space="0" w:color="auto"/>
            </w:tcBorders>
            <w:shd w:val="clear" w:color="000000" w:fill="FFFFFF"/>
            <w:vAlign w:val="center"/>
            <w:hideMark/>
          </w:tcPr>
          <w:p w14:paraId="5F3C73E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4.538</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1e-4</w:t>
            </w:r>
          </w:p>
        </w:tc>
        <w:tc>
          <w:tcPr>
            <w:tcW w:w="1700" w:type="dxa"/>
            <w:tcBorders>
              <w:top w:val="nil"/>
              <w:left w:val="nil"/>
              <w:bottom w:val="single" w:sz="4" w:space="0" w:color="auto"/>
              <w:right w:val="single" w:sz="8" w:space="0" w:color="auto"/>
            </w:tcBorders>
            <w:shd w:val="clear" w:color="000000" w:fill="FFFFFF"/>
            <w:noWrap/>
            <w:vAlign w:val="center"/>
            <w:hideMark/>
          </w:tcPr>
          <w:p w14:paraId="2D36BD8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15.26%</w:t>
            </w:r>
          </w:p>
        </w:tc>
      </w:tr>
      <w:tr w:rsidR="00CB5E06" w:rsidRPr="00CB5E06" w14:paraId="5132BE7E" w14:textId="77777777" w:rsidTr="00CB5E06">
        <w:trPr>
          <w:trHeight w:val="1098"/>
        </w:trPr>
        <w:tc>
          <w:tcPr>
            <w:tcW w:w="1240" w:type="dxa"/>
            <w:tcBorders>
              <w:top w:val="nil"/>
              <w:left w:val="single" w:sz="8" w:space="0" w:color="auto"/>
              <w:bottom w:val="single" w:sz="8" w:space="0" w:color="auto"/>
              <w:right w:val="single" w:sz="4" w:space="0" w:color="auto"/>
            </w:tcBorders>
            <w:shd w:val="clear" w:color="000000" w:fill="FFFFFF"/>
            <w:noWrap/>
            <w:vAlign w:val="center"/>
            <w:hideMark/>
          </w:tcPr>
          <w:p w14:paraId="2BD087C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bact2</w:t>
            </w:r>
          </w:p>
        </w:tc>
        <w:tc>
          <w:tcPr>
            <w:tcW w:w="2780" w:type="dxa"/>
            <w:tcBorders>
              <w:top w:val="nil"/>
              <w:left w:val="nil"/>
              <w:bottom w:val="single" w:sz="8" w:space="0" w:color="auto"/>
              <w:right w:val="single" w:sz="4" w:space="0" w:color="auto"/>
            </w:tcBorders>
            <w:shd w:val="clear" w:color="000000" w:fill="FFFFFF"/>
            <w:vAlign w:val="center"/>
            <w:hideMark/>
          </w:tcPr>
          <w:p w14:paraId="79F6979D"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24.56%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23.41%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52.03%</w:t>
            </w:r>
          </w:p>
        </w:tc>
        <w:tc>
          <w:tcPr>
            <w:tcW w:w="2240" w:type="dxa"/>
            <w:tcBorders>
              <w:top w:val="nil"/>
              <w:left w:val="nil"/>
              <w:bottom w:val="single" w:sz="8" w:space="0" w:color="auto"/>
              <w:right w:val="single" w:sz="4" w:space="0" w:color="auto"/>
            </w:tcBorders>
            <w:shd w:val="clear" w:color="000000" w:fill="FFFFFF"/>
            <w:vAlign w:val="center"/>
            <w:hideMark/>
          </w:tcPr>
          <w:p w14:paraId="04236191"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7.199</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1e-3</w:t>
            </w:r>
          </w:p>
        </w:tc>
        <w:tc>
          <w:tcPr>
            <w:tcW w:w="1700" w:type="dxa"/>
            <w:tcBorders>
              <w:top w:val="nil"/>
              <w:left w:val="nil"/>
              <w:bottom w:val="single" w:sz="8" w:space="0" w:color="auto"/>
              <w:right w:val="single" w:sz="8" w:space="0" w:color="auto"/>
            </w:tcBorders>
            <w:shd w:val="clear" w:color="000000" w:fill="FFFFFF"/>
            <w:noWrap/>
            <w:vAlign w:val="center"/>
            <w:hideMark/>
          </w:tcPr>
          <w:p w14:paraId="5C62B12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22.53%</w:t>
            </w:r>
          </w:p>
        </w:tc>
      </w:tr>
    </w:tbl>
    <w:p w14:paraId="7168E6C7" w14:textId="7262080E" w:rsidR="005C369B" w:rsidRDefault="005C369B" w:rsidP="005C369B">
      <w:pPr>
        <w:spacing w:line="276" w:lineRule="auto"/>
        <w:jc w:val="both"/>
        <w:rPr>
          <w:rFonts w:ascii="Times New Roman" w:hAnsi="Times New Roman" w:cs="Times New Roman"/>
          <w:b/>
          <w:lang w:val="en-US"/>
        </w:rPr>
      </w:pPr>
    </w:p>
    <w:p w14:paraId="5CAC6FAD" w14:textId="77777777" w:rsidR="00183451" w:rsidRDefault="00183451" w:rsidP="00CB5E06">
      <w:pPr>
        <w:spacing w:line="276" w:lineRule="auto"/>
        <w:jc w:val="both"/>
        <w:rPr>
          <w:rFonts w:ascii="Times New Roman" w:hAnsi="Times New Roman" w:cs="Times New Roman"/>
          <w:b/>
          <w:lang w:val="en-US"/>
        </w:rPr>
      </w:pPr>
    </w:p>
    <w:p w14:paraId="1FDCB9BC" w14:textId="77777777" w:rsidR="00183451" w:rsidRDefault="00183451" w:rsidP="00CB5E06">
      <w:pPr>
        <w:spacing w:line="276" w:lineRule="auto"/>
        <w:jc w:val="both"/>
        <w:rPr>
          <w:rFonts w:ascii="Times New Roman" w:hAnsi="Times New Roman" w:cs="Times New Roman"/>
          <w:b/>
          <w:lang w:val="en-US"/>
        </w:rPr>
      </w:pPr>
    </w:p>
    <w:p w14:paraId="0E18F267" w14:textId="77777777" w:rsidR="00183451" w:rsidRDefault="00183451" w:rsidP="00CB5E06">
      <w:pPr>
        <w:spacing w:line="276" w:lineRule="auto"/>
        <w:jc w:val="both"/>
        <w:rPr>
          <w:rFonts w:ascii="Times New Roman" w:hAnsi="Times New Roman" w:cs="Times New Roman"/>
          <w:b/>
          <w:lang w:val="en-US"/>
        </w:rPr>
      </w:pPr>
    </w:p>
    <w:p w14:paraId="2A718D59" w14:textId="77777777" w:rsidR="00183451" w:rsidRDefault="00183451" w:rsidP="00CB5E06">
      <w:pPr>
        <w:spacing w:line="276" w:lineRule="auto"/>
        <w:jc w:val="both"/>
        <w:rPr>
          <w:rFonts w:ascii="Times New Roman" w:hAnsi="Times New Roman" w:cs="Times New Roman"/>
          <w:b/>
          <w:lang w:val="en-US"/>
        </w:rPr>
      </w:pPr>
    </w:p>
    <w:p w14:paraId="321A0D1B" w14:textId="77777777" w:rsidR="00183451" w:rsidRDefault="00183451" w:rsidP="00CB5E06">
      <w:pPr>
        <w:spacing w:line="276" w:lineRule="auto"/>
        <w:jc w:val="both"/>
        <w:rPr>
          <w:rFonts w:ascii="Times New Roman" w:hAnsi="Times New Roman" w:cs="Times New Roman"/>
          <w:b/>
          <w:lang w:val="en-US"/>
        </w:rPr>
      </w:pPr>
    </w:p>
    <w:p w14:paraId="35996BE5" w14:textId="77777777" w:rsidR="00183451" w:rsidRDefault="00183451" w:rsidP="00CB5E06">
      <w:pPr>
        <w:spacing w:line="276" w:lineRule="auto"/>
        <w:jc w:val="both"/>
        <w:rPr>
          <w:rFonts w:ascii="Times New Roman" w:hAnsi="Times New Roman" w:cs="Times New Roman"/>
          <w:b/>
          <w:lang w:val="en-US"/>
        </w:rPr>
      </w:pPr>
    </w:p>
    <w:p w14:paraId="2754C59E" w14:textId="77777777" w:rsidR="00183451" w:rsidRDefault="00183451" w:rsidP="00CB5E06">
      <w:pPr>
        <w:spacing w:line="276" w:lineRule="auto"/>
        <w:jc w:val="both"/>
        <w:rPr>
          <w:rFonts w:ascii="Times New Roman" w:hAnsi="Times New Roman" w:cs="Times New Roman"/>
          <w:b/>
          <w:lang w:val="en-US"/>
        </w:rPr>
      </w:pPr>
    </w:p>
    <w:p w14:paraId="54117D17" w14:textId="77777777" w:rsidR="00183451" w:rsidRDefault="00183451" w:rsidP="00CB5E06">
      <w:pPr>
        <w:spacing w:line="276" w:lineRule="auto"/>
        <w:jc w:val="both"/>
        <w:rPr>
          <w:rFonts w:ascii="Times New Roman" w:hAnsi="Times New Roman" w:cs="Times New Roman"/>
          <w:b/>
          <w:lang w:val="en-US"/>
        </w:rPr>
      </w:pPr>
    </w:p>
    <w:p w14:paraId="0D1D64DE" w14:textId="77777777" w:rsidR="00183451" w:rsidRDefault="00183451" w:rsidP="00CB5E06">
      <w:pPr>
        <w:spacing w:line="276" w:lineRule="auto"/>
        <w:jc w:val="both"/>
        <w:rPr>
          <w:rFonts w:ascii="Times New Roman" w:hAnsi="Times New Roman" w:cs="Times New Roman"/>
          <w:b/>
          <w:lang w:val="en-US"/>
        </w:rPr>
      </w:pPr>
    </w:p>
    <w:p w14:paraId="6B285A84" w14:textId="77777777" w:rsidR="00183451" w:rsidRDefault="00183451" w:rsidP="00CB5E06">
      <w:pPr>
        <w:spacing w:line="276" w:lineRule="auto"/>
        <w:jc w:val="both"/>
        <w:rPr>
          <w:rFonts w:ascii="Times New Roman" w:hAnsi="Times New Roman" w:cs="Times New Roman"/>
          <w:b/>
          <w:lang w:val="en-US"/>
        </w:rPr>
      </w:pPr>
    </w:p>
    <w:p w14:paraId="6379488E" w14:textId="77777777" w:rsidR="00183451" w:rsidRDefault="00183451" w:rsidP="00CB5E06">
      <w:pPr>
        <w:spacing w:line="276" w:lineRule="auto"/>
        <w:jc w:val="both"/>
        <w:rPr>
          <w:rFonts w:ascii="Times New Roman" w:hAnsi="Times New Roman" w:cs="Times New Roman"/>
          <w:b/>
          <w:lang w:val="en-US"/>
        </w:rPr>
      </w:pPr>
    </w:p>
    <w:p w14:paraId="69598C40" w14:textId="77777777" w:rsidR="00183451" w:rsidRDefault="00183451" w:rsidP="00CB5E06">
      <w:pPr>
        <w:spacing w:line="276" w:lineRule="auto"/>
        <w:jc w:val="both"/>
        <w:rPr>
          <w:rFonts w:ascii="Times New Roman" w:hAnsi="Times New Roman" w:cs="Times New Roman"/>
          <w:b/>
          <w:lang w:val="en-US"/>
        </w:rPr>
      </w:pPr>
    </w:p>
    <w:p w14:paraId="1356E71A" w14:textId="77777777" w:rsidR="00183451" w:rsidRDefault="00183451" w:rsidP="00CB5E06">
      <w:pPr>
        <w:spacing w:line="276" w:lineRule="auto"/>
        <w:jc w:val="both"/>
        <w:rPr>
          <w:rFonts w:ascii="Times New Roman" w:hAnsi="Times New Roman" w:cs="Times New Roman"/>
          <w:b/>
          <w:lang w:val="en-US"/>
        </w:rPr>
      </w:pPr>
    </w:p>
    <w:p w14:paraId="18AA599B" w14:textId="77777777" w:rsidR="00183451" w:rsidRDefault="00183451" w:rsidP="00CB5E06">
      <w:pPr>
        <w:spacing w:line="276" w:lineRule="auto"/>
        <w:jc w:val="both"/>
        <w:rPr>
          <w:rFonts w:ascii="Times New Roman" w:hAnsi="Times New Roman" w:cs="Times New Roman"/>
          <w:b/>
          <w:lang w:val="en-US"/>
        </w:rPr>
      </w:pPr>
    </w:p>
    <w:p w14:paraId="56E33348" w14:textId="77777777" w:rsidR="00183451" w:rsidRDefault="00183451" w:rsidP="00CB5E06">
      <w:pPr>
        <w:spacing w:line="276" w:lineRule="auto"/>
        <w:jc w:val="both"/>
        <w:rPr>
          <w:rFonts w:ascii="Times New Roman" w:hAnsi="Times New Roman" w:cs="Times New Roman"/>
          <w:b/>
          <w:lang w:val="en-US"/>
        </w:rPr>
      </w:pPr>
    </w:p>
    <w:p w14:paraId="7A274639" w14:textId="77777777" w:rsidR="00183451" w:rsidRDefault="00183451" w:rsidP="00CB5E06">
      <w:pPr>
        <w:spacing w:line="276" w:lineRule="auto"/>
        <w:jc w:val="both"/>
        <w:rPr>
          <w:rFonts w:ascii="Times New Roman" w:hAnsi="Times New Roman" w:cs="Times New Roman"/>
          <w:b/>
          <w:lang w:val="en-US"/>
        </w:rPr>
      </w:pPr>
    </w:p>
    <w:p w14:paraId="461CB327" w14:textId="77777777" w:rsidR="00183451" w:rsidRDefault="00183451" w:rsidP="00CB5E06">
      <w:pPr>
        <w:spacing w:line="276" w:lineRule="auto"/>
        <w:jc w:val="both"/>
        <w:rPr>
          <w:rFonts w:ascii="Times New Roman" w:hAnsi="Times New Roman" w:cs="Times New Roman"/>
          <w:b/>
          <w:lang w:val="en-US"/>
        </w:rPr>
      </w:pPr>
    </w:p>
    <w:p w14:paraId="0112F1FB" w14:textId="77777777" w:rsidR="00183451" w:rsidRDefault="00183451" w:rsidP="00CB5E06">
      <w:pPr>
        <w:spacing w:line="276" w:lineRule="auto"/>
        <w:jc w:val="both"/>
        <w:rPr>
          <w:rFonts w:ascii="Times New Roman" w:hAnsi="Times New Roman" w:cs="Times New Roman"/>
          <w:b/>
          <w:lang w:val="en-US"/>
        </w:rPr>
      </w:pPr>
    </w:p>
    <w:p w14:paraId="15FCDAE0" w14:textId="77777777" w:rsidR="00183451" w:rsidRDefault="00183451" w:rsidP="00CB5E06">
      <w:pPr>
        <w:spacing w:line="276" w:lineRule="auto"/>
        <w:jc w:val="both"/>
        <w:rPr>
          <w:rFonts w:ascii="Times New Roman" w:hAnsi="Times New Roman" w:cs="Times New Roman"/>
          <w:b/>
          <w:lang w:val="en-US"/>
        </w:rPr>
      </w:pPr>
    </w:p>
    <w:p w14:paraId="6F1A600A" w14:textId="77777777" w:rsidR="00183451" w:rsidRDefault="00183451" w:rsidP="00CB5E06">
      <w:pPr>
        <w:spacing w:line="276" w:lineRule="auto"/>
        <w:jc w:val="both"/>
        <w:rPr>
          <w:rFonts w:ascii="Times New Roman" w:hAnsi="Times New Roman" w:cs="Times New Roman"/>
          <w:b/>
          <w:lang w:val="en-US"/>
        </w:rPr>
      </w:pPr>
    </w:p>
    <w:p w14:paraId="66C455D2" w14:textId="77777777" w:rsidR="00183451" w:rsidRDefault="00183451" w:rsidP="00CB5E06">
      <w:pPr>
        <w:spacing w:line="276" w:lineRule="auto"/>
        <w:jc w:val="both"/>
        <w:rPr>
          <w:rFonts w:ascii="Times New Roman" w:hAnsi="Times New Roman" w:cs="Times New Roman"/>
          <w:b/>
          <w:lang w:val="en-US"/>
        </w:rPr>
      </w:pPr>
    </w:p>
    <w:p w14:paraId="1F0B0A76" w14:textId="77777777" w:rsidR="00183451" w:rsidRDefault="00183451" w:rsidP="00CB5E06">
      <w:pPr>
        <w:spacing w:line="276" w:lineRule="auto"/>
        <w:jc w:val="both"/>
        <w:rPr>
          <w:rFonts w:ascii="Times New Roman" w:hAnsi="Times New Roman" w:cs="Times New Roman"/>
          <w:b/>
          <w:lang w:val="en-US"/>
        </w:rPr>
      </w:pPr>
    </w:p>
    <w:p w14:paraId="73DBBFF6" w14:textId="77777777" w:rsidR="00183451" w:rsidRDefault="00183451" w:rsidP="00CB5E06">
      <w:pPr>
        <w:spacing w:line="276" w:lineRule="auto"/>
        <w:jc w:val="both"/>
        <w:rPr>
          <w:rFonts w:ascii="Times New Roman" w:hAnsi="Times New Roman" w:cs="Times New Roman"/>
          <w:b/>
          <w:lang w:val="en-US"/>
        </w:rPr>
      </w:pPr>
    </w:p>
    <w:p w14:paraId="0481F1C9" w14:textId="0E9460C3"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lastRenderedPageBreak/>
        <w:t>Table S</w:t>
      </w:r>
      <w:r w:rsidR="001B70C1">
        <w:rPr>
          <w:rFonts w:ascii="Times New Roman" w:hAnsi="Times New Roman" w:cs="Times New Roman"/>
          <w:b/>
          <w:lang w:val="en-US"/>
        </w:rPr>
        <w:t>7</w:t>
      </w:r>
      <w:r w:rsidRPr="00CB5E06">
        <w:rPr>
          <w:rFonts w:ascii="Times New Roman" w:hAnsi="Times New Roman" w:cs="Times New Roman"/>
          <w:b/>
          <w:lang w:val="en-US"/>
        </w:rPr>
        <w:t xml:space="preserve">. Output of </w:t>
      </w:r>
      <w:proofErr w:type="spellStart"/>
      <w:r w:rsidRPr="00CB5E06">
        <w:rPr>
          <w:rFonts w:ascii="Times New Roman" w:hAnsi="Times New Roman" w:cs="Times New Roman"/>
          <w:b/>
          <w:lang w:val="en-US"/>
        </w:rPr>
        <w:t>dbRDA</w:t>
      </w:r>
      <w:proofErr w:type="spellEnd"/>
      <w:r w:rsidRPr="00CB5E06">
        <w:rPr>
          <w:rFonts w:ascii="Times New Roman" w:hAnsi="Times New Roman" w:cs="Times New Roman"/>
          <w:b/>
          <w:lang w:val="en-US"/>
        </w:rPr>
        <w:t xml:space="preserve"> conditioned by spatial coordinates testing the seasonal effect on Jaccard distances between samples.</w:t>
      </w:r>
    </w:p>
    <w:p w14:paraId="35DBF4A0" w14:textId="08255024" w:rsidR="00CB5E06" w:rsidRPr="00CB5E06" w:rsidRDefault="00CB5E06" w:rsidP="00CB5E06">
      <w:pPr>
        <w:spacing w:line="276" w:lineRule="auto"/>
        <w:jc w:val="both"/>
        <w:rPr>
          <w:rFonts w:ascii="Times New Roman" w:hAnsi="Times New Roman" w:cs="Times New Roman"/>
          <w:bCs/>
          <w:lang w:val="en-US"/>
        </w:rPr>
      </w:pPr>
      <w:r w:rsidRPr="00CB5E06">
        <w:rPr>
          <w:rFonts w:ascii="Times New Roman" w:hAnsi="Times New Roman" w:cs="Times New Roman"/>
          <w:bCs/>
          <w:lang w:val="en-US"/>
        </w:rPr>
        <w:t>Significant p-values are indicated in bold.</w:t>
      </w:r>
    </w:p>
    <w:tbl>
      <w:tblPr>
        <w:tblW w:w="7960" w:type="dxa"/>
        <w:tblCellMar>
          <w:left w:w="70" w:type="dxa"/>
          <w:right w:w="70" w:type="dxa"/>
        </w:tblCellMar>
        <w:tblLook w:val="04A0" w:firstRow="1" w:lastRow="0" w:firstColumn="1" w:lastColumn="0" w:noHBand="0" w:noVBand="1"/>
      </w:tblPr>
      <w:tblGrid>
        <w:gridCol w:w="1240"/>
        <w:gridCol w:w="2780"/>
        <w:gridCol w:w="2240"/>
        <w:gridCol w:w="1700"/>
      </w:tblGrid>
      <w:tr w:rsidR="00CB5E06" w:rsidRPr="00CB5E06" w14:paraId="2B2494E9" w14:textId="77777777" w:rsidTr="00CB5E06">
        <w:trPr>
          <w:trHeight w:val="1302"/>
        </w:trPr>
        <w:tc>
          <w:tcPr>
            <w:tcW w:w="1240" w:type="dxa"/>
            <w:tcBorders>
              <w:top w:val="single" w:sz="8" w:space="0" w:color="auto"/>
              <w:left w:val="single" w:sz="8" w:space="0" w:color="auto"/>
              <w:bottom w:val="single" w:sz="4" w:space="0" w:color="auto"/>
              <w:right w:val="single" w:sz="4" w:space="0" w:color="auto"/>
            </w:tcBorders>
            <w:shd w:val="clear" w:color="000000" w:fill="E7E6E6"/>
            <w:noWrap/>
            <w:vAlign w:val="center"/>
            <w:hideMark/>
          </w:tcPr>
          <w:p w14:paraId="7D5D93E1"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Marker</w:t>
            </w:r>
          </w:p>
        </w:tc>
        <w:tc>
          <w:tcPr>
            <w:tcW w:w="2780" w:type="dxa"/>
            <w:tcBorders>
              <w:top w:val="single" w:sz="8" w:space="0" w:color="auto"/>
              <w:left w:val="nil"/>
              <w:bottom w:val="single" w:sz="4" w:space="0" w:color="auto"/>
              <w:right w:val="single" w:sz="4" w:space="0" w:color="auto"/>
            </w:tcBorders>
            <w:shd w:val="clear" w:color="000000" w:fill="E7E6E6"/>
            <w:vAlign w:val="center"/>
            <w:hideMark/>
          </w:tcPr>
          <w:p w14:paraId="09FF1A13"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dbRDA</w:t>
            </w:r>
            <w:proofErr w:type="spellEnd"/>
            <w:r w:rsidRPr="00CB5E06">
              <w:rPr>
                <w:rFonts w:ascii="Calibri" w:eastAsia="Times New Roman" w:hAnsi="Calibri" w:cs="Calibri"/>
                <w:b/>
                <w:bCs/>
                <w:color w:val="000000"/>
                <w:lang w:eastAsia="fr-FR"/>
              </w:rPr>
              <w:t xml:space="preserve"> </w:t>
            </w:r>
            <w:proofErr w:type="spellStart"/>
            <w:r w:rsidRPr="00CB5E06">
              <w:rPr>
                <w:rFonts w:ascii="Calibri" w:eastAsia="Times New Roman" w:hAnsi="Calibri" w:cs="Calibri"/>
                <w:b/>
                <w:bCs/>
                <w:color w:val="000000"/>
                <w:lang w:eastAsia="fr-FR"/>
              </w:rPr>
              <w:t>inertia</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decomposition</w:t>
            </w:r>
            <w:proofErr w:type="spellEnd"/>
          </w:p>
        </w:tc>
        <w:tc>
          <w:tcPr>
            <w:tcW w:w="2240" w:type="dxa"/>
            <w:tcBorders>
              <w:top w:val="single" w:sz="8" w:space="0" w:color="auto"/>
              <w:left w:val="nil"/>
              <w:bottom w:val="single" w:sz="4" w:space="0" w:color="auto"/>
              <w:right w:val="single" w:sz="4" w:space="0" w:color="auto"/>
            </w:tcBorders>
            <w:shd w:val="clear" w:color="000000" w:fill="E7E6E6"/>
            <w:vAlign w:val="center"/>
            <w:hideMark/>
          </w:tcPr>
          <w:p w14:paraId="1A97FDC8" w14:textId="77777777" w:rsidR="00CB5E06" w:rsidRPr="00CB5E06" w:rsidRDefault="00CB5E06" w:rsidP="00CB5E06">
            <w:pPr>
              <w:suppressAutoHyphens w:val="0"/>
              <w:jc w:val="center"/>
              <w:rPr>
                <w:rFonts w:ascii="Calibri" w:eastAsia="Times New Roman" w:hAnsi="Calibri" w:cs="Calibri"/>
                <w:b/>
                <w:bCs/>
                <w:color w:val="000000"/>
                <w:lang w:val="en-US" w:eastAsia="fr-FR"/>
              </w:rPr>
            </w:pPr>
            <w:r w:rsidRPr="00CB5E06">
              <w:rPr>
                <w:rFonts w:ascii="Calibri" w:eastAsia="Times New Roman" w:hAnsi="Calibri" w:cs="Calibri"/>
                <w:b/>
                <w:bCs/>
                <w:color w:val="000000"/>
                <w:lang w:val="en-US" w:eastAsia="fr-FR"/>
              </w:rPr>
              <w:t>ANOVA-like</w:t>
            </w:r>
            <w:r w:rsidRPr="00CB5E06">
              <w:rPr>
                <w:rFonts w:ascii="Calibri" w:eastAsia="Times New Roman" w:hAnsi="Calibri" w:cs="Calibri"/>
                <w:b/>
                <w:bCs/>
                <w:color w:val="000000"/>
                <w:lang w:val="en-US" w:eastAsia="fr-FR"/>
              </w:rPr>
              <w:br/>
              <w:t>permutation test</w:t>
            </w:r>
            <w:r w:rsidRPr="00CB5E06">
              <w:rPr>
                <w:rFonts w:ascii="Calibri" w:eastAsia="Times New Roman" w:hAnsi="Calibri" w:cs="Calibri"/>
                <w:b/>
                <w:bCs/>
                <w:color w:val="000000"/>
                <w:lang w:val="en-US" w:eastAsia="fr-FR"/>
              </w:rPr>
              <w:br/>
              <w:t>(10,000 permutations)</w:t>
            </w:r>
          </w:p>
        </w:tc>
        <w:tc>
          <w:tcPr>
            <w:tcW w:w="1700" w:type="dxa"/>
            <w:tcBorders>
              <w:top w:val="single" w:sz="8" w:space="0" w:color="auto"/>
              <w:left w:val="nil"/>
              <w:bottom w:val="single" w:sz="4" w:space="0" w:color="auto"/>
              <w:right w:val="single" w:sz="8" w:space="0" w:color="auto"/>
            </w:tcBorders>
            <w:shd w:val="clear" w:color="000000" w:fill="E7E6E6"/>
            <w:noWrap/>
            <w:vAlign w:val="center"/>
            <w:hideMark/>
          </w:tcPr>
          <w:p w14:paraId="53EFA1F2"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Adjusted-R²</w:t>
            </w:r>
          </w:p>
        </w:tc>
      </w:tr>
      <w:tr w:rsidR="00CB5E06" w:rsidRPr="00CB5E06" w14:paraId="50EA92FA"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357179E0"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teleo</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5D5D47F0"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27.44%</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5.921%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66.64%</w:t>
            </w:r>
          </w:p>
        </w:tc>
        <w:tc>
          <w:tcPr>
            <w:tcW w:w="2240" w:type="dxa"/>
            <w:tcBorders>
              <w:top w:val="nil"/>
              <w:left w:val="nil"/>
              <w:bottom w:val="single" w:sz="4" w:space="0" w:color="auto"/>
              <w:right w:val="single" w:sz="4" w:space="0" w:color="auto"/>
            </w:tcBorders>
            <w:shd w:val="clear" w:color="000000" w:fill="FFFFFF"/>
            <w:vAlign w:val="center"/>
            <w:hideMark/>
          </w:tcPr>
          <w:p w14:paraId="5E9D998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1.777</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0.044</w:t>
            </w:r>
          </w:p>
        </w:tc>
        <w:tc>
          <w:tcPr>
            <w:tcW w:w="1700" w:type="dxa"/>
            <w:tcBorders>
              <w:top w:val="nil"/>
              <w:left w:val="nil"/>
              <w:bottom w:val="single" w:sz="4" w:space="0" w:color="auto"/>
              <w:right w:val="single" w:sz="8" w:space="0" w:color="auto"/>
            </w:tcBorders>
            <w:shd w:val="clear" w:color="000000" w:fill="FFFFFF"/>
            <w:noWrap/>
            <w:vAlign w:val="center"/>
            <w:hideMark/>
          </w:tcPr>
          <w:p w14:paraId="5F18AE7B"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2.83%</w:t>
            </w:r>
          </w:p>
        </w:tc>
      </w:tr>
      <w:tr w:rsidR="00CB5E06" w:rsidRPr="00CB5E06" w14:paraId="357ED885"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5215690B"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metazoa</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1A6BBE3D"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17.16%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5.524%</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77.32%</w:t>
            </w:r>
          </w:p>
        </w:tc>
        <w:tc>
          <w:tcPr>
            <w:tcW w:w="2240" w:type="dxa"/>
            <w:tcBorders>
              <w:top w:val="nil"/>
              <w:left w:val="nil"/>
              <w:bottom w:val="single" w:sz="4" w:space="0" w:color="auto"/>
              <w:right w:val="single" w:sz="4" w:space="0" w:color="auto"/>
            </w:tcBorders>
            <w:shd w:val="clear" w:color="000000" w:fill="FFFFFF"/>
            <w:vAlign w:val="center"/>
            <w:hideMark/>
          </w:tcPr>
          <w:p w14:paraId="326DEB9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1.429</w:t>
            </w:r>
            <w:r w:rsidRPr="00CB5E06">
              <w:rPr>
                <w:rFonts w:ascii="Calibri" w:eastAsia="Times New Roman" w:hAnsi="Calibri" w:cs="Calibri"/>
                <w:color w:val="000000"/>
                <w:lang w:eastAsia="fr-FR"/>
              </w:rPr>
              <w:br/>
              <w:t>p-value = 0.065</w:t>
            </w:r>
          </w:p>
        </w:tc>
        <w:tc>
          <w:tcPr>
            <w:tcW w:w="1700" w:type="dxa"/>
            <w:tcBorders>
              <w:top w:val="nil"/>
              <w:left w:val="nil"/>
              <w:bottom w:val="single" w:sz="4" w:space="0" w:color="auto"/>
              <w:right w:val="single" w:sz="8" w:space="0" w:color="auto"/>
            </w:tcBorders>
            <w:shd w:val="clear" w:color="000000" w:fill="FFFFFF"/>
            <w:noWrap/>
            <w:vAlign w:val="center"/>
            <w:hideMark/>
          </w:tcPr>
          <w:p w14:paraId="3DF32FD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1.82%</w:t>
            </w:r>
          </w:p>
        </w:tc>
      </w:tr>
      <w:tr w:rsidR="00CB5E06" w:rsidRPr="00CB5E06" w14:paraId="5A3C4C79"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5E452D7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euka2</w:t>
            </w:r>
          </w:p>
        </w:tc>
        <w:tc>
          <w:tcPr>
            <w:tcW w:w="2780" w:type="dxa"/>
            <w:tcBorders>
              <w:top w:val="nil"/>
              <w:left w:val="nil"/>
              <w:bottom w:val="single" w:sz="4" w:space="0" w:color="auto"/>
              <w:right w:val="single" w:sz="4" w:space="0" w:color="auto"/>
            </w:tcBorders>
            <w:shd w:val="clear" w:color="000000" w:fill="FFFFFF"/>
            <w:vAlign w:val="center"/>
            <w:hideMark/>
          </w:tcPr>
          <w:p w14:paraId="1EEF5068"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21.46%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9.768%</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68.77%</w:t>
            </w:r>
          </w:p>
        </w:tc>
        <w:tc>
          <w:tcPr>
            <w:tcW w:w="2240" w:type="dxa"/>
            <w:tcBorders>
              <w:top w:val="nil"/>
              <w:left w:val="nil"/>
              <w:bottom w:val="single" w:sz="4" w:space="0" w:color="auto"/>
              <w:right w:val="single" w:sz="4" w:space="0" w:color="auto"/>
            </w:tcBorders>
            <w:shd w:val="clear" w:color="000000" w:fill="FFFFFF"/>
            <w:vAlign w:val="center"/>
            <w:hideMark/>
          </w:tcPr>
          <w:p w14:paraId="5DEC7581"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2.841</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3e-4</w:t>
            </w:r>
          </w:p>
        </w:tc>
        <w:tc>
          <w:tcPr>
            <w:tcW w:w="1700" w:type="dxa"/>
            <w:tcBorders>
              <w:top w:val="nil"/>
              <w:left w:val="nil"/>
              <w:bottom w:val="single" w:sz="4" w:space="0" w:color="auto"/>
              <w:right w:val="single" w:sz="8" w:space="0" w:color="auto"/>
            </w:tcBorders>
            <w:shd w:val="clear" w:color="000000" w:fill="FFFFFF"/>
            <w:noWrap/>
            <w:vAlign w:val="center"/>
            <w:hideMark/>
          </w:tcPr>
          <w:p w14:paraId="5364B9E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6.93%</w:t>
            </w:r>
          </w:p>
        </w:tc>
      </w:tr>
      <w:tr w:rsidR="00CB5E06" w:rsidRPr="00CB5E06" w14:paraId="3AF485FB" w14:textId="77777777" w:rsidTr="00CB5E06">
        <w:trPr>
          <w:trHeight w:val="1098"/>
        </w:trPr>
        <w:tc>
          <w:tcPr>
            <w:tcW w:w="1240" w:type="dxa"/>
            <w:tcBorders>
              <w:top w:val="nil"/>
              <w:left w:val="single" w:sz="8" w:space="0" w:color="auto"/>
              <w:bottom w:val="single" w:sz="8" w:space="0" w:color="auto"/>
              <w:right w:val="single" w:sz="4" w:space="0" w:color="auto"/>
            </w:tcBorders>
            <w:shd w:val="clear" w:color="000000" w:fill="FFFFFF"/>
            <w:noWrap/>
            <w:vAlign w:val="center"/>
            <w:hideMark/>
          </w:tcPr>
          <w:p w14:paraId="564EA65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bact2</w:t>
            </w:r>
          </w:p>
        </w:tc>
        <w:tc>
          <w:tcPr>
            <w:tcW w:w="2780" w:type="dxa"/>
            <w:tcBorders>
              <w:top w:val="nil"/>
              <w:left w:val="nil"/>
              <w:bottom w:val="single" w:sz="8" w:space="0" w:color="auto"/>
              <w:right w:val="single" w:sz="4" w:space="0" w:color="auto"/>
            </w:tcBorders>
            <w:shd w:val="clear" w:color="000000" w:fill="FFFFFF"/>
            <w:vAlign w:val="center"/>
            <w:hideMark/>
          </w:tcPr>
          <w:p w14:paraId="224FE5B2"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21.93%</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11.41%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66.71%</w:t>
            </w:r>
          </w:p>
        </w:tc>
        <w:tc>
          <w:tcPr>
            <w:tcW w:w="2240" w:type="dxa"/>
            <w:tcBorders>
              <w:top w:val="nil"/>
              <w:left w:val="nil"/>
              <w:bottom w:val="single" w:sz="8" w:space="0" w:color="auto"/>
              <w:right w:val="single" w:sz="4" w:space="0" w:color="auto"/>
            </w:tcBorders>
            <w:shd w:val="clear" w:color="000000" w:fill="FFFFFF"/>
            <w:vAlign w:val="center"/>
            <w:hideMark/>
          </w:tcPr>
          <w:p w14:paraId="6E2B96D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3.420</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1e-4</w:t>
            </w:r>
          </w:p>
        </w:tc>
        <w:tc>
          <w:tcPr>
            <w:tcW w:w="1700" w:type="dxa"/>
            <w:tcBorders>
              <w:top w:val="nil"/>
              <w:left w:val="nil"/>
              <w:bottom w:val="single" w:sz="8" w:space="0" w:color="auto"/>
              <w:right w:val="single" w:sz="8" w:space="0" w:color="auto"/>
            </w:tcBorders>
            <w:shd w:val="clear" w:color="000000" w:fill="FFFFFF"/>
            <w:noWrap/>
            <w:vAlign w:val="center"/>
            <w:hideMark/>
          </w:tcPr>
          <w:p w14:paraId="194659E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8.84%</w:t>
            </w:r>
          </w:p>
        </w:tc>
      </w:tr>
    </w:tbl>
    <w:p w14:paraId="18B0C62B" w14:textId="77777777" w:rsidR="00183451" w:rsidRDefault="00183451" w:rsidP="00CB5E06">
      <w:pPr>
        <w:spacing w:line="276" w:lineRule="auto"/>
        <w:jc w:val="both"/>
        <w:rPr>
          <w:rFonts w:ascii="Times New Roman" w:hAnsi="Times New Roman" w:cs="Times New Roman"/>
          <w:b/>
          <w:lang w:val="en-US"/>
        </w:rPr>
      </w:pPr>
    </w:p>
    <w:p w14:paraId="6AC0F21E" w14:textId="77777777" w:rsidR="00183451" w:rsidRDefault="00183451" w:rsidP="00CB5E06">
      <w:pPr>
        <w:spacing w:line="276" w:lineRule="auto"/>
        <w:jc w:val="both"/>
        <w:rPr>
          <w:rFonts w:ascii="Times New Roman" w:hAnsi="Times New Roman" w:cs="Times New Roman"/>
          <w:b/>
          <w:lang w:val="en-US"/>
        </w:rPr>
      </w:pPr>
    </w:p>
    <w:p w14:paraId="59DE4E18" w14:textId="77777777" w:rsidR="00183451" w:rsidRDefault="00183451" w:rsidP="00CB5E06">
      <w:pPr>
        <w:spacing w:line="276" w:lineRule="auto"/>
        <w:jc w:val="both"/>
        <w:rPr>
          <w:rFonts w:ascii="Times New Roman" w:hAnsi="Times New Roman" w:cs="Times New Roman"/>
          <w:b/>
          <w:lang w:val="en-US"/>
        </w:rPr>
      </w:pPr>
    </w:p>
    <w:p w14:paraId="41B30CEC" w14:textId="77777777" w:rsidR="00183451" w:rsidRDefault="00183451" w:rsidP="00CB5E06">
      <w:pPr>
        <w:spacing w:line="276" w:lineRule="auto"/>
        <w:jc w:val="both"/>
        <w:rPr>
          <w:rFonts w:ascii="Times New Roman" w:hAnsi="Times New Roman" w:cs="Times New Roman"/>
          <w:b/>
          <w:lang w:val="en-US"/>
        </w:rPr>
      </w:pPr>
    </w:p>
    <w:p w14:paraId="5F830614" w14:textId="77777777" w:rsidR="00183451" w:rsidRDefault="00183451" w:rsidP="00CB5E06">
      <w:pPr>
        <w:spacing w:line="276" w:lineRule="auto"/>
        <w:jc w:val="both"/>
        <w:rPr>
          <w:rFonts w:ascii="Times New Roman" w:hAnsi="Times New Roman" w:cs="Times New Roman"/>
          <w:b/>
          <w:lang w:val="en-US"/>
        </w:rPr>
      </w:pPr>
    </w:p>
    <w:p w14:paraId="7F9DEE39" w14:textId="77777777" w:rsidR="00183451" w:rsidRDefault="00183451" w:rsidP="00CB5E06">
      <w:pPr>
        <w:spacing w:line="276" w:lineRule="auto"/>
        <w:jc w:val="both"/>
        <w:rPr>
          <w:rFonts w:ascii="Times New Roman" w:hAnsi="Times New Roman" w:cs="Times New Roman"/>
          <w:b/>
          <w:lang w:val="en-US"/>
        </w:rPr>
      </w:pPr>
    </w:p>
    <w:p w14:paraId="0340104B" w14:textId="77777777" w:rsidR="00183451" w:rsidRDefault="00183451" w:rsidP="00CB5E06">
      <w:pPr>
        <w:spacing w:line="276" w:lineRule="auto"/>
        <w:jc w:val="both"/>
        <w:rPr>
          <w:rFonts w:ascii="Times New Roman" w:hAnsi="Times New Roman" w:cs="Times New Roman"/>
          <w:b/>
          <w:lang w:val="en-US"/>
        </w:rPr>
      </w:pPr>
    </w:p>
    <w:p w14:paraId="49946B03" w14:textId="77777777" w:rsidR="00183451" w:rsidRDefault="00183451" w:rsidP="00CB5E06">
      <w:pPr>
        <w:spacing w:line="276" w:lineRule="auto"/>
        <w:jc w:val="both"/>
        <w:rPr>
          <w:rFonts w:ascii="Times New Roman" w:hAnsi="Times New Roman" w:cs="Times New Roman"/>
          <w:b/>
          <w:lang w:val="en-US"/>
        </w:rPr>
      </w:pPr>
    </w:p>
    <w:p w14:paraId="1413AF50" w14:textId="77777777" w:rsidR="00183451" w:rsidRDefault="00183451" w:rsidP="00CB5E06">
      <w:pPr>
        <w:spacing w:line="276" w:lineRule="auto"/>
        <w:jc w:val="both"/>
        <w:rPr>
          <w:rFonts w:ascii="Times New Roman" w:hAnsi="Times New Roman" w:cs="Times New Roman"/>
          <w:b/>
          <w:lang w:val="en-US"/>
        </w:rPr>
      </w:pPr>
    </w:p>
    <w:p w14:paraId="786B279D" w14:textId="77777777" w:rsidR="00183451" w:rsidRDefault="00183451" w:rsidP="00CB5E06">
      <w:pPr>
        <w:spacing w:line="276" w:lineRule="auto"/>
        <w:jc w:val="both"/>
        <w:rPr>
          <w:rFonts w:ascii="Times New Roman" w:hAnsi="Times New Roman" w:cs="Times New Roman"/>
          <w:b/>
          <w:lang w:val="en-US"/>
        </w:rPr>
      </w:pPr>
    </w:p>
    <w:p w14:paraId="240CA303" w14:textId="77777777" w:rsidR="00183451" w:rsidRDefault="00183451" w:rsidP="00CB5E06">
      <w:pPr>
        <w:spacing w:line="276" w:lineRule="auto"/>
        <w:jc w:val="both"/>
        <w:rPr>
          <w:rFonts w:ascii="Times New Roman" w:hAnsi="Times New Roman" w:cs="Times New Roman"/>
          <w:b/>
          <w:lang w:val="en-US"/>
        </w:rPr>
      </w:pPr>
    </w:p>
    <w:p w14:paraId="261D43D1" w14:textId="77777777" w:rsidR="00183451" w:rsidRDefault="00183451" w:rsidP="00CB5E06">
      <w:pPr>
        <w:spacing w:line="276" w:lineRule="auto"/>
        <w:jc w:val="both"/>
        <w:rPr>
          <w:rFonts w:ascii="Times New Roman" w:hAnsi="Times New Roman" w:cs="Times New Roman"/>
          <w:b/>
          <w:lang w:val="en-US"/>
        </w:rPr>
      </w:pPr>
    </w:p>
    <w:p w14:paraId="0C255518" w14:textId="77777777" w:rsidR="00183451" w:rsidRDefault="00183451" w:rsidP="00CB5E06">
      <w:pPr>
        <w:spacing w:line="276" w:lineRule="auto"/>
        <w:jc w:val="both"/>
        <w:rPr>
          <w:rFonts w:ascii="Times New Roman" w:hAnsi="Times New Roman" w:cs="Times New Roman"/>
          <w:b/>
          <w:lang w:val="en-US"/>
        </w:rPr>
      </w:pPr>
    </w:p>
    <w:p w14:paraId="62132968" w14:textId="77777777" w:rsidR="00183451" w:rsidRDefault="00183451" w:rsidP="00CB5E06">
      <w:pPr>
        <w:spacing w:line="276" w:lineRule="auto"/>
        <w:jc w:val="both"/>
        <w:rPr>
          <w:rFonts w:ascii="Times New Roman" w:hAnsi="Times New Roman" w:cs="Times New Roman"/>
          <w:b/>
          <w:lang w:val="en-US"/>
        </w:rPr>
      </w:pPr>
    </w:p>
    <w:p w14:paraId="6F594ED9" w14:textId="77777777" w:rsidR="00183451" w:rsidRDefault="00183451" w:rsidP="00CB5E06">
      <w:pPr>
        <w:spacing w:line="276" w:lineRule="auto"/>
        <w:jc w:val="both"/>
        <w:rPr>
          <w:rFonts w:ascii="Times New Roman" w:hAnsi="Times New Roman" w:cs="Times New Roman"/>
          <w:b/>
          <w:lang w:val="en-US"/>
        </w:rPr>
      </w:pPr>
    </w:p>
    <w:p w14:paraId="462A06B5" w14:textId="77777777" w:rsidR="00183451" w:rsidRDefault="00183451" w:rsidP="00CB5E06">
      <w:pPr>
        <w:spacing w:line="276" w:lineRule="auto"/>
        <w:jc w:val="both"/>
        <w:rPr>
          <w:rFonts w:ascii="Times New Roman" w:hAnsi="Times New Roman" w:cs="Times New Roman"/>
          <w:b/>
          <w:lang w:val="en-US"/>
        </w:rPr>
      </w:pPr>
    </w:p>
    <w:p w14:paraId="016A489B" w14:textId="77777777" w:rsidR="00183451" w:rsidRDefault="00183451" w:rsidP="00CB5E06">
      <w:pPr>
        <w:spacing w:line="276" w:lineRule="auto"/>
        <w:jc w:val="both"/>
        <w:rPr>
          <w:rFonts w:ascii="Times New Roman" w:hAnsi="Times New Roman" w:cs="Times New Roman"/>
          <w:b/>
          <w:lang w:val="en-US"/>
        </w:rPr>
      </w:pPr>
    </w:p>
    <w:p w14:paraId="19DADC5B" w14:textId="77777777" w:rsidR="00183451" w:rsidRDefault="00183451" w:rsidP="00CB5E06">
      <w:pPr>
        <w:spacing w:line="276" w:lineRule="auto"/>
        <w:jc w:val="both"/>
        <w:rPr>
          <w:rFonts w:ascii="Times New Roman" w:hAnsi="Times New Roman" w:cs="Times New Roman"/>
          <w:b/>
          <w:lang w:val="en-US"/>
        </w:rPr>
      </w:pPr>
    </w:p>
    <w:p w14:paraId="64F52E32" w14:textId="77777777" w:rsidR="00183451" w:rsidRDefault="00183451" w:rsidP="00CB5E06">
      <w:pPr>
        <w:spacing w:line="276" w:lineRule="auto"/>
        <w:jc w:val="both"/>
        <w:rPr>
          <w:rFonts w:ascii="Times New Roman" w:hAnsi="Times New Roman" w:cs="Times New Roman"/>
          <w:b/>
          <w:lang w:val="en-US"/>
        </w:rPr>
      </w:pPr>
    </w:p>
    <w:p w14:paraId="10488A6B" w14:textId="77777777" w:rsidR="00183451" w:rsidRDefault="00183451" w:rsidP="00CB5E06">
      <w:pPr>
        <w:spacing w:line="276" w:lineRule="auto"/>
        <w:jc w:val="both"/>
        <w:rPr>
          <w:rFonts w:ascii="Times New Roman" w:hAnsi="Times New Roman" w:cs="Times New Roman"/>
          <w:b/>
          <w:lang w:val="en-US"/>
        </w:rPr>
      </w:pPr>
    </w:p>
    <w:p w14:paraId="052C0F4D" w14:textId="77777777" w:rsidR="00183451" w:rsidRDefault="00183451" w:rsidP="00CB5E06">
      <w:pPr>
        <w:spacing w:line="276" w:lineRule="auto"/>
        <w:jc w:val="both"/>
        <w:rPr>
          <w:rFonts w:ascii="Times New Roman" w:hAnsi="Times New Roman" w:cs="Times New Roman"/>
          <w:b/>
          <w:lang w:val="en-US"/>
        </w:rPr>
      </w:pPr>
    </w:p>
    <w:p w14:paraId="5400F94F" w14:textId="77777777" w:rsidR="00183451" w:rsidRDefault="00183451" w:rsidP="00CB5E06">
      <w:pPr>
        <w:spacing w:line="276" w:lineRule="auto"/>
        <w:jc w:val="both"/>
        <w:rPr>
          <w:rFonts w:ascii="Times New Roman" w:hAnsi="Times New Roman" w:cs="Times New Roman"/>
          <w:b/>
          <w:lang w:val="en-US"/>
        </w:rPr>
      </w:pPr>
    </w:p>
    <w:p w14:paraId="13FC8C56" w14:textId="77777777" w:rsidR="00183451" w:rsidRDefault="00183451" w:rsidP="00CB5E06">
      <w:pPr>
        <w:spacing w:line="276" w:lineRule="auto"/>
        <w:jc w:val="both"/>
        <w:rPr>
          <w:rFonts w:ascii="Times New Roman" w:hAnsi="Times New Roman" w:cs="Times New Roman"/>
          <w:b/>
          <w:lang w:val="en-US"/>
        </w:rPr>
      </w:pPr>
    </w:p>
    <w:p w14:paraId="6AA2C72A" w14:textId="79D7DCCA"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lastRenderedPageBreak/>
        <w:t>Table S</w:t>
      </w:r>
      <w:r w:rsidR="001B70C1">
        <w:rPr>
          <w:rFonts w:ascii="Times New Roman" w:hAnsi="Times New Roman" w:cs="Times New Roman"/>
          <w:b/>
          <w:lang w:val="en-US"/>
        </w:rPr>
        <w:t>8</w:t>
      </w:r>
      <w:r w:rsidRPr="00CB5E06">
        <w:rPr>
          <w:rFonts w:ascii="Times New Roman" w:hAnsi="Times New Roman" w:cs="Times New Roman"/>
          <w:b/>
          <w:lang w:val="en-US"/>
        </w:rPr>
        <w:t xml:space="preserve">. Output of </w:t>
      </w:r>
      <w:proofErr w:type="spellStart"/>
      <w:r w:rsidRPr="00CB5E06">
        <w:rPr>
          <w:rFonts w:ascii="Times New Roman" w:hAnsi="Times New Roman" w:cs="Times New Roman"/>
          <w:b/>
          <w:lang w:val="en-US"/>
        </w:rPr>
        <w:t>dbRDA</w:t>
      </w:r>
      <w:proofErr w:type="spellEnd"/>
      <w:r w:rsidRPr="00CB5E06">
        <w:rPr>
          <w:rFonts w:ascii="Times New Roman" w:hAnsi="Times New Roman" w:cs="Times New Roman"/>
          <w:b/>
          <w:lang w:val="en-US"/>
        </w:rPr>
        <w:t xml:space="preserve"> conditioned by spatial coordinates testing the effect of the habitat on Jaccard/Bray-Curtis distances between samples after pooling replicates and combining all MOTUs.</w:t>
      </w:r>
    </w:p>
    <w:p w14:paraId="6AF6860A" w14:textId="01BF73B3" w:rsidR="005C369B" w:rsidRPr="00CB5E06" w:rsidRDefault="00CB5E06" w:rsidP="00CB5E06">
      <w:pPr>
        <w:spacing w:line="276" w:lineRule="auto"/>
        <w:jc w:val="both"/>
        <w:rPr>
          <w:rFonts w:ascii="Times New Roman" w:hAnsi="Times New Roman" w:cs="Times New Roman"/>
          <w:bCs/>
          <w:lang w:val="en-US"/>
        </w:rPr>
      </w:pPr>
      <w:r w:rsidRPr="00CB5E06">
        <w:rPr>
          <w:rFonts w:ascii="Times New Roman" w:hAnsi="Times New Roman" w:cs="Times New Roman"/>
          <w:bCs/>
          <w:lang w:val="en-US"/>
        </w:rPr>
        <w:t>Jaccard dissimilarity index is calculated at the MOTU level, whereas Bray-Curtis' dissimilarities based on MOTU abundance are used for higher taxonomic levels. Significant p-values are indicated in bold.</w:t>
      </w:r>
    </w:p>
    <w:tbl>
      <w:tblPr>
        <w:tblW w:w="7960" w:type="dxa"/>
        <w:tblCellMar>
          <w:left w:w="70" w:type="dxa"/>
          <w:right w:w="70" w:type="dxa"/>
        </w:tblCellMar>
        <w:tblLook w:val="04A0" w:firstRow="1" w:lastRow="0" w:firstColumn="1" w:lastColumn="0" w:noHBand="0" w:noVBand="1"/>
      </w:tblPr>
      <w:tblGrid>
        <w:gridCol w:w="1240"/>
        <w:gridCol w:w="2780"/>
        <w:gridCol w:w="2240"/>
        <w:gridCol w:w="1700"/>
      </w:tblGrid>
      <w:tr w:rsidR="00CB5E06" w:rsidRPr="00CB5E06" w14:paraId="33BA1689" w14:textId="77777777" w:rsidTr="00CB5E06">
        <w:trPr>
          <w:trHeight w:val="1302"/>
        </w:trPr>
        <w:tc>
          <w:tcPr>
            <w:tcW w:w="1240" w:type="dxa"/>
            <w:tcBorders>
              <w:top w:val="single" w:sz="8" w:space="0" w:color="auto"/>
              <w:left w:val="single" w:sz="8" w:space="0" w:color="auto"/>
              <w:bottom w:val="single" w:sz="4" w:space="0" w:color="auto"/>
              <w:right w:val="single" w:sz="4" w:space="0" w:color="auto"/>
            </w:tcBorders>
            <w:shd w:val="clear" w:color="000000" w:fill="E7E6E6"/>
            <w:vAlign w:val="center"/>
            <w:hideMark/>
          </w:tcPr>
          <w:p w14:paraId="4D1D33B7"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Taxonomic</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level</w:t>
            </w:r>
            <w:proofErr w:type="spellEnd"/>
          </w:p>
        </w:tc>
        <w:tc>
          <w:tcPr>
            <w:tcW w:w="2780" w:type="dxa"/>
            <w:tcBorders>
              <w:top w:val="single" w:sz="8" w:space="0" w:color="auto"/>
              <w:left w:val="nil"/>
              <w:bottom w:val="single" w:sz="4" w:space="0" w:color="auto"/>
              <w:right w:val="single" w:sz="4" w:space="0" w:color="auto"/>
            </w:tcBorders>
            <w:shd w:val="clear" w:color="000000" w:fill="E7E6E6"/>
            <w:vAlign w:val="center"/>
            <w:hideMark/>
          </w:tcPr>
          <w:p w14:paraId="7455BEB5"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dbRDA</w:t>
            </w:r>
            <w:proofErr w:type="spellEnd"/>
            <w:r w:rsidRPr="00CB5E06">
              <w:rPr>
                <w:rFonts w:ascii="Calibri" w:eastAsia="Times New Roman" w:hAnsi="Calibri" w:cs="Calibri"/>
                <w:b/>
                <w:bCs/>
                <w:color w:val="000000"/>
                <w:lang w:eastAsia="fr-FR"/>
              </w:rPr>
              <w:t xml:space="preserve"> </w:t>
            </w:r>
            <w:proofErr w:type="spellStart"/>
            <w:r w:rsidRPr="00CB5E06">
              <w:rPr>
                <w:rFonts w:ascii="Calibri" w:eastAsia="Times New Roman" w:hAnsi="Calibri" w:cs="Calibri"/>
                <w:b/>
                <w:bCs/>
                <w:color w:val="000000"/>
                <w:lang w:eastAsia="fr-FR"/>
              </w:rPr>
              <w:t>inertia</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decomposition</w:t>
            </w:r>
            <w:proofErr w:type="spellEnd"/>
          </w:p>
        </w:tc>
        <w:tc>
          <w:tcPr>
            <w:tcW w:w="2240" w:type="dxa"/>
            <w:tcBorders>
              <w:top w:val="single" w:sz="8" w:space="0" w:color="auto"/>
              <w:left w:val="nil"/>
              <w:bottom w:val="single" w:sz="4" w:space="0" w:color="auto"/>
              <w:right w:val="single" w:sz="4" w:space="0" w:color="auto"/>
            </w:tcBorders>
            <w:shd w:val="clear" w:color="000000" w:fill="E7E6E6"/>
            <w:vAlign w:val="center"/>
            <w:hideMark/>
          </w:tcPr>
          <w:p w14:paraId="18820DAF" w14:textId="77777777" w:rsidR="00CB5E06" w:rsidRPr="00CB5E06" w:rsidRDefault="00CB5E06" w:rsidP="00CB5E06">
            <w:pPr>
              <w:suppressAutoHyphens w:val="0"/>
              <w:jc w:val="center"/>
              <w:rPr>
                <w:rFonts w:ascii="Calibri" w:eastAsia="Times New Roman" w:hAnsi="Calibri" w:cs="Calibri"/>
                <w:b/>
                <w:bCs/>
                <w:color w:val="000000"/>
                <w:lang w:val="en-US" w:eastAsia="fr-FR"/>
              </w:rPr>
            </w:pPr>
            <w:r w:rsidRPr="00CB5E06">
              <w:rPr>
                <w:rFonts w:ascii="Calibri" w:eastAsia="Times New Roman" w:hAnsi="Calibri" w:cs="Calibri"/>
                <w:b/>
                <w:bCs/>
                <w:color w:val="000000"/>
                <w:lang w:val="en-US" w:eastAsia="fr-FR"/>
              </w:rPr>
              <w:t>ANOVA-like</w:t>
            </w:r>
            <w:r w:rsidRPr="00CB5E06">
              <w:rPr>
                <w:rFonts w:ascii="Calibri" w:eastAsia="Times New Roman" w:hAnsi="Calibri" w:cs="Calibri"/>
                <w:b/>
                <w:bCs/>
                <w:color w:val="000000"/>
                <w:lang w:val="en-US" w:eastAsia="fr-FR"/>
              </w:rPr>
              <w:br/>
              <w:t>permutation test</w:t>
            </w:r>
            <w:r w:rsidRPr="00CB5E06">
              <w:rPr>
                <w:rFonts w:ascii="Calibri" w:eastAsia="Times New Roman" w:hAnsi="Calibri" w:cs="Calibri"/>
                <w:b/>
                <w:bCs/>
                <w:color w:val="000000"/>
                <w:lang w:val="en-US" w:eastAsia="fr-FR"/>
              </w:rPr>
              <w:br/>
              <w:t>(10,000 permutations)</w:t>
            </w:r>
          </w:p>
        </w:tc>
        <w:tc>
          <w:tcPr>
            <w:tcW w:w="1700" w:type="dxa"/>
            <w:tcBorders>
              <w:top w:val="single" w:sz="8" w:space="0" w:color="auto"/>
              <w:left w:val="nil"/>
              <w:bottom w:val="single" w:sz="4" w:space="0" w:color="auto"/>
              <w:right w:val="single" w:sz="8" w:space="0" w:color="auto"/>
            </w:tcBorders>
            <w:shd w:val="clear" w:color="000000" w:fill="E7E6E6"/>
            <w:noWrap/>
            <w:vAlign w:val="center"/>
            <w:hideMark/>
          </w:tcPr>
          <w:p w14:paraId="5053A3A7"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Adjusted-R²</w:t>
            </w:r>
          </w:p>
        </w:tc>
      </w:tr>
      <w:tr w:rsidR="00CB5E06" w:rsidRPr="00CB5E06" w14:paraId="3911CA93"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04FF499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2780" w:type="dxa"/>
            <w:tcBorders>
              <w:top w:val="nil"/>
              <w:left w:val="nil"/>
              <w:bottom w:val="single" w:sz="4" w:space="0" w:color="auto"/>
              <w:right w:val="single" w:sz="4" w:space="0" w:color="auto"/>
            </w:tcBorders>
            <w:shd w:val="clear" w:color="000000" w:fill="FFFFFF"/>
            <w:vAlign w:val="center"/>
            <w:hideMark/>
          </w:tcPr>
          <w:p w14:paraId="50B69B5D"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27.19%</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22.53%</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50.28%</w:t>
            </w:r>
          </w:p>
        </w:tc>
        <w:tc>
          <w:tcPr>
            <w:tcW w:w="2240" w:type="dxa"/>
            <w:tcBorders>
              <w:top w:val="nil"/>
              <w:left w:val="nil"/>
              <w:bottom w:val="single" w:sz="4" w:space="0" w:color="auto"/>
              <w:right w:val="single" w:sz="4" w:space="0" w:color="auto"/>
            </w:tcBorders>
            <w:shd w:val="clear" w:color="000000" w:fill="FFFFFF"/>
            <w:vAlign w:val="center"/>
            <w:hideMark/>
          </w:tcPr>
          <w:p w14:paraId="08732E8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2.689</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0.015</w:t>
            </w:r>
          </w:p>
        </w:tc>
        <w:tc>
          <w:tcPr>
            <w:tcW w:w="1700" w:type="dxa"/>
            <w:tcBorders>
              <w:top w:val="nil"/>
              <w:left w:val="nil"/>
              <w:bottom w:val="single" w:sz="4" w:space="0" w:color="auto"/>
              <w:right w:val="single" w:sz="8" w:space="0" w:color="auto"/>
            </w:tcBorders>
            <w:shd w:val="clear" w:color="000000" w:fill="FFFFFF"/>
            <w:noWrap/>
            <w:vAlign w:val="center"/>
            <w:hideMark/>
          </w:tcPr>
          <w:p w14:paraId="45CBDE0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18.20%</w:t>
            </w:r>
          </w:p>
        </w:tc>
      </w:tr>
      <w:tr w:rsidR="00CB5E06" w:rsidRPr="00CB5E06" w14:paraId="0C2239F9"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7A9531EE"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2780" w:type="dxa"/>
            <w:tcBorders>
              <w:top w:val="nil"/>
              <w:left w:val="nil"/>
              <w:bottom w:val="single" w:sz="4" w:space="0" w:color="auto"/>
              <w:right w:val="single" w:sz="4" w:space="0" w:color="auto"/>
            </w:tcBorders>
            <w:shd w:val="clear" w:color="000000" w:fill="FFFFFF"/>
            <w:vAlign w:val="center"/>
            <w:hideMark/>
          </w:tcPr>
          <w:p w14:paraId="48A97112"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33.33%</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20.55%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46.12%</w:t>
            </w:r>
          </w:p>
        </w:tc>
        <w:tc>
          <w:tcPr>
            <w:tcW w:w="2240" w:type="dxa"/>
            <w:tcBorders>
              <w:top w:val="nil"/>
              <w:left w:val="nil"/>
              <w:bottom w:val="single" w:sz="4" w:space="0" w:color="auto"/>
              <w:right w:val="single" w:sz="4" w:space="0" w:color="auto"/>
            </w:tcBorders>
            <w:shd w:val="clear" w:color="000000" w:fill="FFFFFF"/>
            <w:vAlign w:val="center"/>
            <w:hideMark/>
          </w:tcPr>
          <w:p w14:paraId="276391E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2.673</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0.027</w:t>
            </w:r>
          </w:p>
        </w:tc>
        <w:tc>
          <w:tcPr>
            <w:tcW w:w="1700" w:type="dxa"/>
            <w:tcBorders>
              <w:top w:val="nil"/>
              <w:left w:val="nil"/>
              <w:bottom w:val="single" w:sz="4" w:space="0" w:color="auto"/>
              <w:right w:val="single" w:sz="8" w:space="0" w:color="auto"/>
            </w:tcBorders>
            <w:shd w:val="clear" w:color="000000" w:fill="FFFFFF"/>
            <w:noWrap/>
            <w:vAlign w:val="center"/>
            <w:hideMark/>
          </w:tcPr>
          <w:p w14:paraId="31E07CD8"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16.54%</w:t>
            </w:r>
          </w:p>
        </w:tc>
      </w:tr>
      <w:tr w:rsidR="00CB5E06" w:rsidRPr="00CB5E06" w14:paraId="38D1250E"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1816AE39"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39266CFE"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31.69%</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22.09%</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46.22%</w:t>
            </w:r>
          </w:p>
        </w:tc>
        <w:tc>
          <w:tcPr>
            <w:tcW w:w="2240" w:type="dxa"/>
            <w:tcBorders>
              <w:top w:val="nil"/>
              <w:left w:val="nil"/>
              <w:bottom w:val="single" w:sz="4" w:space="0" w:color="auto"/>
              <w:right w:val="single" w:sz="4" w:space="0" w:color="auto"/>
            </w:tcBorders>
            <w:shd w:val="clear" w:color="000000" w:fill="FFFFFF"/>
            <w:vAlign w:val="center"/>
            <w:hideMark/>
          </w:tcPr>
          <w:p w14:paraId="12300D2A"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2.868</w:t>
            </w:r>
            <w:r w:rsidRPr="00CB5E06">
              <w:rPr>
                <w:rFonts w:ascii="Calibri" w:eastAsia="Times New Roman" w:hAnsi="Calibri" w:cs="Calibri"/>
                <w:color w:val="000000"/>
                <w:lang w:eastAsia="fr-FR"/>
              </w:rPr>
              <w:br/>
            </w:r>
            <w:r w:rsidRPr="00CB5E06">
              <w:rPr>
                <w:rFonts w:ascii="Calibri" w:eastAsia="Times New Roman" w:hAnsi="Calibri" w:cs="Calibri"/>
                <w:b/>
                <w:bCs/>
                <w:color w:val="000000"/>
                <w:lang w:eastAsia="fr-FR"/>
              </w:rPr>
              <w:t>p-value = 0.033</w:t>
            </w:r>
          </w:p>
        </w:tc>
        <w:tc>
          <w:tcPr>
            <w:tcW w:w="1700" w:type="dxa"/>
            <w:tcBorders>
              <w:top w:val="nil"/>
              <w:left w:val="nil"/>
              <w:bottom w:val="single" w:sz="4" w:space="0" w:color="auto"/>
              <w:right w:val="single" w:sz="8" w:space="0" w:color="auto"/>
            </w:tcBorders>
            <w:shd w:val="clear" w:color="000000" w:fill="FFFFFF"/>
            <w:noWrap/>
            <w:vAlign w:val="center"/>
            <w:hideMark/>
          </w:tcPr>
          <w:p w14:paraId="5875C34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18.50%</w:t>
            </w:r>
          </w:p>
        </w:tc>
      </w:tr>
      <w:tr w:rsidR="00CB5E06" w:rsidRPr="00CB5E06" w14:paraId="43C25164"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4A874EA5"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2780" w:type="dxa"/>
            <w:tcBorders>
              <w:top w:val="nil"/>
              <w:left w:val="nil"/>
              <w:bottom w:val="single" w:sz="4" w:space="0" w:color="auto"/>
              <w:right w:val="single" w:sz="4" w:space="0" w:color="auto"/>
            </w:tcBorders>
            <w:shd w:val="clear" w:color="000000" w:fill="FFFFFF"/>
            <w:vAlign w:val="center"/>
            <w:hideMark/>
          </w:tcPr>
          <w:p w14:paraId="43E0F180"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32.04%</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17.35%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50.61%</w:t>
            </w:r>
          </w:p>
        </w:tc>
        <w:tc>
          <w:tcPr>
            <w:tcW w:w="2240" w:type="dxa"/>
            <w:tcBorders>
              <w:top w:val="nil"/>
              <w:left w:val="nil"/>
              <w:bottom w:val="single" w:sz="4" w:space="0" w:color="auto"/>
              <w:right w:val="single" w:sz="4" w:space="0" w:color="auto"/>
            </w:tcBorders>
            <w:shd w:val="clear" w:color="000000" w:fill="FFFFFF"/>
            <w:vAlign w:val="center"/>
            <w:hideMark/>
          </w:tcPr>
          <w:p w14:paraId="279D820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2.056</w:t>
            </w:r>
            <w:r w:rsidRPr="00CB5E06">
              <w:rPr>
                <w:rFonts w:ascii="Calibri" w:eastAsia="Times New Roman" w:hAnsi="Calibri" w:cs="Calibri"/>
                <w:color w:val="000000"/>
                <w:lang w:eastAsia="fr-FR"/>
              </w:rPr>
              <w:br/>
              <w:t>p-value = 0.106</w:t>
            </w:r>
          </w:p>
        </w:tc>
        <w:tc>
          <w:tcPr>
            <w:tcW w:w="1700" w:type="dxa"/>
            <w:tcBorders>
              <w:top w:val="nil"/>
              <w:left w:val="nil"/>
              <w:bottom w:val="single" w:sz="4" w:space="0" w:color="auto"/>
              <w:right w:val="single" w:sz="8" w:space="0" w:color="auto"/>
            </w:tcBorders>
            <w:shd w:val="clear" w:color="000000" w:fill="FFFFFF"/>
            <w:noWrap/>
            <w:vAlign w:val="center"/>
            <w:hideMark/>
          </w:tcPr>
          <w:p w14:paraId="60915DA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11.46%</w:t>
            </w:r>
          </w:p>
        </w:tc>
      </w:tr>
      <w:tr w:rsidR="00CB5E06" w:rsidRPr="00CB5E06" w14:paraId="2FA70062" w14:textId="77777777" w:rsidTr="00CB5E06">
        <w:trPr>
          <w:trHeight w:val="876"/>
        </w:trPr>
        <w:tc>
          <w:tcPr>
            <w:tcW w:w="1240" w:type="dxa"/>
            <w:tcBorders>
              <w:top w:val="nil"/>
              <w:left w:val="single" w:sz="8" w:space="0" w:color="auto"/>
              <w:bottom w:val="single" w:sz="8" w:space="0" w:color="auto"/>
              <w:right w:val="single" w:sz="4" w:space="0" w:color="auto"/>
            </w:tcBorders>
            <w:shd w:val="clear" w:color="000000" w:fill="FFFFFF"/>
            <w:noWrap/>
            <w:vAlign w:val="center"/>
            <w:hideMark/>
          </w:tcPr>
          <w:p w14:paraId="10B949F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2780" w:type="dxa"/>
            <w:tcBorders>
              <w:top w:val="nil"/>
              <w:left w:val="nil"/>
              <w:bottom w:val="single" w:sz="8" w:space="0" w:color="auto"/>
              <w:right w:val="single" w:sz="4" w:space="0" w:color="auto"/>
            </w:tcBorders>
            <w:shd w:val="clear" w:color="000000" w:fill="FFFFFF"/>
            <w:vAlign w:val="center"/>
            <w:hideMark/>
          </w:tcPr>
          <w:p w14:paraId="2F582E87"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27.56%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22.05%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50.77%</w:t>
            </w:r>
          </w:p>
        </w:tc>
        <w:tc>
          <w:tcPr>
            <w:tcW w:w="2240" w:type="dxa"/>
            <w:tcBorders>
              <w:top w:val="nil"/>
              <w:left w:val="nil"/>
              <w:bottom w:val="single" w:sz="8" w:space="0" w:color="auto"/>
              <w:right w:val="single" w:sz="4" w:space="0" w:color="auto"/>
            </w:tcBorders>
            <w:shd w:val="clear" w:color="000000" w:fill="FFFFFF"/>
            <w:vAlign w:val="center"/>
            <w:hideMark/>
          </w:tcPr>
          <w:p w14:paraId="64FDACA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2.606</w:t>
            </w:r>
            <w:r w:rsidRPr="00CB5E06">
              <w:rPr>
                <w:rFonts w:ascii="Calibri" w:eastAsia="Times New Roman" w:hAnsi="Calibri" w:cs="Calibri"/>
                <w:color w:val="000000"/>
                <w:lang w:eastAsia="fr-FR"/>
              </w:rPr>
              <w:br/>
              <w:t>p-value = 0.060</w:t>
            </w:r>
          </w:p>
        </w:tc>
        <w:tc>
          <w:tcPr>
            <w:tcW w:w="1700" w:type="dxa"/>
            <w:tcBorders>
              <w:top w:val="nil"/>
              <w:left w:val="nil"/>
              <w:bottom w:val="single" w:sz="8" w:space="0" w:color="auto"/>
              <w:right w:val="single" w:sz="8" w:space="0" w:color="auto"/>
            </w:tcBorders>
            <w:shd w:val="clear" w:color="000000" w:fill="FFFFFF"/>
            <w:noWrap/>
            <w:vAlign w:val="center"/>
            <w:hideMark/>
          </w:tcPr>
          <w:p w14:paraId="72D6A5E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17.55%</w:t>
            </w:r>
          </w:p>
        </w:tc>
      </w:tr>
    </w:tbl>
    <w:p w14:paraId="177A9562" w14:textId="687C40B7" w:rsidR="00264813" w:rsidRDefault="00264813" w:rsidP="005C369B">
      <w:pPr>
        <w:spacing w:line="276" w:lineRule="auto"/>
        <w:jc w:val="both"/>
        <w:rPr>
          <w:rFonts w:ascii="Times New Roman" w:hAnsi="Times New Roman" w:cs="Times New Roman"/>
          <w:b/>
          <w:lang w:val="en-US"/>
        </w:rPr>
      </w:pPr>
    </w:p>
    <w:p w14:paraId="3B14BFE2" w14:textId="77777777" w:rsidR="00CB5E06" w:rsidRDefault="00CB5E06" w:rsidP="00CB5E06">
      <w:pPr>
        <w:spacing w:line="276" w:lineRule="auto"/>
        <w:jc w:val="both"/>
        <w:rPr>
          <w:rFonts w:ascii="Times New Roman" w:hAnsi="Times New Roman" w:cs="Times New Roman"/>
          <w:b/>
          <w:lang w:val="en-US"/>
        </w:rPr>
      </w:pPr>
    </w:p>
    <w:p w14:paraId="1FF69D58" w14:textId="77777777" w:rsidR="00CB5E06" w:rsidRDefault="00CB5E06" w:rsidP="00CB5E06">
      <w:pPr>
        <w:spacing w:line="276" w:lineRule="auto"/>
        <w:jc w:val="both"/>
        <w:rPr>
          <w:rFonts w:ascii="Times New Roman" w:hAnsi="Times New Roman" w:cs="Times New Roman"/>
          <w:b/>
          <w:lang w:val="en-US"/>
        </w:rPr>
      </w:pPr>
    </w:p>
    <w:p w14:paraId="1D287065" w14:textId="77777777" w:rsidR="00CB5E06" w:rsidRDefault="00CB5E06" w:rsidP="00CB5E06">
      <w:pPr>
        <w:spacing w:line="276" w:lineRule="auto"/>
        <w:jc w:val="both"/>
        <w:rPr>
          <w:rFonts w:ascii="Times New Roman" w:hAnsi="Times New Roman" w:cs="Times New Roman"/>
          <w:b/>
          <w:lang w:val="en-US"/>
        </w:rPr>
      </w:pPr>
    </w:p>
    <w:p w14:paraId="64B1B94F" w14:textId="77777777" w:rsidR="00CB5E06" w:rsidRDefault="00CB5E06" w:rsidP="00CB5E06">
      <w:pPr>
        <w:spacing w:line="276" w:lineRule="auto"/>
        <w:jc w:val="both"/>
        <w:rPr>
          <w:rFonts w:ascii="Times New Roman" w:hAnsi="Times New Roman" w:cs="Times New Roman"/>
          <w:b/>
          <w:lang w:val="en-US"/>
        </w:rPr>
      </w:pPr>
    </w:p>
    <w:p w14:paraId="6D1305DE" w14:textId="77777777" w:rsidR="00CB5E06" w:rsidRDefault="00CB5E06" w:rsidP="00CB5E06">
      <w:pPr>
        <w:spacing w:line="276" w:lineRule="auto"/>
        <w:jc w:val="both"/>
        <w:rPr>
          <w:rFonts w:ascii="Times New Roman" w:hAnsi="Times New Roman" w:cs="Times New Roman"/>
          <w:b/>
          <w:lang w:val="en-US"/>
        </w:rPr>
      </w:pPr>
    </w:p>
    <w:p w14:paraId="3ED18AB0" w14:textId="77777777" w:rsidR="00CB5E06" w:rsidRDefault="00CB5E06" w:rsidP="00CB5E06">
      <w:pPr>
        <w:spacing w:line="276" w:lineRule="auto"/>
        <w:jc w:val="both"/>
        <w:rPr>
          <w:rFonts w:ascii="Times New Roman" w:hAnsi="Times New Roman" w:cs="Times New Roman"/>
          <w:b/>
          <w:lang w:val="en-US"/>
        </w:rPr>
      </w:pPr>
    </w:p>
    <w:p w14:paraId="4838FC97" w14:textId="77777777" w:rsidR="00CB5E06" w:rsidRDefault="00CB5E06" w:rsidP="00CB5E06">
      <w:pPr>
        <w:spacing w:line="276" w:lineRule="auto"/>
        <w:jc w:val="both"/>
        <w:rPr>
          <w:rFonts w:ascii="Times New Roman" w:hAnsi="Times New Roman" w:cs="Times New Roman"/>
          <w:b/>
          <w:lang w:val="en-US"/>
        </w:rPr>
      </w:pPr>
    </w:p>
    <w:p w14:paraId="0843B192" w14:textId="77777777" w:rsidR="00CB5E06" w:rsidRDefault="00CB5E06" w:rsidP="00CB5E06">
      <w:pPr>
        <w:spacing w:line="276" w:lineRule="auto"/>
        <w:jc w:val="both"/>
        <w:rPr>
          <w:rFonts w:ascii="Times New Roman" w:hAnsi="Times New Roman" w:cs="Times New Roman"/>
          <w:b/>
          <w:lang w:val="en-US"/>
        </w:rPr>
      </w:pPr>
    </w:p>
    <w:p w14:paraId="1D0E470D" w14:textId="77777777" w:rsidR="00CB5E06" w:rsidRDefault="00CB5E06" w:rsidP="00CB5E06">
      <w:pPr>
        <w:spacing w:line="276" w:lineRule="auto"/>
        <w:jc w:val="both"/>
        <w:rPr>
          <w:rFonts w:ascii="Times New Roman" w:hAnsi="Times New Roman" w:cs="Times New Roman"/>
          <w:b/>
          <w:lang w:val="en-US"/>
        </w:rPr>
      </w:pPr>
    </w:p>
    <w:p w14:paraId="734BF96D" w14:textId="77777777" w:rsidR="00CB5E06" w:rsidRDefault="00CB5E06" w:rsidP="00CB5E06">
      <w:pPr>
        <w:spacing w:line="276" w:lineRule="auto"/>
        <w:jc w:val="both"/>
        <w:rPr>
          <w:rFonts w:ascii="Times New Roman" w:hAnsi="Times New Roman" w:cs="Times New Roman"/>
          <w:b/>
          <w:lang w:val="en-US"/>
        </w:rPr>
      </w:pPr>
    </w:p>
    <w:p w14:paraId="2FD97B17" w14:textId="77777777" w:rsidR="00CB5E06" w:rsidRDefault="00CB5E06" w:rsidP="00CB5E06">
      <w:pPr>
        <w:spacing w:line="276" w:lineRule="auto"/>
        <w:jc w:val="both"/>
        <w:rPr>
          <w:rFonts w:ascii="Times New Roman" w:hAnsi="Times New Roman" w:cs="Times New Roman"/>
          <w:b/>
          <w:lang w:val="en-US"/>
        </w:rPr>
      </w:pPr>
    </w:p>
    <w:p w14:paraId="41BEA000" w14:textId="77777777" w:rsidR="00CB5E06" w:rsidRDefault="00CB5E06" w:rsidP="00CB5E06">
      <w:pPr>
        <w:spacing w:line="276" w:lineRule="auto"/>
        <w:jc w:val="both"/>
        <w:rPr>
          <w:rFonts w:ascii="Times New Roman" w:hAnsi="Times New Roman" w:cs="Times New Roman"/>
          <w:b/>
          <w:lang w:val="en-US"/>
        </w:rPr>
      </w:pPr>
    </w:p>
    <w:p w14:paraId="119761C1" w14:textId="77777777" w:rsidR="00CB5E06" w:rsidRDefault="00CB5E06" w:rsidP="00CB5E06">
      <w:pPr>
        <w:spacing w:line="276" w:lineRule="auto"/>
        <w:jc w:val="both"/>
        <w:rPr>
          <w:rFonts w:ascii="Times New Roman" w:hAnsi="Times New Roman" w:cs="Times New Roman"/>
          <w:b/>
          <w:lang w:val="en-US"/>
        </w:rPr>
      </w:pPr>
    </w:p>
    <w:p w14:paraId="1AF7E023" w14:textId="77777777" w:rsidR="00CB5E06" w:rsidRDefault="00CB5E06" w:rsidP="00CB5E06">
      <w:pPr>
        <w:spacing w:line="276" w:lineRule="auto"/>
        <w:jc w:val="both"/>
        <w:rPr>
          <w:rFonts w:ascii="Times New Roman" w:hAnsi="Times New Roman" w:cs="Times New Roman"/>
          <w:b/>
          <w:lang w:val="en-US"/>
        </w:rPr>
      </w:pPr>
    </w:p>
    <w:p w14:paraId="6BCE0211" w14:textId="77777777" w:rsidR="00CB5E06" w:rsidRDefault="00CB5E06" w:rsidP="00CB5E06">
      <w:pPr>
        <w:spacing w:line="276" w:lineRule="auto"/>
        <w:jc w:val="both"/>
        <w:rPr>
          <w:rFonts w:ascii="Times New Roman" w:hAnsi="Times New Roman" w:cs="Times New Roman"/>
          <w:b/>
          <w:lang w:val="en-US"/>
        </w:rPr>
      </w:pPr>
    </w:p>
    <w:p w14:paraId="787DCC16" w14:textId="77777777" w:rsidR="00CB5E06" w:rsidRDefault="00CB5E06" w:rsidP="00CB5E06">
      <w:pPr>
        <w:spacing w:line="276" w:lineRule="auto"/>
        <w:jc w:val="both"/>
        <w:rPr>
          <w:rFonts w:ascii="Times New Roman" w:hAnsi="Times New Roman" w:cs="Times New Roman"/>
          <w:b/>
          <w:lang w:val="en-US"/>
        </w:rPr>
      </w:pPr>
    </w:p>
    <w:p w14:paraId="67261B19" w14:textId="77777777" w:rsidR="00CB5E06" w:rsidRDefault="00CB5E06" w:rsidP="00CB5E06">
      <w:pPr>
        <w:spacing w:line="276" w:lineRule="auto"/>
        <w:jc w:val="both"/>
        <w:rPr>
          <w:rFonts w:ascii="Times New Roman" w:hAnsi="Times New Roman" w:cs="Times New Roman"/>
          <w:b/>
          <w:lang w:val="en-US"/>
        </w:rPr>
      </w:pPr>
    </w:p>
    <w:p w14:paraId="64DD48D2" w14:textId="709C95DC"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lastRenderedPageBreak/>
        <w:t>Table S</w:t>
      </w:r>
      <w:r w:rsidR="001B70C1">
        <w:rPr>
          <w:rFonts w:ascii="Times New Roman" w:hAnsi="Times New Roman" w:cs="Times New Roman"/>
          <w:b/>
          <w:lang w:val="en-US"/>
        </w:rPr>
        <w:t>9</w:t>
      </w:r>
      <w:r w:rsidRPr="00CB5E06">
        <w:rPr>
          <w:rFonts w:ascii="Times New Roman" w:hAnsi="Times New Roman" w:cs="Times New Roman"/>
          <w:b/>
          <w:lang w:val="en-US"/>
        </w:rPr>
        <w:t xml:space="preserve">. Output of </w:t>
      </w:r>
      <w:proofErr w:type="spellStart"/>
      <w:r w:rsidRPr="00CB5E06">
        <w:rPr>
          <w:rFonts w:ascii="Times New Roman" w:hAnsi="Times New Roman" w:cs="Times New Roman"/>
          <w:b/>
          <w:lang w:val="en-US"/>
        </w:rPr>
        <w:t>dbRDA</w:t>
      </w:r>
      <w:proofErr w:type="spellEnd"/>
      <w:r w:rsidRPr="00CB5E06">
        <w:rPr>
          <w:rFonts w:ascii="Times New Roman" w:hAnsi="Times New Roman" w:cs="Times New Roman"/>
          <w:b/>
          <w:lang w:val="en-US"/>
        </w:rPr>
        <w:t xml:space="preserve"> conditioned by spatial coordinates testing the seasonal effect on Jaccard/Bray-Curtis distances between samples after pooling replicates and combining all MOTUs.</w:t>
      </w:r>
    </w:p>
    <w:p w14:paraId="01CB9A7B" w14:textId="183F9C13" w:rsidR="00CB5E06" w:rsidRPr="00CB5E06" w:rsidRDefault="00CB5E06" w:rsidP="00CB5E06">
      <w:pPr>
        <w:spacing w:line="276" w:lineRule="auto"/>
        <w:jc w:val="both"/>
        <w:rPr>
          <w:rFonts w:ascii="Times New Roman" w:hAnsi="Times New Roman" w:cs="Times New Roman"/>
          <w:bCs/>
          <w:lang w:val="en-US"/>
        </w:rPr>
      </w:pPr>
      <w:r w:rsidRPr="00CB5E06">
        <w:rPr>
          <w:rFonts w:ascii="Times New Roman" w:hAnsi="Times New Roman" w:cs="Times New Roman"/>
          <w:bCs/>
          <w:lang w:val="en-US"/>
        </w:rPr>
        <w:t>Jaccard dissimilarity index is calculated at the MOTU level, whereas Bray-Curtis' dissimilarities based on MOTU abundance are used for higher taxonomic levels. Significant p-values are indicated in bold.</w:t>
      </w:r>
    </w:p>
    <w:tbl>
      <w:tblPr>
        <w:tblW w:w="7960" w:type="dxa"/>
        <w:tblCellMar>
          <w:left w:w="70" w:type="dxa"/>
          <w:right w:w="70" w:type="dxa"/>
        </w:tblCellMar>
        <w:tblLook w:val="04A0" w:firstRow="1" w:lastRow="0" w:firstColumn="1" w:lastColumn="0" w:noHBand="0" w:noVBand="1"/>
      </w:tblPr>
      <w:tblGrid>
        <w:gridCol w:w="1240"/>
        <w:gridCol w:w="2780"/>
        <w:gridCol w:w="2240"/>
        <w:gridCol w:w="1700"/>
      </w:tblGrid>
      <w:tr w:rsidR="00CB5E06" w:rsidRPr="00CB5E06" w14:paraId="30BBF4D9" w14:textId="77777777" w:rsidTr="00CB5E06">
        <w:trPr>
          <w:trHeight w:val="1302"/>
        </w:trPr>
        <w:tc>
          <w:tcPr>
            <w:tcW w:w="1240" w:type="dxa"/>
            <w:tcBorders>
              <w:top w:val="single" w:sz="8" w:space="0" w:color="auto"/>
              <w:left w:val="single" w:sz="8" w:space="0" w:color="auto"/>
              <w:bottom w:val="single" w:sz="4" w:space="0" w:color="auto"/>
              <w:right w:val="single" w:sz="4" w:space="0" w:color="auto"/>
            </w:tcBorders>
            <w:shd w:val="clear" w:color="000000" w:fill="E7E6E6"/>
            <w:vAlign w:val="center"/>
            <w:hideMark/>
          </w:tcPr>
          <w:p w14:paraId="22055E98"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Taxonomic</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level</w:t>
            </w:r>
            <w:proofErr w:type="spellEnd"/>
          </w:p>
        </w:tc>
        <w:tc>
          <w:tcPr>
            <w:tcW w:w="2780" w:type="dxa"/>
            <w:tcBorders>
              <w:top w:val="single" w:sz="8" w:space="0" w:color="auto"/>
              <w:left w:val="nil"/>
              <w:bottom w:val="single" w:sz="4" w:space="0" w:color="auto"/>
              <w:right w:val="single" w:sz="4" w:space="0" w:color="auto"/>
            </w:tcBorders>
            <w:shd w:val="clear" w:color="000000" w:fill="E7E6E6"/>
            <w:vAlign w:val="center"/>
            <w:hideMark/>
          </w:tcPr>
          <w:p w14:paraId="430AC064"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dbRDA</w:t>
            </w:r>
            <w:proofErr w:type="spellEnd"/>
            <w:r w:rsidRPr="00CB5E06">
              <w:rPr>
                <w:rFonts w:ascii="Calibri" w:eastAsia="Times New Roman" w:hAnsi="Calibri" w:cs="Calibri"/>
                <w:b/>
                <w:bCs/>
                <w:color w:val="000000"/>
                <w:lang w:eastAsia="fr-FR"/>
              </w:rPr>
              <w:t xml:space="preserve"> </w:t>
            </w:r>
            <w:proofErr w:type="spellStart"/>
            <w:r w:rsidRPr="00CB5E06">
              <w:rPr>
                <w:rFonts w:ascii="Calibri" w:eastAsia="Times New Roman" w:hAnsi="Calibri" w:cs="Calibri"/>
                <w:b/>
                <w:bCs/>
                <w:color w:val="000000"/>
                <w:lang w:eastAsia="fr-FR"/>
              </w:rPr>
              <w:t>inertia</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decomposition</w:t>
            </w:r>
            <w:proofErr w:type="spellEnd"/>
          </w:p>
        </w:tc>
        <w:tc>
          <w:tcPr>
            <w:tcW w:w="2240" w:type="dxa"/>
            <w:tcBorders>
              <w:top w:val="single" w:sz="8" w:space="0" w:color="auto"/>
              <w:left w:val="nil"/>
              <w:bottom w:val="single" w:sz="4" w:space="0" w:color="auto"/>
              <w:right w:val="single" w:sz="4" w:space="0" w:color="auto"/>
            </w:tcBorders>
            <w:shd w:val="clear" w:color="000000" w:fill="E7E6E6"/>
            <w:vAlign w:val="center"/>
            <w:hideMark/>
          </w:tcPr>
          <w:p w14:paraId="0E8387A2" w14:textId="77777777" w:rsidR="00CB5E06" w:rsidRPr="00CB5E06" w:rsidRDefault="00CB5E06" w:rsidP="00CB5E06">
            <w:pPr>
              <w:suppressAutoHyphens w:val="0"/>
              <w:jc w:val="center"/>
              <w:rPr>
                <w:rFonts w:ascii="Calibri" w:eastAsia="Times New Roman" w:hAnsi="Calibri" w:cs="Calibri"/>
                <w:b/>
                <w:bCs/>
                <w:color w:val="000000"/>
                <w:lang w:val="en-US" w:eastAsia="fr-FR"/>
              </w:rPr>
            </w:pPr>
            <w:r w:rsidRPr="00CB5E06">
              <w:rPr>
                <w:rFonts w:ascii="Calibri" w:eastAsia="Times New Roman" w:hAnsi="Calibri" w:cs="Calibri"/>
                <w:b/>
                <w:bCs/>
                <w:color w:val="000000"/>
                <w:lang w:val="en-US" w:eastAsia="fr-FR"/>
              </w:rPr>
              <w:t>ANOVA-like</w:t>
            </w:r>
            <w:r w:rsidRPr="00CB5E06">
              <w:rPr>
                <w:rFonts w:ascii="Calibri" w:eastAsia="Times New Roman" w:hAnsi="Calibri" w:cs="Calibri"/>
                <w:b/>
                <w:bCs/>
                <w:color w:val="000000"/>
                <w:lang w:val="en-US" w:eastAsia="fr-FR"/>
              </w:rPr>
              <w:br/>
              <w:t>permutation test</w:t>
            </w:r>
            <w:r w:rsidRPr="00CB5E06">
              <w:rPr>
                <w:rFonts w:ascii="Calibri" w:eastAsia="Times New Roman" w:hAnsi="Calibri" w:cs="Calibri"/>
                <w:b/>
                <w:bCs/>
                <w:color w:val="000000"/>
                <w:lang w:val="en-US" w:eastAsia="fr-FR"/>
              </w:rPr>
              <w:br/>
              <w:t>(10,000 permutations)</w:t>
            </w:r>
          </w:p>
        </w:tc>
        <w:tc>
          <w:tcPr>
            <w:tcW w:w="1700" w:type="dxa"/>
            <w:tcBorders>
              <w:top w:val="single" w:sz="8" w:space="0" w:color="auto"/>
              <w:left w:val="nil"/>
              <w:bottom w:val="single" w:sz="4" w:space="0" w:color="auto"/>
              <w:right w:val="single" w:sz="8" w:space="0" w:color="auto"/>
            </w:tcBorders>
            <w:shd w:val="clear" w:color="000000" w:fill="E7E6E6"/>
            <w:noWrap/>
            <w:vAlign w:val="center"/>
            <w:hideMark/>
          </w:tcPr>
          <w:p w14:paraId="66F71A61"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Adjusted-R²</w:t>
            </w:r>
          </w:p>
        </w:tc>
      </w:tr>
      <w:tr w:rsidR="00CB5E06" w:rsidRPr="00CB5E06" w14:paraId="3CB1B8DA"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35ACFB1B"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2780" w:type="dxa"/>
            <w:tcBorders>
              <w:top w:val="nil"/>
              <w:left w:val="nil"/>
              <w:bottom w:val="single" w:sz="4" w:space="0" w:color="auto"/>
              <w:right w:val="single" w:sz="4" w:space="0" w:color="auto"/>
            </w:tcBorders>
            <w:shd w:val="clear" w:color="000000" w:fill="FFFFFF"/>
            <w:vAlign w:val="center"/>
            <w:hideMark/>
          </w:tcPr>
          <w:p w14:paraId="4829FF38"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26.01%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11.16%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62.83%</w:t>
            </w:r>
          </w:p>
        </w:tc>
        <w:tc>
          <w:tcPr>
            <w:tcW w:w="2240" w:type="dxa"/>
            <w:tcBorders>
              <w:top w:val="nil"/>
              <w:left w:val="nil"/>
              <w:bottom w:val="single" w:sz="4" w:space="0" w:color="auto"/>
              <w:right w:val="single" w:sz="4" w:space="0" w:color="auto"/>
            </w:tcBorders>
            <w:shd w:val="clear" w:color="000000" w:fill="FFFFFF"/>
            <w:vAlign w:val="center"/>
            <w:hideMark/>
          </w:tcPr>
          <w:p w14:paraId="0E30DAF8"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1.420</w:t>
            </w:r>
            <w:r w:rsidRPr="00CB5E06">
              <w:rPr>
                <w:rFonts w:ascii="Calibri" w:eastAsia="Times New Roman" w:hAnsi="Calibri" w:cs="Calibri"/>
                <w:color w:val="000000"/>
                <w:lang w:eastAsia="fr-FR"/>
              </w:rPr>
              <w:br/>
              <w:t>p-value = 0.069</w:t>
            </w:r>
          </w:p>
        </w:tc>
        <w:tc>
          <w:tcPr>
            <w:tcW w:w="1700" w:type="dxa"/>
            <w:tcBorders>
              <w:top w:val="nil"/>
              <w:left w:val="nil"/>
              <w:bottom w:val="single" w:sz="4" w:space="0" w:color="auto"/>
              <w:right w:val="single" w:sz="8" w:space="0" w:color="auto"/>
            </w:tcBorders>
            <w:shd w:val="clear" w:color="000000" w:fill="FFFFFF"/>
            <w:noWrap/>
            <w:vAlign w:val="center"/>
            <w:hideMark/>
          </w:tcPr>
          <w:p w14:paraId="034D047C"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4.04%</w:t>
            </w:r>
          </w:p>
        </w:tc>
      </w:tr>
      <w:tr w:rsidR="00CB5E06" w:rsidRPr="00CB5E06" w14:paraId="565F44F8"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090D58B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2780" w:type="dxa"/>
            <w:tcBorders>
              <w:top w:val="nil"/>
              <w:left w:val="nil"/>
              <w:bottom w:val="single" w:sz="4" w:space="0" w:color="auto"/>
              <w:right w:val="single" w:sz="4" w:space="0" w:color="auto"/>
            </w:tcBorders>
            <w:shd w:val="clear" w:color="000000" w:fill="FFFFFF"/>
            <w:vAlign w:val="center"/>
            <w:hideMark/>
          </w:tcPr>
          <w:p w14:paraId="60105272"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31.79%</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10.18%</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58.03%</w:t>
            </w:r>
          </w:p>
        </w:tc>
        <w:tc>
          <w:tcPr>
            <w:tcW w:w="2240" w:type="dxa"/>
            <w:tcBorders>
              <w:top w:val="nil"/>
              <w:left w:val="nil"/>
              <w:bottom w:val="single" w:sz="4" w:space="0" w:color="auto"/>
              <w:right w:val="single" w:sz="4" w:space="0" w:color="auto"/>
            </w:tcBorders>
            <w:shd w:val="clear" w:color="000000" w:fill="FFFFFF"/>
            <w:vAlign w:val="center"/>
            <w:hideMark/>
          </w:tcPr>
          <w:p w14:paraId="6D37B89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1.403</w:t>
            </w:r>
            <w:r w:rsidRPr="00CB5E06">
              <w:rPr>
                <w:rFonts w:ascii="Calibri" w:eastAsia="Times New Roman" w:hAnsi="Calibri" w:cs="Calibri"/>
                <w:color w:val="000000"/>
                <w:lang w:eastAsia="fr-FR"/>
              </w:rPr>
              <w:br/>
              <w:t>p-value = 0.171</w:t>
            </w:r>
          </w:p>
        </w:tc>
        <w:tc>
          <w:tcPr>
            <w:tcW w:w="1700" w:type="dxa"/>
            <w:tcBorders>
              <w:top w:val="nil"/>
              <w:left w:val="nil"/>
              <w:bottom w:val="single" w:sz="4" w:space="0" w:color="auto"/>
              <w:right w:val="single" w:sz="8" w:space="0" w:color="auto"/>
            </w:tcBorders>
            <w:shd w:val="clear" w:color="000000" w:fill="FFFFFF"/>
            <w:noWrap/>
            <w:vAlign w:val="center"/>
            <w:hideMark/>
          </w:tcPr>
          <w:p w14:paraId="0DB0E57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3.58%</w:t>
            </w:r>
          </w:p>
        </w:tc>
      </w:tr>
      <w:tr w:rsidR="00CB5E06" w:rsidRPr="00CB5E06" w14:paraId="30069D56"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1FE5AFEB"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2780" w:type="dxa"/>
            <w:tcBorders>
              <w:top w:val="nil"/>
              <w:left w:val="nil"/>
              <w:bottom w:val="single" w:sz="4" w:space="0" w:color="auto"/>
              <w:right w:val="single" w:sz="4" w:space="0" w:color="auto"/>
            </w:tcBorders>
            <w:shd w:val="clear" w:color="000000" w:fill="FFFFFF"/>
            <w:vAlign w:val="center"/>
            <w:hideMark/>
          </w:tcPr>
          <w:p w14:paraId="499A8B55"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26.93</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11.21</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61.86</w:t>
            </w:r>
          </w:p>
        </w:tc>
        <w:tc>
          <w:tcPr>
            <w:tcW w:w="2240" w:type="dxa"/>
            <w:tcBorders>
              <w:top w:val="nil"/>
              <w:left w:val="nil"/>
              <w:bottom w:val="single" w:sz="4" w:space="0" w:color="auto"/>
              <w:right w:val="single" w:sz="4" w:space="0" w:color="auto"/>
            </w:tcBorders>
            <w:shd w:val="clear" w:color="000000" w:fill="FFFFFF"/>
            <w:vAlign w:val="center"/>
            <w:hideMark/>
          </w:tcPr>
          <w:p w14:paraId="48E0283A"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1.450</w:t>
            </w:r>
            <w:r w:rsidRPr="00CB5E06">
              <w:rPr>
                <w:rFonts w:ascii="Calibri" w:eastAsia="Times New Roman" w:hAnsi="Calibri" w:cs="Calibri"/>
                <w:color w:val="000000"/>
                <w:lang w:eastAsia="fr-FR"/>
              </w:rPr>
              <w:br/>
              <w:t>p-value = 0.166</w:t>
            </w:r>
          </w:p>
        </w:tc>
        <w:tc>
          <w:tcPr>
            <w:tcW w:w="1700" w:type="dxa"/>
            <w:tcBorders>
              <w:top w:val="nil"/>
              <w:left w:val="nil"/>
              <w:bottom w:val="single" w:sz="4" w:space="0" w:color="auto"/>
              <w:right w:val="single" w:sz="8" w:space="0" w:color="auto"/>
            </w:tcBorders>
            <w:shd w:val="clear" w:color="000000" w:fill="FFFFFF"/>
            <w:noWrap/>
            <w:vAlign w:val="center"/>
            <w:hideMark/>
          </w:tcPr>
          <w:p w14:paraId="5A74059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4.25%</w:t>
            </w:r>
          </w:p>
        </w:tc>
      </w:tr>
      <w:tr w:rsidR="00CB5E06" w:rsidRPr="00CB5E06" w14:paraId="3B25A3E5" w14:textId="77777777" w:rsidTr="00CB5E06">
        <w:trPr>
          <w:trHeight w:val="1098"/>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08CECA48"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2780" w:type="dxa"/>
            <w:tcBorders>
              <w:top w:val="nil"/>
              <w:left w:val="nil"/>
              <w:bottom w:val="single" w:sz="4" w:space="0" w:color="auto"/>
              <w:right w:val="single" w:sz="4" w:space="0" w:color="auto"/>
            </w:tcBorders>
            <w:shd w:val="clear" w:color="000000" w:fill="FFFFFF"/>
            <w:vAlign w:val="center"/>
            <w:hideMark/>
          </w:tcPr>
          <w:p w14:paraId="0032DE10"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21.55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13.66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64.95</w:t>
            </w:r>
          </w:p>
        </w:tc>
        <w:tc>
          <w:tcPr>
            <w:tcW w:w="2240" w:type="dxa"/>
            <w:tcBorders>
              <w:top w:val="nil"/>
              <w:left w:val="nil"/>
              <w:bottom w:val="single" w:sz="4" w:space="0" w:color="auto"/>
              <w:right w:val="single" w:sz="4" w:space="0" w:color="auto"/>
            </w:tcBorders>
            <w:shd w:val="clear" w:color="000000" w:fill="FFFFFF"/>
            <w:vAlign w:val="center"/>
            <w:hideMark/>
          </w:tcPr>
          <w:p w14:paraId="3A7DBE3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1.683</w:t>
            </w:r>
            <w:r w:rsidRPr="00CB5E06">
              <w:rPr>
                <w:rFonts w:ascii="Calibri" w:eastAsia="Times New Roman" w:hAnsi="Calibri" w:cs="Calibri"/>
                <w:color w:val="000000"/>
                <w:lang w:eastAsia="fr-FR"/>
              </w:rPr>
              <w:br/>
              <w:t>p-value = 0.139</w:t>
            </w:r>
          </w:p>
        </w:tc>
        <w:tc>
          <w:tcPr>
            <w:tcW w:w="1700" w:type="dxa"/>
            <w:tcBorders>
              <w:top w:val="nil"/>
              <w:left w:val="nil"/>
              <w:bottom w:val="single" w:sz="4" w:space="0" w:color="auto"/>
              <w:right w:val="single" w:sz="8" w:space="0" w:color="auto"/>
            </w:tcBorders>
            <w:shd w:val="clear" w:color="000000" w:fill="FFFFFF"/>
            <w:noWrap/>
            <w:vAlign w:val="center"/>
            <w:hideMark/>
          </w:tcPr>
          <w:p w14:paraId="04F80D5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6.80%</w:t>
            </w:r>
          </w:p>
        </w:tc>
      </w:tr>
      <w:tr w:rsidR="00CB5E06" w:rsidRPr="00CB5E06" w14:paraId="251F6D97" w14:textId="77777777" w:rsidTr="00CB5E06">
        <w:trPr>
          <w:trHeight w:val="876"/>
        </w:trPr>
        <w:tc>
          <w:tcPr>
            <w:tcW w:w="1240" w:type="dxa"/>
            <w:tcBorders>
              <w:top w:val="nil"/>
              <w:left w:val="single" w:sz="8" w:space="0" w:color="auto"/>
              <w:bottom w:val="single" w:sz="8" w:space="0" w:color="auto"/>
              <w:right w:val="single" w:sz="4" w:space="0" w:color="auto"/>
            </w:tcBorders>
            <w:shd w:val="clear" w:color="000000" w:fill="FFFFFF"/>
            <w:noWrap/>
            <w:vAlign w:val="center"/>
            <w:hideMark/>
          </w:tcPr>
          <w:p w14:paraId="2E0D4C61"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2780" w:type="dxa"/>
            <w:tcBorders>
              <w:top w:val="nil"/>
              <w:left w:val="nil"/>
              <w:bottom w:val="single" w:sz="8" w:space="0" w:color="auto"/>
              <w:right w:val="single" w:sz="4" w:space="0" w:color="auto"/>
            </w:tcBorders>
            <w:shd w:val="clear" w:color="000000" w:fill="FFFFFF"/>
            <w:vAlign w:val="center"/>
            <w:hideMark/>
          </w:tcPr>
          <w:p w14:paraId="4F37E3F4"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Conditional</w:t>
            </w:r>
            <w:proofErr w:type="spellEnd"/>
            <w:r w:rsidRPr="00CB5E06">
              <w:rPr>
                <w:rFonts w:ascii="Calibri" w:eastAsia="Times New Roman" w:hAnsi="Calibri" w:cs="Calibri"/>
                <w:color w:val="000000"/>
                <w:lang w:eastAsia="fr-FR"/>
              </w:rPr>
              <w:t>: 16.85</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Constrained</w:t>
            </w:r>
            <w:proofErr w:type="spellEnd"/>
            <w:r w:rsidRPr="00CB5E06">
              <w:rPr>
                <w:rFonts w:ascii="Calibri" w:eastAsia="Times New Roman" w:hAnsi="Calibri" w:cs="Calibri"/>
                <w:color w:val="000000"/>
                <w:lang w:eastAsia="fr-FR"/>
              </w:rPr>
              <w:t>: 12.06</w:t>
            </w:r>
            <w:r w:rsidRPr="00CB5E06">
              <w:rPr>
                <w:rFonts w:ascii="Calibri" w:eastAsia="Times New Roman" w:hAnsi="Calibri" w:cs="Calibri"/>
                <w:color w:val="000000"/>
                <w:lang w:eastAsia="fr-FR"/>
              </w:rPr>
              <w:br/>
            </w:r>
            <w:proofErr w:type="spellStart"/>
            <w:r w:rsidRPr="00CB5E06">
              <w:rPr>
                <w:rFonts w:ascii="Calibri" w:eastAsia="Times New Roman" w:hAnsi="Calibri" w:cs="Calibri"/>
                <w:color w:val="000000"/>
                <w:lang w:eastAsia="fr-FR"/>
              </w:rPr>
              <w:t>Unconstrained</w:t>
            </w:r>
            <w:proofErr w:type="spellEnd"/>
            <w:r w:rsidRPr="00CB5E06">
              <w:rPr>
                <w:rFonts w:ascii="Calibri" w:eastAsia="Times New Roman" w:hAnsi="Calibri" w:cs="Calibri"/>
                <w:color w:val="000000"/>
                <w:lang w:eastAsia="fr-FR"/>
              </w:rPr>
              <w:t>: 71.95</w:t>
            </w:r>
          </w:p>
        </w:tc>
        <w:tc>
          <w:tcPr>
            <w:tcW w:w="2240" w:type="dxa"/>
            <w:tcBorders>
              <w:top w:val="nil"/>
              <w:left w:val="nil"/>
              <w:bottom w:val="single" w:sz="8" w:space="0" w:color="auto"/>
              <w:right w:val="single" w:sz="4" w:space="0" w:color="auto"/>
            </w:tcBorders>
            <w:shd w:val="clear" w:color="000000" w:fill="FFFFFF"/>
            <w:vAlign w:val="center"/>
            <w:hideMark/>
          </w:tcPr>
          <w:p w14:paraId="2E30E2C1"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 = 1.341</w:t>
            </w:r>
            <w:r w:rsidRPr="00CB5E06">
              <w:rPr>
                <w:rFonts w:ascii="Calibri" w:eastAsia="Times New Roman" w:hAnsi="Calibri" w:cs="Calibri"/>
                <w:color w:val="000000"/>
                <w:lang w:eastAsia="fr-FR"/>
              </w:rPr>
              <w:br/>
              <w:t>p-value = 0.265</w:t>
            </w:r>
          </w:p>
        </w:tc>
        <w:tc>
          <w:tcPr>
            <w:tcW w:w="1700" w:type="dxa"/>
            <w:tcBorders>
              <w:top w:val="nil"/>
              <w:left w:val="nil"/>
              <w:bottom w:val="single" w:sz="8" w:space="0" w:color="auto"/>
              <w:right w:val="single" w:sz="8" w:space="0" w:color="auto"/>
            </w:tcBorders>
            <w:shd w:val="clear" w:color="000000" w:fill="FFFFFF"/>
            <w:noWrap/>
            <w:vAlign w:val="center"/>
            <w:hideMark/>
          </w:tcPr>
          <w:p w14:paraId="2477DB2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3.88%</w:t>
            </w:r>
          </w:p>
        </w:tc>
      </w:tr>
    </w:tbl>
    <w:p w14:paraId="3E006BAF" w14:textId="77777777" w:rsidR="00CB5E06" w:rsidRDefault="00CB5E06" w:rsidP="00CB5E06">
      <w:pPr>
        <w:spacing w:line="276" w:lineRule="auto"/>
        <w:jc w:val="both"/>
        <w:rPr>
          <w:rFonts w:ascii="Times New Roman" w:hAnsi="Times New Roman" w:cs="Times New Roman"/>
          <w:b/>
          <w:lang w:val="en-US"/>
        </w:rPr>
      </w:pPr>
    </w:p>
    <w:p w14:paraId="169C07E2" w14:textId="77777777" w:rsidR="00CB5E06" w:rsidRDefault="00CB5E06" w:rsidP="00CB5E06">
      <w:pPr>
        <w:spacing w:line="276" w:lineRule="auto"/>
        <w:jc w:val="both"/>
        <w:rPr>
          <w:rFonts w:ascii="Times New Roman" w:hAnsi="Times New Roman" w:cs="Times New Roman"/>
          <w:b/>
          <w:lang w:val="en-US"/>
        </w:rPr>
      </w:pPr>
    </w:p>
    <w:p w14:paraId="0F824877" w14:textId="77777777" w:rsidR="00CB5E06" w:rsidRDefault="00CB5E06" w:rsidP="00CB5E06">
      <w:pPr>
        <w:spacing w:line="276" w:lineRule="auto"/>
        <w:jc w:val="both"/>
        <w:rPr>
          <w:rFonts w:ascii="Times New Roman" w:hAnsi="Times New Roman" w:cs="Times New Roman"/>
          <w:b/>
          <w:lang w:val="en-US"/>
        </w:rPr>
      </w:pPr>
    </w:p>
    <w:p w14:paraId="14DE7F07" w14:textId="77777777" w:rsidR="00CB5E06" w:rsidRDefault="00CB5E06" w:rsidP="00CB5E06">
      <w:pPr>
        <w:spacing w:line="276" w:lineRule="auto"/>
        <w:jc w:val="both"/>
        <w:rPr>
          <w:rFonts w:ascii="Times New Roman" w:hAnsi="Times New Roman" w:cs="Times New Roman"/>
          <w:b/>
          <w:lang w:val="en-US"/>
        </w:rPr>
      </w:pPr>
    </w:p>
    <w:p w14:paraId="63626D12" w14:textId="77777777" w:rsidR="00CB5E06" w:rsidRDefault="00CB5E06" w:rsidP="00CB5E06">
      <w:pPr>
        <w:spacing w:line="276" w:lineRule="auto"/>
        <w:jc w:val="both"/>
        <w:rPr>
          <w:rFonts w:ascii="Times New Roman" w:hAnsi="Times New Roman" w:cs="Times New Roman"/>
          <w:b/>
          <w:lang w:val="en-US"/>
        </w:rPr>
      </w:pPr>
    </w:p>
    <w:p w14:paraId="4585FDAF" w14:textId="77777777" w:rsidR="00CB5E06" w:rsidRDefault="00CB5E06" w:rsidP="00CB5E06">
      <w:pPr>
        <w:spacing w:line="276" w:lineRule="auto"/>
        <w:jc w:val="both"/>
        <w:rPr>
          <w:rFonts w:ascii="Times New Roman" w:hAnsi="Times New Roman" w:cs="Times New Roman"/>
          <w:b/>
          <w:lang w:val="en-US"/>
        </w:rPr>
      </w:pPr>
    </w:p>
    <w:p w14:paraId="0B1A34CD" w14:textId="77777777" w:rsidR="00CB5E06" w:rsidRDefault="00CB5E06" w:rsidP="00CB5E06">
      <w:pPr>
        <w:spacing w:line="276" w:lineRule="auto"/>
        <w:jc w:val="both"/>
        <w:rPr>
          <w:rFonts w:ascii="Times New Roman" w:hAnsi="Times New Roman" w:cs="Times New Roman"/>
          <w:b/>
          <w:lang w:val="en-US"/>
        </w:rPr>
      </w:pPr>
    </w:p>
    <w:p w14:paraId="4AE38B83" w14:textId="77777777" w:rsidR="00CB5E06" w:rsidRDefault="00CB5E06" w:rsidP="00CB5E06">
      <w:pPr>
        <w:spacing w:line="276" w:lineRule="auto"/>
        <w:jc w:val="both"/>
        <w:rPr>
          <w:rFonts w:ascii="Times New Roman" w:hAnsi="Times New Roman" w:cs="Times New Roman"/>
          <w:b/>
          <w:lang w:val="en-US"/>
        </w:rPr>
      </w:pPr>
    </w:p>
    <w:p w14:paraId="4AA37AE7" w14:textId="77777777" w:rsidR="00CB5E06" w:rsidRDefault="00CB5E06" w:rsidP="00CB5E06">
      <w:pPr>
        <w:spacing w:line="276" w:lineRule="auto"/>
        <w:jc w:val="both"/>
        <w:rPr>
          <w:rFonts w:ascii="Times New Roman" w:hAnsi="Times New Roman" w:cs="Times New Roman"/>
          <w:b/>
          <w:lang w:val="en-US"/>
        </w:rPr>
      </w:pPr>
    </w:p>
    <w:p w14:paraId="5B420955" w14:textId="77777777" w:rsidR="00CB5E06" w:rsidRDefault="00CB5E06" w:rsidP="00CB5E06">
      <w:pPr>
        <w:spacing w:line="276" w:lineRule="auto"/>
        <w:jc w:val="both"/>
        <w:rPr>
          <w:rFonts w:ascii="Times New Roman" w:hAnsi="Times New Roman" w:cs="Times New Roman"/>
          <w:b/>
          <w:lang w:val="en-US"/>
        </w:rPr>
      </w:pPr>
    </w:p>
    <w:p w14:paraId="6171CE45" w14:textId="77777777" w:rsidR="00CB5E06" w:rsidRDefault="00CB5E06" w:rsidP="00CB5E06">
      <w:pPr>
        <w:spacing w:line="276" w:lineRule="auto"/>
        <w:jc w:val="both"/>
        <w:rPr>
          <w:rFonts w:ascii="Times New Roman" w:hAnsi="Times New Roman" w:cs="Times New Roman"/>
          <w:b/>
          <w:lang w:val="en-US"/>
        </w:rPr>
      </w:pPr>
    </w:p>
    <w:p w14:paraId="1D778098" w14:textId="77777777" w:rsidR="00CB5E06" w:rsidRDefault="00CB5E06" w:rsidP="00CB5E06">
      <w:pPr>
        <w:spacing w:line="276" w:lineRule="auto"/>
        <w:jc w:val="both"/>
        <w:rPr>
          <w:rFonts w:ascii="Times New Roman" w:hAnsi="Times New Roman" w:cs="Times New Roman"/>
          <w:b/>
          <w:lang w:val="en-US"/>
        </w:rPr>
      </w:pPr>
    </w:p>
    <w:p w14:paraId="1899C368" w14:textId="77777777" w:rsidR="00CB5E06" w:rsidRDefault="00CB5E06" w:rsidP="00CB5E06">
      <w:pPr>
        <w:spacing w:line="276" w:lineRule="auto"/>
        <w:jc w:val="both"/>
        <w:rPr>
          <w:rFonts w:ascii="Times New Roman" w:hAnsi="Times New Roman" w:cs="Times New Roman"/>
          <w:b/>
          <w:lang w:val="en-US"/>
        </w:rPr>
      </w:pPr>
    </w:p>
    <w:p w14:paraId="7B4E855A" w14:textId="77777777" w:rsidR="00CB5E06" w:rsidRDefault="00CB5E06" w:rsidP="00CB5E06">
      <w:pPr>
        <w:spacing w:line="276" w:lineRule="auto"/>
        <w:jc w:val="both"/>
        <w:rPr>
          <w:rFonts w:ascii="Times New Roman" w:hAnsi="Times New Roman" w:cs="Times New Roman"/>
          <w:b/>
          <w:lang w:val="en-US"/>
        </w:rPr>
      </w:pPr>
    </w:p>
    <w:p w14:paraId="62E8E683" w14:textId="77777777" w:rsidR="00CB5E06" w:rsidRDefault="00CB5E06" w:rsidP="00CB5E06">
      <w:pPr>
        <w:spacing w:line="276" w:lineRule="auto"/>
        <w:jc w:val="both"/>
        <w:rPr>
          <w:rFonts w:ascii="Times New Roman" w:hAnsi="Times New Roman" w:cs="Times New Roman"/>
          <w:b/>
          <w:lang w:val="en-US"/>
        </w:rPr>
      </w:pPr>
    </w:p>
    <w:p w14:paraId="7E43A234" w14:textId="77777777" w:rsidR="00CB5E06" w:rsidRDefault="00CB5E06" w:rsidP="00CB5E06">
      <w:pPr>
        <w:spacing w:line="276" w:lineRule="auto"/>
        <w:jc w:val="both"/>
        <w:rPr>
          <w:rFonts w:ascii="Times New Roman" w:hAnsi="Times New Roman" w:cs="Times New Roman"/>
          <w:b/>
          <w:lang w:val="en-US"/>
        </w:rPr>
      </w:pPr>
    </w:p>
    <w:p w14:paraId="7971247F" w14:textId="77777777" w:rsidR="00CB5E06" w:rsidRDefault="00CB5E06" w:rsidP="00CB5E06">
      <w:pPr>
        <w:spacing w:line="276" w:lineRule="auto"/>
        <w:jc w:val="both"/>
        <w:rPr>
          <w:rFonts w:ascii="Times New Roman" w:hAnsi="Times New Roman" w:cs="Times New Roman"/>
          <w:b/>
          <w:lang w:val="en-US"/>
        </w:rPr>
      </w:pPr>
    </w:p>
    <w:p w14:paraId="7430A91B" w14:textId="77777777" w:rsidR="00CB5E06" w:rsidRDefault="00CB5E06" w:rsidP="00CB5E06">
      <w:pPr>
        <w:spacing w:line="276" w:lineRule="auto"/>
        <w:jc w:val="both"/>
        <w:rPr>
          <w:rFonts w:ascii="Times New Roman" w:hAnsi="Times New Roman" w:cs="Times New Roman"/>
          <w:b/>
          <w:lang w:val="en-US"/>
        </w:rPr>
      </w:pPr>
    </w:p>
    <w:p w14:paraId="2C5F18C0" w14:textId="2A40E2AE" w:rsidR="00CB5E06" w:rsidRPr="00CB5E06" w:rsidRDefault="00CB5E06" w:rsidP="00CB5E06">
      <w:pPr>
        <w:spacing w:line="276" w:lineRule="auto"/>
        <w:jc w:val="both"/>
        <w:rPr>
          <w:rFonts w:ascii="Times New Roman" w:hAnsi="Times New Roman" w:cs="Times New Roman"/>
          <w:b/>
          <w:lang w:val="en-US"/>
        </w:rPr>
      </w:pPr>
      <w:r w:rsidRPr="00CB5E06">
        <w:rPr>
          <w:rFonts w:ascii="Times New Roman" w:hAnsi="Times New Roman" w:cs="Times New Roman"/>
          <w:b/>
          <w:lang w:val="en-US"/>
        </w:rPr>
        <w:lastRenderedPageBreak/>
        <w:t>Table S</w:t>
      </w:r>
      <w:r w:rsidR="001B70C1">
        <w:rPr>
          <w:rFonts w:ascii="Times New Roman" w:hAnsi="Times New Roman" w:cs="Times New Roman"/>
          <w:b/>
          <w:lang w:val="en-US"/>
        </w:rPr>
        <w:t>10</w:t>
      </w:r>
      <w:r w:rsidRPr="00CB5E06">
        <w:rPr>
          <w:rFonts w:ascii="Times New Roman" w:hAnsi="Times New Roman" w:cs="Times New Roman"/>
          <w:b/>
          <w:lang w:val="en-US"/>
        </w:rPr>
        <w:t>. Results of the post-hoc Holm-Bonferroni-corrected Dunn’s test on pairwise dissimilarity indices' differences between each seaport and reserve at different taxonomic levels after pooling replicates and combining all MOTUs.</w:t>
      </w:r>
    </w:p>
    <w:p w14:paraId="54C198AE" w14:textId="574558C9" w:rsidR="00264813" w:rsidRPr="00CB5E06" w:rsidRDefault="00CB5E06" w:rsidP="00CB5E06">
      <w:pPr>
        <w:spacing w:line="276" w:lineRule="auto"/>
        <w:jc w:val="both"/>
        <w:rPr>
          <w:rFonts w:ascii="Times New Roman" w:hAnsi="Times New Roman" w:cs="Times New Roman"/>
          <w:bCs/>
          <w:lang w:val="en-US"/>
        </w:rPr>
      </w:pPr>
      <w:r w:rsidRPr="00CB5E06">
        <w:rPr>
          <w:rFonts w:ascii="Times New Roman" w:hAnsi="Times New Roman" w:cs="Times New Roman"/>
          <w:bCs/>
          <w:lang w:val="en-US"/>
        </w:rPr>
        <w:t>Previous Kruskal-Wallis' test was significant (H = 82.69, p-value = 2.2E-16), suggesting differences among taxonomic levels for β-diversity index. Significant p-values are indicated in bold.</w:t>
      </w:r>
    </w:p>
    <w:tbl>
      <w:tblPr>
        <w:tblW w:w="6200" w:type="dxa"/>
        <w:tblCellMar>
          <w:left w:w="70" w:type="dxa"/>
          <w:right w:w="70" w:type="dxa"/>
        </w:tblCellMar>
        <w:tblLook w:val="04A0" w:firstRow="1" w:lastRow="0" w:firstColumn="1" w:lastColumn="0" w:noHBand="0" w:noVBand="1"/>
      </w:tblPr>
      <w:tblGrid>
        <w:gridCol w:w="1240"/>
        <w:gridCol w:w="1240"/>
        <w:gridCol w:w="1240"/>
        <w:gridCol w:w="1240"/>
        <w:gridCol w:w="1240"/>
      </w:tblGrid>
      <w:tr w:rsidR="00CB5E06" w:rsidRPr="00CB5E06" w14:paraId="0CD90764" w14:textId="77777777" w:rsidTr="00CB5E06">
        <w:trPr>
          <w:trHeight w:val="576"/>
        </w:trPr>
        <w:tc>
          <w:tcPr>
            <w:tcW w:w="1240" w:type="dxa"/>
            <w:tcBorders>
              <w:top w:val="single" w:sz="8" w:space="0" w:color="auto"/>
              <w:left w:val="single" w:sz="8" w:space="0" w:color="auto"/>
              <w:bottom w:val="single" w:sz="4" w:space="0" w:color="auto"/>
              <w:right w:val="single" w:sz="4" w:space="0" w:color="auto"/>
            </w:tcBorders>
            <w:shd w:val="clear" w:color="000000" w:fill="E7E6E6"/>
            <w:vAlign w:val="center"/>
            <w:hideMark/>
          </w:tcPr>
          <w:p w14:paraId="44A0716F"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Taxonomic</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level</w:t>
            </w:r>
            <w:proofErr w:type="spellEnd"/>
            <w:r w:rsidRPr="00CB5E06">
              <w:rPr>
                <w:rFonts w:ascii="Calibri" w:eastAsia="Times New Roman" w:hAnsi="Calibri" w:cs="Calibri"/>
                <w:b/>
                <w:bCs/>
                <w:color w:val="000000"/>
                <w:lang w:eastAsia="fr-FR"/>
              </w:rPr>
              <w:t xml:space="preserve"> 1</w:t>
            </w:r>
          </w:p>
        </w:tc>
        <w:tc>
          <w:tcPr>
            <w:tcW w:w="1240" w:type="dxa"/>
            <w:tcBorders>
              <w:top w:val="single" w:sz="8" w:space="0" w:color="auto"/>
              <w:left w:val="nil"/>
              <w:bottom w:val="single" w:sz="4" w:space="0" w:color="auto"/>
              <w:right w:val="single" w:sz="4" w:space="0" w:color="auto"/>
            </w:tcBorders>
            <w:shd w:val="clear" w:color="000000" w:fill="E7E6E6"/>
            <w:vAlign w:val="center"/>
            <w:hideMark/>
          </w:tcPr>
          <w:p w14:paraId="5A2C8291"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Taxonomic</w:t>
            </w:r>
            <w:proofErr w:type="spellEnd"/>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level</w:t>
            </w:r>
            <w:proofErr w:type="spellEnd"/>
            <w:r w:rsidRPr="00CB5E06">
              <w:rPr>
                <w:rFonts w:ascii="Calibri" w:eastAsia="Times New Roman" w:hAnsi="Calibri" w:cs="Calibri"/>
                <w:b/>
                <w:bCs/>
                <w:color w:val="000000"/>
                <w:lang w:eastAsia="fr-FR"/>
              </w:rPr>
              <w:t xml:space="preserve"> 2</w:t>
            </w:r>
          </w:p>
        </w:tc>
        <w:tc>
          <w:tcPr>
            <w:tcW w:w="1240" w:type="dxa"/>
            <w:tcBorders>
              <w:top w:val="single" w:sz="8" w:space="0" w:color="auto"/>
              <w:left w:val="nil"/>
              <w:bottom w:val="single" w:sz="4" w:space="0" w:color="auto"/>
              <w:right w:val="single" w:sz="4" w:space="0" w:color="auto"/>
            </w:tcBorders>
            <w:shd w:val="clear" w:color="000000" w:fill="E7E6E6"/>
            <w:vAlign w:val="center"/>
            <w:hideMark/>
          </w:tcPr>
          <w:p w14:paraId="7899ED4F"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Test</w:t>
            </w:r>
            <w:r w:rsidRPr="00CB5E06">
              <w:rPr>
                <w:rFonts w:ascii="Calibri" w:eastAsia="Times New Roman" w:hAnsi="Calibri" w:cs="Calibri"/>
                <w:b/>
                <w:bCs/>
                <w:color w:val="000000"/>
                <w:lang w:eastAsia="fr-FR"/>
              </w:rPr>
              <w:br/>
            </w:r>
            <w:proofErr w:type="spellStart"/>
            <w:r w:rsidRPr="00CB5E06">
              <w:rPr>
                <w:rFonts w:ascii="Calibri" w:eastAsia="Times New Roman" w:hAnsi="Calibri" w:cs="Calibri"/>
                <w:b/>
                <w:bCs/>
                <w:color w:val="000000"/>
                <w:lang w:eastAsia="fr-FR"/>
              </w:rPr>
              <w:t>statistic</w:t>
            </w:r>
            <w:proofErr w:type="spellEnd"/>
          </w:p>
        </w:tc>
        <w:tc>
          <w:tcPr>
            <w:tcW w:w="1240" w:type="dxa"/>
            <w:tcBorders>
              <w:top w:val="single" w:sz="8" w:space="0" w:color="auto"/>
              <w:left w:val="nil"/>
              <w:bottom w:val="single" w:sz="4" w:space="0" w:color="auto"/>
              <w:right w:val="single" w:sz="4" w:space="0" w:color="auto"/>
            </w:tcBorders>
            <w:shd w:val="clear" w:color="000000" w:fill="E7E6E6"/>
            <w:noWrap/>
            <w:vAlign w:val="center"/>
            <w:hideMark/>
          </w:tcPr>
          <w:p w14:paraId="4431DA79"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p-value</w:t>
            </w:r>
          </w:p>
        </w:tc>
        <w:tc>
          <w:tcPr>
            <w:tcW w:w="1240" w:type="dxa"/>
            <w:tcBorders>
              <w:top w:val="single" w:sz="8" w:space="0" w:color="auto"/>
              <w:left w:val="nil"/>
              <w:bottom w:val="single" w:sz="4" w:space="0" w:color="auto"/>
              <w:right w:val="single" w:sz="8" w:space="0" w:color="auto"/>
            </w:tcBorders>
            <w:shd w:val="clear" w:color="000000" w:fill="E7E6E6"/>
            <w:vAlign w:val="center"/>
            <w:hideMark/>
          </w:tcPr>
          <w:p w14:paraId="479727A7" w14:textId="77777777" w:rsidR="00CB5E06" w:rsidRPr="00CB5E06" w:rsidRDefault="00CB5E06" w:rsidP="00CB5E06">
            <w:pPr>
              <w:suppressAutoHyphens w:val="0"/>
              <w:jc w:val="center"/>
              <w:rPr>
                <w:rFonts w:ascii="Calibri" w:eastAsia="Times New Roman" w:hAnsi="Calibri" w:cs="Calibri"/>
                <w:b/>
                <w:bCs/>
                <w:color w:val="000000"/>
                <w:lang w:eastAsia="fr-FR"/>
              </w:rPr>
            </w:pPr>
            <w:proofErr w:type="spellStart"/>
            <w:r w:rsidRPr="00CB5E06">
              <w:rPr>
                <w:rFonts w:ascii="Calibri" w:eastAsia="Times New Roman" w:hAnsi="Calibri" w:cs="Calibri"/>
                <w:b/>
                <w:bCs/>
                <w:color w:val="000000"/>
                <w:lang w:eastAsia="fr-FR"/>
              </w:rPr>
              <w:t>Adjusted</w:t>
            </w:r>
            <w:proofErr w:type="spellEnd"/>
            <w:r w:rsidRPr="00CB5E06">
              <w:rPr>
                <w:rFonts w:ascii="Calibri" w:eastAsia="Times New Roman" w:hAnsi="Calibri" w:cs="Calibri"/>
                <w:b/>
                <w:bCs/>
                <w:color w:val="000000"/>
                <w:lang w:eastAsia="fr-FR"/>
              </w:rPr>
              <w:br/>
              <w:t>p-value</w:t>
            </w:r>
          </w:p>
        </w:tc>
      </w:tr>
      <w:tr w:rsidR="00CB5E06" w:rsidRPr="00CB5E06" w14:paraId="6E0C1FD9"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7CFD3302"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1240" w:type="dxa"/>
            <w:tcBorders>
              <w:top w:val="nil"/>
              <w:left w:val="nil"/>
              <w:bottom w:val="single" w:sz="4" w:space="0" w:color="auto"/>
              <w:right w:val="single" w:sz="4" w:space="0" w:color="auto"/>
            </w:tcBorders>
            <w:shd w:val="clear" w:color="000000" w:fill="FFFFFF"/>
            <w:noWrap/>
            <w:vAlign w:val="center"/>
            <w:hideMark/>
          </w:tcPr>
          <w:p w14:paraId="189ACFF6"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1240" w:type="dxa"/>
            <w:tcBorders>
              <w:top w:val="nil"/>
              <w:left w:val="nil"/>
              <w:bottom w:val="single" w:sz="4" w:space="0" w:color="auto"/>
              <w:right w:val="single" w:sz="4" w:space="0" w:color="auto"/>
            </w:tcBorders>
            <w:shd w:val="clear" w:color="000000" w:fill="FFFFFF"/>
            <w:noWrap/>
            <w:vAlign w:val="center"/>
            <w:hideMark/>
          </w:tcPr>
          <w:p w14:paraId="0628CA2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-3.77</w:t>
            </w:r>
          </w:p>
        </w:tc>
        <w:tc>
          <w:tcPr>
            <w:tcW w:w="1240" w:type="dxa"/>
            <w:tcBorders>
              <w:top w:val="nil"/>
              <w:left w:val="nil"/>
              <w:bottom w:val="single" w:sz="4" w:space="0" w:color="auto"/>
              <w:right w:val="single" w:sz="4" w:space="0" w:color="auto"/>
            </w:tcBorders>
            <w:shd w:val="clear" w:color="000000" w:fill="FFFFFF"/>
            <w:noWrap/>
            <w:vAlign w:val="center"/>
            <w:hideMark/>
          </w:tcPr>
          <w:p w14:paraId="65DF7C46"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1.63E-04</w:t>
            </w:r>
          </w:p>
        </w:tc>
        <w:tc>
          <w:tcPr>
            <w:tcW w:w="1240" w:type="dxa"/>
            <w:tcBorders>
              <w:top w:val="nil"/>
              <w:left w:val="nil"/>
              <w:bottom w:val="single" w:sz="4" w:space="0" w:color="auto"/>
              <w:right w:val="single" w:sz="8" w:space="0" w:color="auto"/>
            </w:tcBorders>
            <w:shd w:val="clear" w:color="000000" w:fill="FFFFFF"/>
            <w:noWrap/>
            <w:vAlign w:val="center"/>
            <w:hideMark/>
          </w:tcPr>
          <w:p w14:paraId="49AF8848"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9.80E-04</w:t>
            </w:r>
          </w:p>
        </w:tc>
      </w:tr>
      <w:tr w:rsidR="00CB5E06" w:rsidRPr="00CB5E06" w14:paraId="13562474"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622EC50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1240" w:type="dxa"/>
            <w:tcBorders>
              <w:top w:val="nil"/>
              <w:left w:val="nil"/>
              <w:bottom w:val="single" w:sz="4" w:space="0" w:color="auto"/>
              <w:right w:val="single" w:sz="4" w:space="0" w:color="auto"/>
            </w:tcBorders>
            <w:shd w:val="clear" w:color="000000" w:fill="FFFFFF"/>
            <w:noWrap/>
            <w:vAlign w:val="center"/>
            <w:hideMark/>
          </w:tcPr>
          <w:p w14:paraId="3749D831"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1240" w:type="dxa"/>
            <w:tcBorders>
              <w:top w:val="nil"/>
              <w:left w:val="nil"/>
              <w:bottom w:val="single" w:sz="4" w:space="0" w:color="auto"/>
              <w:right w:val="single" w:sz="4" w:space="0" w:color="auto"/>
            </w:tcBorders>
            <w:shd w:val="clear" w:color="000000" w:fill="FFFFFF"/>
            <w:noWrap/>
            <w:vAlign w:val="center"/>
            <w:hideMark/>
          </w:tcPr>
          <w:p w14:paraId="26F79530"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-4.66</w:t>
            </w:r>
          </w:p>
        </w:tc>
        <w:tc>
          <w:tcPr>
            <w:tcW w:w="1240" w:type="dxa"/>
            <w:tcBorders>
              <w:top w:val="nil"/>
              <w:left w:val="nil"/>
              <w:bottom w:val="single" w:sz="4" w:space="0" w:color="auto"/>
              <w:right w:val="single" w:sz="4" w:space="0" w:color="auto"/>
            </w:tcBorders>
            <w:shd w:val="clear" w:color="000000" w:fill="FFFFFF"/>
            <w:noWrap/>
            <w:vAlign w:val="center"/>
            <w:hideMark/>
          </w:tcPr>
          <w:p w14:paraId="03230D8F"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3.17E-06</w:t>
            </w:r>
          </w:p>
        </w:tc>
        <w:tc>
          <w:tcPr>
            <w:tcW w:w="1240" w:type="dxa"/>
            <w:tcBorders>
              <w:top w:val="nil"/>
              <w:left w:val="nil"/>
              <w:bottom w:val="single" w:sz="4" w:space="0" w:color="auto"/>
              <w:right w:val="single" w:sz="8" w:space="0" w:color="auto"/>
            </w:tcBorders>
            <w:shd w:val="clear" w:color="000000" w:fill="FFFFFF"/>
            <w:noWrap/>
            <w:vAlign w:val="center"/>
            <w:hideMark/>
          </w:tcPr>
          <w:p w14:paraId="72CBE67C"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2.53E-05</w:t>
            </w:r>
          </w:p>
        </w:tc>
      </w:tr>
      <w:tr w:rsidR="00CB5E06" w:rsidRPr="00CB5E06" w14:paraId="600EB851"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6AC134DA"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1240" w:type="dxa"/>
            <w:tcBorders>
              <w:top w:val="nil"/>
              <w:left w:val="nil"/>
              <w:bottom w:val="single" w:sz="4" w:space="0" w:color="auto"/>
              <w:right w:val="single" w:sz="4" w:space="0" w:color="auto"/>
            </w:tcBorders>
            <w:shd w:val="clear" w:color="000000" w:fill="FFFFFF"/>
            <w:noWrap/>
            <w:vAlign w:val="center"/>
            <w:hideMark/>
          </w:tcPr>
          <w:p w14:paraId="111590A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1240" w:type="dxa"/>
            <w:tcBorders>
              <w:top w:val="nil"/>
              <w:left w:val="nil"/>
              <w:bottom w:val="single" w:sz="4" w:space="0" w:color="auto"/>
              <w:right w:val="single" w:sz="4" w:space="0" w:color="auto"/>
            </w:tcBorders>
            <w:shd w:val="clear" w:color="000000" w:fill="FFFFFF"/>
            <w:noWrap/>
            <w:vAlign w:val="center"/>
            <w:hideMark/>
          </w:tcPr>
          <w:p w14:paraId="035BEB88"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-7.49</w:t>
            </w:r>
          </w:p>
        </w:tc>
        <w:tc>
          <w:tcPr>
            <w:tcW w:w="1240" w:type="dxa"/>
            <w:tcBorders>
              <w:top w:val="nil"/>
              <w:left w:val="nil"/>
              <w:bottom w:val="single" w:sz="4" w:space="0" w:color="auto"/>
              <w:right w:val="single" w:sz="4" w:space="0" w:color="auto"/>
            </w:tcBorders>
            <w:shd w:val="clear" w:color="000000" w:fill="FFFFFF"/>
            <w:noWrap/>
            <w:vAlign w:val="center"/>
            <w:hideMark/>
          </w:tcPr>
          <w:p w14:paraId="78677A19"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7.12E-14</w:t>
            </w:r>
          </w:p>
        </w:tc>
        <w:tc>
          <w:tcPr>
            <w:tcW w:w="1240" w:type="dxa"/>
            <w:tcBorders>
              <w:top w:val="nil"/>
              <w:left w:val="nil"/>
              <w:bottom w:val="single" w:sz="4" w:space="0" w:color="auto"/>
              <w:right w:val="single" w:sz="8" w:space="0" w:color="auto"/>
            </w:tcBorders>
            <w:shd w:val="clear" w:color="000000" w:fill="FFFFFF"/>
            <w:noWrap/>
            <w:vAlign w:val="center"/>
            <w:hideMark/>
          </w:tcPr>
          <w:p w14:paraId="34C40C0A"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6.41E-13</w:t>
            </w:r>
          </w:p>
        </w:tc>
      </w:tr>
      <w:tr w:rsidR="00CB5E06" w:rsidRPr="00CB5E06" w14:paraId="79A976CC"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2FC1EFB7"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MOTU</w:t>
            </w:r>
          </w:p>
        </w:tc>
        <w:tc>
          <w:tcPr>
            <w:tcW w:w="1240" w:type="dxa"/>
            <w:tcBorders>
              <w:top w:val="nil"/>
              <w:left w:val="nil"/>
              <w:bottom w:val="single" w:sz="4" w:space="0" w:color="auto"/>
              <w:right w:val="single" w:sz="4" w:space="0" w:color="auto"/>
            </w:tcBorders>
            <w:shd w:val="clear" w:color="000000" w:fill="FFFFFF"/>
            <w:noWrap/>
            <w:vAlign w:val="center"/>
            <w:hideMark/>
          </w:tcPr>
          <w:p w14:paraId="3E1615B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1240" w:type="dxa"/>
            <w:tcBorders>
              <w:top w:val="nil"/>
              <w:left w:val="nil"/>
              <w:bottom w:val="single" w:sz="4" w:space="0" w:color="auto"/>
              <w:right w:val="single" w:sz="4" w:space="0" w:color="auto"/>
            </w:tcBorders>
            <w:shd w:val="clear" w:color="000000" w:fill="FFFFFF"/>
            <w:noWrap/>
            <w:vAlign w:val="center"/>
            <w:hideMark/>
          </w:tcPr>
          <w:p w14:paraId="704C36AA"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-7.96</w:t>
            </w:r>
          </w:p>
        </w:tc>
        <w:tc>
          <w:tcPr>
            <w:tcW w:w="1240" w:type="dxa"/>
            <w:tcBorders>
              <w:top w:val="nil"/>
              <w:left w:val="nil"/>
              <w:bottom w:val="single" w:sz="4" w:space="0" w:color="auto"/>
              <w:right w:val="single" w:sz="4" w:space="0" w:color="auto"/>
            </w:tcBorders>
            <w:shd w:val="clear" w:color="000000" w:fill="FFFFFF"/>
            <w:noWrap/>
            <w:vAlign w:val="center"/>
            <w:hideMark/>
          </w:tcPr>
          <w:p w14:paraId="36DA1D81"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1.65E-15</w:t>
            </w:r>
          </w:p>
        </w:tc>
        <w:tc>
          <w:tcPr>
            <w:tcW w:w="1240" w:type="dxa"/>
            <w:tcBorders>
              <w:top w:val="nil"/>
              <w:left w:val="nil"/>
              <w:bottom w:val="single" w:sz="4" w:space="0" w:color="auto"/>
              <w:right w:val="single" w:sz="8" w:space="0" w:color="auto"/>
            </w:tcBorders>
            <w:shd w:val="clear" w:color="000000" w:fill="FFFFFF"/>
            <w:noWrap/>
            <w:vAlign w:val="center"/>
            <w:hideMark/>
          </w:tcPr>
          <w:p w14:paraId="68AAC08B"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1.65E-14</w:t>
            </w:r>
          </w:p>
        </w:tc>
      </w:tr>
      <w:tr w:rsidR="00CB5E06" w:rsidRPr="00CB5E06" w14:paraId="6FC8BEAA"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753F7C4C"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1240" w:type="dxa"/>
            <w:tcBorders>
              <w:top w:val="nil"/>
              <w:left w:val="nil"/>
              <w:bottom w:val="single" w:sz="4" w:space="0" w:color="auto"/>
              <w:right w:val="single" w:sz="4" w:space="0" w:color="auto"/>
            </w:tcBorders>
            <w:shd w:val="clear" w:color="000000" w:fill="FFFFFF"/>
            <w:noWrap/>
            <w:vAlign w:val="center"/>
            <w:hideMark/>
          </w:tcPr>
          <w:p w14:paraId="1F906A1F"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1240" w:type="dxa"/>
            <w:tcBorders>
              <w:top w:val="nil"/>
              <w:left w:val="nil"/>
              <w:bottom w:val="single" w:sz="4" w:space="0" w:color="auto"/>
              <w:right w:val="single" w:sz="4" w:space="0" w:color="auto"/>
            </w:tcBorders>
            <w:shd w:val="clear" w:color="000000" w:fill="FFFFFF"/>
            <w:noWrap/>
            <w:vAlign w:val="center"/>
            <w:hideMark/>
          </w:tcPr>
          <w:p w14:paraId="0243DA2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-0.89</w:t>
            </w:r>
          </w:p>
        </w:tc>
        <w:tc>
          <w:tcPr>
            <w:tcW w:w="1240" w:type="dxa"/>
            <w:tcBorders>
              <w:top w:val="nil"/>
              <w:left w:val="nil"/>
              <w:bottom w:val="single" w:sz="4" w:space="0" w:color="auto"/>
              <w:right w:val="single" w:sz="4" w:space="0" w:color="auto"/>
            </w:tcBorders>
            <w:shd w:val="clear" w:color="000000" w:fill="FFFFFF"/>
            <w:noWrap/>
            <w:vAlign w:val="center"/>
            <w:hideMark/>
          </w:tcPr>
          <w:p w14:paraId="0014575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3.73E-01</w:t>
            </w:r>
          </w:p>
        </w:tc>
        <w:tc>
          <w:tcPr>
            <w:tcW w:w="1240" w:type="dxa"/>
            <w:tcBorders>
              <w:top w:val="nil"/>
              <w:left w:val="nil"/>
              <w:bottom w:val="single" w:sz="4" w:space="0" w:color="auto"/>
              <w:right w:val="single" w:sz="8" w:space="0" w:color="auto"/>
            </w:tcBorders>
            <w:shd w:val="clear" w:color="000000" w:fill="FFFFFF"/>
            <w:noWrap/>
            <w:vAlign w:val="center"/>
            <w:hideMark/>
          </w:tcPr>
          <w:p w14:paraId="27688526"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7.47E-01</w:t>
            </w:r>
          </w:p>
        </w:tc>
      </w:tr>
      <w:tr w:rsidR="00CB5E06" w:rsidRPr="00CB5E06" w14:paraId="7DC4CC49"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03477403"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1240" w:type="dxa"/>
            <w:tcBorders>
              <w:top w:val="nil"/>
              <w:left w:val="nil"/>
              <w:bottom w:val="single" w:sz="4" w:space="0" w:color="auto"/>
              <w:right w:val="single" w:sz="4" w:space="0" w:color="auto"/>
            </w:tcBorders>
            <w:shd w:val="clear" w:color="000000" w:fill="FFFFFF"/>
            <w:noWrap/>
            <w:vAlign w:val="center"/>
            <w:hideMark/>
          </w:tcPr>
          <w:p w14:paraId="673A56B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1240" w:type="dxa"/>
            <w:tcBorders>
              <w:top w:val="nil"/>
              <w:left w:val="nil"/>
              <w:bottom w:val="single" w:sz="4" w:space="0" w:color="auto"/>
              <w:right w:val="single" w:sz="4" w:space="0" w:color="auto"/>
            </w:tcBorders>
            <w:shd w:val="clear" w:color="000000" w:fill="FFFFFF"/>
            <w:noWrap/>
            <w:vAlign w:val="center"/>
            <w:hideMark/>
          </w:tcPr>
          <w:p w14:paraId="441D1966"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-3.72</w:t>
            </w:r>
          </w:p>
        </w:tc>
        <w:tc>
          <w:tcPr>
            <w:tcW w:w="1240" w:type="dxa"/>
            <w:tcBorders>
              <w:top w:val="nil"/>
              <w:left w:val="nil"/>
              <w:bottom w:val="single" w:sz="4" w:space="0" w:color="auto"/>
              <w:right w:val="single" w:sz="4" w:space="0" w:color="auto"/>
            </w:tcBorders>
            <w:shd w:val="clear" w:color="000000" w:fill="FFFFFF"/>
            <w:noWrap/>
            <w:vAlign w:val="center"/>
            <w:hideMark/>
          </w:tcPr>
          <w:p w14:paraId="2B643F03"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2.03E-04</w:t>
            </w:r>
          </w:p>
        </w:tc>
        <w:tc>
          <w:tcPr>
            <w:tcW w:w="1240" w:type="dxa"/>
            <w:tcBorders>
              <w:top w:val="nil"/>
              <w:left w:val="nil"/>
              <w:bottom w:val="single" w:sz="4" w:space="0" w:color="auto"/>
              <w:right w:val="single" w:sz="8" w:space="0" w:color="auto"/>
            </w:tcBorders>
            <w:shd w:val="clear" w:color="000000" w:fill="FFFFFF"/>
            <w:noWrap/>
            <w:vAlign w:val="center"/>
            <w:hideMark/>
          </w:tcPr>
          <w:p w14:paraId="3FD23194"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1.01E-03</w:t>
            </w:r>
          </w:p>
        </w:tc>
      </w:tr>
      <w:tr w:rsidR="00CB5E06" w:rsidRPr="00CB5E06" w14:paraId="40633E1E"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01DDFE57"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Family</w:t>
            </w:r>
          </w:p>
        </w:tc>
        <w:tc>
          <w:tcPr>
            <w:tcW w:w="1240" w:type="dxa"/>
            <w:tcBorders>
              <w:top w:val="nil"/>
              <w:left w:val="nil"/>
              <w:bottom w:val="single" w:sz="4" w:space="0" w:color="auto"/>
              <w:right w:val="single" w:sz="4" w:space="0" w:color="auto"/>
            </w:tcBorders>
            <w:shd w:val="clear" w:color="000000" w:fill="FFFFFF"/>
            <w:noWrap/>
            <w:vAlign w:val="center"/>
            <w:hideMark/>
          </w:tcPr>
          <w:p w14:paraId="3C72FFC9"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1240" w:type="dxa"/>
            <w:tcBorders>
              <w:top w:val="nil"/>
              <w:left w:val="nil"/>
              <w:bottom w:val="single" w:sz="4" w:space="0" w:color="auto"/>
              <w:right w:val="single" w:sz="4" w:space="0" w:color="auto"/>
            </w:tcBorders>
            <w:shd w:val="clear" w:color="000000" w:fill="FFFFFF"/>
            <w:noWrap/>
            <w:vAlign w:val="center"/>
            <w:hideMark/>
          </w:tcPr>
          <w:p w14:paraId="22CB93F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-4.20</w:t>
            </w:r>
          </w:p>
        </w:tc>
        <w:tc>
          <w:tcPr>
            <w:tcW w:w="1240" w:type="dxa"/>
            <w:tcBorders>
              <w:top w:val="nil"/>
              <w:left w:val="nil"/>
              <w:bottom w:val="single" w:sz="4" w:space="0" w:color="auto"/>
              <w:right w:val="single" w:sz="4" w:space="0" w:color="auto"/>
            </w:tcBorders>
            <w:shd w:val="clear" w:color="000000" w:fill="FFFFFF"/>
            <w:noWrap/>
            <w:vAlign w:val="center"/>
            <w:hideMark/>
          </w:tcPr>
          <w:p w14:paraId="76F95D2C"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2.73E-05</w:t>
            </w:r>
          </w:p>
        </w:tc>
        <w:tc>
          <w:tcPr>
            <w:tcW w:w="1240" w:type="dxa"/>
            <w:tcBorders>
              <w:top w:val="nil"/>
              <w:left w:val="nil"/>
              <w:bottom w:val="single" w:sz="4" w:space="0" w:color="auto"/>
              <w:right w:val="single" w:sz="8" w:space="0" w:color="auto"/>
            </w:tcBorders>
            <w:shd w:val="clear" w:color="000000" w:fill="FFFFFF"/>
            <w:noWrap/>
            <w:vAlign w:val="center"/>
            <w:hideMark/>
          </w:tcPr>
          <w:p w14:paraId="57786262"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1.91E-04</w:t>
            </w:r>
          </w:p>
        </w:tc>
      </w:tr>
      <w:tr w:rsidR="00CB5E06" w:rsidRPr="00CB5E06" w14:paraId="20DD8545"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3A52C9AF"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1240" w:type="dxa"/>
            <w:tcBorders>
              <w:top w:val="nil"/>
              <w:left w:val="nil"/>
              <w:bottom w:val="single" w:sz="4" w:space="0" w:color="auto"/>
              <w:right w:val="single" w:sz="4" w:space="0" w:color="auto"/>
            </w:tcBorders>
            <w:shd w:val="clear" w:color="000000" w:fill="FFFFFF"/>
            <w:noWrap/>
            <w:vAlign w:val="center"/>
            <w:hideMark/>
          </w:tcPr>
          <w:p w14:paraId="15100EA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1240" w:type="dxa"/>
            <w:tcBorders>
              <w:top w:val="nil"/>
              <w:left w:val="nil"/>
              <w:bottom w:val="single" w:sz="4" w:space="0" w:color="auto"/>
              <w:right w:val="single" w:sz="4" w:space="0" w:color="auto"/>
            </w:tcBorders>
            <w:shd w:val="clear" w:color="000000" w:fill="FFFFFF"/>
            <w:noWrap/>
            <w:vAlign w:val="center"/>
            <w:hideMark/>
          </w:tcPr>
          <w:p w14:paraId="240FBCFE"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-2.83</w:t>
            </w:r>
          </w:p>
        </w:tc>
        <w:tc>
          <w:tcPr>
            <w:tcW w:w="1240" w:type="dxa"/>
            <w:tcBorders>
              <w:top w:val="nil"/>
              <w:left w:val="nil"/>
              <w:bottom w:val="single" w:sz="4" w:space="0" w:color="auto"/>
              <w:right w:val="single" w:sz="4" w:space="0" w:color="auto"/>
            </w:tcBorders>
            <w:shd w:val="clear" w:color="000000" w:fill="FFFFFF"/>
            <w:noWrap/>
            <w:vAlign w:val="center"/>
            <w:hideMark/>
          </w:tcPr>
          <w:p w14:paraId="0AD23451"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4.72E-03</w:t>
            </w:r>
          </w:p>
        </w:tc>
        <w:tc>
          <w:tcPr>
            <w:tcW w:w="1240" w:type="dxa"/>
            <w:tcBorders>
              <w:top w:val="nil"/>
              <w:left w:val="nil"/>
              <w:bottom w:val="single" w:sz="4" w:space="0" w:color="auto"/>
              <w:right w:val="single" w:sz="8" w:space="0" w:color="auto"/>
            </w:tcBorders>
            <w:shd w:val="clear" w:color="000000" w:fill="FFFFFF"/>
            <w:noWrap/>
            <w:vAlign w:val="center"/>
            <w:hideMark/>
          </w:tcPr>
          <w:p w14:paraId="3D2DCB50"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1.42E-02</w:t>
            </w:r>
          </w:p>
        </w:tc>
      </w:tr>
      <w:tr w:rsidR="00CB5E06" w:rsidRPr="00CB5E06" w14:paraId="15D9739C" w14:textId="77777777" w:rsidTr="00CB5E06">
        <w:trPr>
          <w:trHeight w:val="600"/>
        </w:trPr>
        <w:tc>
          <w:tcPr>
            <w:tcW w:w="1240" w:type="dxa"/>
            <w:tcBorders>
              <w:top w:val="nil"/>
              <w:left w:val="single" w:sz="8" w:space="0" w:color="auto"/>
              <w:bottom w:val="single" w:sz="4" w:space="0" w:color="auto"/>
              <w:right w:val="single" w:sz="4" w:space="0" w:color="auto"/>
            </w:tcBorders>
            <w:shd w:val="clear" w:color="000000" w:fill="FFFFFF"/>
            <w:noWrap/>
            <w:vAlign w:val="center"/>
            <w:hideMark/>
          </w:tcPr>
          <w:p w14:paraId="6D4E6D4C" w14:textId="77777777" w:rsidR="00CB5E06" w:rsidRPr="00CB5E06" w:rsidRDefault="00CB5E06" w:rsidP="00CB5E06">
            <w:pPr>
              <w:suppressAutoHyphens w:val="0"/>
              <w:jc w:val="center"/>
              <w:rPr>
                <w:rFonts w:ascii="Calibri" w:eastAsia="Times New Roman" w:hAnsi="Calibri" w:cs="Calibri"/>
                <w:color w:val="000000"/>
                <w:lang w:eastAsia="fr-FR"/>
              </w:rPr>
            </w:pPr>
            <w:proofErr w:type="spellStart"/>
            <w:r w:rsidRPr="00CB5E06">
              <w:rPr>
                <w:rFonts w:ascii="Calibri" w:eastAsia="Times New Roman" w:hAnsi="Calibri" w:cs="Calibri"/>
                <w:color w:val="000000"/>
                <w:lang w:eastAsia="fr-FR"/>
              </w:rPr>
              <w:t>Order</w:t>
            </w:r>
            <w:proofErr w:type="spellEnd"/>
          </w:p>
        </w:tc>
        <w:tc>
          <w:tcPr>
            <w:tcW w:w="1240" w:type="dxa"/>
            <w:tcBorders>
              <w:top w:val="nil"/>
              <w:left w:val="nil"/>
              <w:bottom w:val="single" w:sz="4" w:space="0" w:color="auto"/>
              <w:right w:val="single" w:sz="4" w:space="0" w:color="auto"/>
            </w:tcBorders>
            <w:shd w:val="clear" w:color="000000" w:fill="FFFFFF"/>
            <w:noWrap/>
            <w:vAlign w:val="center"/>
            <w:hideMark/>
          </w:tcPr>
          <w:p w14:paraId="74C3F684"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1240" w:type="dxa"/>
            <w:tcBorders>
              <w:top w:val="nil"/>
              <w:left w:val="nil"/>
              <w:bottom w:val="single" w:sz="4" w:space="0" w:color="auto"/>
              <w:right w:val="single" w:sz="4" w:space="0" w:color="auto"/>
            </w:tcBorders>
            <w:shd w:val="clear" w:color="000000" w:fill="FFFFFF"/>
            <w:noWrap/>
            <w:vAlign w:val="center"/>
            <w:hideMark/>
          </w:tcPr>
          <w:p w14:paraId="1CD5142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-3.31</w:t>
            </w:r>
          </w:p>
        </w:tc>
        <w:tc>
          <w:tcPr>
            <w:tcW w:w="1240" w:type="dxa"/>
            <w:tcBorders>
              <w:top w:val="nil"/>
              <w:left w:val="nil"/>
              <w:bottom w:val="single" w:sz="4" w:space="0" w:color="auto"/>
              <w:right w:val="single" w:sz="4" w:space="0" w:color="auto"/>
            </w:tcBorders>
            <w:shd w:val="clear" w:color="000000" w:fill="FFFFFF"/>
            <w:noWrap/>
            <w:vAlign w:val="center"/>
            <w:hideMark/>
          </w:tcPr>
          <w:p w14:paraId="3573BD51"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9.50E-04</w:t>
            </w:r>
          </w:p>
        </w:tc>
        <w:tc>
          <w:tcPr>
            <w:tcW w:w="1240" w:type="dxa"/>
            <w:tcBorders>
              <w:top w:val="nil"/>
              <w:left w:val="nil"/>
              <w:bottom w:val="single" w:sz="4" w:space="0" w:color="auto"/>
              <w:right w:val="single" w:sz="8" w:space="0" w:color="auto"/>
            </w:tcBorders>
            <w:shd w:val="clear" w:color="000000" w:fill="FFFFFF"/>
            <w:noWrap/>
            <w:vAlign w:val="center"/>
            <w:hideMark/>
          </w:tcPr>
          <w:p w14:paraId="3432A465" w14:textId="77777777" w:rsidR="00CB5E06" w:rsidRPr="00CB5E06" w:rsidRDefault="00CB5E06" w:rsidP="00CB5E06">
            <w:pPr>
              <w:suppressAutoHyphens w:val="0"/>
              <w:jc w:val="center"/>
              <w:rPr>
                <w:rFonts w:ascii="Calibri" w:eastAsia="Times New Roman" w:hAnsi="Calibri" w:cs="Calibri"/>
                <w:b/>
                <w:bCs/>
                <w:color w:val="000000"/>
                <w:lang w:eastAsia="fr-FR"/>
              </w:rPr>
            </w:pPr>
            <w:r w:rsidRPr="00CB5E06">
              <w:rPr>
                <w:rFonts w:ascii="Calibri" w:eastAsia="Times New Roman" w:hAnsi="Calibri" w:cs="Calibri"/>
                <w:b/>
                <w:bCs/>
                <w:color w:val="000000"/>
                <w:lang w:eastAsia="fr-FR"/>
              </w:rPr>
              <w:t>3.80E-03</w:t>
            </w:r>
          </w:p>
        </w:tc>
      </w:tr>
      <w:tr w:rsidR="00CB5E06" w:rsidRPr="00CB5E06" w14:paraId="74DEE9E7" w14:textId="77777777" w:rsidTr="00CB5E06">
        <w:trPr>
          <w:trHeight w:val="600"/>
        </w:trPr>
        <w:tc>
          <w:tcPr>
            <w:tcW w:w="1240" w:type="dxa"/>
            <w:tcBorders>
              <w:top w:val="nil"/>
              <w:left w:val="single" w:sz="8" w:space="0" w:color="auto"/>
              <w:bottom w:val="single" w:sz="8" w:space="0" w:color="auto"/>
              <w:right w:val="single" w:sz="4" w:space="0" w:color="auto"/>
            </w:tcBorders>
            <w:shd w:val="clear" w:color="000000" w:fill="FFFFFF"/>
            <w:noWrap/>
            <w:vAlign w:val="center"/>
            <w:hideMark/>
          </w:tcPr>
          <w:p w14:paraId="5234F4FF"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Class</w:t>
            </w:r>
          </w:p>
        </w:tc>
        <w:tc>
          <w:tcPr>
            <w:tcW w:w="1240" w:type="dxa"/>
            <w:tcBorders>
              <w:top w:val="nil"/>
              <w:left w:val="nil"/>
              <w:bottom w:val="single" w:sz="8" w:space="0" w:color="auto"/>
              <w:right w:val="single" w:sz="4" w:space="0" w:color="auto"/>
            </w:tcBorders>
            <w:shd w:val="clear" w:color="000000" w:fill="FFFFFF"/>
            <w:noWrap/>
            <w:vAlign w:val="center"/>
            <w:hideMark/>
          </w:tcPr>
          <w:p w14:paraId="54A7C5DC"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Phylum</w:t>
            </w:r>
          </w:p>
        </w:tc>
        <w:tc>
          <w:tcPr>
            <w:tcW w:w="1240" w:type="dxa"/>
            <w:tcBorders>
              <w:top w:val="nil"/>
              <w:left w:val="nil"/>
              <w:bottom w:val="single" w:sz="8" w:space="0" w:color="auto"/>
              <w:right w:val="single" w:sz="4" w:space="0" w:color="auto"/>
            </w:tcBorders>
            <w:shd w:val="clear" w:color="000000" w:fill="FFFFFF"/>
            <w:noWrap/>
            <w:vAlign w:val="center"/>
            <w:hideMark/>
          </w:tcPr>
          <w:p w14:paraId="435E5FF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-0.48</w:t>
            </w:r>
          </w:p>
        </w:tc>
        <w:tc>
          <w:tcPr>
            <w:tcW w:w="1240" w:type="dxa"/>
            <w:tcBorders>
              <w:top w:val="nil"/>
              <w:left w:val="nil"/>
              <w:bottom w:val="single" w:sz="8" w:space="0" w:color="auto"/>
              <w:right w:val="single" w:sz="4" w:space="0" w:color="auto"/>
            </w:tcBorders>
            <w:shd w:val="clear" w:color="000000" w:fill="FFFFFF"/>
            <w:noWrap/>
            <w:vAlign w:val="center"/>
            <w:hideMark/>
          </w:tcPr>
          <w:p w14:paraId="1695494D"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6.32E-01</w:t>
            </w:r>
          </w:p>
        </w:tc>
        <w:tc>
          <w:tcPr>
            <w:tcW w:w="1240" w:type="dxa"/>
            <w:tcBorders>
              <w:top w:val="nil"/>
              <w:left w:val="nil"/>
              <w:bottom w:val="single" w:sz="8" w:space="0" w:color="auto"/>
              <w:right w:val="single" w:sz="8" w:space="0" w:color="auto"/>
            </w:tcBorders>
            <w:shd w:val="clear" w:color="000000" w:fill="FFFFFF"/>
            <w:noWrap/>
            <w:vAlign w:val="center"/>
            <w:hideMark/>
          </w:tcPr>
          <w:p w14:paraId="7829C106" w14:textId="77777777" w:rsidR="00CB5E06" w:rsidRPr="00CB5E06" w:rsidRDefault="00CB5E06" w:rsidP="00CB5E06">
            <w:pPr>
              <w:suppressAutoHyphens w:val="0"/>
              <w:jc w:val="center"/>
              <w:rPr>
                <w:rFonts w:ascii="Calibri" w:eastAsia="Times New Roman" w:hAnsi="Calibri" w:cs="Calibri"/>
                <w:color w:val="000000"/>
                <w:lang w:eastAsia="fr-FR"/>
              </w:rPr>
            </w:pPr>
            <w:r w:rsidRPr="00CB5E06">
              <w:rPr>
                <w:rFonts w:ascii="Calibri" w:eastAsia="Times New Roman" w:hAnsi="Calibri" w:cs="Calibri"/>
                <w:color w:val="000000"/>
                <w:lang w:eastAsia="fr-FR"/>
              </w:rPr>
              <w:t>7.47E-01</w:t>
            </w:r>
          </w:p>
        </w:tc>
      </w:tr>
    </w:tbl>
    <w:p w14:paraId="16B14B8E" w14:textId="1BFF0567" w:rsidR="00B02A15" w:rsidRDefault="00B02A15" w:rsidP="005C369B">
      <w:pPr>
        <w:spacing w:line="276" w:lineRule="auto"/>
      </w:pPr>
    </w:p>
    <w:p w14:paraId="217F1324" w14:textId="230E13F0" w:rsidR="00140C5F" w:rsidRDefault="00140C5F" w:rsidP="005C369B">
      <w:pPr>
        <w:spacing w:line="276" w:lineRule="auto"/>
      </w:pPr>
    </w:p>
    <w:p w14:paraId="6E1F9914" w14:textId="4D408BA0" w:rsidR="00140C5F" w:rsidRDefault="00140C5F" w:rsidP="005C369B">
      <w:pPr>
        <w:spacing w:line="276" w:lineRule="auto"/>
      </w:pPr>
    </w:p>
    <w:p w14:paraId="4039609A" w14:textId="743BC7DD" w:rsidR="00140C5F" w:rsidRDefault="00140C5F" w:rsidP="005C369B">
      <w:pPr>
        <w:spacing w:line="276" w:lineRule="auto"/>
      </w:pPr>
    </w:p>
    <w:p w14:paraId="346F53E9" w14:textId="2DF2D767" w:rsidR="00140C5F" w:rsidRDefault="00140C5F" w:rsidP="005C369B">
      <w:pPr>
        <w:spacing w:line="276" w:lineRule="auto"/>
      </w:pPr>
    </w:p>
    <w:p w14:paraId="583E6860" w14:textId="6D372288" w:rsidR="00140C5F" w:rsidRDefault="00140C5F" w:rsidP="005C369B">
      <w:pPr>
        <w:spacing w:line="276" w:lineRule="auto"/>
      </w:pPr>
    </w:p>
    <w:p w14:paraId="7734BEAD" w14:textId="3D83FC0B" w:rsidR="00140C5F" w:rsidRDefault="00140C5F" w:rsidP="005C369B">
      <w:pPr>
        <w:spacing w:line="276" w:lineRule="auto"/>
      </w:pPr>
    </w:p>
    <w:p w14:paraId="0B68FBF4" w14:textId="55967DD5" w:rsidR="00140C5F" w:rsidRDefault="00140C5F" w:rsidP="005C369B">
      <w:pPr>
        <w:spacing w:line="276" w:lineRule="auto"/>
      </w:pPr>
    </w:p>
    <w:p w14:paraId="09662515" w14:textId="2EA93BCB" w:rsidR="00140C5F" w:rsidRDefault="00140C5F" w:rsidP="005C369B">
      <w:pPr>
        <w:spacing w:line="276" w:lineRule="auto"/>
      </w:pPr>
    </w:p>
    <w:p w14:paraId="2D67B82F" w14:textId="7F11A9F4" w:rsidR="00140C5F" w:rsidRDefault="00140C5F" w:rsidP="005C369B">
      <w:pPr>
        <w:spacing w:line="276" w:lineRule="auto"/>
      </w:pPr>
    </w:p>
    <w:p w14:paraId="63B1EF66" w14:textId="3C39FC57" w:rsidR="00140C5F" w:rsidRDefault="00140C5F" w:rsidP="005C369B">
      <w:pPr>
        <w:spacing w:line="276" w:lineRule="auto"/>
      </w:pPr>
    </w:p>
    <w:p w14:paraId="179258BE" w14:textId="64634145" w:rsidR="00140C5F" w:rsidRDefault="00140C5F" w:rsidP="005C369B">
      <w:pPr>
        <w:spacing w:line="276" w:lineRule="auto"/>
      </w:pPr>
    </w:p>
    <w:p w14:paraId="4ECBE283" w14:textId="7EBD8B63" w:rsidR="00140C5F" w:rsidRDefault="00140C5F" w:rsidP="005C369B">
      <w:pPr>
        <w:spacing w:line="276" w:lineRule="auto"/>
      </w:pPr>
    </w:p>
    <w:p w14:paraId="48993FF6" w14:textId="3A37A8E5" w:rsidR="00140C5F" w:rsidRDefault="00140C5F" w:rsidP="005C369B">
      <w:pPr>
        <w:spacing w:line="276" w:lineRule="auto"/>
      </w:pPr>
    </w:p>
    <w:p w14:paraId="04571B95" w14:textId="1CC9D40F" w:rsidR="00140C5F" w:rsidRDefault="00140C5F" w:rsidP="005C369B">
      <w:pPr>
        <w:spacing w:line="276" w:lineRule="auto"/>
      </w:pPr>
    </w:p>
    <w:p w14:paraId="05D90E62" w14:textId="73096B4A" w:rsidR="00140C5F" w:rsidRDefault="00140C5F" w:rsidP="005C369B">
      <w:pPr>
        <w:spacing w:line="276" w:lineRule="auto"/>
      </w:pPr>
    </w:p>
    <w:p w14:paraId="4B65DDBC" w14:textId="1DF845D9" w:rsidR="00140C5F" w:rsidRDefault="00140C5F" w:rsidP="005C369B">
      <w:pPr>
        <w:spacing w:line="276" w:lineRule="auto"/>
      </w:pPr>
    </w:p>
    <w:p w14:paraId="589C536C" w14:textId="00393BEB" w:rsidR="00140C5F" w:rsidRDefault="00140C5F" w:rsidP="005C369B">
      <w:pPr>
        <w:spacing w:line="276" w:lineRule="auto"/>
      </w:pPr>
    </w:p>
    <w:p w14:paraId="65453CBC" w14:textId="2C37EA57" w:rsidR="00140C5F" w:rsidRDefault="00140C5F" w:rsidP="005C369B">
      <w:pPr>
        <w:spacing w:line="276" w:lineRule="auto"/>
      </w:pPr>
    </w:p>
    <w:p w14:paraId="386D6ED2" w14:textId="59414B59" w:rsidR="00203329" w:rsidRPr="00203329" w:rsidRDefault="004556CF" w:rsidP="00203329">
      <w:pPr>
        <w:spacing w:after="240" w:line="276" w:lineRule="auto"/>
        <w:rPr>
          <w:rFonts w:ascii="Times New Roman" w:hAnsi="Times New Roman" w:cs="Times New Roman"/>
          <w:b/>
          <w:bCs/>
          <w:lang w:val="en-US"/>
        </w:rPr>
      </w:pPr>
      <w:r w:rsidRPr="00203329">
        <w:rPr>
          <w:rFonts w:ascii="Times New Roman" w:hAnsi="Times New Roman" w:cs="Times New Roman"/>
          <w:b/>
          <w:bCs/>
          <w:lang w:val="en-US"/>
        </w:rPr>
        <w:lastRenderedPageBreak/>
        <w:t>REFERENCES</w:t>
      </w:r>
    </w:p>
    <w:p w14:paraId="0405FF27" w14:textId="271A8056" w:rsidR="004556CF" w:rsidRPr="00FA5E0A" w:rsidRDefault="00203329" w:rsidP="00203329">
      <w:pPr>
        <w:suppressAutoHyphens w:val="0"/>
        <w:spacing w:line="480" w:lineRule="auto"/>
        <w:ind w:hanging="480"/>
        <w:rPr>
          <w:rStyle w:val="Lienhypertexte"/>
          <w:rFonts w:ascii="Times New Roman" w:hAnsi="Times New Roman" w:cs="Times New Roman"/>
          <w:color w:val="0000FF"/>
          <w:sz w:val="20"/>
          <w:szCs w:val="20"/>
        </w:rPr>
      </w:pPr>
      <w:proofErr w:type="spellStart"/>
      <w:r w:rsidRPr="00FA5E0A">
        <w:rPr>
          <w:rFonts w:ascii="Times New Roman" w:hAnsi="Times New Roman" w:cs="Times New Roman"/>
          <w:sz w:val="20"/>
          <w:szCs w:val="20"/>
          <w:lang w:val="en-US"/>
        </w:rPr>
        <w:t>Madon</w:t>
      </w:r>
      <w:proofErr w:type="spellEnd"/>
      <w:r w:rsidRPr="00FA5E0A">
        <w:rPr>
          <w:rFonts w:ascii="Times New Roman" w:hAnsi="Times New Roman" w:cs="Times New Roman"/>
          <w:sz w:val="20"/>
          <w:szCs w:val="20"/>
          <w:lang w:val="en-US"/>
        </w:rPr>
        <w:t xml:space="preserve">, B., David, R., Torralba, A., Jung, A., Marengo, M., &amp; Thomas, H. (2023). A review of biodiversity research in ports: Let’s not overlook everyday nature! </w:t>
      </w:r>
      <w:proofErr w:type="spellStart"/>
      <w:r w:rsidRPr="00FA5E0A">
        <w:rPr>
          <w:rFonts w:ascii="Times New Roman" w:hAnsi="Times New Roman" w:cs="Times New Roman"/>
          <w:i/>
          <w:iCs/>
          <w:sz w:val="20"/>
          <w:szCs w:val="20"/>
        </w:rPr>
        <w:t>Ocean</w:t>
      </w:r>
      <w:proofErr w:type="spellEnd"/>
      <w:r w:rsidRPr="00FA5E0A">
        <w:rPr>
          <w:rFonts w:ascii="Times New Roman" w:hAnsi="Times New Roman" w:cs="Times New Roman"/>
          <w:i/>
          <w:iCs/>
          <w:sz w:val="20"/>
          <w:szCs w:val="20"/>
        </w:rPr>
        <w:t xml:space="preserve"> &amp; Coastal Management</w:t>
      </w:r>
      <w:r w:rsidRPr="00FA5E0A">
        <w:rPr>
          <w:rFonts w:ascii="Times New Roman" w:hAnsi="Times New Roman" w:cs="Times New Roman"/>
          <w:sz w:val="20"/>
          <w:szCs w:val="20"/>
        </w:rPr>
        <w:t xml:space="preserve">, </w:t>
      </w:r>
      <w:r w:rsidRPr="00FA5E0A">
        <w:rPr>
          <w:rFonts w:ascii="Times New Roman" w:hAnsi="Times New Roman" w:cs="Times New Roman"/>
          <w:i/>
          <w:iCs/>
          <w:sz w:val="20"/>
          <w:szCs w:val="20"/>
        </w:rPr>
        <w:t>242</w:t>
      </w:r>
      <w:r w:rsidRPr="00FA5E0A">
        <w:rPr>
          <w:rFonts w:ascii="Times New Roman" w:hAnsi="Times New Roman" w:cs="Times New Roman"/>
          <w:sz w:val="20"/>
          <w:szCs w:val="20"/>
        </w:rPr>
        <w:t xml:space="preserve">, 106623. </w:t>
      </w:r>
      <w:hyperlink r:id="rId15" w:history="1">
        <w:r w:rsidRPr="00FA5E0A">
          <w:rPr>
            <w:rStyle w:val="Lienhypertexte"/>
            <w:rFonts w:ascii="Times New Roman" w:hAnsi="Times New Roman" w:cs="Times New Roman"/>
            <w:color w:val="0000FF"/>
            <w:sz w:val="20"/>
            <w:szCs w:val="20"/>
          </w:rPr>
          <w:t>https://doi.org/10.1016/j.ocecoaman.2023.106623</w:t>
        </w:r>
      </w:hyperlink>
    </w:p>
    <w:p w14:paraId="3EBA1AB1" w14:textId="77777777" w:rsidR="00FA5E0A" w:rsidRPr="00FA5E0A" w:rsidRDefault="00FA5E0A" w:rsidP="00203329">
      <w:pPr>
        <w:suppressAutoHyphens w:val="0"/>
        <w:spacing w:line="480" w:lineRule="auto"/>
        <w:ind w:hanging="480"/>
        <w:rPr>
          <w:rFonts w:ascii="Times New Roman" w:hAnsi="Times New Roman" w:cs="Times New Roman"/>
          <w:sz w:val="20"/>
          <w:szCs w:val="20"/>
        </w:rPr>
      </w:pPr>
    </w:p>
    <w:p w14:paraId="1C5A3CE6" w14:textId="77777777" w:rsidR="004556CF" w:rsidRPr="004556CF" w:rsidRDefault="004556CF" w:rsidP="004556CF">
      <w:pPr>
        <w:pStyle w:val="Paragraphedeliste"/>
        <w:numPr>
          <w:ilvl w:val="0"/>
          <w:numId w:val="2"/>
        </w:numPr>
        <w:suppressAutoHyphens w:val="0"/>
        <w:spacing w:line="480" w:lineRule="auto"/>
        <w:rPr>
          <w:rFonts w:ascii="Times New Roman" w:eastAsia="Times New Roman" w:hAnsi="Times New Roman" w:cs="Times New Roman"/>
          <w:b/>
          <w:bCs/>
          <w:lang w:val="en-US" w:eastAsia="fr-FR"/>
        </w:rPr>
      </w:pPr>
      <w:r w:rsidRPr="004556CF">
        <w:rPr>
          <w:rFonts w:ascii="Times New Roman" w:eastAsia="Times New Roman" w:hAnsi="Times New Roman" w:cs="Times New Roman"/>
          <w:b/>
          <w:bCs/>
          <w:lang w:val="en-US" w:eastAsia="fr-FR"/>
        </w:rPr>
        <w:t>Publications reported in Table S1</w:t>
      </w:r>
    </w:p>
    <w:p w14:paraId="4CDF0C4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Abdel-Halim, A. M., &amp; </w:t>
      </w:r>
      <w:proofErr w:type="spellStart"/>
      <w:r w:rsidRPr="00FA5E0A">
        <w:rPr>
          <w:rFonts w:ascii="Times New Roman" w:eastAsia="Times New Roman" w:hAnsi="Times New Roman" w:cs="Times New Roman"/>
          <w:sz w:val="20"/>
          <w:szCs w:val="20"/>
          <w:lang w:val="en-US" w:eastAsia="fr-FR"/>
        </w:rPr>
        <w:t>Khairy</w:t>
      </w:r>
      <w:proofErr w:type="spellEnd"/>
      <w:r w:rsidRPr="00FA5E0A">
        <w:rPr>
          <w:rFonts w:ascii="Times New Roman" w:eastAsia="Times New Roman" w:hAnsi="Times New Roman" w:cs="Times New Roman"/>
          <w:sz w:val="20"/>
          <w:szCs w:val="20"/>
          <w:lang w:val="en-US" w:eastAsia="fr-FR"/>
        </w:rPr>
        <w:t xml:space="preserve">, H. M. (2007). Potential impact of some abiotic parameters on a phytoplankton community in a confined bay of the Eastern Mediterranean Sea: Eastern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of Alexandria, Egypt.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8</w:t>
      </w:r>
      <w:r w:rsidRPr="00FA5E0A">
        <w:rPr>
          <w:rFonts w:ascii="Times New Roman" w:eastAsia="Times New Roman" w:hAnsi="Times New Roman" w:cs="Times New Roman"/>
          <w:sz w:val="20"/>
          <w:szCs w:val="20"/>
          <w:lang w:val="en-US" w:eastAsia="fr-FR"/>
        </w:rPr>
        <w:t xml:space="preserve">(2), Article 2. </w:t>
      </w:r>
      <w:hyperlink r:id="rId16" w:history="1">
        <w:r w:rsidRPr="00FA5E0A">
          <w:rPr>
            <w:rFonts w:ascii="Times New Roman" w:eastAsia="Times New Roman" w:hAnsi="Times New Roman" w:cs="Times New Roman"/>
            <w:color w:val="0000FF"/>
            <w:sz w:val="20"/>
            <w:szCs w:val="20"/>
            <w:u w:val="single"/>
            <w:lang w:val="en-US" w:eastAsia="fr-FR"/>
          </w:rPr>
          <w:t>https://doi.org/10.12681/mms.153</w:t>
        </w:r>
      </w:hyperlink>
    </w:p>
    <w:p w14:paraId="23E81ADA"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Abdel-Salam, K. M., &amp; Ramadan, S. E. (2008). Fouling Bryozoa from some Alexandria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EGYPT. (I) Erect species.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9</w:t>
      </w:r>
      <w:r w:rsidRPr="00FA5E0A">
        <w:rPr>
          <w:rFonts w:ascii="Times New Roman" w:eastAsia="Times New Roman" w:hAnsi="Times New Roman" w:cs="Times New Roman"/>
          <w:sz w:val="20"/>
          <w:szCs w:val="20"/>
          <w:lang w:val="en-US" w:eastAsia="fr-FR"/>
        </w:rPr>
        <w:t xml:space="preserve">(1), Article 1. </w:t>
      </w:r>
      <w:hyperlink r:id="rId17" w:history="1">
        <w:r w:rsidRPr="00FA5E0A">
          <w:rPr>
            <w:rFonts w:ascii="Times New Roman" w:eastAsia="Times New Roman" w:hAnsi="Times New Roman" w:cs="Times New Roman"/>
            <w:color w:val="0000FF"/>
            <w:sz w:val="20"/>
            <w:szCs w:val="20"/>
            <w:u w:val="single"/>
            <w:lang w:val="en-US" w:eastAsia="fr-FR"/>
          </w:rPr>
          <w:t>https://doi.org/10.12681/mms.142</w:t>
        </w:r>
      </w:hyperlink>
    </w:p>
    <w:p w14:paraId="1A5AE31B"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Accogli</w:t>
      </w:r>
      <w:proofErr w:type="spellEnd"/>
      <w:r w:rsidRPr="00FA5E0A">
        <w:rPr>
          <w:rFonts w:ascii="Times New Roman" w:eastAsia="Times New Roman" w:hAnsi="Times New Roman" w:cs="Times New Roman"/>
          <w:sz w:val="20"/>
          <w:szCs w:val="20"/>
          <w:lang w:val="en-US" w:eastAsia="fr-FR"/>
        </w:rPr>
        <w:t xml:space="preserve">, G., Gallo, M., </w:t>
      </w:r>
      <w:proofErr w:type="spellStart"/>
      <w:r w:rsidRPr="00FA5E0A">
        <w:rPr>
          <w:rFonts w:ascii="Times New Roman" w:eastAsia="Times New Roman" w:hAnsi="Times New Roman" w:cs="Times New Roman"/>
          <w:sz w:val="20"/>
          <w:szCs w:val="20"/>
          <w:lang w:val="en-US" w:eastAsia="fr-FR"/>
        </w:rPr>
        <w:t>D’Addabbo</w:t>
      </w:r>
      <w:proofErr w:type="spellEnd"/>
      <w:r w:rsidRPr="00FA5E0A">
        <w:rPr>
          <w:rFonts w:ascii="Times New Roman" w:eastAsia="Times New Roman" w:hAnsi="Times New Roman" w:cs="Times New Roman"/>
          <w:sz w:val="20"/>
          <w:szCs w:val="20"/>
          <w:lang w:val="en-US" w:eastAsia="fr-FR"/>
        </w:rPr>
        <w:t xml:space="preserve">, R., &amp; Hansen, J. G. (2011). Diversity and ecology of the marine tardigrades along the Apulian Coast. </w:t>
      </w:r>
      <w:r w:rsidRPr="00FA5E0A">
        <w:rPr>
          <w:rFonts w:ascii="Times New Roman" w:eastAsia="Times New Roman" w:hAnsi="Times New Roman" w:cs="Times New Roman"/>
          <w:i/>
          <w:iCs/>
          <w:sz w:val="20"/>
          <w:szCs w:val="20"/>
          <w:lang w:val="en-US" w:eastAsia="fr-FR"/>
        </w:rPr>
        <w:t>Journal of Zoological Systematics and Evolutionary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49</w:t>
      </w:r>
      <w:r w:rsidRPr="00FA5E0A">
        <w:rPr>
          <w:rFonts w:ascii="Times New Roman" w:eastAsia="Times New Roman" w:hAnsi="Times New Roman" w:cs="Times New Roman"/>
          <w:sz w:val="20"/>
          <w:szCs w:val="20"/>
          <w:lang w:val="en-US" w:eastAsia="fr-FR"/>
        </w:rPr>
        <w:t xml:space="preserve">(s1), 53–57. </w:t>
      </w:r>
      <w:hyperlink r:id="rId18" w:history="1">
        <w:r w:rsidRPr="00FA5E0A">
          <w:rPr>
            <w:rFonts w:ascii="Times New Roman" w:eastAsia="Times New Roman" w:hAnsi="Times New Roman" w:cs="Times New Roman"/>
            <w:color w:val="0000FF"/>
            <w:sz w:val="20"/>
            <w:szCs w:val="20"/>
            <w:u w:val="single"/>
            <w:lang w:val="en-US" w:eastAsia="fr-FR"/>
          </w:rPr>
          <w:t>https://doi.org/10.1111/j.1439-0469.2010.00598.x</w:t>
        </w:r>
      </w:hyperlink>
    </w:p>
    <w:p w14:paraId="2BC74858"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Aglieri</w:t>
      </w:r>
      <w:proofErr w:type="spellEnd"/>
      <w:r w:rsidRPr="00FA5E0A">
        <w:rPr>
          <w:rFonts w:ascii="Times New Roman" w:eastAsia="Times New Roman" w:hAnsi="Times New Roman" w:cs="Times New Roman"/>
          <w:sz w:val="20"/>
          <w:szCs w:val="20"/>
          <w:lang w:eastAsia="fr-FR"/>
        </w:rPr>
        <w:t xml:space="preserve">, G., </w:t>
      </w:r>
      <w:proofErr w:type="spellStart"/>
      <w:r w:rsidRPr="00FA5E0A">
        <w:rPr>
          <w:rFonts w:ascii="Times New Roman" w:eastAsia="Times New Roman" w:hAnsi="Times New Roman" w:cs="Times New Roman"/>
          <w:sz w:val="20"/>
          <w:szCs w:val="20"/>
          <w:lang w:eastAsia="fr-FR"/>
        </w:rPr>
        <w:t>Quattrocchi</w:t>
      </w:r>
      <w:proofErr w:type="spellEnd"/>
      <w:r w:rsidRPr="00FA5E0A">
        <w:rPr>
          <w:rFonts w:ascii="Times New Roman" w:eastAsia="Times New Roman" w:hAnsi="Times New Roman" w:cs="Times New Roman"/>
          <w:sz w:val="20"/>
          <w:szCs w:val="20"/>
          <w:lang w:eastAsia="fr-FR"/>
        </w:rPr>
        <w:t xml:space="preserve">, F., Mariani, S., Baillie, C., </w:t>
      </w:r>
      <w:proofErr w:type="spellStart"/>
      <w:r w:rsidRPr="00FA5E0A">
        <w:rPr>
          <w:rFonts w:ascii="Times New Roman" w:eastAsia="Times New Roman" w:hAnsi="Times New Roman" w:cs="Times New Roman"/>
          <w:sz w:val="20"/>
          <w:szCs w:val="20"/>
          <w:lang w:eastAsia="fr-FR"/>
        </w:rPr>
        <w:t>Spatafora</w:t>
      </w:r>
      <w:proofErr w:type="spellEnd"/>
      <w:r w:rsidRPr="00FA5E0A">
        <w:rPr>
          <w:rFonts w:ascii="Times New Roman" w:eastAsia="Times New Roman" w:hAnsi="Times New Roman" w:cs="Times New Roman"/>
          <w:sz w:val="20"/>
          <w:szCs w:val="20"/>
          <w:lang w:eastAsia="fr-FR"/>
        </w:rPr>
        <w:t xml:space="preserve">, D., Di Franco, A., Turco, G., </w:t>
      </w:r>
      <w:proofErr w:type="spellStart"/>
      <w:r w:rsidRPr="00FA5E0A">
        <w:rPr>
          <w:rFonts w:ascii="Times New Roman" w:eastAsia="Times New Roman" w:hAnsi="Times New Roman" w:cs="Times New Roman"/>
          <w:sz w:val="20"/>
          <w:szCs w:val="20"/>
          <w:lang w:eastAsia="fr-FR"/>
        </w:rPr>
        <w:t>Tolone</w:t>
      </w:r>
      <w:proofErr w:type="spellEnd"/>
      <w:r w:rsidRPr="00FA5E0A">
        <w:rPr>
          <w:rFonts w:ascii="Times New Roman" w:eastAsia="Times New Roman" w:hAnsi="Times New Roman" w:cs="Times New Roman"/>
          <w:sz w:val="20"/>
          <w:szCs w:val="20"/>
          <w:lang w:eastAsia="fr-FR"/>
        </w:rPr>
        <w:t xml:space="preserve">, M., Di </w:t>
      </w:r>
      <w:proofErr w:type="spellStart"/>
      <w:r w:rsidRPr="00FA5E0A">
        <w:rPr>
          <w:rFonts w:ascii="Times New Roman" w:eastAsia="Times New Roman" w:hAnsi="Times New Roman" w:cs="Times New Roman"/>
          <w:sz w:val="20"/>
          <w:szCs w:val="20"/>
          <w:lang w:eastAsia="fr-FR"/>
        </w:rPr>
        <w:t>Gerlando</w:t>
      </w:r>
      <w:proofErr w:type="spellEnd"/>
      <w:r w:rsidRPr="00FA5E0A">
        <w:rPr>
          <w:rFonts w:ascii="Times New Roman" w:eastAsia="Times New Roman" w:hAnsi="Times New Roman" w:cs="Times New Roman"/>
          <w:sz w:val="20"/>
          <w:szCs w:val="20"/>
          <w:lang w:eastAsia="fr-FR"/>
        </w:rPr>
        <w:t xml:space="preserve">, R., &amp; </w:t>
      </w:r>
      <w:proofErr w:type="spellStart"/>
      <w:r w:rsidRPr="00FA5E0A">
        <w:rPr>
          <w:rFonts w:ascii="Times New Roman" w:eastAsia="Times New Roman" w:hAnsi="Times New Roman" w:cs="Times New Roman"/>
          <w:sz w:val="20"/>
          <w:szCs w:val="20"/>
          <w:lang w:eastAsia="fr-FR"/>
        </w:rPr>
        <w:t>Milazzo</w:t>
      </w:r>
      <w:proofErr w:type="spellEnd"/>
      <w:r w:rsidRPr="00FA5E0A">
        <w:rPr>
          <w:rFonts w:ascii="Times New Roman" w:eastAsia="Times New Roman" w:hAnsi="Times New Roman" w:cs="Times New Roman"/>
          <w:sz w:val="20"/>
          <w:szCs w:val="20"/>
          <w:lang w:eastAsia="fr-FR"/>
        </w:rPr>
        <w:t xml:space="preserve">, M. (2023). </w:t>
      </w:r>
      <w:r w:rsidRPr="00FA5E0A">
        <w:rPr>
          <w:rFonts w:ascii="Times New Roman" w:eastAsia="Times New Roman" w:hAnsi="Times New Roman" w:cs="Times New Roman"/>
          <w:sz w:val="20"/>
          <w:szCs w:val="20"/>
          <w:lang w:val="en-US" w:eastAsia="fr-FR"/>
        </w:rPr>
        <w:t xml:space="preserve">Fish eDNA detections in ports mirror fishing fleet activities and highlight the spread of non-indigenous species in the Mediterranean Sea.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189</w:t>
      </w:r>
      <w:r w:rsidRPr="00FA5E0A">
        <w:rPr>
          <w:rFonts w:ascii="Times New Roman" w:eastAsia="Times New Roman" w:hAnsi="Times New Roman" w:cs="Times New Roman"/>
          <w:sz w:val="20"/>
          <w:szCs w:val="20"/>
          <w:lang w:eastAsia="fr-FR"/>
        </w:rPr>
        <w:t xml:space="preserve">, 114792. </w:t>
      </w:r>
      <w:hyperlink r:id="rId19" w:history="1">
        <w:r w:rsidRPr="00FA5E0A">
          <w:rPr>
            <w:rFonts w:ascii="Times New Roman" w:eastAsia="Times New Roman" w:hAnsi="Times New Roman" w:cs="Times New Roman"/>
            <w:color w:val="0000FF"/>
            <w:sz w:val="20"/>
            <w:szCs w:val="20"/>
            <w:u w:val="single"/>
            <w:lang w:eastAsia="fr-FR"/>
          </w:rPr>
          <w:t>https://doi.org/10.1016/j.marpolbul.2023.114792</w:t>
        </w:r>
      </w:hyperlink>
    </w:p>
    <w:p w14:paraId="172F2107"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Aloui</w:t>
      </w:r>
      <w:r w:rsidRPr="00FA5E0A">
        <w:rPr>
          <w:rFonts w:ascii="Times New Roman" w:eastAsia="Times New Roman" w:hAnsi="Times New Roman" w:cs="Times New Roman"/>
          <w:sz w:val="20"/>
          <w:szCs w:val="20"/>
          <w:lang w:eastAsia="fr-FR"/>
        </w:rPr>
        <w:noBreakHyphen/>
        <w:t>Bejaoui</w:t>
      </w:r>
      <w:proofErr w:type="spellEnd"/>
      <w:r w:rsidRPr="00FA5E0A">
        <w:rPr>
          <w:rFonts w:ascii="Times New Roman" w:eastAsia="Times New Roman" w:hAnsi="Times New Roman" w:cs="Times New Roman"/>
          <w:sz w:val="20"/>
          <w:szCs w:val="20"/>
          <w:lang w:eastAsia="fr-FR"/>
        </w:rPr>
        <w:t xml:space="preserve">, N., &amp; </w:t>
      </w:r>
      <w:proofErr w:type="spellStart"/>
      <w:r w:rsidRPr="00FA5E0A">
        <w:rPr>
          <w:rFonts w:ascii="Times New Roman" w:eastAsia="Times New Roman" w:hAnsi="Times New Roman" w:cs="Times New Roman"/>
          <w:sz w:val="20"/>
          <w:szCs w:val="20"/>
          <w:lang w:eastAsia="fr-FR"/>
        </w:rPr>
        <w:t>Afli</w:t>
      </w:r>
      <w:proofErr w:type="spellEnd"/>
      <w:r w:rsidRPr="00FA5E0A">
        <w:rPr>
          <w:rFonts w:ascii="Times New Roman" w:eastAsia="Times New Roman" w:hAnsi="Times New Roman" w:cs="Times New Roman"/>
          <w:sz w:val="20"/>
          <w:szCs w:val="20"/>
          <w:lang w:eastAsia="fr-FR"/>
        </w:rPr>
        <w:t xml:space="preserve">, A. (2012). </w:t>
      </w:r>
      <w:r w:rsidRPr="00FA5E0A">
        <w:rPr>
          <w:rFonts w:ascii="Times New Roman" w:eastAsia="Times New Roman" w:hAnsi="Times New Roman" w:cs="Times New Roman"/>
          <w:sz w:val="20"/>
          <w:szCs w:val="20"/>
          <w:lang w:val="en-US" w:eastAsia="fr-FR"/>
        </w:rPr>
        <w:t>Functional diversity of the macro</w:t>
      </w:r>
      <w:r w:rsidRPr="00FA5E0A">
        <w:rPr>
          <w:rFonts w:ascii="Times New Roman" w:eastAsia="Times New Roman" w:hAnsi="Times New Roman" w:cs="Times New Roman"/>
          <w:sz w:val="20"/>
          <w:szCs w:val="20"/>
          <w:lang w:val="en-US" w:eastAsia="fr-FR"/>
        </w:rPr>
        <w:noBreakHyphen/>
        <w:t xml:space="preserve">invertebrate community in the port area of </w:t>
      </w:r>
      <w:proofErr w:type="spellStart"/>
      <w:r w:rsidRPr="00FA5E0A">
        <w:rPr>
          <w:rFonts w:ascii="Times New Roman" w:eastAsia="Times New Roman" w:hAnsi="Times New Roman" w:cs="Times New Roman"/>
          <w:sz w:val="20"/>
          <w:szCs w:val="20"/>
          <w:lang w:val="en-US" w:eastAsia="fr-FR"/>
        </w:rPr>
        <w:t>Kerkennah</w:t>
      </w:r>
      <w:proofErr w:type="spellEnd"/>
      <w:r w:rsidRPr="00FA5E0A">
        <w:rPr>
          <w:rFonts w:ascii="Times New Roman" w:eastAsia="Times New Roman" w:hAnsi="Times New Roman" w:cs="Times New Roman"/>
          <w:sz w:val="20"/>
          <w:szCs w:val="20"/>
          <w:lang w:val="en-US" w:eastAsia="fr-FR"/>
        </w:rPr>
        <w:t xml:space="preserve"> Islands (Tunisia).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13</w:t>
      </w:r>
      <w:r w:rsidRPr="00FA5E0A">
        <w:rPr>
          <w:rFonts w:ascii="Times New Roman" w:eastAsia="Times New Roman" w:hAnsi="Times New Roman" w:cs="Times New Roman"/>
          <w:sz w:val="20"/>
          <w:szCs w:val="20"/>
          <w:lang w:val="en-US" w:eastAsia="fr-FR"/>
        </w:rPr>
        <w:t xml:space="preserve">(1), Article 1. </w:t>
      </w:r>
      <w:hyperlink r:id="rId20" w:history="1">
        <w:r w:rsidRPr="00FA5E0A">
          <w:rPr>
            <w:rFonts w:ascii="Times New Roman" w:eastAsia="Times New Roman" w:hAnsi="Times New Roman" w:cs="Times New Roman"/>
            <w:color w:val="0000FF"/>
            <w:sz w:val="20"/>
            <w:szCs w:val="20"/>
            <w:u w:val="single"/>
            <w:lang w:val="en-US" w:eastAsia="fr-FR"/>
          </w:rPr>
          <w:t>https://doi.org/10.12681/mms.25</w:t>
        </w:r>
      </w:hyperlink>
    </w:p>
    <w:p w14:paraId="0612C0D8"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Ardura</w:t>
      </w:r>
      <w:proofErr w:type="spellEnd"/>
      <w:r w:rsidRPr="00FA5E0A">
        <w:rPr>
          <w:rFonts w:ascii="Times New Roman" w:eastAsia="Times New Roman" w:hAnsi="Times New Roman" w:cs="Times New Roman"/>
          <w:sz w:val="20"/>
          <w:szCs w:val="20"/>
          <w:lang w:val="en-US" w:eastAsia="fr-FR"/>
        </w:rPr>
        <w:t xml:space="preserve">, A., &amp; Planes, S. (2017). Rapid assessment of non-indigenous species in the era of the eDNA barcoding: A Mediterranean case study. </w:t>
      </w:r>
      <w:r w:rsidRPr="00FA5E0A">
        <w:rPr>
          <w:rFonts w:ascii="Times New Roman" w:eastAsia="Times New Roman" w:hAnsi="Times New Roman" w:cs="Times New Roman"/>
          <w:i/>
          <w:iCs/>
          <w:sz w:val="20"/>
          <w:szCs w:val="20"/>
          <w:lang w:val="en-US" w:eastAsia="fr-FR"/>
        </w:rPr>
        <w:t>Estuarine, Coastal and Shelf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188</w:t>
      </w:r>
      <w:r w:rsidRPr="00FA5E0A">
        <w:rPr>
          <w:rFonts w:ascii="Times New Roman" w:eastAsia="Times New Roman" w:hAnsi="Times New Roman" w:cs="Times New Roman"/>
          <w:sz w:val="20"/>
          <w:szCs w:val="20"/>
          <w:lang w:val="en-US" w:eastAsia="fr-FR"/>
        </w:rPr>
        <w:t xml:space="preserve">, 81–87. </w:t>
      </w:r>
      <w:hyperlink r:id="rId21" w:history="1">
        <w:r w:rsidRPr="00FA5E0A">
          <w:rPr>
            <w:rFonts w:ascii="Times New Roman" w:eastAsia="Times New Roman" w:hAnsi="Times New Roman" w:cs="Times New Roman"/>
            <w:color w:val="0000FF"/>
            <w:sz w:val="20"/>
            <w:szCs w:val="20"/>
            <w:u w:val="single"/>
            <w:lang w:val="en-US" w:eastAsia="fr-FR"/>
          </w:rPr>
          <w:t>https://doi.org/10.1016/j.ecss.2017.02.004</w:t>
        </w:r>
      </w:hyperlink>
    </w:p>
    <w:p w14:paraId="187CD3E5"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Arias, A., </w:t>
      </w:r>
      <w:proofErr w:type="spellStart"/>
      <w:r w:rsidRPr="00FA5E0A">
        <w:rPr>
          <w:rFonts w:ascii="Times New Roman" w:eastAsia="Times New Roman" w:hAnsi="Times New Roman" w:cs="Times New Roman"/>
          <w:sz w:val="20"/>
          <w:szCs w:val="20"/>
          <w:lang w:val="en-US" w:eastAsia="fr-FR"/>
        </w:rPr>
        <w:t>Giangrande</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Gambi</w:t>
      </w:r>
      <w:proofErr w:type="spellEnd"/>
      <w:r w:rsidRPr="00FA5E0A">
        <w:rPr>
          <w:rFonts w:ascii="Times New Roman" w:eastAsia="Times New Roman" w:hAnsi="Times New Roman" w:cs="Times New Roman"/>
          <w:sz w:val="20"/>
          <w:szCs w:val="20"/>
          <w:lang w:val="en-US" w:eastAsia="fr-FR"/>
        </w:rPr>
        <w:t xml:space="preserve">, M. C., &amp; </w:t>
      </w:r>
      <w:proofErr w:type="spellStart"/>
      <w:r w:rsidRPr="00FA5E0A">
        <w:rPr>
          <w:rFonts w:ascii="Times New Roman" w:eastAsia="Times New Roman" w:hAnsi="Times New Roman" w:cs="Times New Roman"/>
          <w:sz w:val="20"/>
          <w:szCs w:val="20"/>
          <w:lang w:val="en-US" w:eastAsia="fr-FR"/>
        </w:rPr>
        <w:t>Anadon</w:t>
      </w:r>
      <w:proofErr w:type="spellEnd"/>
      <w:r w:rsidRPr="00FA5E0A">
        <w:rPr>
          <w:rFonts w:ascii="Times New Roman" w:eastAsia="Times New Roman" w:hAnsi="Times New Roman" w:cs="Times New Roman"/>
          <w:sz w:val="20"/>
          <w:szCs w:val="20"/>
          <w:lang w:val="en-US" w:eastAsia="fr-FR"/>
        </w:rPr>
        <w:t xml:space="preserve">, N. (2013). Biology and new records of the invasive species </w:t>
      </w:r>
      <w:proofErr w:type="spellStart"/>
      <w:r w:rsidRPr="00FA5E0A">
        <w:rPr>
          <w:rFonts w:ascii="Times New Roman" w:eastAsia="Times New Roman" w:hAnsi="Times New Roman" w:cs="Times New Roman"/>
          <w:sz w:val="20"/>
          <w:szCs w:val="20"/>
          <w:lang w:val="en-US" w:eastAsia="fr-FR"/>
        </w:rPr>
        <w:t>Branchiomma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bairdi</w:t>
      </w:r>
      <w:proofErr w:type="spellEnd"/>
      <w:r w:rsidRPr="00FA5E0A">
        <w:rPr>
          <w:rFonts w:ascii="Times New Roman" w:eastAsia="Times New Roman" w:hAnsi="Times New Roman" w:cs="Times New Roman"/>
          <w:sz w:val="20"/>
          <w:szCs w:val="20"/>
          <w:lang w:val="en-US" w:eastAsia="fr-FR"/>
        </w:rPr>
        <w:t xml:space="preserve"> (Annelida: </w:t>
      </w:r>
      <w:proofErr w:type="spellStart"/>
      <w:r w:rsidRPr="00FA5E0A">
        <w:rPr>
          <w:rFonts w:ascii="Times New Roman" w:eastAsia="Times New Roman" w:hAnsi="Times New Roman" w:cs="Times New Roman"/>
          <w:sz w:val="20"/>
          <w:szCs w:val="20"/>
          <w:lang w:val="en-US" w:eastAsia="fr-FR"/>
        </w:rPr>
        <w:t>Sabellidae</w:t>
      </w:r>
      <w:proofErr w:type="spellEnd"/>
      <w:r w:rsidRPr="00FA5E0A">
        <w:rPr>
          <w:rFonts w:ascii="Times New Roman" w:eastAsia="Times New Roman" w:hAnsi="Times New Roman" w:cs="Times New Roman"/>
          <w:sz w:val="20"/>
          <w:szCs w:val="20"/>
          <w:lang w:val="en-US" w:eastAsia="fr-FR"/>
        </w:rPr>
        <w:t xml:space="preserve">) in the Mediterranean Sea.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14</w:t>
      </w:r>
      <w:r w:rsidRPr="00FA5E0A">
        <w:rPr>
          <w:rFonts w:ascii="Times New Roman" w:eastAsia="Times New Roman" w:hAnsi="Times New Roman" w:cs="Times New Roman"/>
          <w:sz w:val="20"/>
          <w:szCs w:val="20"/>
          <w:lang w:val="en-US" w:eastAsia="fr-FR"/>
        </w:rPr>
        <w:t xml:space="preserve">(1), Article 1. </w:t>
      </w:r>
      <w:hyperlink r:id="rId22" w:history="1">
        <w:r w:rsidRPr="00FA5E0A">
          <w:rPr>
            <w:rFonts w:ascii="Times New Roman" w:eastAsia="Times New Roman" w:hAnsi="Times New Roman" w:cs="Times New Roman"/>
            <w:color w:val="0000FF"/>
            <w:sz w:val="20"/>
            <w:szCs w:val="20"/>
            <w:u w:val="single"/>
            <w:lang w:val="en-US" w:eastAsia="fr-FR"/>
          </w:rPr>
          <w:t>https://doi.org/10.12681/mms.363</w:t>
        </w:r>
      </w:hyperlink>
    </w:p>
    <w:p w14:paraId="07D9BF3A"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Azzurro, E., </w:t>
      </w:r>
      <w:proofErr w:type="spellStart"/>
      <w:r w:rsidRPr="00FA5E0A">
        <w:rPr>
          <w:rFonts w:ascii="Times New Roman" w:eastAsia="Times New Roman" w:hAnsi="Times New Roman" w:cs="Times New Roman"/>
          <w:sz w:val="20"/>
          <w:szCs w:val="20"/>
          <w:lang w:val="en-US" w:eastAsia="fr-FR"/>
        </w:rPr>
        <w:t>Bolognini</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Dragičević</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Drakulović</w:t>
      </w:r>
      <w:proofErr w:type="spellEnd"/>
      <w:r w:rsidRPr="00FA5E0A">
        <w:rPr>
          <w:rFonts w:ascii="Times New Roman" w:eastAsia="Times New Roman" w:hAnsi="Times New Roman" w:cs="Times New Roman"/>
          <w:sz w:val="20"/>
          <w:szCs w:val="20"/>
          <w:lang w:val="en-US" w:eastAsia="fr-FR"/>
        </w:rPr>
        <w:t xml:space="preserve">, D., </w:t>
      </w:r>
      <w:proofErr w:type="spellStart"/>
      <w:r w:rsidRPr="00FA5E0A">
        <w:rPr>
          <w:rFonts w:ascii="Times New Roman" w:eastAsia="Times New Roman" w:hAnsi="Times New Roman" w:cs="Times New Roman"/>
          <w:sz w:val="20"/>
          <w:szCs w:val="20"/>
          <w:lang w:val="en-US" w:eastAsia="fr-FR"/>
        </w:rPr>
        <w:t>Dulčić</w:t>
      </w:r>
      <w:proofErr w:type="spellEnd"/>
      <w:r w:rsidRPr="00FA5E0A">
        <w:rPr>
          <w:rFonts w:ascii="Times New Roman" w:eastAsia="Times New Roman" w:hAnsi="Times New Roman" w:cs="Times New Roman"/>
          <w:sz w:val="20"/>
          <w:szCs w:val="20"/>
          <w:lang w:val="en-US" w:eastAsia="fr-FR"/>
        </w:rPr>
        <w:t xml:space="preserve">, J., Fanelli, E., </w:t>
      </w:r>
      <w:proofErr w:type="spellStart"/>
      <w:r w:rsidRPr="00FA5E0A">
        <w:rPr>
          <w:rFonts w:ascii="Times New Roman" w:eastAsia="Times New Roman" w:hAnsi="Times New Roman" w:cs="Times New Roman"/>
          <w:sz w:val="20"/>
          <w:szCs w:val="20"/>
          <w:lang w:val="en-US" w:eastAsia="fr-FR"/>
        </w:rPr>
        <w:t>Grati</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Kolitari</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Magaletti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Marković</w:t>
      </w:r>
      <w:proofErr w:type="spellEnd"/>
      <w:r w:rsidRPr="00FA5E0A">
        <w:rPr>
          <w:rFonts w:ascii="Times New Roman" w:eastAsia="Times New Roman" w:hAnsi="Times New Roman" w:cs="Times New Roman"/>
          <w:sz w:val="20"/>
          <w:szCs w:val="20"/>
          <w:lang w:val="en-US" w:eastAsia="fr-FR"/>
        </w:rPr>
        <w:t>, O., Matić-</w:t>
      </w:r>
      <w:proofErr w:type="spellStart"/>
      <w:r w:rsidRPr="00FA5E0A">
        <w:rPr>
          <w:rFonts w:ascii="Times New Roman" w:eastAsia="Times New Roman" w:hAnsi="Times New Roman" w:cs="Times New Roman"/>
          <w:sz w:val="20"/>
          <w:szCs w:val="20"/>
          <w:lang w:val="en-US" w:eastAsia="fr-FR"/>
        </w:rPr>
        <w:t>Skoko</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Mavrič</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Milone</w:t>
      </w:r>
      <w:proofErr w:type="spellEnd"/>
      <w:r w:rsidRPr="00FA5E0A">
        <w:rPr>
          <w:rFonts w:ascii="Times New Roman" w:eastAsia="Times New Roman" w:hAnsi="Times New Roman" w:cs="Times New Roman"/>
          <w:sz w:val="20"/>
          <w:szCs w:val="20"/>
          <w:lang w:val="en-US" w:eastAsia="fr-FR"/>
        </w:rPr>
        <w:t xml:space="preserve">, N., </w:t>
      </w:r>
      <w:proofErr w:type="spellStart"/>
      <w:r w:rsidRPr="00FA5E0A">
        <w:rPr>
          <w:rFonts w:ascii="Times New Roman" w:eastAsia="Times New Roman" w:hAnsi="Times New Roman" w:cs="Times New Roman"/>
          <w:sz w:val="20"/>
          <w:szCs w:val="20"/>
          <w:lang w:val="en-US" w:eastAsia="fr-FR"/>
        </w:rPr>
        <w:t>Joksimović</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Tomanić</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Scarpato</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Tutman</w:t>
      </w:r>
      <w:proofErr w:type="spellEnd"/>
      <w:r w:rsidRPr="00FA5E0A">
        <w:rPr>
          <w:rFonts w:ascii="Times New Roman" w:eastAsia="Times New Roman" w:hAnsi="Times New Roman" w:cs="Times New Roman"/>
          <w:sz w:val="20"/>
          <w:szCs w:val="20"/>
          <w:lang w:val="en-US" w:eastAsia="fr-FR"/>
        </w:rPr>
        <w:t xml:space="preserve">, P., </w:t>
      </w:r>
      <w:proofErr w:type="spellStart"/>
      <w:r w:rsidRPr="00FA5E0A">
        <w:rPr>
          <w:rFonts w:ascii="Times New Roman" w:eastAsia="Times New Roman" w:hAnsi="Times New Roman" w:cs="Times New Roman"/>
          <w:sz w:val="20"/>
          <w:szCs w:val="20"/>
          <w:lang w:val="en-US" w:eastAsia="fr-FR"/>
        </w:rPr>
        <w:t>Vrdoljak</w:t>
      </w:r>
      <w:proofErr w:type="spellEnd"/>
      <w:r w:rsidRPr="00FA5E0A">
        <w:rPr>
          <w:rFonts w:ascii="Times New Roman" w:eastAsia="Times New Roman" w:hAnsi="Times New Roman" w:cs="Times New Roman"/>
          <w:sz w:val="20"/>
          <w:szCs w:val="20"/>
          <w:lang w:val="en-US" w:eastAsia="fr-FR"/>
        </w:rPr>
        <w:t xml:space="preserve">, D., &amp; Zappacosta, F. (2019). Detecting the occurrence of indigenous and non-indigenous </w:t>
      </w:r>
      <w:r w:rsidRPr="00FA5E0A">
        <w:rPr>
          <w:rFonts w:ascii="Times New Roman" w:eastAsia="Times New Roman" w:hAnsi="Times New Roman" w:cs="Times New Roman"/>
          <w:sz w:val="20"/>
          <w:szCs w:val="20"/>
          <w:lang w:val="en-US" w:eastAsia="fr-FR"/>
        </w:rPr>
        <w:lastRenderedPageBreak/>
        <w:t xml:space="preserve">megafauna through fishermen knowledge: A complementary tool to coastal and port surveys.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147</w:t>
      </w:r>
      <w:r w:rsidRPr="00FA5E0A">
        <w:rPr>
          <w:rFonts w:ascii="Times New Roman" w:eastAsia="Times New Roman" w:hAnsi="Times New Roman" w:cs="Times New Roman"/>
          <w:sz w:val="20"/>
          <w:szCs w:val="20"/>
          <w:lang w:eastAsia="fr-FR"/>
        </w:rPr>
        <w:t xml:space="preserve">, 229–236. </w:t>
      </w:r>
      <w:hyperlink r:id="rId23" w:history="1">
        <w:r w:rsidRPr="00FA5E0A">
          <w:rPr>
            <w:rFonts w:ascii="Times New Roman" w:eastAsia="Times New Roman" w:hAnsi="Times New Roman" w:cs="Times New Roman"/>
            <w:color w:val="0000FF"/>
            <w:sz w:val="20"/>
            <w:szCs w:val="20"/>
            <w:u w:val="single"/>
            <w:lang w:eastAsia="fr-FR"/>
          </w:rPr>
          <w:t>https://doi.org/10.1016/j.marpolbul.2018.01.016</w:t>
        </w:r>
      </w:hyperlink>
    </w:p>
    <w:p w14:paraId="4789CF0A"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Bensari</w:t>
      </w:r>
      <w:proofErr w:type="spellEnd"/>
      <w:r w:rsidRPr="00FA5E0A">
        <w:rPr>
          <w:rFonts w:ascii="Times New Roman" w:eastAsia="Times New Roman" w:hAnsi="Times New Roman" w:cs="Times New Roman"/>
          <w:sz w:val="20"/>
          <w:szCs w:val="20"/>
          <w:lang w:eastAsia="fr-FR"/>
        </w:rPr>
        <w:t xml:space="preserve">, B., </w:t>
      </w:r>
      <w:proofErr w:type="spellStart"/>
      <w:r w:rsidRPr="00FA5E0A">
        <w:rPr>
          <w:rFonts w:ascii="Times New Roman" w:eastAsia="Times New Roman" w:hAnsi="Times New Roman" w:cs="Times New Roman"/>
          <w:sz w:val="20"/>
          <w:szCs w:val="20"/>
          <w:lang w:eastAsia="fr-FR"/>
        </w:rPr>
        <w:t>Bahbah</w:t>
      </w:r>
      <w:proofErr w:type="spellEnd"/>
      <w:r w:rsidRPr="00FA5E0A">
        <w:rPr>
          <w:rFonts w:ascii="Times New Roman" w:eastAsia="Times New Roman" w:hAnsi="Times New Roman" w:cs="Times New Roman"/>
          <w:sz w:val="20"/>
          <w:szCs w:val="20"/>
          <w:lang w:eastAsia="fr-FR"/>
        </w:rPr>
        <w:t xml:space="preserve">, L., </w:t>
      </w:r>
      <w:proofErr w:type="spellStart"/>
      <w:r w:rsidRPr="00FA5E0A">
        <w:rPr>
          <w:rFonts w:ascii="Times New Roman" w:eastAsia="Times New Roman" w:hAnsi="Times New Roman" w:cs="Times New Roman"/>
          <w:sz w:val="20"/>
          <w:szCs w:val="20"/>
          <w:lang w:eastAsia="fr-FR"/>
        </w:rPr>
        <w:t>Lounaouci</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Fahci</w:t>
      </w:r>
      <w:proofErr w:type="spellEnd"/>
      <w:r w:rsidRPr="00FA5E0A">
        <w:rPr>
          <w:rFonts w:ascii="Times New Roman" w:eastAsia="Times New Roman" w:hAnsi="Times New Roman" w:cs="Times New Roman"/>
          <w:sz w:val="20"/>
          <w:szCs w:val="20"/>
          <w:lang w:eastAsia="fr-FR"/>
        </w:rPr>
        <w:t xml:space="preserve">, S. E., Bouda, A., &amp; </w:t>
      </w:r>
      <w:proofErr w:type="spellStart"/>
      <w:r w:rsidRPr="00FA5E0A">
        <w:rPr>
          <w:rFonts w:ascii="Times New Roman" w:eastAsia="Times New Roman" w:hAnsi="Times New Roman" w:cs="Times New Roman"/>
          <w:sz w:val="20"/>
          <w:szCs w:val="20"/>
          <w:lang w:eastAsia="fr-FR"/>
        </w:rPr>
        <w:t>Bachari</w:t>
      </w:r>
      <w:proofErr w:type="spellEnd"/>
      <w:r w:rsidRPr="00FA5E0A">
        <w:rPr>
          <w:rFonts w:ascii="Times New Roman" w:eastAsia="Times New Roman" w:hAnsi="Times New Roman" w:cs="Times New Roman"/>
          <w:sz w:val="20"/>
          <w:szCs w:val="20"/>
          <w:lang w:eastAsia="fr-FR"/>
        </w:rPr>
        <w:t xml:space="preserve">, N. E. I. (2020). </w:t>
      </w:r>
      <w:r w:rsidRPr="00FA5E0A">
        <w:rPr>
          <w:rFonts w:ascii="Times New Roman" w:eastAsia="Times New Roman" w:hAnsi="Times New Roman" w:cs="Times New Roman"/>
          <w:sz w:val="20"/>
          <w:szCs w:val="20"/>
          <w:lang w:val="en-US" w:eastAsia="fr-FR"/>
        </w:rPr>
        <w:t xml:space="preserve">First records of non-indigenous species in port of </w:t>
      </w:r>
      <w:proofErr w:type="spellStart"/>
      <w:r w:rsidRPr="00FA5E0A">
        <w:rPr>
          <w:rFonts w:ascii="Times New Roman" w:eastAsia="Times New Roman" w:hAnsi="Times New Roman" w:cs="Times New Roman"/>
          <w:sz w:val="20"/>
          <w:szCs w:val="20"/>
          <w:lang w:val="en-US" w:eastAsia="fr-FR"/>
        </w:rPr>
        <w:t>Arzew</w:t>
      </w:r>
      <w:proofErr w:type="spellEnd"/>
      <w:r w:rsidRPr="00FA5E0A">
        <w:rPr>
          <w:rFonts w:ascii="Times New Roman" w:eastAsia="Times New Roman" w:hAnsi="Times New Roman" w:cs="Times New Roman"/>
          <w:sz w:val="20"/>
          <w:szCs w:val="20"/>
          <w:lang w:val="en-US" w:eastAsia="fr-FR"/>
        </w:rPr>
        <w:t xml:space="preserve"> (Algeria: Southwestern Mediterranean). </w:t>
      </w:r>
      <w:proofErr w:type="spellStart"/>
      <w:r w:rsidRPr="00FA5E0A">
        <w:rPr>
          <w:rFonts w:ascii="Times New Roman" w:eastAsia="Times New Roman" w:hAnsi="Times New Roman" w:cs="Times New Roman"/>
          <w:i/>
          <w:iCs/>
          <w:sz w:val="20"/>
          <w:szCs w:val="20"/>
          <w:lang w:eastAsia="fr-FR"/>
        </w:rPr>
        <w:t>Mediterranean</w:t>
      </w:r>
      <w:proofErr w:type="spellEnd"/>
      <w:r w:rsidRPr="00FA5E0A">
        <w:rPr>
          <w:rFonts w:ascii="Times New Roman" w:eastAsia="Times New Roman" w:hAnsi="Times New Roman" w:cs="Times New Roman"/>
          <w:i/>
          <w:iCs/>
          <w:sz w:val="20"/>
          <w:szCs w:val="20"/>
          <w:lang w:eastAsia="fr-FR"/>
        </w:rPr>
        <w:t xml:space="preserve">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21</w:t>
      </w:r>
      <w:r w:rsidRPr="00FA5E0A">
        <w:rPr>
          <w:rFonts w:ascii="Times New Roman" w:eastAsia="Times New Roman" w:hAnsi="Times New Roman" w:cs="Times New Roman"/>
          <w:sz w:val="20"/>
          <w:szCs w:val="20"/>
          <w:lang w:eastAsia="fr-FR"/>
        </w:rPr>
        <w:t xml:space="preserve">(2), Article 2. </w:t>
      </w:r>
      <w:hyperlink r:id="rId24" w:history="1">
        <w:r w:rsidRPr="00FA5E0A">
          <w:rPr>
            <w:rFonts w:ascii="Times New Roman" w:eastAsia="Times New Roman" w:hAnsi="Times New Roman" w:cs="Times New Roman"/>
            <w:color w:val="0000FF"/>
            <w:sz w:val="20"/>
            <w:szCs w:val="20"/>
            <w:u w:val="single"/>
            <w:lang w:eastAsia="fr-FR"/>
          </w:rPr>
          <w:t>https://doi.org/10.12681/mms.21927</w:t>
        </w:r>
      </w:hyperlink>
    </w:p>
    <w:p w14:paraId="0CD88A9A"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Caliani</w:t>
      </w:r>
      <w:proofErr w:type="spellEnd"/>
      <w:r w:rsidRPr="00FA5E0A">
        <w:rPr>
          <w:rFonts w:ascii="Times New Roman" w:eastAsia="Times New Roman" w:hAnsi="Times New Roman" w:cs="Times New Roman"/>
          <w:sz w:val="20"/>
          <w:szCs w:val="20"/>
          <w:lang w:eastAsia="fr-FR"/>
        </w:rPr>
        <w:t xml:space="preserve">, I., </w:t>
      </w:r>
      <w:proofErr w:type="spellStart"/>
      <w:r w:rsidRPr="00FA5E0A">
        <w:rPr>
          <w:rFonts w:ascii="Times New Roman" w:eastAsia="Times New Roman" w:hAnsi="Times New Roman" w:cs="Times New Roman"/>
          <w:sz w:val="20"/>
          <w:szCs w:val="20"/>
          <w:lang w:eastAsia="fr-FR"/>
        </w:rPr>
        <w:t>Cannicci</w:t>
      </w:r>
      <w:proofErr w:type="spellEnd"/>
      <w:r w:rsidRPr="00FA5E0A">
        <w:rPr>
          <w:rFonts w:ascii="Times New Roman" w:eastAsia="Times New Roman" w:hAnsi="Times New Roman" w:cs="Times New Roman"/>
          <w:sz w:val="20"/>
          <w:szCs w:val="20"/>
          <w:lang w:eastAsia="fr-FR"/>
        </w:rPr>
        <w:t xml:space="preserve">, S., Pretti, C., </w:t>
      </w:r>
      <w:proofErr w:type="spellStart"/>
      <w:r w:rsidRPr="00FA5E0A">
        <w:rPr>
          <w:rFonts w:ascii="Times New Roman" w:eastAsia="Times New Roman" w:hAnsi="Times New Roman" w:cs="Times New Roman"/>
          <w:sz w:val="20"/>
          <w:szCs w:val="20"/>
          <w:lang w:eastAsia="fr-FR"/>
        </w:rPr>
        <w:t>Baratti</w:t>
      </w:r>
      <w:proofErr w:type="spellEnd"/>
      <w:r w:rsidRPr="00FA5E0A">
        <w:rPr>
          <w:rFonts w:ascii="Times New Roman" w:eastAsia="Times New Roman" w:hAnsi="Times New Roman" w:cs="Times New Roman"/>
          <w:sz w:val="20"/>
          <w:szCs w:val="20"/>
          <w:lang w:eastAsia="fr-FR"/>
        </w:rPr>
        <w:t xml:space="preserve">, M., </w:t>
      </w:r>
      <w:proofErr w:type="spellStart"/>
      <w:r w:rsidRPr="00FA5E0A">
        <w:rPr>
          <w:rFonts w:ascii="Times New Roman" w:eastAsia="Times New Roman" w:hAnsi="Times New Roman" w:cs="Times New Roman"/>
          <w:sz w:val="20"/>
          <w:szCs w:val="20"/>
          <w:lang w:eastAsia="fr-FR"/>
        </w:rPr>
        <w:t>Contini</w:t>
      </w:r>
      <w:proofErr w:type="spellEnd"/>
      <w:r w:rsidRPr="00FA5E0A">
        <w:rPr>
          <w:rFonts w:ascii="Times New Roman" w:eastAsia="Times New Roman" w:hAnsi="Times New Roman" w:cs="Times New Roman"/>
          <w:sz w:val="20"/>
          <w:szCs w:val="20"/>
          <w:lang w:eastAsia="fr-FR"/>
        </w:rPr>
        <w:t xml:space="preserve">, G., Vitale, M., </w:t>
      </w:r>
      <w:proofErr w:type="spellStart"/>
      <w:r w:rsidRPr="00FA5E0A">
        <w:rPr>
          <w:rFonts w:ascii="Times New Roman" w:eastAsia="Times New Roman" w:hAnsi="Times New Roman" w:cs="Times New Roman"/>
          <w:sz w:val="20"/>
          <w:szCs w:val="20"/>
          <w:lang w:eastAsia="fr-FR"/>
        </w:rPr>
        <w:t>Casini</w:t>
      </w:r>
      <w:proofErr w:type="spellEnd"/>
      <w:r w:rsidRPr="00FA5E0A">
        <w:rPr>
          <w:rFonts w:ascii="Times New Roman" w:eastAsia="Times New Roman" w:hAnsi="Times New Roman" w:cs="Times New Roman"/>
          <w:sz w:val="20"/>
          <w:szCs w:val="20"/>
          <w:lang w:eastAsia="fr-FR"/>
        </w:rPr>
        <w:t xml:space="preserve">, S., </w:t>
      </w:r>
      <w:proofErr w:type="spellStart"/>
      <w:r w:rsidRPr="00FA5E0A">
        <w:rPr>
          <w:rFonts w:ascii="Times New Roman" w:eastAsia="Times New Roman" w:hAnsi="Times New Roman" w:cs="Times New Roman"/>
          <w:sz w:val="20"/>
          <w:szCs w:val="20"/>
          <w:lang w:eastAsia="fr-FR"/>
        </w:rPr>
        <w:t>Fossi</w:t>
      </w:r>
      <w:proofErr w:type="spellEnd"/>
      <w:r w:rsidRPr="00FA5E0A">
        <w:rPr>
          <w:rFonts w:ascii="Times New Roman" w:eastAsia="Times New Roman" w:hAnsi="Times New Roman" w:cs="Times New Roman"/>
          <w:sz w:val="20"/>
          <w:szCs w:val="20"/>
          <w:lang w:eastAsia="fr-FR"/>
        </w:rPr>
        <w:t xml:space="preserve">, M. C., </w:t>
      </w:r>
      <w:proofErr w:type="spellStart"/>
      <w:r w:rsidRPr="00FA5E0A">
        <w:rPr>
          <w:rFonts w:ascii="Times New Roman" w:eastAsia="Times New Roman" w:hAnsi="Times New Roman" w:cs="Times New Roman"/>
          <w:sz w:val="20"/>
          <w:szCs w:val="20"/>
          <w:lang w:eastAsia="fr-FR"/>
        </w:rPr>
        <w:t>Iannucci</w:t>
      </w:r>
      <w:proofErr w:type="spellEnd"/>
      <w:r w:rsidRPr="00FA5E0A">
        <w:rPr>
          <w:rFonts w:ascii="Times New Roman" w:eastAsia="Times New Roman" w:hAnsi="Times New Roman" w:cs="Times New Roman"/>
          <w:sz w:val="20"/>
          <w:szCs w:val="20"/>
          <w:lang w:eastAsia="fr-FR"/>
        </w:rPr>
        <w:t xml:space="preserve">, A., &amp; </w:t>
      </w:r>
      <w:proofErr w:type="spellStart"/>
      <w:r w:rsidRPr="00FA5E0A">
        <w:rPr>
          <w:rFonts w:ascii="Times New Roman" w:eastAsia="Times New Roman" w:hAnsi="Times New Roman" w:cs="Times New Roman"/>
          <w:sz w:val="20"/>
          <w:szCs w:val="20"/>
          <w:lang w:eastAsia="fr-FR"/>
        </w:rPr>
        <w:t>Fratini</w:t>
      </w:r>
      <w:proofErr w:type="spellEnd"/>
      <w:r w:rsidRPr="00FA5E0A">
        <w:rPr>
          <w:rFonts w:ascii="Times New Roman" w:eastAsia="Times New Roman" w:hAnsi="Times New Roman" w:cs="Times New Roman"/>
          <w:sz w:val="20"/>
          <w:szCs w:val="20"/>
          <w:lang w:eastAsia="fr-FR"/>
        </w:rPr>
        <w:t xml:space="preserve">, S. (2023). </w:t>
      </w:r>
      <w:r w:rsidRPr="00FA5E0A">
        <w:rPr>
          <w:rFonts w:ascii="Times New Roman" w:eastAsia="Times New Roman" w:hAnsi="Times New Roman" w:cs="Times New Roman"/>
          <w:sz w:val="20"/>
          <w:szCs w:val="20"/>
          <w:lang w:val="en-US" w:eastAsia="fr-FR"/>
        </w:rPr>
        <w:t xml:space="preserve">A multidisciplinary integrated approach using </w:t>
      </w:r>
      <w:proofErr w:type="spellStart"/>
      <w:r w:rsidRPr="00FA5E0A">
        <w:rPr>
          <w:rFonts w:ascii="Times New Roman" w:eastAsia="Times New Roman" w:hAnsi="Times New Roman" w:cs="Times New Roman"/>
          <w:i/>
          <w:iCs/>
          <w:sz w:val="20"/>
          <w:szCs w:val="20"/>
          <w:lang w:val="en-US" w:eastAsia="fr-FR"/>
        </w:rPr>
        <w:t>Pachygrapsus</w:t>
      </w:r>
      <w:proofErr w:type="spellEnd"/>
      <w:r w:rsidRPr="00FA5E0A">
        <w:rPr>
          <w:rFonts w:ascii="Times New Roman" w:eastAsia="Times New Roman" w:hAnsi="Times New Roman" w:cs="Times New Roman"/>
          <w:i/>
          <w:iCs/>
          <w:sz w:val="20"/>
          <w:szCs w:val="20"/>
          <w:lang w:val="en-US" w:eastAsia="fr-FR"/>
        </w:rPr>
        <w:t xml:space="preserve"> </w:t>
      </w:r>
      <w:proofErr w:type="spellStart"/>
      <w:r w:rsidRPr="00FA5E0A">
        <w:rPr>
          <w:rFonts w:ascii="Times New Roman" w:eastAsia="Times New Roman" w:hAnsi="Times New Roman" w:cs="Times New Roman"/>
          <w:i/>
          <w:iCs/>
          <w:sz w:val="20"/>
          <w:szCs w:val="20"/>
          <w:lang w:val="en-US" w:eastAsia="fr-FR"/>
        </w:rPr>
        <w:t>marmoratus</w:t>
      </w:r>
      <w:proofErr w:type="spellEnd"/>
      <w:r w:rsidRPr="00FA5E0A">
        <w:rPr>
          <w:rFonts w:ascii="Times New Roman" w:eastAsia="Times New Roman" w:hAnsi="Times New Roman" w:cs="Times New Roman"/>
          <w:sz w:val="20"/>
          <w:szCs w:val="20"/>
          <w:lang w:val="en-US" w:eastAsia="fr-FR"/>
        </w:rPr>
        <w:t xml:space="preserve"> to assess the impact of port activities on </w:t>
      </w:r>
      <w:proofErr w:type="spellStart"/>
      <w:r w:rsidRPr="00FA5E0A">
        <w:rPr>
          <w:rFonts w:ascii="Times New Roman" w:eastAsia="Times New Roman" w:hAnsi="Times New Roman" w:cs="Times New Roman"/>
          <w:sz w:val="20"/>
          <w:szCs w:val="20"/>
          <w:lang w:val="en-US" w:eastAsia="fr-FR"/>
        </w:rPr>
        <w:t>mediterranean</w:t>
      </w:r>
      <w:proofErr w:type="spellEnd"/>
      <w:r w:rsidRPr="00FA5E0A">
        <w:rPr>
          <w:rFonts w:ascii="Times New Roman" w:eastAsia="Times New Roman" w:hAnsi="Times New Roman" w:cs="Times New Roman"/>
          <w:sz w:val="20"/>
          <w:szCs w:val="20"/>
          <w:lang w:val="en-US" w:eastAsia="fr-FR"/>
        </w:rPr>
        <w:t xml:space="preserve"> marine protected areas. </w:t>
      </w:r>
      <w:proofErr w:type="spellStart"/>
      <w:r w:rsidRPr="00FA5E0A">
        <w:rPr>
          <w:rFonts w:ascii="Times New Roman" w:eastAsia="Times New Roman" w:hAnsi="Times New Roman" w:cs="Times New Roman"/>
          <w:i/>
          <w:iCs/>
          <w:sz w:val="20"/>
          <w:szCs w:val="20"/>
          <w:lang w:eastAsia="fr-FR"/>
        </w:rPr>
        <w:t>Chemosphere</w:t>
      </w:r>
      <w:proofErr w:type="spellEnd"/>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312</w:t>
      </w:r>
      <w:r w:rsidRPr="00FA5E0A">
        <w:rPr>
          <w:rFonts w:ascii="Times New Roman" w:eastAsia="Times New Roman" w:hAnsi="Times New Roman" w:cs="Times New Roman"/>
          <w:sz w:val="20"/>
          <w:szCs w:val="20"/>
          <w:lang w:eastAsia="fr-FR"/>
        </w:rPr>
        <w:t xml:space="preserve">, 137129. </w:t>
      </w:r>
      <w:hyperlink r:id="rId25" w:history="1">
        <w:r w:rsidRPr="00FA5E0A">
          <w:rPr>
            <w:rFonts w:ascii="Times New Roman" w:eastAsia="Times New Roman" w:hAnsi="Times New Roman" w:cs="Times New Roman"/>
            <w:color w:val="0000FF"/>
            <w:sz w:val="20"/>
            <w:szCs w:val="20"/>
            <w:u w:val="single"/>
            <w:lang w:eastAsia="fr-FR"/>
          </w:rPr>
          <w:t>https://doi.org/10.1016/j.chemosphere.2022.137129</w:t>
        </w:r>
      </w:hyperlink>
    </w:p>
    <w:p w14:paraId="6A49F2DC"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Catania</w:t>
      </w:r>
      <w:proofErr w:type="spellEnd"/>
      <w:r w:rsidRPr="00FA5E0A">
        <w:rPr>
          <w:rFonts w:ascii="Times New Roman" w:eastAsia="Times New Roman" w:hAnsi="Times New Roman" w:cs="Times New Roman"/>
          <w:sz w:val="20"/>
          <w:szCs w:val="20"/>
          <w:lang w:eastAsia="fr-FR"/>
        </w:rPr>
        <w:t xml:space="preserve">, V., </w:t>
      </w:r>
      <w:proofErr w:type="spellStart"/>
      <w:r w:rsidRPr="00FA5E0A">
        <w:rPr>
          <w:rFonts w:ascii="Times New Roman" w:eastAsia="Times New Roman" w:hAnsi="Times New Roman" w:cs="Times New Roman"/>
          <w:sz w:val="20"/>
          <w:szCs w:val="20"/>
          <w:lang w:eastAsia="fr-FR"/>
        </w:rPr>
        <w:t>Sarà</w:t>
      </w:r>
      <w:proofErr w:type="spellEnd"/>
      <w:r w:rsidRPr="00FA5E0A">
        <w:rPr>
          <w:rFonts w:ascii="Times New Roman" w:eastAsia="Times New Roman" w:hAnsi="Times New Roman" w:cs="Times New Roman"/>
          <w:sz w:val="20"/>
          <w:szCs w:val="20"/>
          <w:lang w:eastAsia="fr-FR"/>
        </w:rPr>
        <w:t xml:space="preserve">, G., </w:t>
      </w:r>
      <w:proofErr w:type="spellStart"/>
      <w:r w:rsidRPr="00FA5E0A">
        <w:rPr>
          <w:rFonts w:ascii="Times New Roman" w:eastAsia="Times New Roman" w:hAnsi="Times New Roman" w:cs="Times New Roman"/>
          <w:sz w:val="20"/>
          <w:szCs w:val="20"/>
          <w:lang w:eastAsia="fr-FR"/>
        </w:rPr>
        <w:t>Settanni</w:t>
      </w:r>
      <w:proofErr w:type="spellEnd"/>
      <w:r w:rsidRPr="00FA5E0A">
        <w:rPr>
          <w:rFonts w:ascii="Times New Roman" w:eastAsia="Times New Roman" w:hAnsi="Times New Roman" w:cs="Times New Roman"/>
          <w:sz w:val="20"/>
          <w:szCs w:val="20"/>
          <w:lang w:eastAsia="fr-FR"/>
        </w:rPr>
        <w:t xml:space="preserve">, L., &amp; </w:t>
      </w:r>
      <w:proofErr w:type="spellStart"/>
      <w:r w:rsidRPr="00FA5E0A">
        <w:rPr>
          <w:rFonts w:ascii="Times New Roman" w:eastAsia="Times New Roman" w:hAnsi="Times New Roman" w:cs="Times New Roman"/>
          <w:sz w:val="20"/>
          <w:szCs w:val="20"/>
          <w:lang w:eastAsia="fr-FR"/>
        </w:rPr>
        <w:t>Quatrini</w:t>
      </w:r>
      <w:proofErr w:type="spellEnd"/>
      <w:r w:rsidRPr="00FA5E0A">
        <w:rPr>
          <w:rFonts w:ascii="Times New Roman" w:eastAsia="Times New Roman" w:hAnsi="Times New Roman" w:cs="Times New Roman"/>
          <w:sz w:val="20"/>
          <w:szCs w:val="20"/>
          <w:lang w:eastAsia="fr-FR"/>
        </w:rPr>
        <w:t xml:space="preserve">, P. (2017). </w:t>
      </w:r>
      <w:r w:rsidRPr="00FA5E0A">
        <w:rPr>
          <w:rFonts w:ascii="Times New Roman" w:eastAsia="Times New Roman" w:hAnsi="Times New Roman" w:cs="Times New Roman"/>
          <w:sz w:val="20"/>
          <w:szCs w:val="20"/>
          <w:lang w:val="en-US" w:eastAsia="fr-FR"/>
        </w:rPr>
        <w:t xml:space="preserve">Bacterial communities in sediment of a Mediterranean marine protected area. </w:t>
      </w:r>
      <w:r w:rsidRPr="00FA5E0A">
        <w:rPr>
          <w:rFonts w:ascii="Times New Roman" w:eastAsia="Times New Roman" w:hAnsi="Times New Roman" w:cs="Times New Roman"/>
          <w:i/>
          <w:iCs/>
          <w:sz w:val="20"/>
          <w:szCs w:val="20"/>
          <w:lang w:val="en-US" w:eastAsia="fr-FR"/>
        </w:rPr>
        <w:t>Canadian Journal of Microbiology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63</w:t>
      </w:r>
      <w:r w:rsidRPr="00FA5E0A">
        <w:rPr>
          <w:rFonts w:ascii="Times New Roman" w:eastAsia="Times New Roman" w:hAnsi="Times New Roman" w:cs="Times New Roman"/>
          <w:sz w:val="20"/>
          <w:szCs w:val="20"/>
          <w:lang w:val="en-US" w:eastAsia="fr-FR"/>
        </w:rPr>
        <w:t xml:space="preserve">(4), 303–311. </w:t>
      </w:r>
      <w:hyperlink r:id="rId26" w:history="1">
        <w:r w:rsidRPr="00FA5E0A">
          <w:rPr>
            <w:rFonts w:ascii="Times New Roman" w:eastAsia="Times New Roman" w:hAnsi="Times New Roman" w:cs="Times New Roman"/>
            <w:color w:val="0000FF"/>
            <w:sz w:val="20"/>
            <w:szCs w:val="20"/>
            <w:u w:val="single"/>
            <w:lang w:val="en-US" w:eastAsia="fr-FR"/>
          </w:rPr>
          <w:t>https://doi.org/10.1139/cjm-2016-0406</w:t>
        </w:r>
      </w:hyperlink>
    </w:p>
    <w:p w14:paraId="31F6D59D" w14:textId="77777777" w:rsidR="004556CF" w:rsidRPr="00527ADD"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Chartosia</w:t>
      </w:r>
      <w:proofErr w:type="spellEnd"/>
      <w:r w:rsidRPr="00FA5E0A">
        <w:rPr>
          <w:rFonts w:ascii="Times New Roman" w:eastAsia="Times New Roman" w:hAnsi="Times New Roman" w:cs="Times New Roman"/>
          <w:sz w:val="20"/>
          <w:szCs w:val="20"/>
          <w:lang w:val="en-US" w:eastAsia="fr-FR"/>
        </w:rPr>
        <w:t xml:space="preserve">, N., Anastasiadis, D., </w:t>
      </w:r>
      <w:proofErr w:type="spellStart"/>
      <w:r w:rsidRPr="00FA5E0A">
        <w:rPr>
          <w:rFonts w:ascii="Times New Roman" w:eastAsia="Times New Roman" w:hAnsi="Times New Roman" w:cs="Times New Roman"/>
          <w:sz w:val="20"/>
          <w:szCs w:val="20"/>
          <w:lang w:val="en-US" w:eastAsia="fr-FR"/>
        </w:rPr>
        <w:t>Bazairi</w:t>
      </w:r>
      <w:proofErr w:type="spellEnd"/>
      <w:r w:rsidRPr="00FA5E0A">
        <w:rPr>
          <w:rFonts w:ascii="Times New Roman" w:eastAsia="Times New Roman" w:hAnsi="Times New Roman" w:cs="Times New Roman"/>
          <w:sz w:val="20"/>
          <w:szCs w:val="20"/>
          <w:lang w:val="en-US" w:eastAsia="fr-FR"/>
        </w:rPr>
        <w:t xml:space="preserve">, H., </w:t>
      </w:r>
      <w:proofErr w:type="spellStart"/>
      <w:r w:rsidRPr="00FA5E0A">
        <w:rPr>
          <w:rFonts w:ascii="Times New Roman" w:eastAsia="Times New Roman" w:hAnsi="Times New Roman" w:cs="Times New Roman"/>
          <w:sz w:val="20"/>
          <w:szCs w:val="20"/>
          <w:lang w:val="en-US" w:eastAsia="fr-FR"/>
        </w:rPr>
        <w:t>Crocetta</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Deidun</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Despalatović</w:t>
      </w:r>
      <w:proofErr w:type="spellEnd"/>
      <w:r w:rsidRPr="00FA5E0A">
        <w:rPr>
          <w:rFonts w:ascii="Times New Roman" w:eastAsia="Times New Roman" w:hAnsi="Times New Roman" w:cs="Times New Roman"/>
          <w:sz w:val="20"/>
          <w:szCs w:val="20"/>
          <w:lang w:val="en-US" w:eastAsia="fr-FR"/>
        </w:rPr>
        <w:t xml:space="preserve">, M., Martino, V. D., </w:t>
      </w:r>
      <w:proofErr w:type="spellStart"/>
      <w:r w:rsidRPr="00FA5E0A">
        <w:rPr>
          <w:rFonts w:ascii="Times New Roman" w:eastAsia="Times New Roman" w:hAnsi="Times New Roman" w:cs="Times New Roman"/>
          <w:sz w:val="20"/>
          <w:szCs w:val="20"/>
          <w:lang w:val="en-US" w:eastAsia="fr-FR"/>
        </w:rPr>
        <w:t>Dimitriou</w:t>
      </w:r>
      <w:proofErr w:type="spellEnd"/>
      <w:r w:rsidRPr="00FA5E0A">
        <w:rPr>
          <w:rFonts w:ascii="Times New Roman" w:eastAsia="Times New Roman" w:hAnsi="Times New Roman" w:cs="Times New Roman"/>
          <w:sz w:val="20"/>
          <w:szCs w:val="20"/>
          <w:lang w:val="en-US" w:eastAsia="fr-FR"/>
        </w:rPr>
        <w:t xml:space="preserve">, N., </w:t>
      </w:r>
      <w:proofErr w:type="spellStart"/>
      <w:r w:rsidRPr="00FA5E0A">
        <w:rPr>
          <w:rFonts w:ascii="Times New Roman" w:eastAsia="Times New Roman" w:hAnsi="Times New Roman" w:cs="Times New Roman"/>
          <w:sz w:val="20"/>
          <w:szCs w:val="20"/>
          <w:lang w:val="en-US" w:eastAsia="fr-FR"/>
        </w:rPr>
        <w:t>Dragičević</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Dulčić</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Durucan</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Hasbek</w:t>
      </w:r>
      <w:proofErr w:type="spellEnd"/>
      <w:r w:rsidRPr="00FA5E0A">
        <w:rPr>
          <w:rFonts w:ascii="Times New Roman" w:eastAsia="Times New Roman" w:hAnsi="Times New Roman" w:cs="Times New Roman"/>
          <w:sz w:val="20"/>
          <w:szCs w:val="20"/>
          <w:lang w:val="en-US" w:eastAsia="fr-FR"/>
        </w:rPr>
        <w:t xml:space="preserve">, D., </w:t>
      </w:r>
      <w:proofErr w:type="spellStart"/>
      <w:r w:rsidRPr="00FA5E0A">
        <w:rPr>
          <w:rFonts w:ascii="Times New Roman" w:eastAsia="Times New Roman" w:hAnsi="Times New Roman" w:cs="Times New Roman"/>
          <w:sz w:val="20"/>
          <w:szCs w:val="20"/>
          <w:lang w:val="en-US" w:eastAsia="fr-FR"/>
        </w:rPr>
        <w:t>Ketsilis-Rinis</w:t>
      </w:r>
      <w:proofErr w:type="spellEnd"/>
      <w:r w:rsidRPr="00FA5E0A">
        <w:rPr>
          <w:rFonts w:ascii="Times New Roman" w:eastAsia="Times New Roman" w:hAnsi="Times New Roman" w:cs="Times New Roman"/>
          <w:sz w:val="20"/>
          <w:szCs w:val="20"/>
          <w:lang w:val="en-US" w:eastAsia="fr-FR"/>
        </w:rPr>
        <w:t xml:space="preserve">, V., </w:t>
      </w:r>
      <w:proofErr w:type="spellStart"/>
      <w:r w:rsidRPr="00FA5E0A">
        <w:rPr>
          <w:rFonts w:ascii="Times New Roman" w:eastAsia="Times New Roman" w:hAnsi="Times New Roman" w:cs="Times New Roman"/>
          <w:sz w:val="20"/>
          <w:szCs w:val="20"/>
          <w:lang w:val="en-US" w:eastAsia="fr-FR"/>
        </w:rPr>
        <w:t>Kleitou</w:t>
      </w:r>
      <w:proofErr w:type="spellEnd"/>
      <w:r w:rsidRPr="00FA5E0A">
        <w:rPr>
          <w:rFonts w:ascii="Times New Roman" w:eastAsia="Times New Roman" w:hAnsi="Times New Roman" w:cs="Times New Roman"/>
          <w:sz w:val="20"/>
          <w:szCs w:val="20"/>
          <w:lang w:val="en-US" w:eastAsia="fr-FR"/>
        </w:rPr>
        <w:t xml:space="preserve">, P., </w:t>
      </w: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Macali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Marchini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Ousselam</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Piraino</w:t>
      </w:r>
      <w:proofErr w:type="spellEnd"/>
      <w:r w:rsidRPr="00FA5E0A">
        <w:rPr>
          <w:rFonts w:ascii="Times New Roman" w:eastAsia="Times New Roman" w:hAnsi="Times New Roman" w:cs="Times New Roman"/>
          <w:sz w:val="20"/>
          <w:szCs w:val="20"/>
          <w:lang w:val="en-US" w:eastAsia="fr-FR"/>
        </w:rPr>
        <w:t xml:space="preserve">, S., … </w:t>
      </w:r>
      <w:proofErr w:type="spellStart"/>
      <w:r w:rsidRPr="00FA5E0A">
        <w:rPr>
          <w:rFonts w:ascii="Times New Roman" w:eastAsia="Times New Roman" w:hAnsi="Times New Roman" w:cs="Times New Roman"/>
          <w:sz w:val="20"/>
          <w:szCs w:val="20"/>
          <w:lang w:val="en-US" w:eastAsia="fr-FR"/>
        </w:rPr>
        <w:t>Yapici</w:t>
      </w:r>
      <w:proofErr w:type="spellEnd"/>
      <w:r w:rsidRPr="00FA5E0A">
        <w:rPr>
          <w:rFonts w:ascii="Times New Roman" w:eastAsia="Times New Roman" w:hAnsi="Times New Roman" w:cs="Times New Roman"/>
          <w:sz w:val="20"/>
          <w:szCs w:val="20"/>
          <w:lang w:val="en-US" w:eastAsia="fr-FR"/>
        </w:rPr>
        <w:t xml:space="preserve">, S. (2018). New Mediterranean Biodiversity Records (July 2018).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19</w:t>
      </w:r>
      <w:r w:rsidRPr="00FA5E0A">
        <w:rPr>
          <w:rFonts w:ascii="Times New Roman" w:eastAsia="Times New Roman" w:hAnsi="Times New Roman" w:cs="Times New Roman"/>
          <w:sz w:val="20"/>
          <w:szCs w:val="20"/>
          <w:lang w:val="en-US" w:eastAsia="fr-FR"/>
        </w:rPr>
        <w:t xml:space="preserve">(2), Article 2. </w:t>
      </w:r>
      <w:hyperlink r:id="rId27" w:history="1">
        <w:r w:rsidRPr="00527ADD">
          <w:rPr>
            <w:rFonts w:ascii="Times New Roman" w:eastAsia="Times New Roman" w:hAnsi="Times New Roman" w:cs="Times New Roman"/>
            <w:color w:val="0000FF"/>
            <w:sz w:val="20"/>
            <w:szCs w:val="20"/>
            <w:u w:val="single"/>
            <w:lang w:val="en-US" w:eastAsia="fr-FR"/>
          </w:rPr>
          <w:t>https://doi.org/10.12681/mms.18099</w:t>
        </w:r>
      </w:hyperlink>
    </w:p>
    <w:p w14:paraId="656DACE4"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527ADD">
        <w:rPr>
          <w:rFonts w:ascii="Times New Roman" w:eastAsia="Times New Roman" w:hAnsi="Times New Roman" w:cs="Times New Roman"/>
          <w:sz w:val="20"/>
          <w:szCs w:val="20"/>
          <w:lang w:val="en-US" w:eastAsia="fr-FR"/>
        </w:rPr>
        <w:t>Chatzinikolaou</w:t>
      </w:r>
      <w:proofErr w:type="spellEnd"/>
      <w:r w:rsidRPr="00527ADD">
        <w:rPr>
          <w:rFonts w:ascii="Times New Roman" w:eastAsia="Times New Roman" w:hAnsi="Times New Roman" w:cs="Times New Roman"/>
          <w:sz w:val="20"/>
          <w:szCs w:val="20"/>
          <w:lang w:val="en-US" w:eastAsia="fr-FR"/>
        </w:rPr>
        <w:t xml:space="preserve">, E., </w:t>
      </w:r>
      <w:proofErr w:type="spellStart"/>
      <w:r w:rsidRPr="00527ADD">
        <w:rPr>
          <w:rFonts w:ascii="Times New Roman" w:eastAsia="Times New Roman" w:hAnsi="Times New Roman" w:cs="Times New Roman"/>
          <w:sz w:val="20"/>
          <w:szCs w:val="20"/>
          <w:lang w:val="en-US" w:eastAsia="fr-FR"/>
        </w:rPr>
        <w:t>Damianidis</w:t>
      </w:r>
      <w:proofErr w:type="spellEnd"/>
      <w:r w:rsidRPr="00527ADD">
        <w:rPr>
          <w:rFonts w:ascii="Times New Roman" w:eastAsia="Times New Roman" w:hAnsi="Times New Roman" w:cs="Times New Roman"/>
          <w:sz w:val="20"/>
          <w:szCs w:val="20"/>
          <w:lang w:val="en-US" w:eastAsia="fr-FR"/>
        </w:rPr>
        <w:t xml:space="preserve">, P., </w:t>
      </w:r>
      <w:proofErr w:type="spellStart"/>
      <w:r w:rsidRPr="00527ADD">
        <w:rPr>
          <w:rFonts w:ascii="Times New Roman" w:eastAsia="Times New Roman" w:hAnsi="Times New Roman" w:cs="Times New Roman"/>
          <w:sz w:val="20"/>
          <w:szCs w:val="20"/>
          <w:lang w:val="en-US" w:eastAsia="fr-FR"/>
        </w:rPr>
        <w:t>Pavloudi</w:t>
      </w:r>
      <w:proofErr w:type="spellEnd"/>
      <w:r w:rsidRPr="00527ADD">
        <w:rPr>
          <w:rFonts w:ascii="Times New Roman" w:eastAsia="Times New Roman" w:hAnsi="Times New Roman" w:cs="Times New Roman"/>
          <w:sz w:val="20"/>
          <w:szCs w:val="20"/>
          <w:lang w:val="en-US" w:eastAsia="fr-FR"/>
        </w:rPr>
        <w:t xml:space="preserve">, C., </w:t>
      </w:r>
      <w:proofErr w:type="spellStart"/>
      <w:r w:rsidRPr="00527ADD">
        <w:rPr>
          <w:rFonts w:ascii="Times New Roman" w:eastAsia="Times New Roman" w:hAnsi="Times New Roman" w:cs="Times New Roman"/>
          <w:sz w:val="20"/>
          <w:szCs w:val="20"/>
          <w:lang w:val="en-US" w:eastAsia="fr-FR"/>
        </w:rPr>
        <w:t>Vasileiadou</w:t>
      </w:r>
      <w:proofErr w:type="spellEnd"/>
      <w:r w:rsidRPr="00527ADD">
        <w:rPr>
          <w:rFonts w:ascii="Times New Roman" w:eastAsia="Times New Roman" w:hAnsi="Times New Roman" w:cs="Times New Roman"/>
          <w:sz w:val="20"/>
          <w:szCs w:val="20"/>
          <w:lang w:val="en-US" w:eastAsia="fr-FR"/>
        </w:rPr>
        <w:t xml:space="preserve">, A., </w:t>
      </w:r>
      <w:proofErr w:type="spellStart"/>
      <w:r w:rsidRPr="00527ADD">
        <w:rPr>
          <w:rFonts w:ascii="Times New Roman" w:eastAsia="Times New Roman" w:hAnsi="Times New Roman" w:cs="Times New Roman"/>
          <w:sz w:val="20"/>
          <w:szCs w:val="20"/>
          <w:lang w:val="en-US" w:eastAsia="fr-FR"/>
        </w:rPr>
        <w:t>Faulwetter</w:t>
      </w:r>
      <w:proofErr w:type="spellEnd"/>
      <w:r w:rsidRPr="00527ADD">
        <w:rPr>
          <w:rFonts w:ascii="Times New Roman" w:eastAsia="Times New Roman" w:hAnsi="Times New Roman" w:cs="Times New Roman"/>
          <w:sz w:val="20"/>
          <w:szCs w:val="20"/>
          <w:lang w:val="en-US" w:eastAsia="fr-FR"/>
        </w:rPr>
        <w:t xml:space="preserve">, S., </w:t>
      </w:r>
      <w:proofErr w:type="spellStart"/>
      <w:r w:rsidRPr="00527ADD">
        <w:rPr>
          <w:rFonts w:ascii="Times New Roman" w:eastAsia="Times New Roman" w:hAnsi="Times New Roman" w:cs="Times New Roman"/>
          <w:sz w:val="20"/>
          <w:szCs w:val="20"/>
          <w:lang w:val="en-US" w:eastAsia="fr-FR"/>
        </w:rPr>
        <w:t>Keklikoglou</w:t>
      </w:r>
      <w:proofErr w:type="spellEnd"/>
      <w:r w:rsidRPr="00527ADD">
        <w:rPr>
          <w:rFonts w:ascii="Times New Roman" w:eastAsia="Times New Roman" w:hAnsi="Times New Roman" w:cs="Times New Roman"/>
          <w:sz w:val="20"/>
          <w:szCs w:val="20"/>
          <w:lang w:val="en-US" w:eastAsia="fr-FR"/>
        </w:rPr>
        <w:t xml:space="preserve">, K., </w:t>
      </w:r>
      <w:proofErr w:type="spellStart"/>
      <w:r w:rsidRPr="00527ADD">
        <w:rPr>
          <w:rFonts w:ascii="Times New Roman" w:eastAsia="Times New Roman" w:hAnsi="Times New Roman" w:cs="Times New Roman"/>
          <w:sz w:val="20"/>
          <w:szCs w:val="20"/>
          <w:lang w:val="en-US" w:eastAsia="fr-FR"/>
        </w:rPr>
        <w:t>Plaitis</w:t>
      </w:r>
      <w:proofErr w:type="spellEnd"/>
      <w:r w:rsidRPr="00527ADD">
        <w:rPr>
          <w:rFonts w:ascii="Times New Roman" w:eastAsia="Times New Roman" w:hAnsi="Times New Roman" w:cs="Times New Roman"/>
          <w:sz w:val="20"/>
          <w:szCs w:val="20"/>
          <w:lang w:val="en-US" w:eastAsia="fr-FR"/>
        </w:rPr>
        <w:t xml:space="preserve">, W., </w:t>
      </w:r>
      <w:proofErr w:type="spellStart"/>
      <w:r w:rsidRPr="00527ADD">
        <w:rPr>
          <w:rFonts w:ascii="Times New Roman" w:eastAsia="Times New Roman" w:hAnsi="Times New Roman" w:cs="Times New Roman"/>
          <w:sz w:val="20"/>
          <w:szCs w:val="20"/>
          <w:lang w:val="en-US" w:eastAsia="fr-FR"/>
        </w:rPr>
        <w:t>Mavraki</w:t>
      </w:r>
      <w:proofErr w:type="spellEnd"/>
      <w:r w:rsidRPr="00527ADD">
        <w:rPr>
          <w:rFonts w:ascii="Times New Roman" w:eastAsia="Times New Roman" w:hAnsi="Times New Roman" w:cs="Times New Roman"/>
          <w:sz w:val="20"/>
          <w:szCs w:val="20"/>
          <w:lang w:val="en-US" w:eastAsia="fr-FR"/>
        </w:rPr>
        <w:t xml:space="preserve">, D., </w:t>
      </w:r>
      <w:proofErr w:type="spellStart"/>
      <w:r w:rsidRPr="00527ADD">
        <w:rPr>
          <w:rFonts w:ascii="Times New Roman" w:eastAsia="Times New Roman" w:hAnsi="Times New Roman" w:cs="Times New Roman"/>
          <w:sz w:val="20"/>
          <w:szCs w:val="20"/>
          <w:lang w:val="en-US" w:eastAsia="fr-FR"/>
        </w:rPr>
        <w:t>Nikolopoulou</w:t>
      </w:r>
      <w:proofErr w:type="spellEnd"/>
      <w:r w:rsidRPr="00527ADD">
        <w:rPr>
          <w:rFonts w:ascii="Times New Roman" w:eastAsia="Times New Roman" w:hAnsi="Times New Roman" w:cs="Times New Roman"/>
          <w:sz w:val="20"/>
          <w:szCs w:val="20"/>
          <w:lang w:val="en-US" w:eastAsia="fr-FR"/>
        </w:rPr>
        <w:t xml:space="preserve">, S., &amp; </w:t>
      </w:r>
      <w:proofErr w:type="spellStart"/>
      <w:r w:rsidRPr="00527ADD">
        <w:rPr>
          <w:rFonts w:ascii="Times New Roman" w:eastAsia="Times New Roman" w:hAnsi="Times New Roman" w:cs="Times New Roman"/>
          <w:sz w:val="20"/>
          <w:szCs w:val="20"/>
          <w:lang w:val="en-US" w:eastAsia="fr-FR"/>
        </w:rPr>
        <w:t>Arvanitidis</w:t>
      </w:r>
      <w:proofErr w:type="spellEnd"/>
      <w:r w:rsidRPr="00527ADD">
        <w:rPr>
          <w:rFonts w:ascii="Times New Roman" w:eastAsia="Times New Roman" w:hAnsi="Times New Roman" w:cs="Times New Roman"/>
          <w:sz w:val="20"/>
          <w:szCs w:val="20"/>
          <w:lang w:val="en-US" w:eastAsia="fr-FR"/>
        </w:rPr>
        <w:t xml:space="preserve">, C. (2021). </w:t>
      </w:r>
      <w:r w:rsidRPr="00FA5E0A">
        <w:rPr>
          <w:rFonts w:ascii="Times New Roman" w:eastAsia="Times New Roman" w:hAnsi="Times New Roman" w:cs="Times New Roman"/>
          <w:sz w:val="20"/>
          <w:szCs w:val="20"/>
          <w:lang w:val="en-US" w:eastAsia="fr-FR"/>
        </w:rPr>
        <w:t xml:space="preserve">Benthic communities in three Mediterranean touristic ports: MAPMED project. </w:t>
      </w:r>
      <w:r w:rsidRPr="00FA5E0A">
        <w:rPr>
          <w:rFonts w:ascii="Times New Roman" w:eastAsia="Times New Roman" w:hAnsi="Times New Roman" w:cs="Times New Roman"/>
          <w:i/>
          <w:iCs/>
          <w:sz w:val="20"/>
          <w:szCs w:val="20"/>
          <w:lang w:val="en-US" w:eastAsia="fr-FR"/>
        </w:rPr>
        <w:t>Biodiversity Data Journal</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9</w:t>
      </w:r>
      <w:r w:rsidRPr="00FA5E0A">
        <w:rPr>
          <w:rFonts w:ascii="Times New Roman" w:eastAsia="Times New Roman" w:hAnsi="Times New Roman" w:cs="Times New Roman"/>
          <w:sz w:val="20"/>
          <w:szCs w:val="20"/>
          <w:lang w:val="en-US" w:eastAsia="fr-FR"/>
        </w:rPr>
        <w:t xml:space="preserve">, e66420. </w:t>
      </w:r>
      <w:hyperlink r:id="rId28" w:history="1">
        <w:r w:rsidRPr="00FA5E0A">
          <w:rPr>
            <w:rFonts w:ascii="Times New Roman" w:eastAsia="Times New Roman" w:hAnsi="Times New Roman" w:cs="Times New Roman"/>
            <w:color w:val="0000FF"/>
            <w:sz w:val="20"/>
            <w:szCs w:val="20"/>
            <w:u w:val="single"/>
            <w:lang w:eastAsia="fr-FR"/>
          </w:rPr>
          <w:t>https://doi.org/10.3897/BDJ.9.e66420</w:t>
        </w:r>
      </w:hyperlink>
    </w:p>
    <w:p w14:paraId="3B8EA44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Chatzinikolaou</w:t>
      </w:r>
      <w:proofErr w:type="spellEnd"/>
      <w:r w:rsidRPr="00FA5E0A">
        <w:rPr>
          <w:rFonts w:ascii="Times New Roman" w:eastAsia="Times New Roman" w:hAnsi="Times New Roman" w:cs="Times New Roman"/>
          <w:sz w:val="20"/>
          <w:szCs w:val="20"/>
          <w:lang w:eastAsia="fr-FR"/>
        </w:rPr>
        <w:t xml:space="preserve">, E., </w:t>
      </w:r>
      <w:proofErr w:type="spellStart"/>
      <w:r w:rsidRPr="00FA5E0A">
        <w:rPr>
          <w:rFonts w:ascii="Times New Roman" w:eastAsia="Times New Roman" w:hAnsi="Times New Roman" w:cs="Times New Roman"/>
          <w:sz w:val="20"/>
          <w:szCs w:val="20"/>
          <w:lang w:eastAsia="fr-FR"/>
        </w:rPr>
        <w:t>Mandalakis</w:t>
      </w:r>
      <w:proofErr w:type="spellEnd"/>
      <w:r w:rsidRPr="00FA5E0A">
        <w:rPr>
          <w:rFonts w:ascii="Times New Roman" w:eastAsia="Times New Roman" w:hAnsi="Times New Roman" w:cs="Times New Roman"/>
          <w:sz w:val="20"/>
          <w:szCs w:val="20"/>
          <w:lang w:eastAsia="fr-FR"/>
        </w:rPr>
        <w:t xml:space="preserve">, M., </w:t>
      </w:r>
      <w:proofErr w:type="spellStart"/>
      <w:r w:rsidRPr="00FA5E0A">
        <w:rPr>
          <w:rFonts w:ascii="Times New Roman" w:eastAsia="Times New Roman" w:hAnsi="Times New Roman" w:cs="Times New Roman"/>
          <w:sz w:val="20"/>
          <w:szCs w:val="20"/>
          <w:lang w:eastAsia="fr-FR"/>
        </w:rPr>
        <w:t>Damianidis</w:t>
      </w:r>
      <w:proofErr w:type="spellEnd"/>
      <w:r w:rsidRPr="00FA5E0A">
        <w:rPr>
          <w:rFonts w:ascii="Times New Roman" w:eastAsia="Times New Roman" w:hAnsi="Times New Roman" w:cs="Times New Roman"/>
          <w:sz w:val="20"/>
          <w:szCs w:val="20"/>
          <w:lang w:eastAsia="fr-FR"/>
        </w:rPr>
        <w:t xml:space="preserve">, P., </w:t>
      </w:r>
      <w:proofErr w:type="spellStart"/>
      <w:r w:rsidRPr="00FA5E0A">
        <w:rPr>
          <w:rFonts w:ascii="Times New Roman" w:eastAsia="Times New Roman" w:hAnsi="Times New Roman" w:cs="Times New Roman"/>
          <w:sz w:val="20"/>
          <w:szCs w:val="20"/>
          <w:lang w:eastAsia="fr-FR"/>
        </w:rPr>
        <w:t>Dailianis</w:t>
      </w:r>
      <w:proofErr w:type="spellEnd"/>
      <w:r w:rsidRPr="00FA5E0A">
        <w:rPr>
          <w:rFonts w:ascii="Times New Roman" w:eastAsia="Times New Roman" w:hAnsi="Times New Roman" w:cs="Times New Roman"/>
          <w:sz w:val="20"/>
          <w:szCs w:val="20"/>
          <w:lang w:eastAsia="fr-FR"/>
        </w:rPr>
        <w:t xml:space="preserve">, T., </w:t>
      </w:r>
      <w:proofErr w:type="spellStart"/>
      <w:r w:rsidRPr="00FA5E0A">
        <w:rPr>
          <w:rFonts w:ascii="Times New Roman" w:eastAsia="Times New Roman" w:hAnsi="Times New Roman" w:cs="Times New Roman"/>
          <w:sz w:val="20"/>
          <w:szCs w:val="20"/>
          <w:lang w:eastAsia="fr-FR"/>
        </w:rPr>
        <w:t>Gambineri</w:t>
      </w:r>
      <w:proofErr w:type="spellEnd"/>
      <w:r w:rsidRPr="00FA5E0A">
        <w:rPr>
          <w:rFonts w:ascii="Times New Roman" w:eastAsia="Times New Roman" w:hAnsi="Times New Roman" w:cs="Times New Roman"/>
          <w:sz w:val="20"/>
          <w:szCs w:val="20"/>
          <w:lang w:eastAsia="fr-FR"/>
        </w:rPr>
        <w:t xml:space="preserve">, S., </w:t>
      </w:r>
      <w:proofErr w:type="spellStart"/>
      <w:r w:rsidRPr="00FA5E0A">
        <w:rPr>
          <w:rFonts w:ascii="Times New Roman" w:eastAsia="Times New Roman" w:hAnsi="Times New Roman" w:cs="Times New Roman"/>
          <w:sz w:val="20"/>
          <w:szCs w:val="20"/>
          <w:lang w:eastAsia="fr-FR"/>
        </w:rPr>
        <w:t>Rossano</w:t>
      </w:r>
      <w:proofErr w:type="spellEnd"/>
      <w:r w:rsidRPr="00FA5E0A">
        <w:rPr>
          <w:rFonts w:ascii="Times New Roman" w:eastAsia="Times New Roman" w:hAnsi="Times New Roman" w:cs="Times New Roman"/>
          <w:sz w:val="20"/>
          <w:szCs w:val="20"/>
          <w:lang w:eastAsia="fr-FR"/>
        </w:rPr>
        <w:t xml:space="preserve">, C., </w:t>
      </w:r>
      <w:proofErr w:type="spellStart"/>
      <w:r w:rsidRPr="00FA5E0A">
        <w:rPr>
          <w:rFonts w:ascii="Times New Roman" w:eastAsia="Times New Roman" w:hAnsi="Times New Roman" w:cs="Times New Roman"/>
          <w:sz w:val="20"/>
          <w:szCs w:val="20"/>
          <w:lang w:eastAsia="fr-FR"/>
        </w:rPr>
        <w:t>Scapini</w:t>
      </w:r>
      <w:proofErr w:type="spellEnd"/>
      <w:r w:rsidRPr="00FA5E0A">
        <w:rPr>
          <w:rFonts w:ascii="Times New Roman" w:eastAsia="Times New Roman" w:hAnsi="Times New Roman" w:cs="Times New Roman"/>
          <w:sz w:val="20"/>
          <w:szCs w:val="20"/>
          <w:lang w:eastAsia="fr-FR"/>
        </w:rPr>
        <w:t xml:space="preserve">, F., Carucci, A., &amp; </w:t>
      </w:r>
      <w:proofErr w:type="spellStart"/>
      <w:r w:rsidRPr="00FA5E0A">
        <w:rPr>
          <w:rFonts w:ascii="Times New Roman" w:eastAsia="Times New Roman" w:hAnsi="Times New Roman" w:cs="Times New Roman"/>
          <w:sz w:val="20"/>
          <w:szCs w:val="20"/>
          <w:lang w:eastAsia="fr-FR"/>
        </w:rPr>
        <w:t>Arvanitidis</w:t>
      </w:r>
      <w:proofErr w:type="spellEnd"/>
      <w:r w:rsidRPr="00FA5E0A">
        <w:rPr>
          <w:rFonts w:ascii="Times New Roman" w:eastAsia="Times New Roman" w:hAnsi="Times New Roman" w:cs="Times New Roman"/>
          <w:sz w:val="20"/>
          <w:szCs w:val="20"/>
          <w:lang w:eastAsia="fr-FR"/>
        </w:rPr>
        <w:t xml:space="preserve">, C. (2018). </w:t>
      </w:r>
      <w:proofErr w:type="spellStart"/>
      <w:r w:rsidRPr="00FA5E0A">
        <w:rPr>
          <w:rFonts w:ascii="Times New Roman" w:eastAsia="Times New Roman" w:hAnsi="Times New Roman" w:cs="Times New Roman"/>
          <w:sz w:val="20"/>
          <w:szCs w:val="20"/>
          <w:lang w:val="en-US" w:eastAsia="fr-FR"/>
        </w:rPr>
        <w:t>Spatio</w:t>
      </w:r>
      <w:proofErr w:type="spellEnd"/>
      <w:r w:rsidRPr="00FA5E0A">
        <w:rPr>
          <w:rFonts w:ascii="Times New Roman" w:eastAsia="Times New Roman" w:hAnsi="Times New Roman" w:cs="Times New Roman"/>
          <w:sz w:val="20"/>
          <w:szCs w:val="20"/>
          <w:lang w:val="en-US" w:eastAsia="fr-FR"/>
        </w:rPr>
        <w:t xml:space="preserve">-temporal benthic biodiversity patterns and pollution pressure in three Mediterranean touristic ports. </w:t>
      </w:r>
      <w:r w:rsidRPr="00FA5E0A">
        <w:rPr>
          <w:rFonts w:ascii="Times New Roman" w:eastAsia="Times New Roman" w:hAnsi="Times New Roman" w:cs="Times New Roman"/>
          <w:i/>
          <w:iCs/>
          <w:sz w:val="20"/>
          <w:szCs w:val="20"/>
          <w:lang w:val="en-US" w:eastAsia="fr-FR"/>
        </w:rPr>
        <w:t>Science of The Total Environment</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624</w:t>
      </w:r>
      <w:r w:rsidRPr="00FA5E0A">
        <w:rPr>
          <w:rFonts w:ascii="Times New Roman" w:eastAsia="Times New Roman" w:hAnsi="Times New Roman" w:cs="Times New Roman"/>
          <w:sz w:val="20"/>
          <w:szCs w:val="20"/>
          <w:lang w:val="en-US" w:eastAsia="fr-FR"/>
        </w:rPr>
        <w:t xml:space="preserve">, 648–660. </w:t>
      </w:r>
      <w:hyperlink r:id="rId29" w:history="1">
        <w:r w:rsidRPr="00FA5E0A">
          <w:rPr>
            <w:rFonts w:ascii="Times New Roman" w:eastAsia="Times New Roman" w:hAnsi="Times New Roman" w:cs="Times New Roman"/>
            <w:color w:val="0000FF"/>
            <w:sz w:val="20"/>
            <w:szCs w:val="20"/>
            <w:u w:val="single"/>
            <w:lang w:val="en-US" w:eastAsia="fr-FR"/>
          </w:rPr>
          <w:t>https://doi.org/10.1016/j.scitotenv.2017.12.111</w:t>
        </w:r>
      </w:hyperlink>
    </w:p>
    <w:p w14:paraId="6A40545C"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t>Chebaane</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Sempere</w:t>
      </w:r>
      <w:proofErr w:type="spellEnd"/>
      <w:r w:rsidRPr="00FA5E0A">
        <w:rPr>
          <w:rFonts w:ascii="Times New Roman" w:eastAsia="Times New Roman" w:hAnsi="Times New Roman" w:cs="Times New Roman"/>
          <w:sz w:val="20"/>
          <w:szCs w:val="20"/>
          <w:lang w:val="en-US" w:eastAsia="fr-FR"/>
        </w:rPr>
        <w:t xml:space="preserve">-Valverde, J., </w:t>
      </w:r>
      <w:proofErr w:type="spellStart"/>
      <w:r w:rsidRPr="00FA5E0A">
        <w:rPr>
          <w:rFonts w:ascii="Times New Roman" w:eastAsia="Times New Roman" w:hAnsi="Times New Roman" w:cs="Times New Roman"/>
          <w:sz w:val="20"/>
          <w:szCs w:val="20"/>
          <w:lang w:val="en-US" w:eastAsia="fr-FR"/>
        </w:rPr>
        <w:t>Dorai</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Kacem</w:t>
      </w:r>
      <w:proofErr w:type="spellEnd"/>
      <w:r w:rsidRPr="00FA5E0A">
        <w:rPr>
          <w:rFonts w:ascii="Times New Roman" w:eastAsia="Times New Roman" w:hAnsi="Times New Roman" w:cs="Times New Roman"/>
          <w:sz w:val="20"/>
          <w:szCs w:val="20"/>
          <w:lang w:val="en-US" w:eastAsia="fr-FR"/>
        </w:rPr>
        <w:t xml:space="preserve">, A., &amp; </w:t>
      </w:r>
      <w:proofErr w:type="spellStart"/>
      <w:r w:rsidRPr="00FA5E0A">
        <w:rPr>
          <w:rFonts w:ascii="Times New Roman" w:eastAsia="Times New Roman" w:hAnsi="Times New Roman" w:cs="Times New Roman"/>
          <w:sz w:val="20"/>
          <w:szCs w:val="20"/>
          <w:lang w:val="en-US" w:eastAsia="fr-FR"/>
        </w:rPr>
        <w:t>Sghaier</w:t>
      </w:r>
      <w:proofErr w:type="spellEnd"/>
      <w:r w:rsidRPr="00FA5E0A">
        <w:rPr>
          <w:rFonts w:ascii="Times New Roman" w:eastAsia="Times New Roman" w:hAnsi="Times New Roman" w:cs="Times New Roman"/>
          <w:sz w:val="20"/>
          <w:szCs w:val="20"/>
          <w:lang w:val="en-US" w:eastAsia="fr-FR"/>
        </w:rPr>
        <w:t xml:space="preserve">, Y. R. (2019). A Preliminary inventory of alien and cryptogenic species in Monastir Bay, Tunisia: Spatial distribution, introduction trends and pathways. </w:t>
      </w:r>
      <w:proofErr w:type="spellStart"/>
      <w:r w:rsidRPr="00FA5E0A">
        <w:rPr>
          <w:rFonts w:ascii="Times New Roman" w:eastAsia="Times New Roman" w:hAnsi="Times New Roman" w:cs="Times New Roman"/>
          <w:i/>
          <w:iCs/>
          <w:sz w:val="20"/>
          <w:szCs w:val="20"/>
          <w:lang w:eastAsia="fr-FR"/>
        </w:rPr>
        <w:t>Mediterranean</w:t>
      </w:r>
      <w:proofErr w:type="spellEnd"/>
      <w:r w:rsidRPr="00FA5E0A">
        <w:rPr>
          <w:rFonts w:ascii="Times New Roman" w:eastAsia="Times New Roman" w:hAnsi="Times New Roman" w:cs="Times New Roman"/>
          <w:i/>
          <w:iCs/>
          <w:sz w:val="20"/>
          <w:szCs w:val="20"/>
          <w:lang w:eastAsia="fr-FR"/>
        </w:rPr>
        <w:t xml:space="preserve">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20</w:t>
      </w:r>
      <w:r w:rsidRPr="00FA5E0A">
        <w:rPr>
          <w:rFonts w:ascii="Times New Roman" w:eastAsia="Times New Roman" w:hAnsi="Times New Roman" w:cs="Times New Roman"/>
          <w:sz w:val="20"/>
          <w:szCs w:val="20"/>
          <w:lang w:eastAsia="fr-FR"/>
        </w:rPr>
        <w:t xml:space="preserve">(3), Article 3. </w:t>
      </w:r>
      <w:hyperlink r:id="rId30" w:history="1">
        <w:r w:rsidRPr="00FA5E0A">
          <w:rPr>
            <w:rFonts w:ascii="Times New Roman" w:eastAsia="Times New Roman" w:hAnsi="Times New Roman" w:cs="Times New Roman"/>
            <w:color w:val="0000FF"/>
            <w:sz w:val="20"/>
            <w:szCs w:val="20"/>
            <w:u w:val="single"/>
            <w:lang w:eastAsia="fr-FR"/>
          </w:rPr>
          <w:t>https://doi.org/10.12681/mms.20229</w:t>
        </w:r>
      </w:hyperlink>
    </w:p>
    <w:p w14:paraId="40F14C3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Cibic, T., </w:t>
      </w:r>
      <w:proofErr w:type="spellStart"/>
      <w:r w:rsidRPr="00FA5E0A">
        <w:rPr>
          <w:rFonts w:ascii="Times New Roman" w:eastAsia="Times New Roman" w:hAnsi="Times New Roman" w:cs="Times New Roman"/>
          <w:sz w:val="20"/>
          <w:szCs w:val="20"/>
          <w:lang w:eastAsia="fr-FR"/>
        </w:rPr>
        <w:t>Franzo</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Nasi</w:t>
      </w:r>
      <w:proofErr w:type="spellEnd"/>
      <w:r w:rsidRPr="00FA5E0A">
        <w:rPr>
          <w:rFonts w:ascii="Times New Roman" w:eastAsia="Times New Roman" w:hAnsi="Times New Roman" w:cs="Times New Roman"/>
          <w:sz w:val="20"/>
          <w:szCs w:val="20"/>
          <w:lang w:eastAsia="fr-FR"/>
        </w:rPr>
        <w:t xml:space="preserve">, F., </w:t>
      </w:r>
      <w:proofErr w:type="spellStart"/>
      <w:r w:rsidRPr="00FA5E0A">
        <w:rPr>
          <w:rFonts w:ascii="Times New Roman" w:eastAsia="Times New Roman" w:hAnsi="Times New Roman" w:cs="Times New Roman"/>
          <w:sz w:val="20"/>
          <w:szCs w:val="20"/>
          <w:lang w:eastAsia="fr-FR"/>
        </w:rPr>
        <w:t>Auriemma</w:t>
      </w:r>
      <w:proofErr w:type="spellEnd"/>
      <w:r w:rsidRPr="00FA5E0A">
        <w:rPr>
          <w:rFonts w:ascii="Times New Roman" w:eastAsia="Times New Roman" w:hAnsi="Times New Roman" w:cs="Times New Roman"/>
          <w:sz w:val="20"/>
          <w:szCs w:val="20"/>
          <w:lang w:eastAsia="fr-FR"/>
        </w:rPr>
        <w:t xml:space="preserve">, R., &amp; Del Negro, P. (2017). </w:t>
      </w:r>
      <w:r w:rsidRPr="00FA5E0A">
        <w:rPr>
          <w:rFonts w:ascii="Times New Roman" w:eastAsia="Times New Roman" w:hAnsi="Times New Roman" w:cs="Times New Roman"/>
          <w:sz w:val="20"/>
          <w:szCs w:val="20"/>
          <w:lang w:val="en-US" w:eastAsia="fr-FR"/>
        </w:rPr>
        <w:t xml:space="preserve">The Port of Trieste (Northern Adriatic Sea)—A Case Study of the “Ecosystem Approach to Management.” </w:t>
      </w:r>
      <w:r w:rsidRPr="00FA5E0A">
        <w:rPr>
          <w:rFonts w:ascii="Times New Roman" w:eastAsia="Times New Roman" w:hAnsi="Times New Roman" w:cs="Times New Roman"/>
          <w:i/>
          <w:iCs/>
          <w:sz w:val="20"/>
          <w:szCs w:val="20"/>
          <w:lang w:val="en-US" w:eastAsia="fr-FR"/>
        </w:rPr>
        <w:t>Frontiers in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w:t>
      </w:r>
      <w:r w:rsidRPr="00FA5E0A">
        <w:rPr>
          <w:rFonts w:ascii="Times New Roman" w:eastAsia="Times New Roman" w:hAnsi="Times New Roman" w:cs="Times New Roman"/>
          <w:sz w:val="20"/>
          <w:szCs w:val="20"/>
          <w:lang w:val="en-US" w:eastAsia="fr-FR"/>
        </w:rPr>
        <w:t xml:space="preserve">. </w:t>
      </w:r>
      <w:hyperlink r:id="rId31" w:history="1">
        <w:r w:rsidRPr="00FA5E0A">
          <w:rPr>
            <w:rFonts w:ascii="Times New Roman" w:eastAsia="Times New Roman" w:hAnsi="Times New Roman" w:cs="Times New Roman"/>
            <w:color w:val="0000FF"/>
            <w:sz w:val="20"/>
            <w:szCs w:val="20"/>
            <w:u w:val="single"/>
            <w:lang w:val="en-US" w:eastAsia="fr-FR"/>
          </w:rPr>
          <w:t>https://doi.org/10.3389/fmars.2017.00336</w:t>
        </w:r>
      </w:hyperlink>
    </w:p>
    <w:p w14:paraId="0405274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lastRenderedPageBreak/>
        <w:t>Cillari</w:t>
      </w:r>
      <w:proofErr w:type="spellEnd"/>
      <w:r w:rsidRPr="00FA5E0A">
        <w:rPr>
          <w:rFonts w:ascii="Times New Roman" w:eastAsia="Times New Roman" w:hAnsi="Times New Roman" w:cs="Times New Roman"/>
          <w:sz w:val="20"/>
          <w:szCs w:val="20"/>
          <w:lang w:val="en-US" w:eastAsia="fr-FR"/>
        </w:rPr>
        <w:t xml:space="preserve">, T., Allegra, A., </w:t>
      </w:r>
      <w:proofErr w:type="spellStart"/>
      <w:r w:rsidRPr="00FA5E0A">
        <w:rPr>
          <w:rFonts w:ascii="Times New Roman" w:eastAsia="Times New Roman" w:hAnsi="Times New Roman" w:cs="Times New Roman"/>
          <w:sz w:val="20"/>
          <w:szCs w:val="20"/>
          <w:lang w:val="en-US" w:eastAsia="fr-FR"/>
        </w:rPr>
        <w:t>Berto</w:t>
      </w:r>
      <w:proofErr w:type="spellEnd"/>
      <w:r w:rsidRPr="00FA5E0A">
        <w:rPr>
          <w:rFonts w:ascii="Times New Roman" w:eastAsia="Times New Roman" w:hAnsi="Times New Roman" w:cs="Times New Roman"/>
          <w:sz w:val="20"/>
          <w:szCs w:val="20"/>
          <w:lang w:val="en-US" w:eastAsia="fr-FR"/>
        </w:rPr>
        <w:t xml:space="preserve">, D., Bosch-Belmar, M., </w:t>
      </w:r>
      <w:proofErr w:type="spellStart"/>
      <w:r w:rsidRPr="00FA5E0A">
        <w:rPr>
          <w:rFonts w:ascii="Times New Roman" w:eastAsia="Times New Roman" w:hAnsi="Times New Roman" w:cs="Times New Roman"/>
          <w:sz w:val="20"/>
          <w:szCs w:val="20"/>
          <w:lang w:val="en-US" w:eastAsia="fr-FR"/>
        </w:rPr>
        <w:t>Falautano</w:t>
      </w:r>
      <w:proofErr w:type="spellEnd"/>
      <w:r w:rsidRPr="00FA5E0A">
        <w:rPr>
          <w:rFonts w:ascii="Times New Roman" w:eastAsia="Times New Roman" w:hAnsi="Times New Roman" w:cs="Times New Roman"/>
          <w:sz w:val="20"/>
          <w:szCs w:val="20"/>
          <w:lang w:val="en-US" w:eastAsia="fr-FR"/>
        </w:rPr>
        <w:t xml:space="preserve">, M., Maggio, T., </w:t>
      </w:r>
      <w:proofErr w:type="spellStart"/>
      <w:r w:rsidRPr="00FA5E0A">
        <w:rPr>
          <w:rFonts w:ascii="Times New Roman" w:eastAsia="Times New Roman" w:hAnsi="Times New Roman" w:cs="Times New Roman"/>
          <w:sz w:val="20"/>
          <w:szCs w:val="20"/>
          <w:lang w:val="en-US" w:eastAsia="fr-FR"/>
        </w:rPr>
        <w:t>Milisenda</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Perzia</w:t>
      </w:r>
      <w:proofErr w:type="spellEnd"/>
      <w:r w:rsidRPr="00FA5E0A">
        <w:rPr>
          <w:rFonts w:ascii="Times New Roman" w:eastAsia="Times New Roman" w:hAnsi="Times New Roman" w:cs="Times New Roman"/>
          <w:sz w:val="20"/>
          <w:szCs w:val="20"/>
          <w:lang w:val="en-US" w:eastAsia="fr-FR"/>
        </w:rPr>
        <w:t xml:space="preserve">, P., </w:t>
      </w:r>
      <w:proofErr w:type="spellStart"/>
      <w:r w:rsidRPr="00FA5E0A">
        <w:rPr>
          <w:rFonts w:ascii="Times New Roman" w:eastAsia="Times New Roman" w:hAnsi="Times New Roman" w:cs="Times New Roman"/>
          <w:sz w:val="20"/>
          <w:szCs w:val="20"/>
          <w:lang w:val="en-US" w:eastAsia="fr-FR"/>
        </w:rPr>
        <w:t>Rampazzo</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Sinopoli</w:t>
      </w:r>
      <w:proofErr w:type="spellEnd"/>
      <w:r w:rsidRPr="00FA5E0A">
        <w:rPr>
          <w:rFonts w:ascii="Times New Roman" w:eastAsia="Times New Roman" w:hAnsi="Times New Roman" w:cs="Times New Roman"/>
          <w:sz w:val="20"/>
          <w:szCs w:val="20"/>
          <w:lang w:val="en-US" w:eastAsia="fr-FR"/>
        </w:rPr>
        <w:t xml:space="preserve">, M., &amp; </w:t>
      </w:r>
      <w:proofErr w:type="spellStart"/>
      <w:r w:rsidRPr="00FA5E0A">
        <w:rPr>
          <w:rFonts w:ascii="Times New Roman" w:eastAsia="Times New Roman" w:hAnsi="Times New Roman" w:cs="Times New Roman"/>
          <w:sz w:val="20"/>
          <w:szCs w:val="20"/>
          <w:lang w:val="en-US" w:eastAsia="fr-FR"/>
        </w:rPr>
        <w:t>Castriota</w:t>
      </w:r>
      <w:proofErr w:type="spellEnd"/>
      <w:r w:rsidRPr="00FA5E0A">
        <w:rPr>
          <w:rFonts w:ascii="Times New Roman" w:eastAsia="Times New Roman" w:hAnsi="Times New Roman" w:cs="Times New Roman"/>
          <w:sz w:val="20"/>
          <w:szCs w:val="20"/>
          <w:lang w:val="en-US" w:eastAsia="fr-FR"/>
        </w:rPr>
        <w:t xml:space="preserve">, L. (2022). Snapshot of the Distribution and Biology of Alien Jellyfish </w:t>
      </w:r>
      <w:proofErr w:type="spellStart"/>
      <w:r w:rsidRPr="00FA5E0A">
        <w:rPr>
          <w:rFonts w:ascii="Times New Roman" w:eastAsia="Times New Roman" w:hAnsi="Times New Roman" w:cs="Times New Roman"/>
          <w:sz w:val="20"/>
          <w:szCs w:val="20"/>
          <w:lang w:val="en-US" w:eastAsia="fr-FR"/>
        </w:rPr>
        <w:t>Cassiopea</w:t>
      </w:r>
      <w:proofErr w:type="spellEnd"/>
      <w:r w:rsidRPr="00FA5E0A">
        <w:rPr>
          <w:rFonts w:ascii="Times New Roman" w:eastAsia="Times New Roman" w:hAnsi="Times New Roman" w:cs="Times New Roman"/>
          <w:sz w:val="20"/>
          <w:szCs w:val="20"/>
          <w:lang w:val="en-US" w:eastAsia="fr-FR"/>
        </w:rPr>
        <w:t xml:space="preserve"> andromeda (</w:t>
      </w:r>
      <w:proofErr w:type="spellStart"/>
      <w:r w:rsidRPr="00FA5E0A">
        <w:rPr>
          <w:rFonts w:ascii="Times New Roman" w:eastAsia="Times New Roman" w:hAnsi="Times New Roman" w:cs="Times New Roman"/>
          <w:sz w:val="20"/>
          <w:szCs w:val="20"/>
          <w:lang w:val="en-US" w:eastAsia="fr-FR"/>
        </w:rPr>
        <w:t>Forsskål</w:t>
      </w:r>
      <w:proofErr w:type="spellEnd"/>
      <w:r w:rsidRPr="00FA5E0A">
        <w:rPr>
          <w:rFonts w:ascii="Times New Roman" w:eastAsia="Times New Roman" w:hAnsi="Times New Roman" w:cs="Times New Roman"/>
          <w:sz w:val="20"/>
          <w:szCs w:val="20"/>
          <w:lang w:val="en-US" w:eastAsia="fr-FR"/>
        </w:rPr>
        <w:t xml:space="preserve">, 1775) in a Mediterranean Touristic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Biology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11</w:t>
      </w:r>
      <w:r w:rsidRPr="00FA5E0A">
        <w:rPr>
          <w:rFonts w:ascii="Times New Roman" w:eastAsia="Times New Roman" w:hAnsi="Times New Roman" w:cs="Times New Roman"/>
          <w:sz w:val="20"/>
          <w:szCs w:val="20"/>
          <w:lang w:val="en-US" w:eastAsia="fr-FR"/>
        </w:rPr>
        <w:t xml:space="preserve">(2), Article 2. </w:t>
      </w:r>
      <w:hyperlink r:id="rId32" w:history="1">
        <w:r w:rsidRPr="00FA5E0A">
          <w:rPr>
            <w:rFonts w:ascii="Times New Roman" w:eastAsia="Times New Roman" w:hAnsi="Times New Roman" w:cs="Times New Roman"/>
            <w:color w:val="0000FF"/>
            <w:sz w:val="20"/>
            <w:szCs w:val="20"/>
            <w:u w:val="single"/>
            <w:lang w:val="en-US" w:eastAsia="fr-FR"/>
          </w:rPr>
          <w:t>https://doi.org/10.3390/biology11020319</w:t>
        </w:r>
      </w:hyperlink>
    </w:p>
    <w:p w14:paraId="54BFC39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Çinar</w:t>
      </w:r>
      <w:proofErr w:type="spellEnd"/>
      <w:r w:rsidRPr="00FA5E0A">
        <w:rPr>
          <w:rFonts w:ascii="Times New Roman" w:eastAsia="Times New Roman" w:hAnsi="Times New Roman" w:cs="Times New Roman"/>
          <w:sz w:val="20"/>
          <w:szCs w:val="20"/>
          <w:lang w:val="en-US" w:eastAsia="fr-FR"/>
        </w:rPr>
        <w:t xml:space="preserve">, M. E., </w:t>
      </w:r>
      <w:proofErr w:type="spellStart"/>
      <w:r w:rsidRPr="00FA5E0A">
        <w:rPr>
          <w:rFonts w:ascii="Times New Roman" w:eastAsia="Times New Roman" w:hAnsi="Times New Roman" w:cs="Times New Roman"/>
          <w:sz w:val="20"/>
          <w:szCs w:val="20"/>
          <w:lang w:val="en-US" w:eastAsia="fr-FR"/>
        </w:rPr>
        <w:t>Katağan</w:t>
      </w:r>
      <w:proofErr w:type="spellEnd"/>
      <w:r w:rsidRPr="00FA5E0A">
        <w:rPr>
          <w:rFonts w:ascii="Times New Roman" w:eastAsia="Times New Roman" w:hAnsi="Times New Roman" w:cs="Times New Roman"/>
          <w:sz w:val="20"/>
          <w:szCs w:val="20"/>
          <w:lang w:val="en-US" w:eastAsia="fr-FR"/>
        </w:rPr>
        <w:t xml:space="preserve">, T., </w:t>
      </w:r>
      <w:proofErr w:type="spellStart"/>
      <w:r w:rsidRPr="00FA5E0A">
        <w:rPr>
          <w:rFonts w:ascii="Times New Roman" w:eastAsia="Times New Roman" w:hAnsi="Times New Roman" w:cs="Times New Roman"/>
          <w:sz w:val="20"/>
          <w:szCs w:val="20"/>
          <w:lang w:val="en-US" w:eastAsia="fr-FR"/>
        </w:rPr>
        <w:t>Koçak</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Öztürk</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Ergen</w:t>
      </w:r>
      <w:proofErr w:type="spellEnd"/>
      <w:r w:rsidRPr="00FA5E0A">
        <w:rPr>
          <w:rFonts w:ascii="Times New Roman" w:eastAsia="Times New Roman" w:hAnsi="Times New Roman" w:cs="Times New Roman"/>
          <w:sz w:val="20"/>
          <w:szCs w:val="20"/>
          <w:lang w:val="en-US" w:eastAsia="fr-FR"/>
        </w:rPr>
        <w:t xml:space="preserve">, Z., </w:t>
      </w:r>
      <w:proofErr w:type="spellStart"/>
      <w:r w:rsidRPr="00FA5E0A">
        <w:rPr>
          <w:rFonts w:ascii="Times New Roman" w:eastAsia="Times New Roman" w:hAnsi="Times New Roman" w:cs="Times New Roman"/>
          <w:sz w:val="20"/>
          <w:szCs w:val="20"/>
          <w:lang w:val="en-US" w:eastAsia="fr-FR"/>
        </w:rPr>
        <w:t>Kocatas</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Önen</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Kirkim</w:t>
      </w:r>
      <w:proofErr w:type="spellEnd"/>
      <w:r w:rsidRPr="00FA5E0A">
        <w:rPr>
          <w:rFonts w:ascii="Times New Roman" w:eastAsia="Times New Roman" w:hAnsi="Times New Roman" w:cs="Times New Roman"/>
          <w:sz w:val="20"/>
          <w:szCs w:val="20"/>
          <w:lang w:val="en-US" w:eastAsia="fr-FR"/>
        </w:rPr>
        <w:t xml:space="preserve">, F., Bakir, K., Kurt, G., </w:t>
      </w:r>
      <w:proofErr w:type="spellStart"/>
      <w:r w:rsidRPr="00FA5E0A">
        <w:rPr>
          <w:rFonts w:ascii="Times New Roman" w:eastAsia="Times New Roman" w:hAnsi="Times New Roman" w:cs="Times New Roman"/>
          <w:sz w:val="20"/>
          <w:szCs w:val="20"/>
          <w:lang w:val="en-US" w:eastAsia="fr-FR"/>
        </w:rPr>
        <w:t>Dağli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Açik</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Doğan</w:t>
      </w:r>
      <w:proofErr w:type="spellEnd"/>
      <w:r w:rsidRPr="00FA5E0A">
        <w:rPr>
          <w:rFonts w:ascii="Times New Roman" w:eastAsia="Times New Roman" w:hAnsi="Times New Roman" w:cs="Times New Roman"/>
          <w:sz w:val="20"/>
          <w:szCs w:val="20"/>
          <w:lang w:val="en-US" w:eastAsia="fr-FR"/>
        </w:rPr>
        <w:t xml:space="preserve">, A., &amp; </w:t>
      </w:r>
      <w:proofErr w:type="spellStart"/>
      <w:r w:rsidRPr="00FA5E0A">
        <w:rPr>
          <w:rFonts w:ascii="Times New Roman" w:eastAsia="Times New Roman" w:hAnsi="Times New Roman" w:cs="Times New Roman"/>
          <w:sz w:val="20"/>
          <w:szCs w:val="20"/>
          <w:lang w:val="en-US" w:eastAsia="fr-FR"/>
        </w:rPr>
        <w:t>Özcan</w:t>
      </w:r>
      <w:proofErr w:type="spellEnd"/>
      <w:r w:rsidRPr="00FA5E0A">
        <w:rPr>
          <w:rFonts w:ascii="Times New Roman" w:eastAsia="Times New Roman" w:hAnsi="Times New Roman" w:cs="Times New Roman"/>
          <w:sz w:val="20"/>
          <w:szCs w:val="20"/>
          <w:lang w:val="en-US" w:eastAsia="fr-FR"/>
        </w:rPr>
        <w:t xml:space="preserve">, T. (2008). Faunal assemblages of the mussel </w:t>
      </w:r>
      <w:r w:rsidRPr="00FA5E0A">
        <w:rPr>
          <w:rFonts w:ascii="Times New Roman" w:eastAsia="Times New Roman" w:hAnsi="Times New Roman" w:cs="Times New Roman"/>
          <w:i/>
          <w:iCs/>
          <w:sz w:val="20"/>
          <w:szCs w:val="20"/>
          <w:lang w:val="en-US" w:eastAsia="fr-FR"/>
        </w:rPr>
        <w:t xml:space="preserve">Mytilus </w:t>
      </w:r>
      <w:proofErr w:type="spellStart"/>
      <w:r w:rsidRPr="00FA5E0A">
        <w:rPr>
          <w:rFonts w:ascii="Times New Roman" w:eastAsia="Times New Roman" w:hAnsi="Times New Roman" w:cs="Times New Roman"/>
          <w:i/>
          <w:iCs/>
          <w:sz w:val="20"/>
          <w:szCs w:val="20"/>
          <w:lang w:val="en-US" w:eastAsia="fr-FR"/>
        </w:rPr>
        <w:t>galloprovincialis</w:t>
      </w:r>
      <w:proofErr w:type="spellEnd"/>
      <w:r w:rsidRPr="00FA5E0A">
        <w:rPr>
          <w:rFonts w:ascii="Times New Roman" w:eastAsia="Times New Roman" w:hAnsi="Times New Roman" w:cs="Times New Roman"/>
          <w:sz w:val="20"/>
          <w:szCs w:val="20"/>
          <w:lang w:val="en-US" w:eastAsia="fr-FR"/>
        </w:rPr>
        <w:t xml:space="preserve"> in and around </w:t>
      </w:r>
      <w:proofErr w:type="spellStart"/>
      <w:r w:rsidRPr="00FA5E0A">
        <w:rPr>
          <w:rFonts w:ascii="Times New Roman" w:eastAsia="Times New Roman" w:hAnsi="Times New Roman" w:cs="Times New Roman"/>
          <w:sz w:val="20"/>
          <w:szCs w:val="20"/>
          <w:lang w:val="en-US" w:eastAsia="fr-FR"/>
        </w:rPr>
        <w:t>Alsancak</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(Izmir Bay, eastern Mediterranean) with special emphasis on alien species. </w:t>
      </w:r>
      <w:r w:rsidRPr="00FA5E0A">
        <w:rPr>
          <w:rFonts w:ascii="Times New Roman" w:eastAsia="Times New Roman" w:hAnsi="Times New Roman" w:cs="Times New Roman"/>
          <w:i/>
          <w:iCs/>
          <w:sz w:val="20"/>
          <w:szCs w:val="20"/>
          <w:lang w:val="en-US" w:eastAsia="fr-FR"/>
        </w:rPr>
        <w:t>Journal of Marine Systems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71</w:t>
      </w:r>
      <w:r w:rsidRPr="00FA5E0A">
        <w:rPr>
          <w:rFonts w:ascii="Times New Roman" w:eastAsia="Times New Roman" w:hAnsi="Times New Roman" w:cs="Times New Roman"/>
          <w:sz w:val="20"/>
          <w:szCs w:val="20"/>
          <w:lang w:val="en-US" w:eastAsia="fr-FR"/>
        </w:rPr>
        <w:t xml:space="preserve">(1), 1–17. </w:t>
      </w:r>
      <w:hyperlink r:id="rId33" w:history="1">
        <w:r w:rsidRPr="00FA5E0A">
          <w:rPr>
            <w:rFonts w:ascii="Times New Roman" w:eastAsia="Times New Roman" w:hAnsi="Times New Roman" w:cs="Times New Roman"/>
            <w:color w:val="0000FF"/>
            <w:sz w:val="20"/>
            <w:szCs w:val="20"/>
            <w:u w:val="single"/>
            <w:lang w:val="en-US" w:eastAsia="fr-FR"/>
          </w:rPr>
          <w:t>https://doi.org/10.1016/j.jmarsys.2007.05.004</w:t>
        </w:r>
      </w:hyperlink>
    </w:p>
    <w:p w14:paraId="5BBECBD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Çinar</w:t>
      </w:r>
      <w:proofErr w:type="spellEnd"/>
      <w:r w:rsidRPr="00FA5E0A">
        <w:rPr>
          <w:rFonts w:ascii="Times New Roman" w:eastAsia="Times New Roman" w:hAnsi="Times New Roman" w:cs="Times New Roman"/>
          <w:sz w:val="20"/>
          <w:szCs w:val="20"/>
          <w:lang w:val="en-US" w:eastAsia="fr-FR"/>
        </w:rPr>
        <w:t xml:space="preserve">, M. E., </w:t>
      </w:r>
      <w:proofErr w:type="spellStart"/>
      <w:r w:rsidRPr="00FA5E0A">
        <w:rPr>
          <w:rFonts w:ascii="Times New Roman" w:eastAsia="Times New Roman" w:hAnsi="Times New Roman" w:cs="Times New Roman"/>
          <w:sz w:val="20"/>
          <w:szCs w:val="20"/>
          <w:lang w:val="en-US" w:eastAsia="fr-FR"/>
        </w:rPr>
        <w:t>Katagan</w:t>
      </w:r>
      <w:proofErr w:type="spellEnd"/>
      <w:r w:rsidRPr="00FA5E0A">
        <w:rPr>
          <w:rFonts w:ascii="Times New Roman" w:eastAsia="Times New Roman" w:hAnsi="Times New Roman" w:cs="Times New Roman"/>
          <w:sz w:val="20"/>
          <w:szCs w:val="20"/>
          <w:lang w:val="en-US" w:eastAsia="fr-FR"/>
        </w:rPr>
        <w:t xml:space="preserve">, T., </w:t>
      </w:r>
      <w:proofErr w:type="spellStart"/>
      <w:r w:rsidRPr="00FA5E0A">
        <w:rPr>
          <w:rFonts w:ascii="Times New Roman" w:eastAsia="Times New Roman" w:hAnsi="Times New Roman" w:cs="Times New Roman"/>
          <w:sz w:val="20"/>
          <w:szCs w:val="20"/>
          <w:lang w:val="en-US" w:eastAsia="fr-FR"/>
        </w:rPr>
        <w:t>Öztürk</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Egemen</w:t>
      </w:r>
      <w:proofErr w:type="spellEnd"/>
      <w:r w:rsidRPr="00FA5E0A">
        <w:rPr>
          <w:rFonts w:ascii="Times New Roman" w:eastAsia="Times New Roman" w:hAnsi="Times New Roman" w:cs="Times New Roman"/>
          <w:sz w:val="20"/>
          <w:szCs w:val="20"/>
          <w:lang w:val="en-US" w:eastAsia="fr-FR"/>
        </w:rPr>
        <w:t xml:space="preserve">, Ö., </w:t>
      </w:r>
      <w:proofErr w:type="spellStart"/>
      <w:r w:rsidRPr="00FA5E0A">
        <w:rPr>
          <w:rFonts w:ascii="Times New Roman" w:eastAsia="Times New Roman" w:hAnsi="Times New Roman" w:cs="Times New Roman"/>
          <w:sz w:val="20"/>
          <w:szCs w:val="20"/>
          <w:lang w:val="en-US" w:eastAsia="fr-FR"/>
        </w:rPr>
        <w:t>Ergen</w:t>
      </w:r>
      <w:proofErr w:type="spellEnd"/>
      <w:r w:rsidRPr="00FA5E0A">
        <w:rPr>
          <w:rFonts w:ascii="Times New Roman" w:eastAsia="Times New Roman" w:hAnsi="Times New Roman" w:cs="Times New Roman"/>
          <w:sz w:val="20"/>
          <w:szCs w:val="20"/>
          <w:lang w:val="en-US" w:eastAsia="fr-FR"/>
        </w:rPr>
        <w:t xml:space="preserve">, Z., </w:t>
      </w:r>
      <w:proofErr w:type="spellStart"/>
      <w:r w:rsidRPr="00FA5E0A">
        <w:rPr>
          <w:rFonts w:ascii="Times New Roman" w:eastAsia="Times New Roman" w:hAnsi="Times New Roman" w:cs="Times New Roman"/>
          <w:sz w:val="20"/>
          <w:szCs w:val="20"/>
          <w:lang w:val="en-US" w:eastAsia="fr-FR"/>
        </w:rPr>
        <w:t>Kocatas</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Önen</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Kirkim</w:t>
      </w:r>
      <w:proofErr w:type="spellEnd"/>
      <w:r w:rsidRPr="00FA5E0A">
        <w:rPr>
          <w:rFonts w:ascii="Times New Roman" w:eastAsia="Times New Roman" w:hAnsi="Times New Roman" w:cs="Times New Roman"/>
          <w:sz w:val="20"/>
          <w:szCs w:val="20"/>
          <w:lang w:val="en-US" w:eastAsia="fr-FR"/>
        </w:rPr>
        <w:t xml:space="preserve">, F., Bakir, K., Kurt, G., </w:t>
      </w:r>
      <w:proofErr w:type="spellStart"/>
      <w:r w:rsidRPr="00FA5E0A">
        <w:rPr>
          <w:rFonts w:ascii="Times New Roman" w:eastAsia="Times New Roman" w:hAnsi="Times New Roman" w:cs="Times New Roman"/>
          <w:sz w:val="20"/>
          <w:szCs w:val="20"/>
          <w:lang w:val="en-US" w:eastAsia="fr-FR"/>
        </w:rPr>
        <w:t>Dagli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Kaymakçi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Açik</w:t>
      </w:r>
      <w:proofErr w:type="spellEnd"/>
      <w:r w:rsidRPr="00FA5E0A">
        <w:rPr>
          <w:rFonts w:ascii="Times New Roman" w:eastAsia="Times New Roman" w:hAnsi="Times New Roman" w:cs="Times New Roman"/>
          <w:sz w:val="20"/>
          <w:szCs w:val="20"/>
          <w:lang w:val="en-US" w:eastAsia="fr-FR"/>
        </w:rPr>
        <w:t xml:space="preserve">, S., Dogan, A., &amp; </w:t>
      </w:r>
      <w:proofErr w:type="spellStart"/>
      <w:r w:rsidRPr="00FA5E0A">
        <w:rPr>
          <w:rFonts w:ascii="Times New Roman" w:eastAsia="Times New Roman" w:hAnsi="Times New Roman" w:cs="Times New Roman"/>
          <w:sz w:val="20"/>
          <w:szCs w:val="20"/>
          <w:lang w:val="en-US" w:eastAsia="fr-FR"/>
        </w:rPr>
        <w:t>Özcan</w:t>
      </w:r>
      <w:proofErr w:type="spellEnd"/>
      <w:r w:rsidRPr="00FA5E0A">
        <w:rPr>
          <w:rFonts w:ascii="Times New Roman" w:eastAsia="Times New Roman" w:hAnsi="Times New Roman" w:cs="Times New Roman"/>
          <w:sz w:val="20"/>
          <w:szCs w:val="20"/>
          <w:lang w:val="en-US" w:eastAsia="fr-FR"/>
        </w:rPr>
        <w:t xml:space="preserve">, T. (2006). Temporal changes of soft-bottom zoobenthic communities in and around </w:t>
      </w:r>
      <w:proofErr w:type="spellStart"/>
      <w:r w:rsidRPr="00FA5E0A">
        <w:rPr>
          <w:rFonts w:ascii="Times New Roman" w:eastAsia="Times New Roman" w:hAnsi="Times New Roman" w:cs="Times New Roman"/>
          <w:sz w:val="20"/>
          <w:szCs w:val="20"/>
          <w:lang w:val="en-US" w:eastAsia="fr-FR"/>
        </w:rPr>
        <w:t>Alsancak</w:t>
      </w:r>
      <w:proofErr w:type="spellEnd"/>
      <w:r w:rsidRPr="00FA5E0A">
        <w:rPr>
          <w:rFonts w:ascii="Times New Roman" w:eastAsia="Times New Roman" w:hAnsi="Times New Roman" w:cs="Times New Roman"/>
          <w:sz w:val="20"/>
          <w:szCs w:val="20"/>
          <w:lang w:val="en-US" w:eastAsia="fr-FR"/>
        </w:rPr>
        <w:t xml:space="preserve"> Harbor (Izmir Bay, Aegean Sea), with special attention to the autecology of exotic species. </w:t>
      </w:r>
      <w:r w:rsidRPr="00FA5E0A">
        <w:rPr>
          <w:rFonts w:ascii="Times New Roman" w:eastAsia="Times New Roman" w:hAnsi="Times New Roman" w:cs="Times New Roman"/>
          <w:i/>
          <w:iCs/>
          <w:sz w:val="20"/>
          <w:szCs w:val="20"/>
          <w:lang w:val="en-US" w:eastAsia="fr-FR"/>
        </w:rPr>
        <w:t>Marine Ecology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27</w:t>
      </w:r>
      <w:r w:rsidRPr="00FA5E0A">
        <w:rPr>
          <w:rFonts w:ascii="Times New Roman" w:eastAsia="Times New Roman" w:hAnsi="Times New Roman" w:cs="Times New Roman"/>
          <w:sz w:val="20"/>
          <w:szCs w:val="20"/>
          <w:lang w:val="en-US" w:eastAsia="fr-FR"/>
        </w:rPr>
        <w:t xml:space="preserve">(3), 229–246. </w:t>
      </w:r>
      <w:hyperlink r:id="rId34" w:history="1">
        <w:r w:rsidRPr="00FA5E0A">
          <w:rPr>
            <w:rFonts w:ascii="Times New Roman" w:eastAsia="Times New Roman" w:hAnsi="Times New Roman" w:cs="Times New Roman"/>
            <w:color w:val="0000FF"/>
            <w:sz w:val="20"/>
            <w:szCs w:val="20"/>
            <w:u w:val="single"/>
            <w:lang w:val="en-US" w:eastAsia="fr-FR"/>
          </w:rPr>
          <w:t>https://doi.org/10.1111/j.1439-0485.2006.00102.x</w:t>
        </w:r>
      </w:hyperlink>
    </w:p>
    <w:p w14:paraId="41A01250"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D’Alessandro, M., </w:t>
      </w:r>
      <w:proofErr w:type="spellStart"/>
      <w:r w:rsidRPr="00FA5E0A">
        <w:rPr>
          <w:rFonts w:ascii="Times New Roman" w:eastAsia="Times New Roman" w:hAnsi="Times New Roman" w:cs="Times New Roman"/>
          <w:sz w:val="20"/>
          <w:szCs w:val="20"/>
          <w:lang w:val="en-US" w:eastAsia="fr-FR"/>
        </w:rPr>
        <w:t>Porporato</w:t>
      </w:r>
      <w:proofErr w:type="spellEnd"/>
      <w:r w:rsidRPr="00FA5E0A">
        <w:rPr>
          <w:rFonts w:ascii="Times New Roman" w:eastAsia="Times New Roman" w:hAnsi="Times New Roman" w:cs="Times New Roman"/>
          <w:sz w:val="20"/>
          <w:szCs w:val="20"/>
          <w:lang w:val="en-US" w:eastAsia="fr-FR"/>
        </w:rPr>
        <w:t xml:space="preserve">, E. M. D., Esposito, V., </w:t>
      </w:r>
      <w:proofErr w:type="spellStart"/>
      <w:r w:rsidRPr="00FA5E0A">
        <w:rPr>
          <w:rFonts w:ascii="Times New Roman" w:eastAsia="Times New Roman" w:hAnsi="Times New Roman" w:cs="Times New Roman"/>
          <w:sz w:val="20"/>
          <w:szCs w:val="20"/>
          <w:lang w:val="en-US" w:eastAsia="fr-FR"/>
        </w:rPr>
        <w:t>Giacobbe</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Deidun</w:t>
      </w:r>
      <w:proofErr w:type="spellEnd"/>
      <w:r w:rsidRPr="00FA5E0A">
        <w:rPr>
          <w:rFonts w:ascii="Times New Roman" w:eastAsia="Times New Roman" w:hAnsi="Times New Roman" w:cs="Times New Roman"/>
          <w:sz w:val="20"/>
          <w:szCs w:val="20"/>
          <w:lang w:val="en-US" w:eastAsia="fr-FR"/>
        </w:rPr>
        <w:t xml:space="preserve">, A., Nasi, F., Ferrante, L., Auriemma, R., </w:t>
      </w:r>
      <w:proofErr w:type="spellStart"/>
      <w:r w:rsidRPr="00FA5E0A">
        <w:rPr>
          <w:rFonts w:ascii="Times New Roman" w:eastAsia="Times New Roman" w:hAnsi="Times New Roman" w:cs="Times New Roman"/>
          <w:sz w:val="20"/>
          <w:szCs w:val="20"/>
          <w:lang w:val="en-US" w:eastAsia="fr-FR"/>
        </w:rPr>
        <w:t>Berto</w:t>
      </w:r>
      <w:proofErr w:type="spellEnd"/>
      <w:r w:rsidRPr="00FA5E0A">
        <w:rPr>
          <w:rFonts w:ascii="Times New Roman" w:eastAsia="Times New Roman" w:hAnsi="Times New Roman" w:cs="Times New Roman"/>
          <w:sz w:val="20"/>
          <w:szCs w:val="20"/>
          <w:lang w:val="en-US" w:eastAsia="fr-FR"/>
        </w:rPr>
        <w:t xml:space="preserve">, D., Renzi, M., Scotti, G., </w:t>
      </w:r>
      <w:proofErr w:type="spellStart"/>
      <w:r w:rsidRPr="00FA5E0A">
        <w:rPr>
          <w:rFonts w:ascii="Times New Roman" w:eastAsia="Times New Roman" w:hAnsi="Times New Roman" w:cs="Times New Roman"/>
          <w:sz w:val="20"/>
          <w:szCs w:val="20"/>
          <w:lang w:val="en-US" w:eastAsia="fr-FR"/>
        </w:rPr>
        <w:t>Consoli</w:t>
      </w:r>
      <w:proofErr w:type="spellEnd"/>
      <w:r w:rsidRPr="00FA5E0A">
        <w:rPr>
          <w:rFonts w:ascii="Times New Roman" w:eastAsia="Times New Roman" w:hAnsi="Times New Roman" w:cs="Times New Roman"/>
          <w:sz w:val="20"/>
          <w:szCs w:val="20"/>
          <w:lang w:val="en-US" w:eastAsia="fr-FR"/>
        </w:rPr>
        <w:t xml:space="preserve">, P., Del Negro, P., </w:t>
      </w:r>
      <w:proofErr w:type="spellStart"/>
      <w:r w:rsidRPr="00FA5E0A">
        <w:rPr>
          <w:rFonts w:ascii="Times New Roman" w:eastAsia="Times New Roman" w:hAnsi="Times New Roman" w:cs="Times New Roman"/>
          <w:sz w:val="20"/>
          <w:szCs w:val="20"/>
          <w:lang w:val="en-US" w:eastAsia="fr-FR"/>
        </w:rPr>
        <w:t>Andaloro</w:t>
      </w:r>
      <w:proofErr w:type="spellEnd"/>
      <w:r w:rsidRPr="00FA5E0A">
        <w:rPr>
          <w:rFonts w:ascii="Times New Roman" w:eastAsia="Times New Roman" w:hAnsi="Times New Roman" w:cs="Times New Roman"/>
          <w:sz w:val="20"/>
          <w:szCs w:val="20"/>
          <w:lang w:val="en-US" w:eastAsia="fr-FR"/>
        </w:rPr>
        <w:t xml:space="preserve">, F., &amp; Romeo, T. (2020). Common patterns of functional and biotic indices in response to multiple stressors in marine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ecosystems. </w:t>
      </w:r>
      <w:proofErr w:type="spellStart"/>
      <w:r w:rsidRPr="00FA5E0A">
        <w:rPr>
          <w:rFonts w:ascii="Times New Roman" w:eastAsia="Times New Roman" w:hAnsi="Times New Roman" w:cs="Times New Roman"/>
          <w:i/>
          <w:iCs/>
          <w:sz w:val="20"/>
          <w:szCs w:val="20"/>
          <w:lang w:eastAsia="fr-FR"/>
        </w:rPr>
        <w:t>Environmental</w:t>
      </w:r>
      <w:proofErr w:type="spellEnd"/>
      <w:r w:rsidRPr="00FA5E0A">
        <w:rPr>
          <w:rFonts w:ascii="Times New Roman" w:eastAsia="Times New Roman" w:hAnsi="Times New Roman" w:cs="Times New Roman"/>
          <w:i/>
          <w:iCs/>
          <w:sz w:val="20"/>
          <w:szCs w:val="20"/>
          <w:lang w:eastAsia="fr-FR"/>
        </w:rPr>
        <w:t xml:space="preserve"> Pollution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259</w:t>
      </w:r>
      <w:r w:rsidRPr="00FA5E0A">
        <w:rPr>
          <w:rFonts w:ascii="Times New Roman" w:eastAsia="Times New Roman" w:hAnsi="Times New Roman" w:cs="Times New Roman"/>
          <w:sz w:val="20"/>
          <w:szCs w:val="20"/>
          <w:lang w:eastAsia="fr-FR"/>
        </w:rPr>
        <w:t xml:space="preserve">, 113959. </w:t>
      </w:r>
      <w:hyperlink r:id="rId35" w:history="1">
        <w:r w:rsidRPr="00FA5E0A">
          <w:rPr>
            <w:rFonts w:ascii="Times New Roman" w:eastAsia="Times New Roman" w:hAnsi="Times New Roman" w:cs="Times New Roman"/>
            <w:color w:val="0000FF"/>
            <w:sz w:val="20"/>
            <w:szCs w:val="20"/>
            <w:u w:val="single"/>
            <w:lang w:eastAsia="fr-FR"/>
          </w:rPr>
          <w:t>https://doi.org/10.1016/j.envpol.2020.113959</w:t>
        </w:r>
      </w:hyperlink>
    </w:p>
    <w:p w14:paraId="34EB5AE9"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Dauvin, J. C., Bakalem, A., </w:t>
      </w:r>
      <w:proofErr w:type="spellStart"/>
      <w:r w:rsidRPr="00FA5E0A">
        <w:rPr>
          <w:rFonts w:ascii="Times New Roman" w:eastAsia="Times New Roman" w:hAnsi="Times New Roman" w:cs="Times New Roman"/>
          <w:sz w:val="20"/>
          <w:szCs w:val="20"/>
          <w:lang w:eastAsia="fr-FR"/>
        </w:rPr>
        <w:t>Baffreau</w:t>
      </w:r>
      <w:proofErr w:type="spellEnd"/>
      <w:r w:rsidRPr="00FA5E0A">
        <w:rPr>
          <w:rFonts w:ascii="Times New Roman" w:eastAsia="Times New Roman" w:hAnsi="Times New Roman" w:cs="Times New Roman"/>
          <w:sz w:val="20"/>
          <w:szCs w:val="20"/>
          <w:lang w:eastAsia="fr-FR"/>
        </w:rPr>
        <w:t xml:space="preserve">, A., &amp; Grimes, S. (2017). </w:t>
      </w:r>
      <w:r w:rsidRPr="00FA5E0A">
        <w:rPr>
          <w:rFonts w:ascii="Times New Roman" w:eastAsia="Times New Roman" w:hAnsi="Times New Roman" w:cs="Times New Roman"/>
          <w:sz w:val="20"/>
          <w:szCs w:val="20"/>
          <w:lang w:val="en-US" w:eastAsia="fr-FR"/>
        </w:rPr>
        <w:t xml:space="preserve">Benthic ecological status of Algerian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Marine Pollution Bulletin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125</w:t>
      </w:r>
      <w:r w:rsidRPr="00FA5E0A">
        <w:rPr>
          <w:rFonts w:ascii="Times New Roman" w:eastAsia="Times New Roman" w:hAnsi="Times New Roman" w:cs="Times New Roman"/>
          <w:sz w:val="20"/>
          <w:szCs w:val="20"/>
          <w:lang w:val="en-US" w:eastAsia="fr-FR"/>
        </w:rPr>
        <w:t xml:space="preserve">(1), 378–388. </w:t>
      </w:r>
      <w:hyperlink r:id="rId36" w:history="1">
        <w:r w:rsidRPr="00FA5E0A">
          <w:rPr>
            <w:rFonts w:ascii="Times New Roman" w:eastAsia="Times New Roman" w:hAnsi="Times New Roman" w:cs="Times New Roman"/>
            <w:color w:val="0000FF"/>
            <w:sz w:val="20"/>
            <w:szCs w:val="20"/>
            <w:u w:val="single"/>
            <w:lang w:val="en-US" w:eastAsia="fr-FR"/>
          </w:rPr>
          <w:t>https://doi.org/10.1016/j.marpolbul.2017.09.049</w:t>
        </w:r>
      </w:hyperlink>
    </w:p>
    <w:p w14:paraId="440B59F0"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David, M., </w:t>
      </w:r>
      <w:proofErr w:type="spellStart"/>
      <w:r w:rsidRPr="00FA5E0A">
        <w:rPr>
          <w:rFonts w:ascii="Times New Roman" w:eastAsia="Times New Roman" w:hAnsi="Times New Roman" w:cs="Times New Roman"/>
          <w:sz w:val="20"/>
          <w:szCs w:val="20"/>
          <w:lang w:val="en-US" w:eastAsia="fr-FR"/>
        </w:rPr>
        <w:t>Gollasch</w:t>
      </w:r>
      <w:proofErr w:type="spellEnd"/>
      <w:r w:rsidRPr="00FA5E0A">
        <w:rPr>
          <w:rFonts w:ascii="Times New Roman" w:eastAsia="Times New Roman" w:hAnsi="Times New Roman" w:cs="Times New Roman"/>
          <w:sz w:val="20"/>
          <w:szCs w:val="20"/>
          <w:lang w:val="en-US" w:eastAsia="fr-FR"/>
        </w:rPr>
        <w:t xml:space="preserve">, S., Cabrini, M., </w:t>
      </w:r>
      <w:proofErr w:type="spellStart"/>
      <w:r w:rsidRPr="00FA5E0A">
        <w:rPr>
          <w:rFonts w:ascii="Times New Roman" w:eastAsia="Times New Roman" w:hAnsi="Times New Roman" w:cs="Times New Roman"/>
          <w:sz w:val="20"/>
          <w:szCs w:val="20"/>
          <w:lang w:val="en-US" w:eastAsia="fr-FR"/>
        </w:rPr>
        <w:t>Perkovič</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Bošnjak</w:t>
      </w:r>
      <w:proofErr w:type="spellEnd"/>
      <w:r w:rsidRPr="00FA5E0A">
        <w:rPr>
          <w:rFonts w:ascii="Times New Roman" w:eastAsia="Times New Roman" w:hAnsi="Times New Roman" w:cs="Times New Roman"/>
          <w:sz w:val="20"/>
          <w:szCs w:val="20"/>
          <w:lang w:val="en-US" w:eastAsia="fr-FR"/>
        </w:rPr>
        <w:t xml:space="preserve">, D., &amp; Virgilio, D. (2007). Results from the first ballast water sampling study in the Mediterranean Sea – the Port of Koper study.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54</w:t>
      </w:r>
      <w:r w:rsidRPr="00FA5E0A">
        <w:rPr>
          <w:rFonts w:ascii="Times New Roman" w:eastAsia="Times New Roman" w:hAnsi="Times New Roman" w:cs="Times New Roman"/>
          <w:sz w:val="20"/>
          <w:szCs w:val="20"/>
          <w:lang w:eastAsia="fr-FR"/>
        </w:rPr>
        <w:t xml:space="preserve">(1), 53–65. </w:t>
      </w:r>
      <w:hyperlink r:id="rId37" w:history="1">
        <w:r w:rsidRPr="00FA5E0A">
          <w:rPr>
            <w:rFonts w:ascii="Times New Roman" w:eastAsia="Times New Roman" w:hAnsi="Times New Roman" w:cs="Times New Roman"/>
            <w:color w:val="0000FF"/>
            <w:sz w:val="20"/>
            <w:szCs w:val="20"/>
            <w:u w:val="single"/>
            <w:lang w:eastAsia="fr-FR"/>
          </w:rPr>
          <w:t>https://doi.org/10.1016/j.marpolbul.2006.08.041</w:t>
        </w:r>
      </w:hyperlink>
    </w:p>
    <w:p w14:paraId="028615FF"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Dell’Anno</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Beolchini</w:t>
      </w:r>
      <w:proofErr w:type="spellEnd"/>
      <w:r w:rsidRPr="00FA5E0A">
        <w:rPr>
          <w:rFonts w:ascii="Times New Roman" w:eastAsia="Times New Roman" w:hAnsi="Times New Roman" w:cs="Times New Roman"/>
          <w:sz w:val="20"/>
          <w:szCs w:val="20"/>
          <w:lang w:eastAsia="fr-FR"/>
        </w:rPr>
        <w:t xml:space="preserve">, F., </w:t>
      </w:r>
      <w:proofErr w:type="spellStart"/>
      <w:r w:rsidRPr="00FA5E0A">
        <w:rPr>
          <w:rFonts w:ascii="Times New Roman" w:eastAsia="Times New Roman" w:hAnsi="Times New Roman" w:cs="Times New Roman"/>
          <w:sz w:val="20"/>
          <w:szCs w:val="20"/>
          <w:lang w:eastAsia="fr-FR"/>
        </w:rPr>
        <w:t>Rocchetti</w:t>
      </w:r>
      <w:proofErr w:type="spellEnd"/>
      <w:r w:rsidRPr="00FA5E0A">
        <w:rPr>
          <w:rFonts w:ascii="Times New Roman" w:eastAsia="Times New Roman" w:hAnsi="Times New Roman" w:cs="Times New Roman"/>
          <w:sz w:val="20"/>
          <w:szCs w:val="20"/>
          <w:lang w:eastAsia="fr-FR"/>
        </w:rPr>
        <w:t xml:space="preserve">, L., Luna, G. M., &amp; </w:t>
      </w:r>
      <w:proofErr w:type="spellStart"/>
      <w:r w:rsidRPr="00FA5E0A">
        <w:rPr>
          <w:rFonts w:ascii="Times New Roman" w:eastAsia="Times New Roman" w:hAnsi="Times New Roman" w:cs="Times New Roman"/>
          <w:sz w:val="20"/>
          <w:szCs w:val="20"/>
          <w:lang w:eastAsia="fr-FR"/>
        </w:rPr>
        <w:t>Danovaro</w:t>
      </w:r>
      <w:proofErr w:type="spellEnd"/>
      <w:r w:rsidRPr="00FA5E0A">
        <w:rPr>
          <w:rFonts w:ascii="Times New Roman" w:eastAsia="Times New Roman" w:hAnsi="Times New Roman" w:cs="Times New Roman"/>
          <w:sz w:val="20"/>
          <w:szCs w:val="20"/>
          <w:lang w:eastAsia="fr-FR"/>
        </w:rPr>
        <w:t xml:space="preserve">, R. (2012). </w:t>
      </w:r>
      <w:r w:rsidRPr="00FA5E0A">
        <w:rPr>
          <w:rFonts w:ascii="Times New Roman" w:eastAsia="Times New Roman" w:hAnsi="Times New Roman" w:cs="Times New Roman"/>
          <w:sz w:val="20"/>
          <w:szCs w:val="20"/>
          <w:lang w:val="en-US" w:eastAsia="fr-FR"/>
        </w:rPr>
        <w:t xml:space="preserve">High bacterial biodiversity increases degradation performance of hydrocarbons during bioremediation of contaminated harbor marine sediments. </w:t>
      </w:r>
      <w:proofErr w:type="spellStart"/>
      <w:r w:rsidRPr="00FA5E0A">
        <w:rPr>
          <w:rFonts w:ascii="Times New Roman" w:eastAsia="Times New Roman" w:hAnsi="Times New Roman" w:cs="Times New Roman"/>
          <w:i/>
          <w:iCs/>
          <w:sz w:val="20"/>
          <w:szCs w:val="20"/>
          <w:lang w:eastAsia="fr-FR"/>
        </w:rPr>
        <w:t>Environmental</w:t>
      </w:r>
      <w:proofErr w:type="spellEnd"/>
      <w:r w:rsidRPr="00FA5E0A">
        <w:rPr>
          <w:rFonts w:ascii="Times New Roman" w:eastAsia="Times New Roman" w:hAnsi="Times New Roman" w:cs="Times New Roman"/>
          <w:i/>
          <w:iCs/>
          <w:sz w:val="20"/>
          <w:szCs w:val="20"/>
          <w:lang w:eastAsia="fr-FR"/>
        </w:rPr>
        <w:t xml:space="preserve"> Pollution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167</w:t>
      </w:r>
      <w:r w:rsidRPr="00FA5E0A">
        <w:rPr>
          <w:rFonts w:ascii="Times New Roman" w:eastAsia="Times New Roman" w:hAnsi="Times New Roman" w:cs="Times New Roman"/>
          <w:sz w:val="20"/>
          <w:szCs w:val="20"/>
          <w:lang w:eastAsia="fr-FR"/>
        </w:rPr>
        <w:t xml:space="preserve">, 85–92. </w:t>
      </w:r>
      <w:hyperlink r:id="rId38" w:history="1">
        <w:r w:rsidRPr="00FA5E0A">
          <w:rPr>
            <w:rFonts w:ascii="Times New Roman" w:eastAsia="Times New Roman" w:hAnsi="Times New Roman" w:cs="Times New Roman"/>
            <w:color w:val="0000FF"/>
            <w:sz w:val="20"/>
            <w:szCs w:val="20"/>
            <w:u w:val="single"/>
            <w:lang w:eastAsia="fr-FR"/>
          </w:rPr>
          <w:t>https://doi.org/10.1016/j.envpol.2012.03.043</w:t>
        </w:r>
      </w:hyperlink>
    </w:p>
    <w:p w14:paraId="6D0687E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Elgharsalli</w:t>
      </w:r>
      <w:proofErr w:type="spellEnd"/>
      <w:r w:rsidRPr="00FA5E0A">
        <w:rPr>
          <w:rFonts w:ascii="Times New Roman" w:eastAsia="Times New Roman" w:hAnsi="Times New Roman" w:cs="Times New Roman"/>
          <w:sz w:val="20"/>
          <w:szCs w:val="20"/>
          <w:lang w:eastAsia="fr-FR"/>
        </w:rPr>
        <w:t xml:space="preserve">, R., </w:t>
      </w:r>
      <w:proofErr w:type="spellStart"/>
      <w:r w:rsidRPr="00FA5E0A">
        <w:rPr>
          <w:rFonts w:ascii="Times New Roman" w:eastAsia="Times New Roman" w:hAnsi="Times New Roman" w:cs="Times New Roman"/>
          <w:sz w:val="20"/>
          <w:szCs w:val="20"/>
          <w:lang w:eastAsia="fr-FR"/>
        </w:rPr>
        <w:t>Rabaoui</w:t>
      </w:r>
      <w:proofErr w:type="spellEnd"/>
      <w:r w:rsidRPr="00FA5E0A">
        <w:rPr>
          <w:rFonts w:ascii="Times New Roman" w:eastAsia="Times New Roman" w:hAnsi="Times New Roman" w:cs="Times New Roman"/>
          <w:sz w:val="20"/>
          <w:szCs w:val="20"/>
          <w:lang w:eastAsia="fr-FR"/>
        </w:rPr>
        <w:t xml:space="preserve">, L., &amp; </w:t>
      </w:r>
      <w:proofErr w:type="spellStart"/>
      <w:r w:rsidRPr="00FA5E0A">
        <w:rPr>
          <w:rFonts w:ascii="Times New Roman" w:eastAsia="Times New Roman" w:hAnsi="Times New Roman" w:cs="Times New Roman"/>
          <w:sz w:val="20"/>
          <w:szCs w:val="20"/>
          <w:lang w:eastAsia="fr-FR"/>
        </w:rPr>
        <w:t>Aloui-Bejaoui</w:t>
      </w:r>
      <w:proofErr w:type="spellEnd"/>
      <w:r w:rsidRPr="00FA5E0A">
        <w:rPr>
          <w:rFonts w:ascii="Times New Roman" w:eastAsia="Times New Roman" w:hAnsi="Times New Roman" w:cs="Times New Roman"/>
          <w:sz w:val="20"/>
          <w:szCs w:val="20"/>
          <w:lang w:eastAsia="fr-FR"/>
        </w:rPr>
        <w:t xml:space="preserve">, N. (2015). </w:t>
      </w:r>
      <w:r w:rsidRPr="00FA5E0A">
        <w:rPr>
          <w:rFonts w:ascii="Times New Roman" w:eastAsia="Times New Roman" w:hAnsi="Times New Roman" w:cs="Times New Roman"/>
          <w:sz w:val="20"/>
          <w:szCs w:val="20"/>
          <w:lang w:val="en-US" w:eastAsia="fr-FR"/>
        </w:rPr>
        <w:t xml:space="preserve">Community Structure of a Molluscan Assemblage in an Anthropized Environment, </w:t>
      </w:r>
      <w:proofErr w:type="spellStart"/>
      <w:r w:rsidRPr="00FA5E0A">
        <w:rPr>
          <w:rFonts w:ascii="Times New Roman" w:eastAsia="Times New Roman" w:hAnsi="Times New Roman" w:cs="Times New Roman"/>
          <w:sz w:val="20"/>
          <w:szCs w:val="20"/>
          <w:lang w:val="en-US" w:eastAsia="fr-FR"/>
        </w:rPr>
        <w:t>Hammamet</w:t>
      </w:r>
      <w:proofErr w:type="spellEnd"/>
      <w:r w:rsidRPr="00FA5E0A">
        <w:rPr>
          <w:rFonts w:ascii="Times New Roman" w:eastAsia="Times New Roman" w:hAnsi="Times New Roman" w:cs="Times New Roman"/>
          <w:sz w:val="20"/>
          <w:szCs w:val="20"/>
          <w:lang w:val="en-US" w:eastAsia="fr-FR"/>
        </w:rPr>
        <w:t xml:space="preserve"> Marina, North-Eastern Tunisia. </w:t>
      </w:r>
      <w:r w:rsidRPr="00FA5E0A">
        <w:rPr>
          <w:rFonts w:ascii="Times New Roman" w:eastAsia="Times New Roman" w:hAnsi="Times New Roman" w:cs="Times New Roman"/>
          <w:i/>
          <w:iCs/>
          <w:sz w:val="20"/>
          <w:szCs w:val="20"/>
          <w:lang w:val="en-US" w:eastAsia="fr-FR"/>
        </w:rPr>
        <w:t>Turkish Journal of Fisheries and Aquatic Sciences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15</w:t>
      </w:r>
      <w:r w:rsidRPr="00FA5E0A">
        <w:rPr>
          <w:rFonts w:ascii="Times New Roman" w:eastAsia="Times New Roman" w:hAnsi="Times New Roman" w:cs="Times New Roman"/>
          <w:sz w:val="20"/>
          <w:szCs w:val="20"/>
          <w:lang w:val="en-US" w:eastAsia="fr-FR"/>
        </w:rPr>
        <w:t>(3), 757–766.</w:t>
      </w:r>
    </w:p>
    <w:p w14:paraId="2E980EC6"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Evcen</w:t>
      </w:r>
      <w:proofErr w:type="spellEnd"/>
      <w:r w:rsidRPr="00FA5E0A">
        <w:rPr>
          <w:rFonts w:ascii="Times New Roman" w:eastAsia="Times New Roman" w:hAnsi="Times New Roman" w:cs="Times New Roman"/>
          <w:sz w:val="20"/>
          <w:szCs w:val="20"/>
          <w:lang w:val="en-US" w:eastAsia="fr-FR"/>
        </w:rPr>
        <w:t xml:space="preserve">, A., &amp; </w:t>
      </w:r>
      <w:proofErr w:type="spellStart"/>
      <w:r w:rsidRPr="00FA5E0A">
        <w:rPr>
          <w:rFonts w:ascii="Times New Roman" w:eastAsia="Times New Roman" w:hAnsi="Times New Roman" w:cs="Times New Roman"/>
          <w:sz w:val="20"/>
          <w:szCs w:val="20"/>
          <w:lang w:val="en-US" w:eastAsia="fr-FR"/>
        </w:rPr>
        <w:t>Çinar</w:t>
      </w:r>
      <w:proofErr w:type="spellEnd"/>
      <w:r w:rsidRPr="00FA5E0A">
        <w:rPr>
          <w:rFonts w:ascii="Times New Roman" w:eastAsia="Times New Roman" w:hAnsi="Times New Roman" w:cs="Times New Roman"/>
          <w:sz w:val="20"/>
          <w:szCs w:val="20"/>
          <w:lang w:val="en-US" w:eastAsia="fr-FR"/>
        </w:rPr>
        <w:t xml:space="preserve">, M. (2020). Sponge species from ports of the inner and middle parts of İzmir Bay (Aegean Sea, Eastern Mediterranean) İzmir </w:t>
      </w:r>
      <w:proofErr w:type="spellStart"/>
      <w:r w:rsidRPr="00FA5E0A">
        <w:rPr>
          <w:rFonts w:ascii="Times New Roman" w:eastAsia="Times New Roman" w:hAnsi="Times New Roman" w:cs="Times New Roman"/>
          <w:sz w:val="20"/>
          <w:szCs w:val="20"/>
          <w:lang w:val="en-US" w:eastAsia="fr-FR"/>
        </w:rPr>
        <w:t>iç</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ve</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orta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körfezi</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limanlarından</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sünger</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türleri</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Ege</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Denizi</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Doğu</w:t>
      </w:r>
      <w:proofErr w:type="spellEnd"/>
      <w:r w:rsidRPr="00FA5E0A">
        <w:rPr>
          <w:rFonts w:ascii="Times New Roman" w:eastAsia="Times New Roman" w:hAnsi="Times New Roman" w:cs="Times New Roman"/>
          <w:sz w:val="20"/>
          <w:szCs w:val="20"/>
          <w:lang w:val="en-US" w:eastAsia="fr-FR"/>
        </w:rPr>
        <w:t xml:space="preserve"> Akdeniz). </w:t>
      </w:r>
      <w:proofErr w:type="spellStart"/>
      <w:r w:rsidRPr="00FA5E0A">
        <w:rPr>
          <w:rFonts w:ascii="Times New Roman" w:eastAsia="Times New Roman" w:hAnsi="Times New Roman" w:cs="Times New Roman"/>
          <w:i/>
          <w:iCs/>
          <w:sz w:val="20"/>
          <w:szCs w:val="20"/>
          <w:lang w:val="en-US" w:eastAsia="fr-FR"/>
        </w:rPr>
        <w:t>Ege</w:t>
      </w:r>
      <w:proofErr w:type="spellEnd"/>
      <w:r w:rsidRPr="00FA5E0A">
        <w:rPr>
          <w:rFonts w:ascii="Times New Roman" w:eastAsia="Times New Roman" w:hAnsi="Times New Roman" w:cs="Times New Roman"/>
          <w:i/>
          <w:iCs/>
          <w:sz w:val="20"/>
          <w:szCs w:val="20"/>
          <w:lang w:val="en-US" w:eastAsia="fr-FR"/>
        </w:rPr>
        <w:t xml:space="preserve"> Journal of Fisheries and Aquatic Sciences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37</w:t>
      </w:r>
      <w:r w:rsidRPr="00FA5E0A">
        <w:rPr>
          <w:rFonts w:ascii="Times New Roman" w:eastAsia="Times New Roman" w:hAnsi="Times New Roman" w:cs="Times New Roman"/>
          <w:sz w:val="20"/>
          <w:szCs w:val="20"/>
          <w:lang w:val="en-US" w:eastAsia="fr-FR"/>
        </w:rPr>
        <w:t xml:space="preserve">, 149–155. </w:t>
      </w:r>
      <w:hyperlink r:id="rId39" w:history="1">
        <w:r w:rsidRPr="00FA5E0A">
          <w:rPr>
            <w:rFonts w:ascii="Times New Roman" w:eastAsia="Times New Roman" w:hAnsi="Times New Roman" w:cs="Times New Roman"/>
            <w:color w:val="0000FF"/>
            <w:sz w:val="20"/>
            <w:szCs w:val="20"/>
            <w:u w:val="single"/>
            <w:lang w:val="en-US" w:eastAsia="fr-FR"/>
          </w:rPr>
          <w:t>https://doi.org/10.12714/egejfas.37.2.05</w:t>
        </w:r>
      </w:hyperlink>
    </w:p>
    <w:p w14:paraId="1A7B7D5A"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lastRenderedPageBreak/>
        <w:t>García-Gómez, J. C., Cid-</w:t>
      </w:r>
      <w:proofErr w:type="spellStart"/>
      <w:r w:rsidRPr="00FA5E0A">
        <w:rPr>
          <w:rFonts w:ascii="Times New Roman" w:eastAsia="Times New Roman" w:hAnsi="Times New Roman" w:cs="Times New Roman"/>
          <w:sz w:val="20"/>
          <w:szCs w:val="20"/>
          <w:lang w:val="en-US" w:eastAsia="fr-FR"/>
        </w:rPr>
        <w:t>Iturbe</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Ostalé-Valriberas</w:t>
      </w:r>
      <w:proofErr w:type="spellEnd"/>
      <w:r w:rsidRPr="00FA5E0A">
        <w:rPr>
          <w:rFonts w:ascii="Times New Roman" w:eastAsia="Times New Roman" w:hAnsi="Times New Roman" w:cs="Times New Roman"/>
          <w:sz w:val="20"/>
          <w:szCs w:val="20"/>
          <w:lang w:val="en-US" w:eastAsia="fr-FR"/>
        </w:rPr>
        <w:t>, E., Espada, R., Carballo, J. L., Fa, D. A., García-</w:t>
      </w:r>
      <w:proofErr w:type="spellStart"/>
      <w:r w:rsidRPr="00FA5E0A">
        <w:rPr>
          <w:rFonts w:ascii="Times New Roman" w:eastAsia="Times New Roman" w:hAnsi="Times New Roman" w:cs="Times New Roman"/>
          <w:sz w:val="20"/>
          <w:szCs w:val="20"/>
          <w:lang w:val="en-US" w:eastAsia="fr-FR"/>
        </w:rPr>
        <w:t>Olaya</w:t>
      </w:r>
      <w:proofErr w:type="spellEnd"/>
      <w:r w:rsidRPr="00FA5E0A">
        <w:rPr>
          <w:rFonts w:ascii="Times New Roman" w:eastAsia="Times New Roman" w:hAnsi="Times New Roman" w:cs="Times New Roman"/>
          <w:sz w:val="20"/>
          <w:szCs w:val="20"/>
          <w:lang w:val="en-US" w:eastAsia="fr-FR"/>
        </w:rPr>
        <w:t>, C., &amp; Blanca-</w:t>
      </w:r>
      <w:proofErr w:type="spellStart"/>
      <w:r w:rsidRPr="00FA5E0A">
        <w:rPr>
          <w:rFonts w:ascii="Times New Roman" w:eastAsia="Times New Roman" w:hAnsi="Times New Roman" w:cs="Times New Roman"/>
          <w:sz w:val="20"/>
          <w:szCs w:val="20"/>
          <w:lang w:val="en-US" w:eastAsia="fr-FR"/>
        </w:rPr>
        <w:t>Sújar</w:t>
      </w:r>
      <w:proofErr w:type="spellEnd"/>
      <w:r w:rsidRPr="00FA5E0A">
        <w:rPr>
          <w:rFonts w:ascii="Times New Roman" w:eastAsia="Times New Roman" w:hAnsi="Times New Roman" w:cs="Times New Roman"/>
          <w:sz w:val="20"/>
          <w:szCs w:val="20"/>
          <w:lang w:val="en-US" w:eastAsia="fr-FR"/>
        </w:rPr>
        <w:t xml:space="preserve">, R. (2023). Advances in the management and translocation methodology of the endangered mollusk Patella </w:t>
      </w:r>
      <w:proofErr w:type="spellStart"/>
      <w:r w:rsidRPr="00FA5E0A">
        <w:rPr>
          <w:rFonts w:ascii="Times New Roman" w:eastAsia="Times New Roman" w:hAnsi="Times New Roman" w:cs="Times New Roman"/>
          <w:sz w:val="20"/>
          <w:szCs w:val="20"/>
          <w:lang w:val="en-US" w:eastAsia="fr-FR"/>
        </w:rPr>
        <w:t>ferruginea</w:t>
      </w:r>
      <w:proofErr w:type="spellEnd"/>
      <w:r w:rsidRPr="00FA5E0A">
        <w:rPr>
          <w:rFonts w:ascii="Times New Roman" w:eastAsia="Times New Roman" w:hAnsi="Times New Roman" w:cs="Times New Roman"/>
          <w:sz w:val="20"/>
          <w:szCs w:val="20"/>
          <w:lang w:val="en-US" w:eastAsia="fr-FR"/>
        </w:rPr>
        <w:t xml:space="preserve"> in artificial habitats of port infrastructures: Implications for its conservation. </w:t>
      </w:r>
      <w:proofErr w:type="spellStart"/>
      <w:r w:rsidRPr="00FA5E0A">
        <w:rPr>
          <w:rFonts w:ascii="Times New Roman" w:eastAsia="Times New Roman" w:hAnsi="Times New Roman" w:cs="Times New Roman"/>
          <w:i/>
          <w:iCs/>
          <w:sz w:val="20"/>
          <w:szCs w:val="20"/>
          <w:lang w:eastAsia="fr-FR"/>
        </w:rPr>
        <w:t>Frontiers</w:t>
      </w:r>
      <w:proofErr w:type="spellEnd"/>
      <w:r w:rsidRPr="00FA5E0A">
        <w:rPr>
          <w:rFonts w:ascii="Times New Roman" w:eastAsia="Times New Roman" w:hAnsi="Times New Roman" w:cs="Times New Roman"/>
          <w:i/>
          <w:iCs/>
          <w:sz w:val="20"/>
          <w:szCs w:val="20"/>
          <w:lang w:eastAsia="fr-FR"/>
        </w:rPr>
        <w:t xml:space="preserve"> in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10</w:t>
      </w:r>
      <w:r w:rsidRPr="00FA5E0A">
        <w:rPr>
          <w:rFonts w:ascii="Times New Roman" w:eastAsia="Times New Roman" w:hAnsi="Times New Roman" w:cs="Times New Roman"/>
          <w:sz w:val="20"/>
          <w:szCs w:val="20"/>
          <w:lang w:eastAsia="fr-FR"/>
        </w:rPr>
        <w:t xml:space="preserve">. </w:t>
      </w:r>
      <w:hyperlink r:id="rId40" w:history="1">
        <w:r w:rsidRPr="00FA5E0A">
          <w:rPr>
            <w:rFonts w:ascii="Times New Roman" w:eastAsia="Times New Roman" w:hAnsi="Times New Roman" w:cs="Times New Roman"/>
            <w:color w:val="0000FF"/>
            <w:sz w:val="20"/>
            <w:szCs w:val="20"/>
            <w:u w:val="single"/>
            <w:lang w:eastAsia="fr-FR"/>
          </w:rPr>
          <w:t>https://doi.org/10.3389/fmars.2023.1166937</w:t>
        </w:r>
      </w:hyperlink>
    </w:p>
    <w:p w14:paraId="0E849AB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Gauff</w:t>
      </w:r>
      <w:proofErr w:type="spellEnd"/>
      <w:r w:rsidRPr="00FA5E0A">
        <w:rPr>
          <w:rFonts w:ascii="Times New Roman" w:eastAsia="Times New Roman" w:hAnsi="Times New Roman" w:cs="Times New Roman"/>
          <w:sz w:val="20"/>
          <w:szCs w:val="20"/>
          <w:lang w:eastAsia="fr-FR"/>
        </w:rPr>
        <w:t xml:space="preserve">, R., </w:t>
      </w:r>
      <w:proofErr w:type="spellStart"/>
      <w:r w:rsidRPr="00FA5E0A">
        <w:rPr>
          <w:rFonts w:ascii="Times New Roman" w:eastAsia="Times New Roman" w:hAnsi="Times New Roman" w:cs="Times New Roman"/>
          <w:sz w:val="20"/>
          <w:szCs w:val="20"/>
          <w:lang w:eastAsia="fr-FR"/>
        </w:rPr>
        <w:t>Davoult</w:t>
      </w:r>
      <w:proofErr w:type="spellEnd"/>
      <w:r w:rsidRPr="00FA5E0A">
        <w:rPr>
          <w:rFonts w:ascii="Times New Roman" w:eastAsia="Times New Roman" w:hAnsi="Times New Roman" w:cs="Times New Roman"/>
          <w:sz w:val="20"/>
          <w:szCs w:val="20"/>
          <w:lang w:eastAsia="fr-FR"/>
        </w:rPr>
        <w:t xml:space="preserve">, D., </w:t>
      </w:r>
      <w:proofErr w:type="spellStart"/>
      <w:r w:rsidRPr="00FA5E0A">
        <w:rPr>
          <w:rFonts w:ascii="Times New Roman" w:eastAsia="Times New Roman" w:hAnsi="Times New Roman" w:cs="Times New Roman"/>
          <w:sz w:val="20"/>
          <w:szCs w:val="20"/>
          <w:lang w:eastAsia="fr-FR"/>
        </w:rPr>
        <w:t>Bohner</w:t>
      </w:r>
      <w:proofErr w:type="spellEnd"/>
      <w:r w:rsidRPr="00FA5E0A">
        <w:rPr>
          <w:rFonts w:ascii="Times New Roman" w:eastAsia="Times New Roman" w:hAnsi="Times New Roman" w:cs="Times New Roman"/>
          <w:sz w:val="20"/>
          <w:szCs w:val="20"/>
          <w:lang w:eastAsia="fr-FR"/>
        </w:rPr>
        <w:t xml:space="preserve">, O., </w:t>
      </w:r>
      <w:proofErr w:type="spellStart"/>
      <w:r w:rsidRPr="00FA5E0A">
        <w:rPr>
          <w:rFonts w:ascii="Times New Roman" w:eastAsia="Times New Roman" w:hAnsi="Times New Roman" w:cs="Times New Roman"/>
          <w:sz w:val="20"/>
          <w:szCs w:val="20"/>
          <w:lang w:eastAsia="fr-FR"/>
        </w:rPr>
        <w:t>Coudret</w:t>
      </w:r>
      <w:proofErr w:type="spellEnd"/>
      <w:r w:rsidRPr="00FA5E0A">
        <w:rPr>
          <w:rFonts w:ascii="Times New Roman" w:eastAsia="Times New Roman" w:hAnsi="Times New Roman" w:cs="Times New Roman"/>
          <w:sz w:val="20"/>
          <w:szCs w:val="20"/>
          <w:lang w:eastAsia="fr-FR"/>
        </w:rPr>
        <w:t xml:space="preserve">, J., Jacquet, S., Loisel, S., Rondeau, S., </w:t>
      </w:r>
      <w:proofErr w:type="spellStart"/>
      <w:r w:rsidRPr="00FA5E0A">
        <w:rPr>
          <w:rFonts w:ascii="Times New Roman" w:eastAsia="Times New Roman" w:hAnsi="Times New Roman" w:cs="Times New Roman"/>
          <w:sz w:val="20"/>
          <w:szCs w:val="20"/>
          <w:lang w:eastAsia="fr-FR"/>
        </w:rPr>
        <w:t>Wafo</w:t>
      </w:r>
      <w:proofErr w:type="spellEnd"/>
      <w:r w:rsidRPr="00FA5E0A">
        <w:rPr>
          <w:rFonts w:ascii="Times New Roman" w:eastAsia="Times New Roman" w:hAnsi="Times New Roman" w:cs="Times New Roman"/>
          <w:sz w:val="20"/>
          <w:szCs w:val="20"/>
          <w:lang w:eastAsia="fr-FR"/>
        </w:rPr>
        <w:t xml:space="preserve">, E., &amp; </w:t>
      </w:r>
      <w:proofErr w:type="spellStart"/>
      <w:r w:rsidRPr="00FA5E0A">
        <w:rPr>
          <w:rFonts w:ascii="Times New Roman" w:eastAsia="Times New Roman" w:hAnsi="Times New Roman" w:cs="Times New Roman"/>
          <w:sz w:val="20"/>
          <w:szCs w:val="20"/>
          <w:lang w:eastAsia="fr-FR"/>
        </w:rPr>
        <w:t>Lejeusne</w:t>
      </w:r>
      <w:proofErr w:type="spellEnd"/>
      <w:r w:rsidRPr="00FA5E0A">
        <w:rPr>
          <w:rFonts w:ascii="Times New Roman" w:eastAsia="Times New Roman" w:hAnsi="Times New Roman" w:cs="Times New Roman"/>
          <w:sz w:val="20"/>
          <w:szCs w:val="20"/>
          <w:lang w:eastAsia="fr-FR"/>
        </w:rPr>
        <w:t xml:space="preserve">, C. (2023). </w:t>
      </w:r>
      <w:r w:rsidRPr="00FA5E0A">
        <w:rPr>
          <w:rFonts w:ascii="Times New Roman" w:eastAsia="Times New Roman" w:hAnsi="Times New Roman" w:cs="Times New Roman"/>
          <w:sz w:val="20"/>
          <w:szCs w:val="20"/>
          <w:lang w:val="en-US" w:eastAsia="fr-FR"/>
        </w:rPr>
        <w:t xml:space="preserve">Unexpected biotic homogenization masks the effect of a pollution gradient on local variability of community structure in a marine urban environment. </w:t>
      </w:r>
      <w:r w:rsidRPr="00FA5E0A">
        <w:rPr>
          <w:rFonts w:ascii="Times New Roman" w:eastAsia="Times New Roman" w:hAnsi="Times New Roman" w:cs="Times New Roman"/>
          <w:i/>
          <w:iCs/>
          <w:sz w:val="20"/>
          <w:szCs w:val="20"/>
          <w:lang w:val="en-US" w:eastAsia="fr-FR"/>
        </w:rPr>
        <w:t>Journal of Experimental Marine Biology and Ecology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562</w:t>
      </w:r>
      <w:r w:rsidRPr="00FA5E0A">
        <w:rPr>
          <w:rFonts w:ascii="Times New Roman" w:eastAsia="Times New Roman" w:hAnsi="Times New Roman" w:cs="Times New Roman"/>
          <w:sz w:val="20"/>
          <w:szCs w:val="20"/>
          <w:lang w:val="en-US" w:eastAsia="fr-FR"/>
        </w:rPr>
        <w:t xml:space="preserve">, 151882. </w:t>
      </w:r>
      <w:hyperlink r:id="rId41" w:history="1">
        <w:r w:rsidRPr="00FA5E0A">
          <w:rPr>
            <w:rFonts w:ascii="Times New Roman" w:eastAsia="Times New Roman" w:hAnsi="Times New Roman" w:cs="Times New Roman"/>
            <w:color w:val="0000FF"/>
            <w:sz w:val="20"/>
            <w:szCs w:val="20"/>
            <w:u w:val="single"/>
            <w:lang w:val="en-US" w:eastAsia="fr-FR"/>
          </w:rPr>
          <w:t>https://doi.org/10.1016/j.jembe.2023.151882</w:t>
        </w:r>
      </w:hyperlink>
    </w:p>
    <w:p w14:paraId="10315BF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Gauff, R. P. M., Joubert, E., Curd, A., </w:t>
      </w:r>
      <w:proofErr w:type="spellStart"/>
      <w:r w:rsidRPr="00FA5E0A">
        <w:rPr>
          <w:rFonts w:ascii="Times New Roman" w:eastAsia="Times New Roman" w:hAnsi="Times New Roman" w:cs="Times New Roman"/>
          <w:sz w:val="20"/>
          <w:szCs w:val="20"/>
          <w:lang w:val="en-US" w:eastAsia="fr-FR"/>
        </w:rPr>
        <w:t>Carlier</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Chavanon</w:t>
      </w:r>
      <w:proofErr w:type="spellEnd"/>
      <w:r w:rsidRPr="00FA5E0A">
        <w:rPr>
          <w:rFonts w:ascii="Times New Roman" w:eastAsia="Times New Roman" w:hAnsi="Times New Roman" w:cs="Times New Roman"/>
          <w:sz w:val="20"/>
          <w:szCs w:val="20"/>
          <w:lang w:val="en-US" w:eastAsia="fr-FR"/>
        </w:rPr>
        <w:t xml:space="preserve">, F., Ravel, C., &amp; </w:t>
      </w:r>
      <w:proofErr w:type="spellStart"/>
      <w:r w:rsidRPr="00FA5E0A">
        <w:rPr>
          <w:rFonts w:ascii="Times New Roman" w:eastAsia="Times New Roman" w:hAnsi="Times New Roman" w:cs="Times New Roman"/>
          <w:sz w:val="20"/>
          <w:szCs w:val="20"/>
          <w:lang w:val="en-US" w:eastAsia="fr-FR"/>
        </w:rPr>
        <w:t>Bouchoucha</w:t>
      </w:r>
      <w:proofErr w:type="spellEnd"/>
      <w:r w:rsidRPr="00FA5E0A">
        <w:rPr>
          <w:rFonts w:ascii="Times New Roman" w:eastAsia="Times New Roman" w:hAnsi="Times New Roman" w:cs="Times New Roman"/>
          <w:sz w:val="20"/>
          <w:szCs w:val="20"/>
          <w:lang w:val="en-US" w:eastAsia="fr-FR"/>
        </w:rPr>
        <w:t xml:space="preserve">, M. (2023). The elephant in the room: Introduced species also profit from refuge creation by artificial fish habitats. </w:t>
      </w:r>
      <w:r w:rsidRPr="00FA5E0A">
        <w:rPr>
          <w:rFonts w:ascii="Times New Roman" w:eastAsia="Times New Roman" w:hAnsi="Times New Roman" w:cs="Times New Roman"/>
          <w:i/>
          <w:iCs/>
          <w:sz w:val="20"/>
          <w:szCs w:val="20"/>
          <w:lang w:val="en-US" w:eastAsia="fr-FR"/>
        </w:rPr>
        <w:t>Marine Environmental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185</w:t>
      </w:r>
      <w:r w:rsidRPr="00FA5E0A">
        <w:rPr>
          <w:rFonts w:ascii="Times New Roman" w:eastAsia="Times New Roman" w:hAnsi="Times New Roman" w:cs="Times New Roman"/>
          <w:sz w:val="20"/>
          <w:szCs w:val="20"/>
          <w:lang w:val="en-US" w:eastAsia="fr-FR"/>
        </w:rPr>
        <w:t xml:space="preserve">, 105859. </w:t>
      </w:r>
      <w:hyperlink r:id="rId42" w:history="1">
        <w:r w:rsidRPr="00FA5E0A">
          <w:rPr>
            <w:rFonts w:ascii="Times New Roman" w:eastAsia="Times New Roman" w:hAnsi="Times New Roman" w:cs="Times New Roman"/>
            <w:color w:val="0000FF"/>
            <w:sz w:val="20"/>
            <w:szCs w:val="20"/>
            <w:u w:val="single"/>
            <w:lang w:val="en-US" w:eastAsia="fr-FR"/>
          </w:rPr>
          <w:t>https://doi.org/10.1016/j.marenvres.2022.105859</w:t>
        </w:r>
      </w:hyperlink>
    </w:p>
    <w:p w14:paraId="50A0FC20"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Gewing</w:t>
      </w:r>
      <w:proofErr w:type="spellEnd"/>
      <w:r w:rsidRPr="00FA5E0A">
        <w:rPr>
          <w:rFonts w:ascii="Times New Roman" w:eastAsia="Times New Roman" w:hAnsi="Times New Roman" w:cs="Times New Roman"/>
          <w:sz w:val="20"/>
          <w:szCs w:val="20"/>
          <w:lang w:val="en-US" w:eastAsia="fr-FR"/>
        </w:rPr>
        <w:t xml:space="preserve">, M.-T., Bronstein, O., Nagar, L. R., </w:t>
      </w:r>
      <w:proofErr w:type="spellStart"/>
      <w:r w:rsidRPr="00FA5E0A">
        <w:rPr>
          <w:rFonts w:ascii="Times New Roman" w:eastAsia="Times New Roman" w:hAnsi="Times New Roman" w:cs="Times New Roman"/>
          <w:sz w:val="20"/>
          <w:szCs w:val="20"/>
          <w:lang w:val="en-US" w:eastAsia="fr-FR"/>
        </w:rPr>
        <w:t>Granot</w:t>
      </w:r>
      <w:proofErr w:type="spellEnd"/>
      <w:r w:rsidRPr="00FA5E0A">
        <w:rPr>
          <w:rFonts w:ascii="Times New Roman" w:eastAsia="Times New Roman" w:hAnsi="Times New Roman" w:cs="Times New Roman"/>
          <w:sz w:val="20"/>
          <w:szCs w:val="20"/>
          <w:lang w:val="en-US" w:eastAsia="fr-FR"/>
        </w:rPr>
        <w:t xml:space="preserve">, I., </w:t>
      </w:r>
      <w:proofErr w:type="spellStart"/>
      <w:r w:rsidRPr="00FA5E0A">
        <w:rPr>
          <w:rFonts w:ascii="Times New Roman" w:eastAsia="Times New Roman" w:hAnsi="Times New Roman" w:cs="Times New Roman"/>
          <w:sz w:val="20"/>
          <w:szCs w:val="20"/>
          <w:lang w:val="en-US" w:eastAsia="fr-FR"/>
        </w:rPr>
        <w:t>Frid</w:t>
      </w:r>
      <w:proofErr w:type="spellEnd"/>
      <w:r w:rsidRPr="00FA5E0A">
        <w:rPr>
          <w:rFonts w:ascii="Times New Roman" w:eastAsia="Times New Roman" w:hAnsi="Times New Roman" w:cs="Times New Roman"/>
          <w:sz w:val="20"/>
          <w:szCs w:val="20"/>
          <w:lang w:val="en-US" w:eastAsia="fr-FR"/>
        </w:rPr>
        <w:t xml:space="preserve">, O., &amp; </w:t>
      </w:r>
      <w:proofErr w:type="spellStart"/>
      <w:r w:rsidRPr="00FA5E0A">
        <w:rPr>
          <w:rFonts w:ascii="Times New Roman" w:eastAsia="Times New Roman" w:hAnsi="Times New Roman" w:cs="Times New Roman"/>
          <w:sz w:val="20"/>
          <w:szCs w:val="20"/>
          <w:lang w:val="en-US" w:eastAsia="fr-FR"/>
        </w:rPr>
        <w:t>Shenkar</w:t>
      </w:r>
      <w:proofErr w:type="spellEnd"/>
      <w:r w:rsidRPr="00FA5E0A">
        <w:rPr>
          <w:rFonts w:ascii="Times New Roman" w:eastAsia="Times New Roman" w:hAnsi="Times New Roman" w:cs="Times New Roman"/>
          <w:sz w:val="20"/>
          <w:szCs w:val="20"/>
          <w:lang w:val="en-US" w:eastAsia="fr-FR"/>
        </w:rPr>
        <w:t xml:space="preserve">, N. (2016). First record of the non-indigenous ascidian </w:t>
      </w:r>
      <w:proofErr w:type="spellStart"/>
      <w:r w:rsidRPr="00FA5E0A">
        <w:rPr>
          <w:rFonts w:ascii="Times New Roman" w:eastAsia="Times New Roman" w:hAnsi="Times New Roman" w:cs="Times New Roman"/>
          <w:sz w:val="20"/>
          <w:szCs w:val="20"/>
          <w:lang w:val="en-US" w:eastAsia="fr-FR"/>
        </w:rPr>
        <w:t>Microcosmus</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exasperatus</w:t>
      </w:r>
      <w:proofErr w:type="spellEnd"/>
      <w:r w:rsidRPr="00FA5E0A">
        <w:rPr>
          <w:rFonts w:ascii="Times New Roman" w:eastAsia="Times New Roman" w:hAnsi="Times New Roman" w:cs="Times New Roman"/>
          <w:sz w:val="20"/>
          <w:szCs w:val="20"/>
          <w:lang w:val="en-US" w:eastAsia="fr-FR"/>
        </w:rPr>
        <w:t xml:space="preserve">, Heller 1878, in Cyprus. </w:t>
      </w:r>
      <w:r w:rsidRPr="00FA5E0A">
        <w:rPr>
          <w:rFonts w:ascii="Times New Roman" w:eastAsia="Times New Roman" w:hAnsi="Times New Roman" w:cs="Times New Roman"/>
          <w:i/>
          <w:iCs/>
          <w:sz w:val="20"/>
          <w:szCs w:val="20"/>
          <w:lang w:val="en-US" w:eastAsia="fr-FR"/>
        </w:rPr>
        <w:t>Marine Biodiversity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46</w:t>
      </w:r>
      <w:r w:rsidRPr="00FA5E0A">
        <w:rPr>
          <w:rFonts w:ascii="Times New Roman" w:eastAsia="Times New Roman" w:hAnsi="Times New Roman" w:cs="Times New Roman"/>
          <w:sz w:val="20"/>
          <w:szCs w:val="20"/>
          <w:lang w:val="en-US" w:eastAsia="fr-FR"/>
        </w:rPr>
        <w:t xml:space="preserve">(4), 937–941. </w:t>
      </w:r>
      <w:hyperlink r:id="rId43" w:history="1">
        <w:r w:rsidRPr="00FA5E0A">
          <w:rPr>
            <w:rFonts w:ascii="Times New Roman" w:eastAsia="Times New Roman" w:hAnsi="Times New Roman" w:cs="Times New Roman"/>
            <w:color w:val="0000FF"/>
            <w:sz w:val="20"/>
            <w:szCs w:val="20"/>
            <w:u w:val="single"/>
            <w:lang w:val="en-US" w:eastAsia="fr-FR"/>
          </w:rPr>
          <w:t>https://doi.org/10.1007/s12526-015-0442-5</w:t>
        </w:r>
      </w:hyperlink>
    </w:p>
    <w:p w14:paraId="4AF52DB8"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t>Ghannam</w:t>
      </w:r>
      <w:proofErr w:type="spellEnd"/>
      <w:r w:rsidRPr="00FA5E0A">
        <w:rPr>
          <w:rFonts w:ascii="Times New Roman" w:eastAsia="Times New Roman" w:hAnsi="Times New Roman" w:cs="Times New Roman"/>
          <w:sz w:val="20"/>
          <w:szCs w:val="20"/>
          <w:lang w:val="en-US" w:eastAsia="fr-FR"/>
        </w:rPr>
        <w:t xml:space="preserve">, R. B., </w:t>
      </w:r>
      <w:proofErr w:type="spellStart"/>
      <w:r w:rsidRPr="00FA5E0A">
        <w:rPr>
          <w:rFonts w:ascii="Times New Roman" w:eastAsia="Times New Roman" w:hAnsi="Times New Roman" w:cs="Times New Roman"/>
          <w:sz w:val="20"/>
          <w:szCs w:val="20"/>
          <w:lang w:val="en-US" w:eastAsia="fr-FR"/>
        </w:rPr>
        <w:t>Schaerer</w:t>
      </w:r>
      <w:proofErr w:type="spellEnd"/>
      <w:r w:rsidRPr="00FA5E0A">
        <w:rPr>
          <w:rFonts w:ascii="Times New Roman" w:eastAsia="Times New Roman" w:hAnsi="Times New Roman" w:cs="Times New Roman"/>
          <w:sz w:val="20"/>
          <w:szCs w:val="20"/>
          <w:lang w:val="en-US" w:eastAsia="fr-FR"/>
        </w:rPr>
        <w:t xml:space="preserve">, L. G., Butler, T. M., &amp; </w:t>
      </w:r>
      <w:proofErr w:type="spellStart"/>
      <w:r w:rsidRPr="00FA5E0A">
        <w:rPr>
          <w:rFonts w:ascii="Times New Roman" w:eastAsia="Times New Roman" w:hAnsi="Times New Roman" w:cs="Times New Roman"/>
          <w:sz w:val="20"/>
          <w:szCs w:val="20"/>
          <w:lang w:val="en-US" w:eastAsia="fr-FR"/>
        </w:rPr>
        <w:t>Techtmann</w:t>
      </w:r>
      <w:proofErr w:type="spellEnd"/>
      <w:r w:rsidRPr="00FA5E0A">
        <w:rPr>
          <w:rFonts w:ascii="Times New Roman" w:eastAsia="Times New Roman" w:hAnsi="Times New Roman" w:cs="Times New Roman"/>
          <w:sz w:val="20"/>
          <w:szCs w:val="20"/>
          <w:lang w:val="en-US" w:eastAsia="fr-FR"/>
        </w:rPr>
        <w:t xml:space="preserve">, S. M. (2020). Biogeographic Patterns in Members of Globally Distributed and Dominant Taxa Found in Port Microbial Communities. </w:t>
      </w:r>
      <w:proofErr w:type="spellStart"/>
      <w:r w:rsidRPr="00FA5E0A">
        <w:rPr>
          <w:rFonts w:ascii="Times New Roman" w:eastAsia="Times New Roman" w:hAnsi="Times New Roman" w:cs="Times New Roman"/>
          <w:i/>
          <w:iCs/>
          <w:sz w:val="20"/>
          <w:szCs w:val="20"/>
          <w:lang w:val="en-US" w:eastAsia="fr-FR"/>
        </w:rPr>
        <w:t>mSphere</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w:t>
      </w:r>
      <w:r w:rsidRPr="00FA5E0A">
        <w:rPr>
          <w:rFonts w:ascii="Times New Roman" w:eastAsia="Times New Roman" w:hAnsi="Times New Roman" w:cs="Times New Roman"/>
          <w:sz w:val="20"/>
          <w:szCs w:val="20"/>
          <w:lang w:val="en-US" w:eastAsia="fr-FR"/>
        </w:rPr>
        <w:t xml:space="preserve">(1), 10.1128/msphere.00481-19. </w:t>
      </w:r>
      <w:hyperlink r:id="rId44" w:history="1">
        <w:r w:rsidRPr="00FA5E0A">
          <w:rPr>
            <w:rFonts w:ascii="Times New Roman" w:eastAsia="Times New Roman" w:hAnsi="Times New Roman" w:cs="Times New Roman"/>
            <w:color w:val="0000FF"/>
            <w:sz w:val="20"/>
            <w:szCs w:val="20"/>
            <w:u w:val="single"/>
            <w:lang w:eastAsia="fr-FR"/>
          </w:rPr>
          <w:t>https://doi.org/10.1128/msphere.00481-19</w:t>
        </w:r>
      </w:hyperlink>
    </w:p>
    <w:p w14:paraId="3AE7BA5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Guerra-García, J. M., Navarro-Barranco, C., Ros, M., </w:t>
      </w:r>
      <w:proofErr w:type="spellStart"/>
      <w:r w:rsidRPr="00FA5E0A">
        <w:rPr>
          <w:rFonts w:ascii="Times New Roman" w:eastAsia="Times New Roman" w:hAnsi="Times New Roman" w:cs="Times New Roman"/>
          <w:sz w:val="20"/>
          <w:szCs w:val="20"/>
          <w:lang w:eastAsia="fr-FR"/>
        </w:rPr>
        <w:t>Sedano</w:t>
      </w:r>
      <w:proofErr w:type="spellEnd"/>
      <w:r w:rsidRPr="00FA5E0A">
        <w:rPr>
          <w:rFonts w:ascii="Times New Roman" w:eastAsia="Times New Roman" w:hAnsi="Times New Roman" w:cs="Times New Roman"/>
          <w:sz w:val="20"/>
          <w:szCs w:val="20"/>
          <w:lang w:eastAsia="fr-FR"/>
        </w:rPr>
        <w:t xml:space="preserve">, F., </w:t>
      </w:r>
      <w:proofErr w:type="spellStart"/>
      <w:r w:rsidRPr="00FA5E0A">
        <w:rPr>
          <w:rFonts w:ascii="Times New Roman" w:eastAsia="Times New Roman" w:hAnsi="Times New Roman" w:cs="Times New Roman"/>
          <w:sz w:val="20"/>
          <w:szCs w:val="20"/>
          <w:lang w:eastAsia="fr-FR"/>
        </w:rPr>
        <w:t>Espinar</w:t>
      </w:r>
      <w:proofErr w:type="spellEnd"/>
      <w:r w:rsidRPr="00FA5E0A">
        <w:rPr>
          <w:rFonts w:ascii="Times New Roman" w:eastAsia="Times New Roman" w:hAnsi="Times New Roman" w:cs="Times New Roman"/>
          <w:sz w:val="20"/>
          <w:szCs w:val="20"/>
          <w:lang w:eastAsia="fr-FR"/>
        </w:rPr>
        <w:t xml:space="preserve">, R., Fernández-Romero, A., </w:t>
      </w:r>
      <w:proofErr w:type="spellStart"/>
      <w:r w:rsidRPr="00FA5E0A">
        <w:rPr>
          <w:rFonts w:ascii="Times New Roman" w:eastAsia="Times New Roman" w:hAnsi="Times New Roman" w:cs="Times New Roman"/>
          <w:sz w:val="20"/>
          <w:szCs w:val="20"/>
          <w:lang w:eastAsia="fr-FR"/>
        </w:rPr>
        <w:t>Martínez</w:t>
      </w:r>
      <w:proofErr w:type="spellEnd"/>
      <w:r w:rsidRPr="00FA5E0A">
        <w:rPr>
          <w:rFonts w:ascii="Times New Roman" w:eastAsia="Times New Roman" w:hAnsi="Times New Roman" w:cs="Times New Roman"/>
          <w:sz w:val="20"/>
          <w:szCs w:val="20"/>
          <w:lang w:eastAsia="fr-FR"/>
        </w:rPr>
        <w:t xml:space="preserve">-Laiz, G., Cuesta, J. A., </w:t>
      </w:r>
      <w:proofErr w:type="spellStart"/>
      <w:r w:rsidRPr="00FA5E0A">
        <w:rPr>
          <w:rFonts w:ascii="Times New Roman" w:eastAsia="Times New Roman" w:hAnsi="Times New Roman" w:cs="Times New Roman"/>
          <w:sz w:val="20"/>
          <w:szCs w:val="20"/>
          <w:lang w:eastAsia="fr-FR"/>
        </w:rPr>
        <w:t>Giráldez</w:t>
      </w:r>
      <w:proofErr w:type="spellEnd"/>
      <w:r w:rsidRPr="00FA5E0A">
        <w:rPr>
          <w:rFonts w:ascii="Times New Roman" w:eastAsia="Times New Roman" w:hAnsi="Times New Roman" w:cs="Times New Roman"/>
          <w:sz w:val="20"/>
          <w:szCs w:val="20"/>
          <w:lang w:eastAsia="fr-FR"/>
        </w:rPr>
        <w:t xml:space="preserve">, I., Morales, E., </w:t>
      </w:r>
      <w:proofErr w:type="spellStart"/>
      <w:r w:rsidRPr="00FA5E0A">
        <w:rPr>
          <w:rFonts w:ascii="Times New Roman" w:eastAsia="Times New Roman" w:hAnsi="Times New Roman" w:cs="Times New Roman"/>
          <w:sz w:val="20"/>
          <w:szCs w:val="20"/>
          <w:lang w:eastAsia="fr-FR"/>
        </w:rPr>
        <w:t>Florido</w:t>
      </w:r>
      <w:proofErr w:type="spellEnd"/>
      <w:r w:rsidRPr="00FA5E0A">
        <w:rPr>
          <w:rFonts w:ascii="Times New Roman" w:eastAsia="Times New Roman" w:hAnsi="Times New Roman" w:cs="Times New Roman"/>
          <w:sz w:val="20"/>
          <w:szCs w:val="20"/>
          <w:lang w:eastAsia="fr-FR"/>
        </w:rPr>
        <w:t xml:space="preserve">, M., &amp; Moreira, J. (2021). </w:t>
      </w:r>
      <w:r w:rsidRPr="00FA5E0A">
        <w:rPr>
          <w:rFonts w:ascii="Times New Roman" w:eastAsia="Times New Roman" w:hAnsi="Times New Roman" w:cs="Times New Roman"/>
          <w:sz w:val="20"/>
          <w:szCs w:val="20"/>
          <w:lang w:val="en-US" w:eastAsia="fr-FR"/>
        </w:rPr>
        <w:t xml:space="preserve">Ecological quality </w:t>
      </w:r>
      <w:proofErr w:type="spellStart"/>
      <w:r w:rsidRPr="00FA5E0A">
        <w:rPr>
          <w:rFonts w:ascii="Times New Roman" w:eastAsia="Times New Roman" w:hAnsi="Times New Roman" w:cs="Times New Roman"/>
          <w:sz w:val="20"/>
          <w:szCs w:val="20"/>
          <w:lang w:val="en-US" w:eastAsia="fr-FR"/>
        </w:rPr>
        <w:t>assessement</w:t>
      </w:r>
      <w:proofErr w:type="spellEnd"/>
      <w:r w:rsidRPr="00FA5E0A">
        <w:rPr>
          <w:rFonts w:ascii="Times New Roman" w:eastAsia="Times New Roman" w:hAnsi="Times New Roman" w:cs="Times New Roman"/>
          <w:sz w:val="20"/>
          <w:szCs w:val="20"/>
          <w:lang w:val="en-US" w:eastAsia="fr-FR"/>
        </w:rPr>
        <w:t xml:space="preserve"> of marinas: An integrative approach combining biological and environmental data. </w:t>
      </w:r>
      <w:r w:rsidRPr="00FA5E0A">
        <w:rPr>
          <w:rFonts w:ascii="Times New Roman" w:eastAsia="Times New Roman" w:hAnsi="Times New Roman" w:cs="Times New Roman"/>
          <w:i/>
          <w:iCs/>
          <w:sz w:val="20"/>
          <w:szCs w:val="20"/>
          <w:lang w:val="en-US" w:eastAsia="fr-FR"/>
        </w:rPr>
        <w:t>Journal of Environmental Management</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286</w:t>
      </w:r>
      <w:r w:rsidRPr="00FA5E0A">
        <w:rPr>
          <w:rFonts w:ascii="Times New Roman" w:eastAsia="Times New Roman" w:hAnsi="Times New Roman" w:cs="Times New Roman"/>
          <w:sz w:val="20"/>
          <w:szCs w:val="20"/>
          <w:lang w:val="en-US" w:eastAsia="fr-FR"/>
        </w:rPr>
        <w:t xml:space="preserve">, 112237. </w:t>
      </w:r>
      <w:hyperlink r:id="rId45" w:history="1">
        <w:r w:rsidRPr="00FA5E0A">
          <w:rPr>
            <w:rFonts w:ascii="Times New Roman" w:eastAsia="Times New Roman" w:hAnsi="Times New Roman" w:cs="Times New Roman"/>
            <w:color w:val="0000FF"/>
            <w:sz w:val="20"/>
            <w:szCs w:val="20"/>
            <w:u w:val="single"/>
            <w:lang w:val="en-US" w:eastAsia="fr-FR"/>
          </w:rPr>
          <w:t>https://doi.org/10.1016/j.jenvman.2021.112237</w:t>
        </w:r>
      </w:hyperlink>
    </w:p>
    <w:p w14:paraId="66E58FC6"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Ismail, M. M., Diab, M. H., &amp; El-</w:t>
      </w:r>
      <w:proofErr w:type="spellStart"/>
      <w:r w:rsidRPr="00FA5E0A">
        <w:rPr>
          <w:rFonts w:ascii="Times New Roman" w:eastAsia="Times New Roman" w:hAnsi="Times New Roman" w:cs="Times New Roman"/>
          <w:sz w:val="20"/>
          <w:szCs w:val="20"/>
          <w:lang w:val="en-US" w:eastAsia="fr-FR"/>
        </w:rPr>
        <w:t>Sheekh</w:t>
      </w:r>
      <w:proofErr w:type="spellEnd"/>
      <w:r w:rsidRPr="00FA5E0A">
        <w:rPr>
          <w:rFonts w:ascii="Times New Roman" w:eastAsia="Times New Roman" w:hAnsi="Times New Roman" w:cs="Times New Roman"/>
          <w:sz w:val="20"/>
          <w:szCs w:val="20"/>
          <w:lang w:val="en-US" w:eastAsia="fr-FR"/>
        </w:rPr>
        <w:t xml:space="preserve">, M. M. (2023). Trophic status determination of the Egyptian Eastern Mediterranean Sea based on phytoplankton diversity and their biochemical contents. </w:t>
      </w:r>
      <w:r w:rsidRPr="00FA5E0A">
        <w:rPr>
          <w:rFonts w:ascii="Times New Roman" w:eastAsia="Times New Roman" w:hAnsi="Times New Roman" w:cs="Times New Roman"/>
          <w:i/>
          <w:iCs/>
          <w:sz w:val="20"/>
          <w:szCs w:val="20"/>
          <w:lang w:val="en-US" w:eastAsia="fr-FR"/>
        </w:rPr>
        <w:t>Environmental Monitoring and Assessment</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195</w:t>
      </w:r>
      <w:r w:rsidRPr="00FA5E0A">
        <w:rPr>
          <w:rFonts w:ascii="Times New Roman" w:eastAsia="Times New Roman" w:hAnsi="Times New Roman" w:cs="Times New Roman"/>
          <w:sz w:val="20"/>
          <w:szCs w:val="20"/>
          <w:lang w:val="en-US" w:eastAsia="fr-FR"/>
        </w:rPr>
        <w:t xml:space="preserve">(9), 1040. </w:t>
      </w:r>
      <w:hyperlink r:id="rId46" w:history="1">
        <w:r w:rsidRPr="00FA5E0A">
          <w:rPr>
            <w:rFonts w:ascii="Times New Roman" w:eastAsia="Times New Roman" w:hAnsi="Times New Roman" w:cs="Times New Roman"/>
            <w:color w:val="0000FF"/>
            <w:sz w:val="20"/>
            <w:szCs w:val="20"/>
            <w:u w:val="single"/>
            <w:lang w:val="en-US" w:eastAsia="fr-FR"/>
          </w:rPr>
          <w:t>https://doi.org/10.1007/s10661-023-11690-z</w:t>
        </w:r>
      </w:hyperlink>
    </w:p>
    <w:p w14:paraId="0FC980CA"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Ismail, M. M., &amp; Ibrahim, H. A. A. (2017). Phytoplankton and bacterial community structures and their interaction during red-tide phenomena. </w:t>
      </w:r>
      <w:proofErr w:type="spellStart"/>
      <w:r w:rsidRPr="00FA5E0A">
        <w:rPr>
          <w:rFonts w:ascii="Times New Roman" w:eastAsia="Times New Roman" w:hAnsi="Times New Roman" w:cs="Times New Roman"/>
          <w:i/>
          <w:iCs/>
          <w:sz w:val="20"/>
          <w:szCs w:val="20"/>
          <w:lang w:eastAsia="fr-FR"/>
        </w:rPr>
        <w:t>Ocean</w:t>
      </w:r>
      <w:proofErr w:type="spellEnd"/>
      <w:r w:rsidRPr="00FA5E0A">
        <w:rPr>
          <w:rFonts w:ascii="Times New Roman" w:eastAsia="Times New Roman" w:hAnsi="Times New Roman" w:cs="Times New Roman"/>
          <w:i/>
          <w:iCs/>
          <w:sz w:val="20"/>
          <w:szCs w:val="20"/>
          <w:lang w:eastAsia="fr-FR"/>
        </w:rPr>
        <w:t xml:space="preserve"> Science Journal</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52</w:t>
      </w:r>
      <w:r w:rsidRPr="00FA5E0A">
        <w:rPr>
          <w:rFonts w:ascii="Times New Roman" w:eastAsia="Times New Roman" w:hAnsi="Times New Roman" w:cs="Times New Roman"/>
          <w:sz w:val="20"/>
          <w:szCs w:val="20"/>
          <w:lang w:eastAsia="fr-FR"/>
        </w:rPr>
        <w:t xml:space="preserve">(3), 411–425. </w:t>
      </w:r>
      <w:hyperlink r:id="rId47" w:history="1">
        <w:r w:rsidRPr="00FA5E0A">
          <w:rPr>
            <w:rFonts w:ascii="Times New Roman" w:eastAsia="Times New Roman" w:hAnsi="Times New Roman" w:cs="Times New Roman"/>
            <w:color w:val="0000FF"/>
            <w:sz w:val="20"/>
            <w:szCs w:val="20"/>
            <w:u w:val="single"/>
            <w:lang w:eastAsia="fr-FR"/>
          </w:rPr>
          <w:t>https://doi.org/10.1007/s12601-017-0042-3</w:t>
        </w:r>
      </w:hyperlink>
    </w:p>
    <w:p w14:paraId="405E8167"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Jenhani</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Fathalli</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Aouani</w:t>
      </w:r>
      <w:proofErr w:type="spellEnd"/>
      <w:r w:rsidRPr="00FA5E0A">
        <w:rPr>
          <w:rFonts w:ascii="Times New Roman" w:eastAsia="Times New Roman" w:hAnsi="Times New Roman" w:cs="Times New Roman"/>
          <w:sz w:val="20"/>
          <w:szCs w:val="20"/>
          <w:lang w:eastAsia="fr-FR"/>
        </w:rPr>
        <w:t xml:space="preserve">, J., &amp; </w:t>
      </w:r>
      <w:proofErr w:type="spellStart"/>
      <w:r w:rsidRPr="00FA5E0A">
        <w:rPr>
          <w:rFonts w:ascii="Times New Roman" w:eastAsia="Times New Roman" w:hAnsi="Times New Roman" w:cs="Times New Roman"/>
          <w:sz w:val="20"/>
          <w:szCs w:val="20"/>
          <w:lang w:eastAsia="fr-FR"/>
        </w:rPr>
        <w:t>Romdhane</w:t>
      </w:r>
      <w:proofErr w:type="spellEnd"/>
      <w:r w:rsidRPr="00FA5E0A">
        <w:rPr>
          <w:rFonts w:ascii="Times New Roman" w:eastAsia="Times New Roman" w:hAnsi="Times New Roman" w:cs="Times New Roman"/>
          <w:sz w:val="20"/>
          <w:szCs w:val="20"/>
          <w:lang w:eastAsia="fr-FR"/>
        </w:rPr>
        <w:t xml:space="preserve">, M. (2018). </w:t>
      </w:r>
      <w:r w:rsidRPr="00FA5E0A">
        <w:rPr>
          <w:rFonts w:ascii="Times New Roman" w:eastAsia="Times New Roman" w:hAnsi="Times New Roman" w:cs="Times New Roman"/>
          <w:sz w:val="20"/>
          <w:szCs w:val="20"/>
          <w:lang w:val="en-US" w:eastAsia="fr-FR"/>
        </w:rPr>
        <w:t xml:space="preserve">Plankton and sediment in ballast water discharge in the Gulf of </w:t>
      </w:r>
      <w:proofErr w:type="spellStart"/>
      <w:r w:rsidRPr="00FA5E0A">
        <w:rPr>
          <w:rFonts w:ascii="Times New Roman" w:eastAsia="Times New Roman" w:hAnsi="Times New Roman" w:cs="Times New Roman"/>
          <w:sz w:val="20"/>
          <w:szCs w:val="20"/>
          <w:lang w:val="en-US" w:eastAsia="fr-FR"/>
        </w:rPr>
        <w:t>Gabes</w:t>
      </w:r>
      <w:proofErr w:type="spellEnd"/>
      <w:r w:rsidRPr="00FA5E0A">
        <w:rPr>
          <w:rFonts w:ascii="Times New Roman" w:eastAsia="Times New Roman" w:hAnsi="Times New Roman" w:cs="Times New Roman"/>
          <w:sz w:val="20"/>
          <w:szCs w:val="20"/>
          <w:lang w:val="en-US" w:eastAsia="fr-FR"/>
        </w:rPr>
        <w:t xml:space="preserve"> (Tunisia). </w:t>
      </w:r>
      <w:r w:rsidRPr="00FA5E0A">
        <w:rPr>
          <w:rFonts w:ascii="Times New Roman" w:eastAsia="Times New Roman" w:hAnsi="Times New Roman" w:cs="Times New Roman"/>
          <w:i/>
          <w:iCs/>
          <w:sz w:val="20"/>
          <w:szCs w:val="20"/>
          <w:lang w:eastAsia="fr-FR"/>
        </w:rPr>
        <w:t>Vie et Milieu</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68</w:t>
      </w:r>
      <w:r w:rsidRPr="00FA5E0A">
        <w:rPr>
          <w:rFonts w:ascii="Times New Roman" w:eastAsia="Times New Roman" w:hAnsi="Times New Roman" w:cs="Times New Roman"/>
          <w:sz w:val="20"/>
          <w:szCs w:val="20"/>
          <w:lang w:eastAsia="fr-FR"/>
        </w:rPr>
        <w:t xml:space="preserve">(2-3), 65–74. </w:t>
      </w:r>
    </w:p>
    <w:p w14:paraId="049712DB"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lastRenderedPageBreak/>
        <w:t>Kourkoutmani</w:t>
      </w:r>
      <w:proofErr w:type="spellEnd"/>
      <w:r w:rsidRPr="00FA5E0A">
        <w:rPr>
          <w:rFonts w:ascii="Times New Roman" w:eastAsia="Times New Roman" w:hAnsi="Times New Roman" w:cs="Times New Roman"/>
          <w:sz w:val="20"/>
          <w:szCs w:val="20"/>
          <w:lang w:eastAsia="fr-FR"/>
        </w:rPr>
        <w:t xml:space="preserve">, P., </w:t>
      </w:r>
      <w:proofErr w:type="spellStart"/>
      <w:r w:rsidRPr="00FA5E0A">
        <w:rPr>
          <w:rFonts w:ascii="Times New Roman" w:eastAsia="Times New Roman" w:hAnsi="Times New Roman" w:cs="Times New Roman"/>
          <w:sz w:val="20"/>
          <w:szCs w:val="20"/>
          <w:lang w:eastAsia="fr-FR"/>
        </w:rPr>
        <w:t>Loufi</w:t>
      </w:r>
      <w:proofErr w:type="spellEnd"/>
      <w:r w:rsidRPr="00FA5E0A">
        <w:rPr>
          <w:rFonts w:ascii="Times New Roman" w:eastAsia="Times New Roman" w:hAnsi="Times New Roman" w:cs="Times New Roman"/>
          <w:sz w:val="20"/>
          <w:szCs w:val="20"/>
          <w:lang w:eastAsia="fr-FR"/>
        </w:rPr>
        <w:t xml:space="preserve">, K., </w:t>
      </w:r>
      <w:proofErr w:type="spellStart"/>
      <w:r w:rsidRPr="00FA5E0A">
        <w:rPr>
          <w:rFonts w:ascii="Times New Roman" w:eastAsia="Times New Roman" w:hAnsi="Times New Roman" w:cs="Times New Roman"/>
          <w:sz w:val="20"/>
          <w:szCs w:val="20"/>
          <w:lang w:eastAsia="fr-FR"/>
        </w:rPr>
        <w:t>Kalantaridou</w:t>
      </w:r>
      <w:proofErr w:type="spellEnd"/>
      <w:r w:rsidRPr="00FA5E0A">
        <w:rPr>
          <w:rFonts w:ascii="Times New Roman" w:eastAsia="Times New Roman" w:hAnsi="Times New Roman" w:cs="Times New Roman"/>
          <w:sz w:val="20"/>
          <w:szCs w:val="20"/>
          <w:lang w:eastAsia="fr-FR"/>
        </w:rPr>
        <w:t xml:space="preserve">, G., </w:t>
      </w:r>
      <w:proofErr w:type="spellStart"/>
      <w:r w:rsidRPr="00FA5E0A">
        <w:rPr>
          <w:rFonts w:ascii="Times New Roman" w:eastAsia="Times New Roman" w:hAnsi="Times New Roman" w:cs="Times New Roman"/>
          <w:sz w:val="20"/>
          <w:szCs w:val="20"/>
          <w:lang w:eastAsia="fr-FR"/>
        </w:rPr>
        <w:t>Karagianni</w:t>
      </w:r>
      <w:proofErr w:type="spellEnd"/>
      <w:r w:rsidRPr="00FA5E0A">
        <w:rPr>
          <w:rFonts w:ascii="Times New Roman" w:eastAsia="Times New Roman" w:hAnsi="Times New Roman" w:cs="Times New Roman"/>
          <w:sz w:val="20"/>
          <w:szCs w:val="20"/>
          <w:lang w:eastAsia="fr-FR"/>
        </w:rPr>
        <w:t xml:space="preserve">, A., &amp; </w:t>
      </w:r>
      <w:proofErr w:type="spellStart"/>
      <w:r w:rsidRPr="00FA5E0A">
        <w:rPr>
          <w:rFonts w:ascii="Times New Roman" w:eastAsia="Times New Roman" w:hAnsi="Times New Roman" w:cs="Times New Roman"/>
          <w:sz w:val="20"/>
          <w:szCs w:val="20"/>
          <w:lang w:eastAsia="fr-FR"/>
        </w:rPr>
        <w:t>Michaloudi</w:t>
      </w:r>
      <w:proofErr w:type="spellEnd"/>
      <w:r w:rsidRPr="00FA5E0A">
        <w:rPr>
          <w:rFonts w:ascii="Times New Roman" w:eastAsia="Times New Roman" w:hAnsi="Times New Roman" w:cs="Times New Roman"/>
          <w:sz w:val="20"/>
          <w:szCs w:val="20"/>
          <w:lang w:eastAsia="fr-FR"/>
        </w:rPr>
        <w:t xml:space="preserve">, E. (2023). </w:t>
      </w:r>
      <w:proofErr w:type="spellStart"/>
      <w:r w:rsidRPr="00FA5E0A">
        <w:rPr>
          <w:rFonts w:ascii="Times New Roman" w:eastAsia="Times New Roman" w:hAnsi="Times New Roman" w:cs="Times New Roman"/>
          <w:sz w:val="20"/>
          <w:szCs w:val="20"/>
          <w:lang w:val="en-US" w:eastAsia="fr-FR"/>
        </w:rPr>
        <w:t>Spatio</w:t>
      </w:r>
      <w:proofErr w:type="spellEnd"/>
      <w:r w:rsidRPr="00FA5E0A">
        <w:rPr>
          <w:rFonts w:ascii="Times New Roman" w:eastAsia="Times New Roman" w:hAnsi="Times New Roman" w:cs="Times New Roman"/>
          <w:sz w:val="20"/>
          <w:szCs w:val="20"/>
          <w:lang w:val="en-US" w:eastAsia="fr-FR"/>
        </w:rPr>
        <w:t xml:space="preserve">-temporal variation of the invasive copepod </w:t>
      </w:r>
      <w:proofErr w:type="spellStart"/>
      <w:r w:rsidRPr="00FA5E0A">
        <w:rPr>
          <w:rFonts w:ascii="Times New Roman" w:eastAsia="Times New Roman" w:hAnsi="Times New Roman" w:cs="Times New Roman"/>
          <w:sz w:val="20"/>
          <w:szCs w:val="20"/>
          <w:lang w:val="en-US" w:eastAsia="fr-FR"/>
        </w:rPr>
        <w:t>Oithona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davisae</w:t>
      </w:r>
      <w:proofErr w:type="spellEnd"/>
      <w:r w:rsidRPr="00FA5E0A">
        <w:rPr>
          <w:rFonts w:ascii="Times New Roman" w:eastAsia="Times New Roman" w:hAnsi="Times New Roman" w:cs="Times New Roman"/>
          <w:sz w:val="20"/>
          <w:szCs w:val="20"/>
          <w:lang w:val="en-US" w:eastAsia="fr-FR"/>
        </w:rPr>
        <w:t xml:space="preserve"> in the zooplankton community of Kavala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24</w:t>
      </w:r>
      <w:r w:rsidRPr="00FA5E0A">
        <w:rPr>
          <w:rFonts w:ascii="Times New Roman" w:eastAsia="Times New Roman" w:hAnsi="Times New Roman" w:cs="Times New Roman"/>
          <w:sz w:val="20"/>
          <w:szCs w:val="20"/>
          <w:lang w:val="en-US" w:eastAsia="fr-FR"/>
        </w:rPr>
        <w:t xml:space="preserve">(1), Article 1. </w:t>
      </w:r>
      <w:hyperlink r:id="rId48" w:history="1">
        <w:r w:rsidRPr="00FA5E0A">
          <w:rPr>
            <w:rFonts w:ascii="Times New Roman" w:eastAsia="Times New Roman" w:hAnsi="Times New Roman" w:cs="Times New Roman"/>
            <w:color w:val="0000FF"/>
            <w:sz w:val="20"/>
            <w:szCs w:val="20"/>
            <w:u w:val="single"/>
            <w:lang w:val="en-US" w:eastAsia="fr-FR"/>
          </w:rPr>
          <w:t>https://doi.org/10.12681/mms.32127</w:t>
        </w:r>
      </w:hyperlink>
    </w:p>
    <w:p w14:paraId="32BB0525"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Acevedo, I., </w:t>
      </w:r>
      <w:proofErr w:type="spellStart"/>
      <w:r w:rsidRPr="00FA5E0A">
        <w:rPr>
          <w:rFonts w:ascii="Times New Roman" w:eastAsia="Times New Roman" w:hAnsi="Times New Roman" w:cs="Times New Roman"/>
          <w:sz w:val="20"/>
          <w:szCs w:val="20"/>
          <w:lang w:val="en-US" w:eastAsia="fr-FR"/>
        </w:rPr>
        <w:t>Akel</w:t>
      </w:r>
      <w:proofErr w:type="spellEnd"/>
      <w:r w:rsidRPr="00FA5E0A">
        <w:rPr>
          <w:rFonts w:ascii="Times New Roman" w:eastAsia="Times New Roman" w:hAnsi="Times New Roman" w:cs="Times New Roman"/>
          <w:sz w:val="20"/>
          <w:szCs w:val="20"/>
          <w:lang w:val="en-US" w:eastAsia="fr-FR"/>
        </w:rPr>
        <w:t xml:space="preserve">, E. H. K., </w:t>
      </w:r>
      <w:proofErr w:type="spellStart"/>
      <w:r w:rsidRPr="00FA5E0A">
        <w:rPr>
          <w:rFonts w:ascii="Times New Roman" w:eastAsia="Times New Roman" w:hAnsi="Times New Roman" w:cs="Times New Roman"/>
          <w:sz w:val="20"/>
          <w:szCs w:val="20"/>
          <w:lang w:val="en-US" w:eastAsia="fr-FR"/>
        </w:rPr>
        <w:t>Anastasopoulou</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Angelidis</w:t>
      </w:r>
      <w:proofErr w:type="spellEnd"/>
      <w:r w:rsidRPr="00FA5E0A">
        <w:rPr>
          <w:rFonts w:ascii="Times New Roman" w:eastAsia="Times New Roman" w:hAnsi="Times New Roman" w:cs="Times New Roman"/>
          <w:sz w:val="20"/>
          <w:szCs w:val="20"/>
          <w:lang w:val="en-US" w:eastAsia="fr-FR"/>
        </w:rPr>
        <w:t xml:space="preserve">, A., Azzurro, E., </w:t>
      </w:r>
      <w:proofErr w:type="spellStart"/>
      <w:r w:rsidRPr="00FA5E0A">
        <w:rPr>
          <w:rFonts w:ascii="Times New Roman" w:eastAsia="Times New Roman" w:hAnsi="Times New Roman" w:cs="Times New Roman"/>
          <w:sz w:val="20"/>
          <w:szCs w:val="20"/>
          <w:lang w:val="en-US" w:eastAsia="fr-FR"/>
        </w:rPr>
        <w:t>Castriota</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Çelik</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Cilenti</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Crocetta</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Deidun</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Dogrammatzi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Falautano</w:t>
      </w:r>
      <w:proofErr w:type="spellEnd"/>
      <w:r w:rsidRPr="00FA5E0A">
        <w:rPr>
          <w:rFonts w:ascii="Times New Roman" w:eastAsia="Times New Roman" w:hAnsi="Times New Roman" w:cs="Times New Roman"/>
          <w:sz w:val="20"/>
          <w:szCs w:val="20"/>
          <w:lang w:val="en-US" w:eastAsia="fr-FR"/>
        </w:rPr>
        <w:t xml:space="preserve">, M., Fernández-Álvarez, F. Á., </w:t>
      </w:r>
      <w:proofErr w:type="spellStart"/>
      <w:r w:rsidRPr="00FA5E0A">
        <w:rPr>
          <w:rFonts w:ascii="Times New Roman" w:eastAsia="Times New Roman" w:hAnsi="Times New Roman" w:cs="Times New Roman"/>
          <w:sz w:val="20"/>
          <w:szCs w:val="20"/>
          <w:lang w:val="en-US" w:eastAsia="fr-FR"/>
        </w:rPr>
        <w:t>Gennaio</w:t>
      </w:r>
      <w:proofErr w:type="spellEnd"/>
      <w:r w:rsidRPr="00FA5E0A">
        <w:rPr>
          <w:rFonts w:ascii="Times New Roman" w:eastAsia="Times New Roman" w:hAnsi="Times New Roman" w:cs="Times New Roman"/>
          <w:sz w:val="20"/>
          <w:szCs w:val="20"/>
          <w:lang w:val="en-US" w:eastAsia="fr-FR"/>
        </w:rPr>
        <w:t xml:space="preserve">, R., </w:t>
      </w:r>
      <w:proofErr w:type="spellStart"/>
      <w:r w:rsidRPr="00FA5E0A">
        <w:rPr>
          <w:rFonts w:ascii="Times New Roman" w:eastAsia="Times New Roman" w:hAnsi="Times New Roman" w:cs="Times New Roman"/>
          <w:sz w:val="20"/>
          <w:szCs w:val="20"/>
          <w:lang w:val="en-US" w:eastAsia="fr-FR"/>
        </w:rPr>
        <w:t>Insacco</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Katsanevakis</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Langeneck</w:t>
      </w:r>
      <w:proofErr w:type="spellEnd"/>
      <w:r w:rsidRPr="00FA5E0A">
        <w:rPr>
          <w:rFonts w:ascii="Times New Roman" w:eastAsia="Times New Roman" w:hAnsi="Times New Roman" w:cs="Times New Roman"/>
          <w:sz w:val="20"/>
          <w:szCs w:val="20"/>
          <w:lang w:val="en-US" w:eastAsia="fr-FR"/>
        </w:rPr>
        <w:t xml:space="preserve">, J., Lombardo, B. M., … </w:t>
      </w:r>
      <w:proofErr w:type="spellStart"/>
      <w:r w:rsidRPr="00FA5E0A">
        <w:rPr>
          <w:rFonts w:ascii="Times New Roman" w:eastAsia="Times New Roman" w:hAnsi="Times New Roman" w:cs="Times New Roman"/>
          <w:sz w:val="20"/>
          <w:szCs w:val="20"/>
          <w:lang w:val="en-US" w:eastAsia="fr-FR"/>
        </w:rPr>
        <w:t>Zava</w:t>
      </w:r>
      <w:proofErr w:type="spellEnd"/>
      <w:r w:rsidRPr="00FA5E0A">
        <w:rPr>
          <w:rFonts w:ascii="Times New Roman" w:eastAsia="Times New Roman" w:hAnsi="Times New Roman" w:cs="Times New Roman"/>
          <w:sz w:val="20"/>
          <w:szCs w:val="20"/>
          <w:lang w:val="en-US" w:eastAsia="fr-FR"/>
        </w:rPr>
        <w:t xml:space="preserve">, B. (2017). “New Mediterranean Biodiversity Records” (March 2017).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18</w:t>
      </w:r>
      <w:r w:rsidRPr="00FA5E0A">
        <w:rPr>
          <w:rFonts w:ascii="Times New Roman" w:eastAsia="Times New Roman" w:hAnsi="Times New Roman" w:cs="Times New Roman"/>
          <w:sz w:val="20"/>
          <w:szCs w:val="20"/>
          <w:lang w:val="en-US" w:eastAsia="fr-FR"/>
        </w:rPr>
        <w:t xml:space="preserve">(1), Article 1. </w:t>
      </w:r>
      <w:hyperlink r:id="rId49" w:history="1">
        <w:r w:rsidRPr="00FA5E0A">
          <w:rPr>
            <w:rFonts w:ascii="Times New Roman" w:eastAsia="Times New Roman" w:hAnsi="Times New Roman" w:cs="Times New Roman"/>
            <w:color w:val="0000FF"/>
            <w:sz w:val="20"/>
            <w:szCs w:val="20"/>
            <w:u w:val="single"/>
            <w:lang w:val="en-US" w:eastAsia="fr-FR"/>
          </w:rPr>
          <w:t>https://doi.org/10.12681/mms.2068</w:t>
        </w:r>
      </w:hyperlink>
    </w:p>
    <w:p w14:paraId="4BC12F0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López-</w:t>
      </w:r>
      <w:proofErr w:type="spellStart"/>
      <w:r w:rsidRPr="00FA5E0A">
        <w:rPr>
          <w:rFonts w:ascii="Times New Roman" w:eastAsia="Times New Roman" w:hAnsi="Times New Roman" w:cs="Times New Roman"/>
          <w:sz w:val="20"/>
          <w:szCs w:val="20"/>
          <w:lang w:val="en-US" w:eastAsia="fr-FR"/>
        </w:rPr>
        <w:t>Legentil</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Legentil</w:t>
      </w:r>
      <w:proofErr w:type="spellEnd"/>
      <w:r w:rsidRPr="00FA5E0A">
        <w:rPr>
          <w:rFonts w:ascii="Times New Roman" w:eastAsia="Times New Roman" w:hAnsi="Times New Roman" w:cs="Times New Roman"/>
          <w:sz w:val="20"/>
          <w:szCs w:val="20"/>
          <w:lang w:val="en-US" w:eastAsia="fr-FR"/>
        </w:rPr>
        <w:t xml:space="preserve">, M. L., Erwin, P. M., &amp; </w:t>
      </w:r>
      <w:proofErr w:type="spellStart"/>
      <w:r w:rsidRPr="00FA5E0A">
        <w:rPr>
          <w:rFonts w:ascii="Times New Roman" w:eastAsia="Times New Roman" w:hAnsi="Times New Roman" w:cs="Times New Roman"/>
          <w:sz w:val="20"/>
          <w:szCs w:val="20"/>
          <w:lang w:val="en-US" w:eastAsia="fr-FR"/>
        </w:rPr>
        <w:t>Turon</w:t>
      </w:r>
      <w:proofErr w:type="spellEnd"/>
      <w:r w:rsidRPr="00FA5E0A">
        <w:rPr>
          <w:rFonts w:ascii="Times New Roman" w:eastAsia="Times New Roman" w:hAnsi="Times New Roman" w:cs="Times New Roman"/>
          <w:sz w:val="20"/>
          <w:szCs w:val="20"/>
          <w:lang w:val="en-US" w:eastAsia="fr-FR"/>
        </w:rPr>
        <w:t xml:space="preserve">, X. (2015). Harbor networks as introduction gateways: Contrasting distribution patterns of native and introduced ascidians. </w:t>
      </w:r>
      <w:r w:rsidRPr="00FA5E0A">
        <w:rPr>
          <w:rFonts w:ascii="Times New Roman" w:eastAsia="Times New Roman" w:hAnsi="Times New Roman" w:cs="Times New Roman"/>
          <w:i/>
          <w:iCs/>
          <w:sz w:val="20"/>
          <w:szCs w:val="20"/>
          <w:lang w:val="en-US" w:eastAsia="fr-FR"/>
        </w:rPr>
        <w:t>Biological Invasions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17</w:t>
      </w:r>
      <w:r w:rsidRPr="00FA5E0A">
        <w:rPr>
          <w:rFonts w:ascii="Times New Roman" w:eastAsia="Times New Roman" w:hAnsi="Times New Roman" w:cs="Times New Roman"/>
          <w:sz w:val="20"/>
          <w:szCs w:val="20"/>
          <w:lang w:val="en-US" w:eastAsia="fr-FR"/>
        </w:rPr>
        <w:t xml:space="preserve">(6), 1623–1638. </w:t>
      </w:r>
      <w:hyperlink r:id="rId50" w:history="1">
        <w:r w:rsidRPr="00FA5E0A">
          <w:rPr>
            <w:rFonts w:ascii="Times New Roman" w:eastAsia="Times New Roman" w:hAnsi="Times New Roman" w:cs="Times New Roman"/>
            <w:color w:val="0000FF"/>
            <w:sz w:val="20"/>
            <w:szCs w:val="20"/>
            <w:u w:val="single"/>
            <w:lang w:val="en-US" w:eastAsia="fr-FR"/>
          </w:rPr>
          <w:t>https://doi.org/10.1007/s10530-014-0821- z</w:t>
        </w:r>
      </w:hyperlink>
    </w:p>
    <w:p w14:paraId="4D35665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Maggio, T., </w:t>
      </w:r>
      <w:proofErr w:type="spellStart"/>
      <w:r w:rsidRPr="00FA5E0A">
        <w:rPr>
          <w:rFonts w:ascii="Times New Roman" w:eastAsia="Times New Roman" w:hAnsi="Times New Roman" w:cs="Times New Roman"/>
          <w:sz w:val="20"/>
          <w:szCs w:val="20"/>
          <w:lang w:val="en-US" w:eastAsia="fr-FR"/>
        </w:rPr>
        <w:t>Cattapan</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Falautano</w:t>
      </w:r>
      <w:proofErr w:type="spellEnd"/>
      <w:r w:rsidRPr="00FA5E0A">
        <w:rPr>
          <w:rFonts w:ascii="Times New Roman" w:eastAsia="Times New Roman" w:hAnsi="Times New Roman" w:cs="Times New Roman"/>
          <w:sz w:val="20"/>
          <w:szCs w:val="20"/>
          <w:lang w:val="en-US" w:eastAsia="fr-FR"/>
        </w:rPr>
        <w:t xml:space="preserve">, M., Julian, D., </w:t>
      </w:r>
      <w:proofErr w:type="spellStart"/>
      <w:r w:rsidRPr="00FA5E0A">
        <w:rPr>
          <w:rFonts w:ascii="Times New Roman" w:eastAsia="Times New Roman" w:hAnsi="Times New Roman" w:cs="Times New Roman"/>
          <w:sz w:val="20"/>
          <w:szCs w:val="20"/>
          <w:lang w:val="en-US" w:eastAsia="fr-FR"/>
        </w:rPr>
        <w:t>Malinverni</w:t>
      </w:r>
      <w:proofErr w:type="spellEnd"/>
      <w:r w:rsidRPr="00FA5E0A">
        <w:rPr>
          <w:rFonts w:ascii="Times New Roman" w:eastAsia="Times New Roman" w:hAnsi="Times New Roman" w:cs="Times New Roman"/>
          <w:sz w:val="20"/>
          <w:szCs w:val="20"/>
          <w:lang w:val="en-US" w:eastAsia="fr-FR"/>
        </w:rPr>
        <w:t xml:space="preserve">, R., </w:t>
      </w:r>
      <w:proofErr w:type="spellStart"/>
      <w:r w:rsidRPr="00FA5E0A">
        <w:rPr>
          <w:rFonts w:ascii="Times New Roman" w:eastAsia="Times New Roman" w:hAnsi="Times New Roman" w:cs="Times New Roman"/>
          <w:sz w:val="20"/>
          <w:szCs w:val="20"/>
          <w:lang w:val="en-US" w:eastAsia="fr-FR"/>
        </w:rPr>
        <w:t>Poloni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Sanseverino</w:t>
      </w:r>
      <w:proofErr w:type="spellEnd"/>
      <w:r w:rsidRPr="00FA5E0A">
        <w:rPr>
          <w:rFonts w:ascii="Times New Roman" w:eastAsia="Times New Roman" w:hAnsi="Times New Roman" w:cs="Times New Roman"/>
          <w:sz w:val="20"/>
          <w:szCs w:val="20"/>
          <w:lang w:val="en-US" w:eastAsia="fr-FR"/>
        </w:rPr>
        <w:t xml:space="preserve">, W., </w:t>
      </w:r>
      <w:proofErr w:type="spellStart"/>
      <w:r w:rsidRPr="00FA5E0A">
        <w:rPr>
          <w:rFonts w:ascii="Times New Roman" w:eastAsia="Times New Roman" w:hAnsi="Times New Roman" w:cs="Times New Roman"/>
          <w:sz w:val="20"/>
          <w:szCs w:val="20"/>
          <w:lang w:val="en-US" w:eastAsia="fr-FR"/>
        </w:rPr>
        <w:t>Todesco</w:t>
      </w:r>
      <w:proofErr w:type="spellEnd"/>
      <w:r w:rsidRPr="00FA5E0A">
        <w:rPr>
          <w:rFonts w:ascii="Times New Roman" w:eastAsia="Times New Roman" w:hAnsi="Times New Roman" w:cs="Times New Roman"/>
          <w:sz w:val="20"/>
          <w:szCs w:val="20"/>
          <w:lang w:val="en-US" w:eastAsia="fr-FR"/>
        </w:rPr>
        <w:t xml:space="preserve">, S., &amp; </w:t>
      </w:r>
      <w:proofErr w:type="spellStart"/>
      <w:r w:rsidRPr="00FA5E0A">
        <w:rPr>
          <w:rFonts w:ascii="Times New Roman" w:eastAsia="Times New Roman" w:hAnsi="Times New Roman" w:cs="Times New Roman"/>
          <w:sz w:val="20"/>
          <w:szCs w:val="20"/>
          <w:lang w:val="en-US" w:eastAsia="fr-FR"/>
        </w:rPr>
        <w:t>Castriota</w:t>
      </w:r>
      <w:proofErr w:type="spellEnd"/>
      <w:r w:rsidRPr="00FA5E0A">
        <w:rPr>
          <w:rFonts w:ascii="Times New Roman" w:eastAsia="Times New Roman" w:hAnsi="Times New Roman" w:cs="Times New Roman"/>
          <w:sz w:val="20"/>
          <w:szCs w:val="20"/>
          <w:lang w:val="en-US" w:eastAsia="fr-FR"/>
        </w:rPr>
        <w:t xml:space="preserve">, L. (2023). eDNA Metabarcoding Analysis as Tool to Assess the Presence of Non-Indigenous Species (NIS): A Case Study in the Bilge Water. </w:t>
      </w:r>
      <w:r w:rsidRPr="00FA5E0A">
        <w:rPr>
          <w:rFonts w:ascii="Times New Roman" w:eastAsia="Times New Roman" w:hAnsi="Times New Roman" w:cs="Times New Roman"/>
          <w:i/>
          <w:iCs/>
          <w:sz w:val="20"/>
          <w:szCs w:val="20"/>
          <w:lang w:val="en-US" w:eastAsia="fr-FR"/>
        </w:rPr>
        <w:t>Diversity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15</w:t>
      </w:r>
      <w:r w:rsidRPr="00FA5E0A">
        <w:rPr>
          <w:rFonts w:ascii="Times New Roman" w:eastAsia="Times New Roman" w:hAnsi="Times New Roman" w:cs="Times New Roman"/>
          <w:sz w:val="20"/>
          <w:szCs w:val="20"/>
          <w:lang w:val="en-US" w:eastAsia="fr-FR"/>
        </w:rPr>
        <w:t xml:space="preserve">(11), Article 11. </w:t>
      </w:r>
      <w:hyperlink r:id="rId51" w:history="1">
        <w:r w:rsidRPr="00FA5E0A">
          <w:rPr>
            <w:rFonts w:ascii="Times New Roman" w:eastAsia="Times New Roman" w:hAnsi="Times New Roman" w:cs="Times New Roman"/>
            <w:color w:val="0000FF"/>
            <w:sz w:val="20"/>
            <w:szCs w:val="20"/>
            <w:u w:val="single"/>
            <w:lang w:val="en-US" w:eastAsia="fr-FR"/>
          </w:rPr>
          <w:t>https://doi.org/10.3390/d15111117</w:t>
        </w:r>
      </w:hyperlink>
    </w:p>
    <w:p w14:paraId="14A53404"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Maltagliati</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Lupi</w:t>
      </w:r>
      <w:proofErr w:type="spellEnd"/>
      <w:r w:rsidRPr="00FA5E0A">
        <w:rPr>
          <w:rFonts w:ascii="Times New Roman" w:eastAsia="Times New Roman" w:hAnsi="Times New Roman" w:cs="Times New Roman"/>
          <w:sz w:val="20"/>
          <w:szCs w:val="20"/>
          <w:lang w:val="en-US" w:eastAsia="fr-FR"/>
        </w:rPr>
        <w:t xml:space="preserve">, L., Castelli, A., &amp; </w:t>
      </w:r>
      <w:proofErr w:type="spellStart"/>
      <w:r w:rsidRPr="00FA5E0A">
        <w:rPr>
          <w:rFonts w:ascii="Times New Roman" w:eastAsia="Times New Roman" w:hAnsi="Times New Roman" w:cs="Times New Roman"/>
          <w:sz w:val="20"/>
          <w:szCs w:val="20"/>
          <w:lang w:val="en-US" w:eastAsia="fr-FR"/>
        </w:rPr>
        <w:t>Pannacciulli</w:t>
      </w:r>
      <w:proofErr w:type="spellEnd"/>
      <w:r w:rsidRPr="00FA5E0A">
        <w:rPr>
          <w:rFonts w:ascii="Times New Roman" w:eastAsia="Times New Roman" w:hAnsi="Times New Roman" w:cs="Times New Roman"/>
          <w:sz w:val="20"/>
          <w:szCs w:val="20"/>
          <w:lang w:val="en-US" w:eastAsia="fr-FR"/>
        </w:rPr>
        <w:t xml:space="preserve">, F. G. (2016). The genetic structure of the exotic ascidian </w:t>
      </w:r>
      <w:proofErr w:type="spellStart"/>
      <w:r w:rsidRPr="00FA5E0A">
        <w:rPr>
          <w:rFonts w:ascii="Times New Roman" w:eastAsia="Times New Roman" w:hAnsi="Times New Roman" w:cs="Times New Roman"/>
          <w:sz w:val="20"/>
          <w:szCs w:val="20"/>
          <w:lang w:val="en-US" w:eastAsia="fr-FR"/>
        </w:rPr>
        <w:t>Styela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plicata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Tunicata</w:t>
      </w:r>
      <w:proofErr w:type="spellEnd"/>
      <w:r w:rsidRPr="00FA5E0A">
        <w:rPr>
          <w:rFonts w:ascii="Times New Roman" w:eastAsia="Times New Roman" w:hAnsi="Times New Roman" w:cs="Times New Roman"/>
          <w:sz w:val="20"/>
          <w:szCs w:val="20"/>
          <w:lang w:val="en-US" w:eastAsia="fr-FR"/>
        </w:rPr>
        <w:t xml:space="preserve">) from Italian ports, with a re-appraisal of its worldwide genetic pattern. </w:t>
      </w:r>
      <w:r w:rsidRPr="00FA5E0A">
        <w:rPr>
          <w:rFonts w:ascii="Times New Roman" w:eastAsia="Times New Roman" w:hAnsi="Times New Roman" w:cs="Times New Roman"/>
          <w:i/>
          <w:iCs/>
          <w:sz w:val="20"/>
          <w:szCs w:val="20"/>
          <w:lang w:val="en-US" w:eastAsia="fr-FR"/>
        </w:rPr>
        <w:t>Marine Ecology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37</w:t>
      </w:r>
      <w:r w:rsidRPr="00FA5E0A">
        <w:rPr>
          <w:rFonts w:ascii="Times New Roman" w:eastAsia="Times New Roman" w:hAnsi="Times New Roman" w:cs="Times New Roman"/>
          <w:sz w:val="20"/>
          <w:szCs w:val="20"/>
          <w:lang w:val="en-US" w:eastAsia="fr-FR"/>
        </w:rPr>
        <w:t xml:space="preserve">(3), 492–502. </w:t>
      </w:r>
      <w:hyperlink r:id="rId52" w:history="1">
        <w:r w:rsidRPr="00FA5E0A">
          <w:rPr>
            <w:rFonts w:ascii="Times New Roman" w:eastAsia="Times New Roman" w:hAnsi="Times New Roman" w:cs="Times New Roman"/>
            <w:color w:val="0000FF"/>
            <w:sz w:val="20"/>
            <w:szCs w:val="20"/>
            <w:u w:val="single"/>
            <w:lang w:val="en-US" w:eastAsia="fr-FR"/>
          </w:rPr>
          <w:t>https://doi.org/10.1111/maec.12261</w:t>
        </w:r>
      </w:hyperlink>
    </w:p>
    <w:p w14:paraId="20C92757"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Manel, S., </w:t>
      </w:r>
      <w:proofErr w:type="spellStart"/>
      <w:r w:rsidRPr="00FA5E0A">
        <w:rPr>
          <w:rFonts w:ascii="Times New Roman" w:eastAsia="Times New Roman" w:hAnsi="Times New Roman" w:cs="Times New Roman"/>
          <w:sz w:val="20"/>
          <w:szCs w:val="20"/>
          <w:lang w:val="en-US" w:eastAsia="fr-FR"/>
        </w:rPr>
        <w:t>Mathon</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Mouillot</w:t>
      </w:r>
      <w:proofErr w:type="spellEnd"/>
      <w:r w:rsidRPr="00FA5E0A">
        <w:rPr>
          <w:rFonts w:ascii="Times New Roman" w:eastAsia="Times New Roman" w:hAnsi="Times New Roman" w:cs="Times New Roman"/>
          <w:sz w:val="20"/>
          <w:szCs w:val="20"/>
          <w:lang w:val="en-US" w:eastAsia="fr-FR"/>
        </w:rPr>
        <w:t xml:space="preserve">, D., Bruno, M., </w:t>
      </w:r>
      <w:proofErr w:type="spellStart"/>
      <w:r w:rsidRPr="00FA5E0A">
        <w:rPr>
          <w:rFonts w:ascii="Times New Roman" w:eastAsia="Times New Roman" w:hAnsi="Times New Roman" w:cs="Times New Roman"/>
          <w:sz w:val="20"/>
          <w:szCs w:val="20"/>
          <w:lang w:val="en-US" w:eastAsia="fr-FR"/>
        </w:rPr>
        <w:t>Valentini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Lecaillon</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Gudefin</w:t>
      </w:r>
      <w:proofErr w:type="spellEnd"/>
      <w:r w:rsidRPr="00FA5E0A">
        <w:rPr>
          <w:rFonts w:ascii="Times New Roman" w:eastAsia="Times New Roman" w:hAnsi="Times New Roman" w:cs="Times New Roman"/>
          <w:sz w:val="20"/>
          <w:szCs w:val="20"/>
          <w:lang w:val="en-US" w:eastAsia="fr-FR"/>
        </w:rPr>
        <w:t xml:space="preserve">, A., Deter, J., </w:t>
      </w:r>
      <w:proofErr w:type="spellStart"/>
      <w:r w:rsidRPr="00FA5E0A">
        <w:rPr>
          <w:rFonts w:ascii="Times New Roman" w:eastAsia="Times New Roman" w:hAnsi="Times New Roman" w:cs="Times New Roman"/>
          <w:sz w:val="20"/>
          <w:szCs w:val="20"/>
          <w:lang w:val="en-US" w:eastAsia="fr-FR"/>
        </w:rPr>
        <w:t>Boissery</w:t>
      </w:r>
      <w:proofErr w:type="spellEnd"/>
      <w:r w:rsidRPr="00FA5E0A">
        <w:rPr>
          <w:rFonts w:ascii="Times New Roman" w:eastAsia="Times New Roman" w:hAnsi="Times New Roman" w:cs="Times New Roman"/>
          <w:sz w:val="20"/>
          <w:szCs w:val="20"/>
          <w:lang w:val="en-US" w:eastAsia="fr-FR"/>
        </w:rPr>
        <w:t xml:space="preserve">, P., &amp; </w:t>
      </w:r>
      <w:proofErr w:type="spellStart"/>
      <w:r w:rsidRPr="00FA5E0A">
        <w:rPr>
          <w:rFonts w:ascii="Times New Roman" w:eastAsia="Times New Roman" w:hAnsi="Times New Roman" w:cs="Times New Roman"/>
          <w:sz w:val="20"/>
          <w:szCs w:val="20"/>
          <w:lang w:val="en-US" w:eastAsia="fr-FR"/>
        </w:rPr>
        <w:t>Dalongeville</w:t>
      </w:r>
      <w:proofErr w:type="spellEnd"/>
      <w:r w:rsidRPr="00FA5E0A">
        <w:rPr>
          <w:rFonts w:ascii="Times New Roman" w:eastAsia="Times New Roman" w:hAnsi="Times New Roman" w:cs="Times New Roman"/>
          <w:sz w:val="20"/>
          <w:szCs w:val="20"/>
          <w:lang w:val="en-US" w:eastAsia="fr-FR"/>
        </w:rPr>
        <w:t xml:space="preserve">, A. (n.d.). Benchmarking fish biodiversity of seaports with eDNA and nearby marine reserves. </w:t>
      </w:r>
      <w:r w:rsidRPr="00FA5E0A">
        <w:rPr>
          <w:rFonts w:ascii="Times New Roman" w:eastAsia="Times New Roman" w:hAnsi="Times New Roman" w:cs="Times New Roman"/>
          <w:i/>
          <w:iCs/>
          <w:sz w:val="20"/>
          <w:szCs w:val="20"/>
          <w:lang w:val="en-US" w:eastAsia="fr-FR"/>
        </w:rPr>
        <w:t>Conservation Letters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n/a</w:t>
      </w:r>
      <w:r w:rsidRPr="00FA5E0A">
        <w:rPr>
          <w:rFonts w:ascii="Times New Roman" w:eastAsia="Times New Roman" w:hAnsi="Times New Roman" w:cs="Times New Roman"/>
          <w:sz w:val="20"/>
          <w:szCs w:val="20"/>
          <w:lang w:val="en-US" w:eastAsia="fr-FR"/>
        </w:rPr>
        <w:t xml:space="preserve">(n/a), e13001. </w:t>
      </w:r>
      <w:hyperlink r:id="rId53" w:history="1">
        <w:r w:rsidRPr="00FA5E0A">
          <w:rPr>
            <w:rFonts w:ascii="Times New Roman" w:eastAsia="Times New Roman" w:hAnsi="Times New Roman" w:cs="Times New Roman"/>
            <w:color w:val="0000FF"/>
            <w:sz w:val="20"/>
            <w:szCs w:val="20"/>
            <w:u w:val="single"/>
            <w:lang w:val="en-US" w:eastAsia="fr-FR"/>
          </w:rPr>
          <w:t>https://doi.org/10.1111/conl.13001</w:t>
        </w:r>
      </w:hyperlink>
    </w:p>
    <w:p w14:paraId="5FF6FCAF"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t>Megina</w:t>
      </w:r>
      <w:proofErr w:type="spellEnd"/>
      <w:r w:rsidRPr="00FA5E0A">
        <w:rPr>
          <w:rFonts w:ascii="Times New Roman" w:eastAsia="Times New Roman" w:hAnsi="Times New Roman" w:cs="Times New Roman"/>
          <w:sz w:val="20"/>
          <w:szCs w:val="20"/>
          <w:lang w:val="en-US" w:eastAsia="fr-FR"/>
        </w:rPr>
        <w:t xml:space="preserve">, C., González-Duarte, M. M., &amp; López-González, P. J. (2016). Benthic assemblages, biodiversity and invasiveness in marinas and commercial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An investigation using a bioindicator group. </w:t>
      </w:r>
      <w:proofErr w:type="spellStart"/>
      <w:r w:rsidRPr="00FA5E0A">
        <w:rPr>
          <w:rFonts w:ascii="Times New Roman" w:eastAsia="Times New Roman" w:hAnsi="Times New Roman" w:cs="Times New Roman"/>
          <w:i/>
          <w:iCs/>
          <w:sz w:val="20"/>
          <w:szCs w:val="20"/>
          <w:lang w:eastAsia="fr-FR"/>
        </w:rPr>
        <w:t>Biofouling</w:t>
      </w:r>
      <w:proofErr w:type="spellEnd"/>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32</w:t>
      </w:r>
      <w:r w:rsidRPr="00FA5E0A">
        <w:rPr>
          <w:rFonts w:ascii="Times New Roman" w:eastAsia="Times New Roman" w:hAnsi="Times New Roman" w:cs="Times New Roman"/>
          <w:sz w:val="20"/>
          <w:szCs w:val="20"/>
          <w:lang w:eastAsia="fr-FR"/>
        </w:rPr>
        <w:t xml:space="preserve">(4), 465–475. </w:t>
      </w:r>
      <w:hyperlink r:id="rId54" w:history="1">
        <w:r w:rsidRPr="00FA5E0A">
          <w:rPr>
            <w:rFonts w:ascii="Times New Roman" w:eastAsia="Times New Roman" w:hAnsi="Times New Roman" w:cs="Times New Roman"/>
            <w:color w:val="0000FF"/>
            <w:sz w:val="20"/>
            <w:szCs w:val="20"/>
            <w:u w:val="single"/>
            <w:lang w:eastAsia="fr-FR"/>
          </w:rPr>
          <w:t>https://doi.org/10.1080/08927014.2016.1151500</w:t>
        </w:r>
      </w:hyperlink>
    </w:p>
    <w:p w14:paraId="2148BBBD"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Mercader</w:t>
      </w:r>
      <w:proofErr w:type="spellEnd"/>
      <w:r w:rsidRPr="00FA5E0A">
        <w:rPr>
          <w:rFonts w:ascii="Times New Roman" w:eastAsia="Times New Roman" w:hAnsi="Times New Roman" w:cs="Times New Roman"/>
          <w:sz w:val="20"/>
          <w:szCs w:val="20"/>
          <w:lang w:eastAsia="fr-FR"/>
        </w:rPr>
        <w:t xml:space="preserve">, M., Mercière, A., </w:t>
      </w:r>
      <w:proofErr w:type="spellStart"/>
      <w:r w:rsidRPr="00FA5E0A">
        <w:rPr>
          <w:rFonts w:ascii="Times New Roman" w:eastAsia="Times New Roman" w:hAnsi="Times New Roman" w:cs="Times New Roman"/>
          <w:sz w:val="20"/>
          <w:szCs w:val="20"/>
          <w:lang w:eastAsia="fr-FR"/>
        </w:rPr>
        <w:t>Saragoni</w:t>
      </w:r>
      <w:proofErr w:type="spellEnd"/>
      <w:r w:rsidRPr="00FA5E0A">
        <w:rPr>
          <w:rFonts w:ascii="Times New Roman" w:eastAsia="Times New Roman" w:hAnsi="Times New Roman" w:cs="Times New Roman"/>
          <w:sz w:val="20"/>
          <w:szCs w:val="20"/>
          <w:lang w:eastAsia="fr-FR"/>
        </w:rPr>
        <w:t xml:space="preserve">, G., Cheminée, A., </w:t>
      </w:r>
      <w:proofErr w:type="spellStart"/>
      <w:r w:rsidRPr="00FA5E0A">
        <w:rPr>
          <w:rFonts w:ascii="Times New Roman" w:eastAsia="Times New Roman" w:hAnsi="Times New Roman" w:cs="Times New Roman"/>
          <w:sz w:val="20"/>
          <w:szCs w:val="20"/>
          <w:lang w:eastAsia="fr-FR"/>
        </w:rPr>
        <w:t>Crec’hriou</w:t>
      </w:r>
      <w:proofErr w:type="spellEnd"/>
      <w:r w:rsidRPr="00FA5E0A">
        <w:rPr>
          <w:rFonts w:ascii="Times New Roman" w:eastAsia="Times New Roman" w:hAnsi="Times New Roman" w:cs="Times New Roman"/>
          <w:sz w:val="20"/>
          <w:szCs w:val="20"/>
          <w:lang w:eastAsia="fr-FR"/>
        </w:rPr>
        <w:t xml:space="preserve">, R., Pastor, J., Rider, M., </w:t>
      </w:r>
      <w:proofErr w:type="spellStart"/>
      <w:r w:rsidRPr="00FA5E0A">
        <w:rPr>
          <w:rFonts w:ascii="Times New Roman" w:eastAsia="Times New Roman" w:hAnsi="Times New Roman" w:cs="Times New Roman"/>
          <w:sz w:val="20"/>
          <w:szCs w:val="20"/>
          <w:lang w:eastAsia="fr-FR"/>
        </w:rPr>
        <w:t>Dubas</w:t>
      </w:r>
      <w:proofErr w:type="spellEnd"/>
      <w:r w:rsidRPr="00FA5E0A">
        <w:rPr>
          <w:rFonts w:ascii="Times New Roman" w:eastAsia="Times New Roman" w:hAnsi="Times New Roman" w:cs="Times New Roman"/>
          <w:sz w:val="20"/>
          <w:szCs w:val="20"/>
          <w:lang w:eastAsia="fr-FR"/>
        </w:rPr>
        <w:t xml:space="preserve">, R., </w:t>
      </w:r>
      <w:proofErr w:type="spellStart"/>
      <w:r w:rsidRPr="00FA5E0A">
        <w:rPr>
          <w:rFonts w:ascii="Times New Roman" w:eastAsia="Times New Roman" w:hAnsi="Times New Roman" w:cs="Times New Roman"/>
          <w:sz w:val="20"/>
          <w:szCs w:val="20"/>
          <w:lang w:eastAsia="fr-FR"/>
        </w:rPr>
        <w:t>Lecaillon</w:t>
      </w:r>
      <w:proofErr w:type="spellEnd"/>
      <w:r w:rsidRPr="00FA5E0A">
        <w:rPr>
          <w:rFonts w:ascii="Times New Roman" w:eastAsia="Times New Roman" w:hAnsi="Times New Roman" w:cs="Times New Roman"/>
          <w:sz w:val="20"/>
          <w:szCs w:val="20"/>
          <w:lang w:eastAsia="fr-FR"/>
        </w:rPr>
        <w:t xml:space="preserve">, G., </w:t>
      </w:r>
      <w:proofErr w:type="spellStart"/>
      <w:r w:rsidRPr="00FA5E0A">
        <w:rPr>
          <w:rFonts w:ascii="Times New Roman" w:eastAsia="Times New Roman" w:hAnsi="Times New Roman" w:cs="Times New Roman"/>
          <w:sz w:val="20"/>
          <w:szCs w:val="20"/>
          <w:lang w:eastAsia="fr-FR"/>
        </w:rPr>
        <w:t>Boissery</w:t>
      </w:r>
      <w:proofErr w:type="spellEnd"/>
      <w:r w:rsidRPr="00FA5E0A">
        <w:rPr>
          <w:rFonts w:ascii="Times New Roman" w:eastAsia="Times New Roman" w:hAnsi="Times New Roman" w:cs="Times New Roman"/>
          <w:sz w:val="20"/>
          <w:szCs w:val="20"/>
          <w:lang w:eastAsia="fr-FR"/>
        </w:rPr>
        <w:t xml:space="preserve">, P., &amp; Lenfant, P. (2017). </w:t>
      </w:r>
      <w:r w:rsidRPr="00FA5E0A">
        <w:rPr>
          <w:rFonts w:ascii="Times New Roman" w:eastAsia="Times New Roman" w:hAnsi="Times New Roman" w:cs="Times New Roman"/>
          <w:sz w:val="20"/>
          <w:szCs w:val="20"/>
          <w:lang w:val="en-US" w:eastAsia="fr-FR"/>
        </w:rPr>
        <w:t xml:space="preserve">Small artificial habitats to enhance the nursery function for juvenile fish in a large commercial port of the Mediterranean. </w:t>
      </w:r>
      <w:r w:rsidRPr="00FA5E0A">
        <w:rPr>
          <w:rFonts w:ascii="Times New Roman" w:eastAsia="Times New Roman" w:hAnsi="Times New Roman" w:cs="Times New Roman"/>
          <w:i/>
          <w:iCs/>
          <w:sz w:val="20"/>
          <w:szCs w:val="20"/>
          <w:lang w:val="en-US" w:eastAsia="fr-FR"/>
        </w:rPr>
        <w:t>Ecological Engineering</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105</w:t>
      </w:r>
      <w:r w:rsidRPr="00FA5E0A">
        <w:rPr>
          <w:rFonts w:ascii="Times New Roman" w:eastAsia="Times New Roman" w:hAnsi="Times New Roman" w:cs="Times New Roman"/>
          <w:sz w:val="20"/>
          <w:szCs w:val="20"/>
          <w:lang w:val="en-US" w:eastAsia="fr-FR"/>
        </w:rPr>
        <w:t xml:space="preserve">, 78–86. </w:t>
      </w:r>
      <w:hyperlink r:id="rId55" w:history="1">
        <w:r w:rsidRPr="00FA5E0A">
          <w:rPr>
            <w:rFonts w:ascii="Times New Roman" w:eastAsia="Times New Roman" w:hAnsi="Times New Roman" w:cs="Times New Roman"/>
            <w:color w:val="0000FF"/>
            <w:sz w:val="20"/>
            <w:szCs w:val="20"/>
            <w:u w:val="single"/>
            <w:lang w:val="en-US" w:eastAsia="fr-FR"/>
          </w:rPr>
          <w:t>https://doi.org/10.1016/j.ecoleng.2017.03.022</w:t>
        </w:r>
      </w:hyperlink>
    </w:p>
    <w:p w14:paraId="7E57064A"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Mioni</w:t>
      </w:r>
      <w:proofErr w:type="spellEnd"/>
      <w:r w:rsidRPr="00FA5E0A">
        <w:rPr>
          <w:rFonts w:ascii="Times New Roman" w:eastAsia="Times New Roman" w:hAnsi="Times New Roman" w:cs="Times New Roman"/>
          <w:sz w:val="20"/>
          <w:szCs w:val="20"/>
          <w:lang w:val="en-US" w:eastAsia="fr-FR"/>
        </w:rPr>
        <w:t xml:space="preserve">, E., &amp; </w:t>
      </w:r>
      <w:proofErr w:type="spellStart"/>
      <w:r w:rsidRPr="00FA5E0A">
        <w:rPr>
          <w:rFonts w:ascii="Times New Roman" w:eastAsia="Times New Roman" w:hAnsi="Times New Roman" w:cs="Times New Roman"/>
          <w:sz w:val="20"/>
          <w:szCs w:val="20"/>
          <w:lang w:val="en-US" w:eastAsia="fr-FR"/>
        </w:rPr>
        <w:t>Furfaro</w:t>
      </w:r>
      <w:proofErr w:type="spellEnd"/>
      <w:r w:rsidRPr="00FA5E0A">
        <w:rPr>
          <w:rFonts w:ascii="Times New Roman" w:eastAsia="Times New Roman" w:hAnsi="Times New Roman" w:cs="Times New Roman"/>
          <w:sz w:val="20"/>
          <w:szCs w:val="20"/>
          <w:lang w:val="en-US" w:eastAsia="fr-FR"/>
        </w:rPr>
        <w:t xml:space="preserve">, G. (2022). Alien Travel Companies: The Case of Two Sea Slugs and One Bryozoan in the Mediterranean Sea. </w:t>
      </w:r>
      <w:r w:rsidRPr="00FA5E0A">
        <w:rPr>
          <w:rFonts w:ascii="Times New Roman" w:eastAsia="Times New Roman" w:hAnsi="Times New Roman" w:cs="Times New Roman"/>
          <w:i/>
          <w:iCs/>
          <w:sz w:val="20"/>
          <w:szCs w:val="20"/>
          <w:lang w:val="en-US" w:eastAsia="fr-FR"/>
        </w:rPr>
        <w:t>Diversity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14</w:t>
      </w:r>
      <w:r w:rsidRPr="00FA5E0A">
        <w:rPr>
          <w:rFonts w:ascii="Times New Roman" w:eastAsia="Times New Roman" w:hAnsi="Times New Roman" w:cs="Times New Roman"/>
          <w:sz w:val="20"/>
          <w:szCs w:val="20"/>
          <w:lang w:val="en-US" w:eastAsia="fr-FR"/>
        </w:rPr>
        <w:t xml:space="preserve">(8), Article 8. </w:t>
      </w:r>
      <w:hyperlink r:id="rId56" w:history="1">
        <w:r w:rsidRPr="00FA5E0A">
          <w:rPr>
            <w:rFonts w:ascii="Times New Roman" w:eastAsia="Times New Roman" w:hAnsi="Times New Roman" w:cs="Times New Roman"/>
            <w:color w:val="0000FF"/>
            <w:sz w:val="20"/>
            <w:szCs w:val="20"/>
            <w:u w:val="single"/>
            <w:lang w:val="en-US" w:eastAsia="fr-FR"/>
          </w:rPr>
          <w:t>https://doi.org/10.3390/d14080687</w:t>
        </w:r>
      </w:hyperlink>
    </w:p>
    <w:p w14:paraId="6B9953C5"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Montesanto</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Chimienti</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Gissi</w:t>
      </w:r>
      <w:proofErr w:type="spellEnd"/>
      <w:r w:rsidRPr="00FA5E0A">
        <w:rPr>
          <w:rFonts w:ascii="Times New Roman" w:eastAsia="Times New Roman" w:hAnsi="Times New Roman" w:cs="Times New Roman"/>
          <w:sz w:val="20"/>
          <w:szCs w:val="20"/>
          <w:lang w:val="en-US" w:eastAsia="fr-FR"/>
        </w:rPr>
        <w:t xml:space="preserve">, C., &amp; </w:t>
      </w:r>
      <w:proofErr w:type="spellStart"/>
      <w:r w:rsidRPr="00FA5E0A">
        <w:rPr>
          <w:rFonts w:ascii="Times New Roman" w:eastAsia="Times New Roman" w:hAnsi="Times New Roman" w:cs="Times New Roman"/>
          <w:sz w:val="20"/>
          <w:szCs w:val="20"/>
          <w:lang w:val="en-US" w:eastAsia="fr-FR"/>
        </w:rPr>
        <w:t>Mastrototaro</w:t>
      </w:r>
      <w:proofErr w:type="spellEnd"/>
      <w:r w:rsidRPr="00FA5E0A">
        <w:rPr>
          <w:rFonts w:ascii="Times New Roman" w:eastAsia="Times New Roman" w:hAnsi="Times New Roman" w:cs="Times New Roman"/>
          <w:sz w:val="20"/>
          <w:szCs w:val="20"/>
          <w:lang w:val="en-US" w:eastAsia="fr-FR"/>
        </w:rPr>
        <w:t xml:space="preserve">, F. (2022). </w:t>
      </w:r>
      <w:proofErr w:type="spellStart"/>
      <w:r w:rsidRPr="00FA5E0A">
        <w:rPr>
          <w:rFonts w:ascii="Times New Roman" w:eastAsia="Times New Roman" w:hAnsi="Times New Roman" w:cs="Times New Roman"/>
          <w:sz w:val="20"/>
          <w:szCs w:val="20"/>
          <w:lang w:val="en-US" w:eastAsia="fr-FR"/>
        </w:rPr>
        <w:t>Polyclinum</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constellatum</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Tunicata</w:t>
      </w:r>
      <w:proofErr w:type="spellEnd"/>
      <w:r w:rsidRPr="00FA5E0A">
        <w:rPr>
          <w:rFonts w:ascii="Times New Roman" w:eastAsia="Times New Roman" w:hAnsi="Times New Roman" w:cs="Times New Roman"/>
          <w:sz w:val="20"/>
          <w:szCs w:val="20"/>
          <w:lang w:val="en-US" w:eastAsia="fr-FR"/>
        </w:rPr>
        <w:t xml:space="preserve">, Ascidiacea), an emerging non-indigenous species of the Mediterranean Sea: Integrated taxonomy and the importance of </w:t>
      </w:r>
      <w:r w:rsidRPr="00FA5E0A">
        <w:rPr>
          <w:rFonts w:ascii="Times New Roman" w:eastAsia="Times New Roman" w:hAnsi="Times New Roman" w:cs="Times New Roman"/>
          <w:sz w:val="20"/>
          <w:szCs w:val="20"/>
          <w:lang w:val="en-US" w:eastAsia="fr-FR"/>
        </w:rPr>
        <w:lastRenderedPageBreak/>
        <w:t xml:space="preserve">reliable DNA barcode data.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23</w:t>
      </w:r>
      <w:r w:rsidRPr="00FA5E0A">
        <w:rPr>
          <w:rFonts w:ascii="Times New Roman" w:eastAsia="Times New Roman" w:hAnsi="Times New Roman" w:cs="Times New Roman"/>
          <w:sz w:val="20"/>
          <w:szCs w:val="20"/>
          <w:lang w:val="en-US" w:eastAsia="fr-FR"/>
        </w:rPr>
        <w:t xml:space="preserve">(1), Article 1. </w:t>
      </w:r>
      <w:hyperlink r:id="rId57" w:history="1">
        <w:r w:rsidRPr="00FA5E0A">
          <w:rPr>
            <w:rFonts w:ascii="Times New Roman" w:eastAsia="Times New Roman" w:hAnsi="Times New Roman" w:cs="Times New Roman"/>
            <w:color w:val="0000FF"/>
            <w:sz w:val="20"/>
            <w:szCs w:val="20"/>
            <w:u w:val="single"/>
            <w:lang w:val="en-US" w:eastAsia="fr-FR"/>
          </w:rPr>
          <w:t>https://doi.org/10.12681/mms.28311</w:t>
        </w:r>
      </w:hyperlink>
    </w:p>
    <w:p w14:paraId="742F956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Mosbahi</w:t>
      </w:r>
      <w:proofErr w:type="spellEnd"/>
      <w:r w:rsidRPr="00FA5E0A">
        <w:rPr>
          <w:rFonts w:ascii="Times New Roman" w:eastAsia="Times New Roman" w:hAnsi="Times New Roman" w:cs="Times New Roman"/>
          <w:sz w:val="20"/>
          <w:szCs w:val="20"/>
          <w:lang w:val="en-US" w:eastAsia="fr-FR"/>
        </w:rPr>
        <w:t xml:space="preserve">, N., </w:t>
      </w:r>
      <w:proofErr w:type="spellStart"/>
      <w:r w:rsidRPr="00FA5E0A">
        <w:rPr>
          <w:rFonts w:ascii="Times New Roman" w:eastAsia="Times New Roman" w:hAnsi="Times New Roman" w:cs="Times New Roman"/>
          <w:sz w:val="20"/>
          <w:szCs w:val="20"/>
          <w:lang w:val="en-US" w:eastAsia="fr-FR"/>
        </w:rPr>
        <w:t>Pezy</w:t>
      </w:r>
      <w:proofErr w:type="spellEnd"/>
      <w:r w:rsidRPr="00FA5E0A">
        <w:rPr>
          <w:rFonts w:ascii="Times New Roman" w:eastAsia="Times New Roman" w:hAnsi="Times New Roman" w:cs="Times New Roman"/>
          <w:sz w:val="20"/>
          <w:szCs w:val="20"/>
          <w:lang w:val="en-US" w:eastAsia="fr-FR"/>
        </w:rPr>
        <w:t xml:space="preserve">, J.-P., </w:t>
      </w:r>
      <w:proofErr w:type="spellStart"/>
      <w:r w:rsidRPr="00FA5E0A">
        <w:rPr>
          <w:rFonts w:ascii="Times New Roman" w:eastAsia="Times New Roman" w:hAnsi="Times New Roman" w:cs="Times New Roman"/>
          <w:sz w:val="20"/>
          <w:szCs w:val="20"/>
          <w:lang w:val="en-US" w:eastAsia="fr-FR"/>
        </w:rPr>
        <w:t>Neifar</w:t>
      </w:r>
      <w:proofErr w:type="spellEnd"/>
      <w:r w:rsidRPr="00FA5E0A">
        <w:rPr>
          <w:rFonts w:ascii="Times New Roman" w:eastAsia="Times New Roman" w:hAnsi="Times New Roman" w:cs="Times New Roman"/>
          <w:sz w:val="20"/>
          <w:szCs w:val="20"/>
          <w:lang w:val="en-US" w:eastAsia="fr-FR"/>
        </w:rPr>
        <w:t xml:space="preserve">, L., &amp; </w:t>
      </w:r>
      <w:proofErr w:type="spellStart"/>
      <w:r w:rsidRPr="00FA5E0A">
        <w:rPr>
          <w:rFonts w:ascii="Times New Roman" w:eastAsia="Times New Roman" w:hAnsi="Times New Roman" w:cs="Times New Roman"/>
          <w:sz w:val="20"/>
          <w:szCs w:val="20"/>
          <w:lang w:val="en-US" w:eastAsia="fr-FR"/>
        </w:rPr>
        <w:t>Dauvin</w:t>
      </w:r>
      <w:proofErr w:type="spellEnd"/>
      <w:r w:rsidRPr="00FA5E0A">
        <w:rPr>
          <w:rFonts w:ascii="Times New Roman" w:eastAsia="Times New Roman" w:hAnsi="Times New Roman" w:cs="Times New Roman"/>
          <w:sz w:val="20"/>
          <w:szCs w:val="20"/>
          <w:lang w:val="en-US" w:eastAsia="fr-FR"/>
        </w:rPr>
        <w:t xml:space="preserve">, J.-C. (2021). Ecological status assessment and non-indigenous species in industrial and fishing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of the Gulf of </w:t>
      </w:r>
      <w:proofErr w:type="spellStart"/>
      <w:r w:rsidRPr="00FA5E0A">
        <w:rPr>
          <w:rFonts w:ascii="Times New Roman" w:eastAsia="Times New Roman" w:hAnsi="Times New Roman" w:cs="Times New Roman"/>
          <w:sz w:val="20"/>
          <w:szCs w:val="20"/>
          <w:lang w:val="en-US" w:eastAsia="fr-FR"/>
        </w:rPr>
        <w:t>Gabès</w:t>
      </w:r>
      <w:proofErr w:type="spellEnd"/>
      <w:r w:rsidRPr="00FA5E0A">
        <w:rPr>
          <w:rFonts w:ascii="Times New Roman" w:eastAsia="Times New Roman" w:hAnsi="Times New Roman" w:cs="Times New Roman"/>
          <w:sz w:val="20"/>
          <w:szCs w:val="20"/>
          <w:lang w:val="en-US" w:eastAsia="fr-FR"/>
        </w:rPr>
        <w:t xml:space="preserve"> (central Mediterranean Sea). </w:t>
      </w:r>
      <w:r w:rsidRPr="00FA5E0A">
        <w:rPr>
          <w:rFonts w:ascii="Times New Roman" w:eastAsia="Times New Roman" w:hAnsi="Times New Roman" w:cs="Times New Roman"/>
          <w:i/>
          <w:iCs/>
          <w:sz w:val="20"/>
          <w:szCs w:val="20"/>
          <w:lang w:val="en-US" w:eastAsia="fr-FR"/>
        </w:rPr>
        <w:t>Environmental Science and Pollution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28</w:t>
      </w:r>
      <w:r w:rsidRPr="00FA5E0A">
        <w:rPr>
          <w:rFonts w:ascii="Times New Roman" w:eastAsia="Times New Roman" w:hAnsi="Times New Roman" w:cs="Times New Roman"/>
          <w:sz w:val="20"/>
          <w:szCs w:val="20"/>
          <w:lang w:val="en-US" w:eastAsia="fr-FR"/>
        </w:rPr>
        <w:t xml:space="preserve">(46), 65278–65299. </w:t>
      </w:r>
      <w:hyperlink r:id="rId58" w:history="1">
        <w:r w:rsidRPr="00FA5E0A">
          <w:rPr>
            <w:rFonts w:ascii="Times New Roman" w:eastAsia="Times New Roman" w:hAnsi="Times New Roman" w:cs="Times New Roman"/>
            <w:color w:val="0000FF"/>
            <w:sz w:val="20"/>
            <w:szCs w:val="20"/>
            <w:u w:val="single"/>
            <w:lang w:val="en-US" w:eastAsia="fr-FR"/>
          </w:rPr>
          <w:t>https://doi.org/10.1007/s11356-021-14729-1</w:t>
        </w:r>
      </w:hyperlink>
    </w:p>
    <w:p w14:paraId="6082FBA9"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Moscatello</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Rubino</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Saracino</w:t>
      </w:r>
      <w:proofErr w:type="spellEnd"/>
      <w:r w:rsidRPr="00FA5E0A">
        <w:rPr>
          <w:rFonts w:ascii="Times New Roman" w:eastAsia="Times New Roman" w:hAnsi="Times New Roman" w:cs="Times New Roman"/>
          <w:sz w:val="20"/>
          <w:szCs w:val="20"/>
          <w:lang w:val="en-US" w:eastAsia="fr-FR"/>
        </w:rPr>
        <w:t xml:space="preserve">, O. D., Fanelli, G., Belmonte, G., &amp; </w:t>
      </w:r>
      <w:proofErr w:type="spellStart"/>
      <w:r w:rsidRPr="00FA5E0A">
        <w:rPr>
          <w:rFonts w:ascii="Times New Roman" w:eastAsia="Times New Roman" w:hAnsi="Times New Roman" w:cs="Times New Roman"/>
          <w:sz w:val="20"/>
          <w:szCs w:val="20"/>
          <w:lang w:val="en-US" w:eastAsia="fr-FR"/>
        </w:rPr>
        <w:t>Boero</w:t>
      </w:r>
      <w:proofErr w:type="spellEnd"/>
      <w:r w:rsidRPr="00FA5E0A">
        <w:rPr>
          <w:rFonts w:ascii="Times New Roman" w:eastAsia="Times New Roman" w:hAnsi="Times New Roman" w:cs="Times New Roman"/>
          <w:sz w:val="20"/>
          <w:szCs w:val="20"/>
          <w:lang w:val="en-US" w:eastAsia="fr-FR"/>
        </w:rPr>
        <w:t xml:space="preserve">, F. (2004). Plankton biodiversity around the Salento Peninsula (South East Italy): An integrated water/sediment approach. </w:t>
      </w:r>
      <w:r w:rsidRPr="00FA5E0A">
        <w:rPr>
          <w:rFonts w:ascii="Times New Roman" w:eastAsia="Times New Roman" w:hAnsi="Times New Roman" w:cs="Times New Roman"/>
          <w:i/>
          <w:iCs/>
          <w:sz w:val="20"/>
          <w:szCs w:val="20"/>
          <w:lang w:val="en-US" w:eastAsia="fr-FR"/>
        </w:rPr>
        <w:t>Scientia Marina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68</w:t>
      </w:r>
      <w:r w:rsidRPr="00FA5E0A">
        <w:rPr>
          <w:rFonts w:ascii="Times New Roman" w:eastAsia="Times New Roman" w:hAnsi="Times New Roman" w:cs="Times New Roman"/>
          <w:sz w:val="20"/>
          <w:szCs w:val="20"/>
          <w:lang w:val="en-US" w:eastAsia="fr-FR"/>
        </w:rPr>
        <w:t xml:space="preserve">(S1), Article S1. </w:t>
      </w:r>
      <w:hyperlink r:id="rId59" w:history="1">
        <w:r w:rsidRPr="00FA5E0A">
          <w:rPr>
            <w:rFonts w:ascii="Times New Roman" w:eastAsia="Times New Roman" w:hAnsi="Times New Roman" w:cs="Times New Roman"/>
            <w:color w:val="0000FF"/>
            <w:sz w:val="20"/>
            <w:szCs w:val="20"/>
            <w:u w:val="single"/>
            <w:lang w:val="en-US" w:eastAsia="fr-FR"/>
          </w:rPr>
          <w:t>https://doi.org/10.3989/scimar.2004.68s185</w:t>
        </w:r>
      </w:hyperlink>
    </w:p>
    <w:p w14:paraId="1BFD769C"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Nasi, F., </w:t>
      </w:r>
      <w:proofErr w:type="spellStart"/>
      <w:r w:rsidRPr="00FA5E0A">
        <w:rPr>
          <w:rFonts w:ascii="Times New Roman" w:eastAsia="Times New Roman" w:hAnsi="Times New Roman" w:cs="Times New Roman"/>
          <w:sz w:val="20"/>
          <w:szCs w:val="20"/>
          <w:lang w:val="en-US" w:eastAsia="fr-FR"/>
        </w:rPr>
        <w:t>Nordström</w:t>
      </w:r>
      <w:proofErr w:type="spellEnd"/>
      <w:r w:rsidRPr="00FA5E0A">
        <w:rPr>
          <w:rFonts w:ascii="Times New Roman" w:eastAsia="Times New Roman" w:hAnsi="Times New Roman" w:cs="Times New Roman"/>
          <w:sz w:val="20"/>
          <w:szCs w:val="20"/>
          <w:lang w:val="en-US" w:eastAsia="fr-FR"/>
        </w:rPr>
        <w:t xml:space="preserve">, M. C., </w:t>
      </w:r>
      <w:proofErr w:type="spellStart"/>
      <w:r w:rsidRPr="00FA5E0A">
        <w:rPr>
          <w:rFonts w:ascii="Times New Roman" w:eastAsia="Times New Roman" w:hAnsi="Times New Roman" w:cs="Times New Roman"/>
          <w:sz w:val="20"/>
          <w:szCs w:val="20"/>
          <w:lang w:val="en-US" w:eastAsia="fr-FR"/>
        </w:rPr>
        <w:t>Bonsdorff</w:t>
      </w:r>
      <w:proofErr w:type="spellEnd"/>
      <w:r w:rsidRPr="00FA5E0A">
        <w:rPr>
          <w:rFonts w:ascii="Times New Roman" w:eastAsia="Times New Roman" w:hAnsi="Times New Roman" w:cs="Times New Roman"/>
          <w:sz w:val="20"/>
          <w:szCs w:val="20"/>
          <w:lang w:val="en-US" w:eastAsia="fr-FR"/>
        </w:rPr>
        <w:t xml:space="preserve">, E., Auriemma, R., </w:t>
      </w:r>
      <w:proofErr w:type="spellStart"/>
      <w:r w:rsidRPr="00FA5E0A">
        <w:rPr>
          <w:rFonts w:ascii="Times New Roman" w:eastAsia="Times New Roman" w:hAnsi="Times New Roman" w:cs="Times New Roman"/>
          <w:sz w:val="20"/>
          <w:szCs w:val="20"/>
          <w:lang w:val="en-US" w:eastAsia="fr-FR"/>
        </w:rPr>
        <w:t>Cibic</w:t>
      </w:r>
      <w:proofErr w:type="spellEnd"/>
      <w:r w:rsidRPr="00FA5E0A">
        <w:rPr>
          <w:rFonts w:ascii="Times New Roman" w:eastAsia="Times New Roman" w:hAnsi="Times New Roman" w:cs="Times New Roman"/>
          <w:sz w:val="20"/>
          <w:szCs w:val="20"/>
          <w:lang w:val="en-US" w:eastAsia="fr-FR"/>
        </w:rPr>
        <w:t xml:space="preserve">, T., &amp; Del Negro, P. (2018). Functional biodiversity of marine soft-sediment </w:t>
      </w:r>
      <w:proofErr w:type="spellStart"/>
      <w:r w:rsidRPr="00FA5E0A">
        <w:rPr>
          <w:rFonts w:ascii="Times New Roman" w:eastAsia="Times New Roman" w:hAnsi="Times New Roman" w:cs="Times New Roman"/>
          <w:sz w:val="20"/>
          <w:szCs w:val="20"/>
          <w:lang w:val="en-US" w:eastAsia="fr-FR"/>
        </w:rPr>
        <w:t>polychaetes</w:t>
      </w:r>
      <w:proofErr w:type="spellEnd"/>
      <w:r w:rsidRPr="00FA5E0A">
        <w:rPr>
          <w:rFonts w:ascii="Times New Roman" w:eastAsia="Times New Roman" w:hAnsi="Times New Roman" w:cs="Times New Roman"/>
          <w:sz w:val="20"/>
          <w:szCs w:val="20"/>
          <w:lang w:val="en-US" w:eastAsia="fr-FR"/>
        </w:rPr>
        <w:t xml:space="preserve"> from two Mediterranean coastal areas in relation to environmental stress. </w:t>
      </w:r>
      <w:r w:rsidRPr="00FA5E0A">
        <w:rPr>
          <w:rFonts w:ascii="Times New Roman" w:eastAsia="Times New Roman" w:hAnsi="Times New Roman" w:cs="Times New Roman"/>
          <w:i/>
          <w:iCs/>
          <w:sz w:val="20"/>
          <w:szCs w:val="20"/>
          <w:lang w:val="en-US" w:eastAsia="fr-FR"/>
        </w:rPr>
        <w:t>Marine Environmental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137</w:t>
      </w:r>
      <w:r w:rsidRPr="00FA5E0A">
        <w:rPr>
          <w:rFonts w:ascii="Times New Roman" w:eastAsia="Times New Roman" w:hAnsi="Times New Roman" w:cs="Times New Roman"/>
          <w:sz w:val="20"/>
          <w:szCs w:val="20"/>
          <w:lang w:val="en-US" w:eastAsia="fr-FR"/>
        </w:rPr>
        <w:t xml:space="preserve">, 121–132. </w:t>
      </w:r>
      <w:hyperlink r:id="rId60" w:history="1">
        <w:r w:rsidRPr="00FA5E0A">
          <w:rPr>
            <w:rFonts w:ascii="Times New Roman" w:eastAsia="Times New Roman" w:hAnsi="Times New Roman" w:cs="Times New Roman"/>
            <w:color w:val="0000FF"/>
            <w:sz w:val="20"/>
            <w:szCs w:val="20"/>
            <w:u w:val="single"/>
            <w:lang w:val="en-US" w:eastAsia="fr-FR"/>
          </w:rPr>
          <w:t>https://doi.org/10.1016/j.marenvres.2018.03.002</w:t>
        </w:r>
      </w:hyperlink>
    </w:p>
    <w:p w14:paraId="65BC0DF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Orfanidis</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Alvito</w:t>
      </w:r>
      <w:proofErr w:type="spellEnd"/>
      <w:r w:rsidRPr="00FA5E0A">
        <w:rPr>
          <w:rFonts w:ascii="Times New Roman" w:eastAsia="Times New Roman" w:hAnsi="Times New Roman" w:cs="Times New Roman"/>
          <w:sz w:val="20"/>
          <w:szCs w:val="20"/>
          <w:lang w:val="en-US" w:eastAsia="fr-FR"/>
        </w:rPr>
        <w:t xml:space="preserve">, A., Azzurro, E., </w:t>
      </w:r>
      <w:proofErr w:type="spellStart"/>
      <w:r w:rsidRPr="00FA5E0A">
        <w:rPr>
          <w:rFonts w:ascii="Times New Roman" w:eastAsia="Times New Roman" w:hAnsi="Times New Roman" w:cs="Times New Roman"/>
          <w:sz w:val="20"/>
          <w:szCs w:val="20"/>
          <w:lang w:val="en-US" w:eastAsia="fr-FR"/>
        </w:rPr>
        <w:t>Badreddine</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Souissi</w:t>
      </w:r>
      <w:proofErr w:type="spellEnd"/>
      <w:r w:rsidRPr="00FA5E0A">
        <w:rPr>
          <w:rFonts w:ascii="Times New Roman" w:eastAsia="Times New Roman" w:hAnsi="Times New Roman" w:cs="Times New Roman"/>
          <w:sz w:val="20"/>
          <w:szCs w:val="20"/>
          <w:lang w:val="en-US" w:eastAsia="fr-FR"/>
        </w:rPr>
        <w:t xml:space="preserve">, J. B., Chamorro, M., </w:t>
      </w:r>
      <w:proofErr w:type="spellStart"/>
      <w:r w:rsidRPr="00FA5E0A">
        <w:rPr>
          <w:rFonts w:ascii="Times New Roman" w:eastAsia="Times New Roman" w:hAnsi="Times New Roman" w:cs="Times New Roman"/>
          <w:sz w:val="20"/>
          <w:szCs w:val="20"/>
          <w:lang w:val="en-US" w:eastAsia="fr-FR"/>
        </w:rPr>
        <w:t>Crocetta</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Dalyan</w:t>
      </w:r>
      <w:proofErr w:type="spellEnd"/>
      <w:r w:rsidRPr="00FA5E0A">
        <w:rPr>
          <w:rFonts w:ascii="Times New Roman" w:eastAsia="Times New Roman" w:hAnsi="Times New Roman" w:cs="Times New Roman"/>
          <w:sz w:val="20"/>
          <w:szCs w:val="20"/>
          <w:lang w:val="en-US" w:eastAsia="fr-FR"/>
        </w:rPr>
        <w:t xml:space="preserve">, C., </w:t>
      </w:r>
      <w:proofErr w:type="spellStart"/>
      <w:r w:rsidRPr="00FA5E0A">
        <w:rPr>
          <w:rFonts w:ascii="Times New Roman" w:eastAsia="Times New Roman" w:hAnsi="Times New Roman" w:cs="Times New Roman"/>
          <w:sz w:val="20"/>
          <w:szCs w:val="20"/>
          <w:lang w:val="en-US" w:eastAsia="fr-FR"/>
        </w:rPr>
        <w:t>Fortič</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Galanti</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Geyran</w:t>
      </w:r>
      <w:proofErr w:type="spellEnd"/>
      <w:r w:rsidRPr="00FA5E0A">
        <w:rPr>
          <w:rFonts w:ascii="Times New Roman" w:eastAsia="Times New Roman" w:hAnsi="Times New Roman" w:cs="Times New Roman"/>
          <w:sz w:val="20"/>
          <w:szCs w:val="20"/>
          <w:lang w:val="en-US" w:eastAsia="fr-FR"/>
        </w:rPr>
        <w:t xml:space="preserve">, K., Ghanem, R., </w:t>
      </w:r>
      <w:proofErr w:type="spellStart"/>
      <w:r w:rsidRPr="00FA5E0A">
        <w:rPr>
          <w:rFonts w:ascii="Times New Roman" w:eastAsia="Times New Roman" w:hAnsi="Times New Roman" w:cs="Times New Roman"/>
          <w:sz w:val="20"/>
          <w:szCs w:val="20"/>
          <w:lang w:val="en-US" w:eastAsia="fr-FR"/>
        </w:rPr>
        <w:t>Goruppi</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Grech</w:t>
      </w:r>
      <w:proofErr w:type="spellEnd"/>
      <w:r w:rsidRPr="00FA5E0A">
        <w:rPr>
          <w:rFonts w:ascii="Times New Roman" w:eastAsia="Times New Roman" w:hAnsi="Times New Roman" w:cs="Times New Roman"/>
          <w:sz w:val="20"/>
          <w:szCs w:val="20"/>
          <w:lang w:val="en-US" w:eastAsia="fr-FR"/>
        </w:rPr>
        <w:t xml:space="preserve">, D., </w:t>
      </w:r>
      <w:proofErr w:type="spellStart"/>
      <w:r w:rsidRPr="00FA5E0A">
        <w:rPr>
          <w:rFonts w:ascii="Times New Roman" w:eastAsia="Times New Roman" w:hAnsi="Times New Roman" w:cs="Times New Roman"/>
          <w:sz w:val="20"/>
          <w:szCs w:val="20"/>
          <w:lang w:val="en-US" w:eastAsia="fr-FR"/>
        </w:rPr>
        <w:t>Katsanevakis</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Madrenas</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Mastrototaro</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Montesanto</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Pavičić</w:t>
      </w:r>
      <w:proofErr w:type="spellEnd"/>
      <w:r w:rsidRPr="00FA5E0A">
        <w:rPr>
          <w:rFonts w:ascii="Times New Roman" w:eastAsia="Times New Roman" w:hAnsi="Times New Roman" w:cs="Times New Roman"/>
          <w:sz w:val="20"/>
          <w:szCs w:val="20"/>
          <w:lang w:val="en-US" w:eastAsia="fr-FR"/>
        </w:rPr>
        <w:t xml:space="preserve">, M., … </w:t>
      </w:r>
      <w:proofErr w:type="spellStart"/>
      <w:r w:rsidRPr="00FA5E0A">
        <w:rPr>
          <w:rFonts w:ascii="Times New Roman" w:eastAsia="Times New Roman" w:hAnsi="Times New Roman" w:cs="Times New Roman"/>
          <w:sz w:val="20"/>
          <w:szCs w:val="20"/>
          <w:lang w:val="en-US" w:eastAsia="fr-FR"/>
        </w:rPr>
        <w:t>Zenetos</w:t>
      </w:r>
      <w:proofErr w:type="spellEnd"/>
      <w:r w:rsidRPr="00FA5E0A">
        <w:rPr>
          <w:rFonts w:ascii="Times New Roman" w:eastAsia="Times New Roman" w:hAnsi="Times New Roman" w:cs="Times New Roman"/>
          <w:sz w:val="20"/>
          <w:szCs w:val="20"/>
          <w:lang w:val="en-US" w:eastAsia="fr-FR"/>
        </w:rPr>
        <w:t xml:space="preserve">, A. (2021). “New Alien Mediterranean Biodiversity Records” (March 2021).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22</w:t>
      </w:r>
      <w:r w:rsidRPr="00FA5E0A">
        <w:rPr>
          <w:rFonts w:ascii="Times New Roman" w:eastAsia="Times New Roman" w:hAnsi="Times New Roman" w:cs="Times New Roman"/>
          <w:sz w:val="20"/>
          <w:szCs w:val="20"/>
          <w:lang w:val="en-US" w:eastAsia="fr-FR"/>
        </w:rPr>
        <w:t xml:space="preserve">(1), Article 1. </w:t>
      </w:r>
      <w:hyperlink r:id="rId61" w:history="1">
        <w:r w:rsidRPr="00FA5E0A">
          <w:rPr>
            <w:rFonts w:ascii="Times New Roman" w:eastAsia="Times New Roman" w:hAnsi="Times New Roman" w:cs="Times New Roman"/>
            <w:color w:val="0000FF"/>
            <w:sz w:val="20"/>
            <w:szCs w:val="20"/>
            <w:u w:val="single"/>
            <w:lang w:val="en-US" w:eastAsia="fr-FR"/>
          </w:rPr>
          <w:t>https://doi.org/10.12681/mms.25294</w:t>
        </w:r>
      </w:hyperlink>
    </w:p>
    <w:p w14:paraId="7A6FDD7E"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Orlando-</w:t>
      </w:r>
      <w:proofErr w:type="spellStart"/>
      <w:r w:rsidRPr="00FA5E0A">
        <w:rPr>
          <w:rFonts w:ascii="Times New Roman" w:eastAsia="Times New Roman" w:hAnsi="Times New Roman" w:cs="Times New Roman"/>
          <w:sz w:val="20"/>
          <w:szCs w:val="20"/>
          <w:lang w:val="en-US" w:eastAsia="fr-FR"/>
        </w:rPr>
        <w:t>Bonaca</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&amp; </w:t>
      </w:r>
      <w:proofErr w:type="spellStart"/>
      <w:r w:rsidRPr="00FA5E0A">
        <w:rPr>
          <w:rFonts w:ascii="Times New Roman" w:eastAsia="Times New Roman" w:hAnsi="Times New Roman" w:cs="Times New Roman"/>
          <w:sz w:val="20"/>
          <w:szCs w:val="20"/>
          <w:lang w:val="en-US" w:eastAsia="fr-FR"/>
        </w:rPr>
        <w:t>Bonanno</w:t>
      </w:r>
      <w:proofErr w:type="spellEnd"/>
      <w:r w:rsidRPr="00FA5E0A">
        <w:rPr>
          <w:rFonts w:ascii="Times New Roman" w:eastAsia="Times New Roman" w:hAnsi="Times New Roman" w:cs="Times New Roman"/>
          <w:sz w:val="20"/>
          <w:szCs w:val="20"/>
          <w:lang w:val="en-US" w:eastAsia="fr-FR"/>
        </w:rPr>
        <w:t xml:space="preserve">, G. (2021). Non-indigenous macrophytes in Central Mediterranean ports, marinas and transitional waters: Origin, vectors and pathways of dispersal.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162</w:t>
      </w:r>
      <w:r w:rsidRPr="00FA5E0A">
        <w:rPr>
          <w:rFonts w:ascii="Times New Roman" w:eastAsia="Times New Roman" w:hAnsi="Times New Roman" w:cs="Times New Roman"/>
          <w:sz w:val="20"/>
          <w:szCs w:val="20"/>
          <w:lang w:eastAsia="fr-FR"/>
        </w:rPr>
        <w:t xml:space="preserve">, 111916. </w:t>
      </w:r>
      <w:hyperlink r:id="rId62" w:history="1">
        <w:r w:rsidRPr="00FA5E0A">
          <w:rPr>
            <w:rFonts w:ascii="Times New Roman" w:eastAsia="Times New Roman" w:hAnsi="Times New Roman" w:cs="Times New Roman"/>
            <w:color w:val="0000FF"/>
            <w:sz w:val="20"/>
            <w:szCs w:val="20"/>
            <w:u w:val="single"/>
            <w:lang w:eastAsia="fr-FR"/>
          </w:rPr>
          <w:t>https://doi.org/10.1016/j.marpolbul.2020.111916</w:t>
        </w:r>
      </w:hyperlink>
    </w:p>
    <w:p w14:paraId="30913026"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Ostalé-Valriberas</w:t>
      </w:r>
      <w:proofErr w:type="spellEnd"/>
      <w:r w:rsidRPr="00FA5E0A">
        <w:rPr>
          <w:rFonts w:ascii="Times New Roman" w:eastAsia="Times New Roman" w:hAnsi="Times New Roman" w:cs="Times New Roman"/>
          <w:sz w:val="20"/>
          <w:szCs w:val="20"/>
          <w:lang w:eastAsia="fr-FR"/>
        </w:rPr>
        <w:t xml:space="preserve">, E., Sabino-Lorenzo, Á., Ali-Ahmed, A., </w:t>
      </w:r>
      <w:proofErr w:type="spellStart"/>
      <w:r w:rsidRPr="00FA5E0A">
        <w:rPr>
          <w:rFonts w:ascii="Times New Roman" w:eastAsia="Times New Roman" w:hAnsi="Times New Roman" w:cs="Times New Roman"/>
          <w:sz w:val="20"/>
          <w:szCs w:val="20"/>
          <w:lang w:eastAsia="fr-FR"/>
        </w:rPr>
        <w:t>Pavón-Paneque</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Sempere-Valverde</w:t>
      </w:r>
      <w:proofErr w:type="spellEnd"/>
      <w:r w:rsidRPr="00FA5E0A">
        <w:rPr>
          <w:rFonts w:ascii="Times New Roman" w:eastAsia="Times New Roman" w:hAnsi="Times New Roman" w:cs="Times New Roman"/>
          <w:sz w:val="20"/>
          <w:szCs w:val="20"/>
          <w:lang w:eastAsia="fr-FR"/>
        </w:rPr>
        <w:t xml:space="preserve">, J., Espinosa, F., &amp; García-Gómez, J. C. (2023). </w:t>
      </w:r>
      <w:r w:rsidRPr="00FA5E0A">
        <w:rPr>
          <w:rFonts w:ascii="Times New Roman" w:eastAsia="Times New Roman" w:hAnsi="Times New Roman" w:cs="Times New Roman"/>
          <w:sz w:val="20"/>
          <w:szCs w:val="20"/>
          <w:lang w:val="en-US" w:eastAsia="fr-FR"/>
        </w:rPr>
        <w:t xml:space="preserve">When the population of an endangered marine </w:t>
      </w:r>
      <w:proofErr w:type="spellStart"/>
      <w:r w:rsidRPr="00FA5E0A">
        <w:rPr>
          <w:rFonts w:ascii="Times New Roman" w:eastAsia="Times New Roman" w:hAnsi="Times New Roman" w:cs="Times New Roman"/>
          <w:sz w:val="20"/>
          <w:szCs w:val="20"/>
          <w:lang w:val="en-US" w:eastAsia="fr-FR"/>
        </w:rPr>
        <w:t>mollusc</w:t>
      </w:r>
      <w:proofErr w:type="spellEnd"/>
      <w:r w:rsidRPr="00FA5E0A">
        <w:rPr>
          <w:rFonts w:ascii="Times New Roman" w:eastAsia="Times New Roman" w:hAnsi="Times New Roman" w:cs="Times New Roman"/>
          <w:sz w:val="20"/>
          <w:szCs w:val="20"/>
          <w:lang w:val="en-US" w:eastAsia="fr-FR"/>
        </w:rPr>
        <w:t xml:space="preserve"> (Patella </w:t>
      </w:r>
      <w:proofErr w:type="spellStart"/>
      <w:r w:rsidRPr="00FA5E0A">
        <w:rPr>
          <w:rFonts w:ascii="Times New Roman" w:eastAsia="Times New Roman" w:hAnsi="Times New Roman" w:cs="Times New Roman"/>
          <w:sz w:val="20"/>
          <w:szCs w:val="20"/>
          <w:lang w:val="en-US" w:eastAsia="fr-FR"/>
        </w:rPr>
        <w:t>ferruginea</w:t>
      </w:r>
      <w:proofErr w:type="spellEnd"/>
      <w:r w:rsidRPr="00FA5E0A">
        <w:rPr>
          <w:rFonts w:ascii="Times New Roman" w:eastAsia="Times New Roman" w:hAnsi="Times New Roman" w:cs="Times New Roman"/>
          <w:sz w:val="20"/>
          <w:szCs w:val="20"/>
          <w:lang w:val="en-US" w:eastAsia="fr-FR"/>
        </w:rPr>
        <w:t xml:space="preserve">) increases almost three-fold in ten years. Reality or fiction? </w:t>
      </w:r>
      <w:r w:rsidRPr="00FA5E0A">
        <w:rPr>
          <w:rFonts w:ascii="Times New Roman" w:eastAsia="Times New Roman" w:hAnsi="Times New Roman" w:cs="Times New Roman"/>
          <w:i/>
          <w:iCs/>
          <w:sz w:val="20"/>
          <w:szCs w:val="20"/>
          <w:lang w:val="en-US" w:eastAsia="fr-FR"/>
        </w:rPr>
        <w:t>Frontiers in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10</w:t>
      </w:r>
      <w:r w:rsidRPr="00FA5E0A">
        <w:rPr>
          <w:rFonts w:ascii="Times New Roman" w:eastAsia="Times New Roman" w:hAnsi="Times New Roman" w:cs="Times New Roman"/>
          <w:sz w:val="20"/>
          <w:szCs w:val="20"/>
          <w:lang w:val="en-US" w:eastAsia="fr-FR"/>
        </w:rPr>
        <w:t xml:space="preserve">. </w:t>
      </w:r>
      <w:hyperlink r:id="rId63" w:history="1">
        <w:r w:rsidRPr="00FA5E0A">
          <w:rPr>
            <w:rFonts w:ascii="Times New Roman" w:eastAsia="Times New Roman" w:hAnsi="Times New Roman" w:cs="Times New Roman"/>
            <w:color w:val="0000FF"/>
            <w:sz w:val="20"/>
            <w:szCs w:val="20"/>
            <w:u w:val="single"/>
            <w:lang w:val="en-US" w:eastAsia="fr-FR"/>
          </w:rPr>
          <w:t>https://doi.org/10.3389/fmars.2023.1127630</w:t>
        </w:r>
      </w:hyperlink>
    </w:p>
    <w:p w14:paraId="4CF0E191"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Ostalé-Valriberas</w:t>
      </w:r>
      <w:proofErr w:type="spellEnd"/>
      <w:r w:rsidRPr="00FA5E0A">
        <w:rPr>
          <w:rFonts w:ascii="Times New Roman" w:eastAsia="Times New Roman" w:hAnsi="Times New Roman" w:cs="Times New Roman"/>
          <w:sz w:val="20"/>
          <w:szCs w:val="20"/>
          <w:lang w:eastAsia="fr-FR"/>
        </w:rPr>
        <w:t xml:space="preserve">, E., </w:t>
      </w:r>
      <w:proofErr w:type="spellStart"/>
      <w:r w:rsidRPr="00FA5E0A">
        <w:rPr>
          <w:rFonts w:ascii="Times New Roman" w:eastAsia="Times New Roman" w:hAnsi="Times New Roman" w:cs="Times New Roman"/>
          <w:sz w:val="20"/>
          <w:szCs w:val="20"/>
          <w:lang w:eastAsia="fr-FR"/>
        </w:rPr>
        <w:t>Sempere-Valverde</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Pavón-Paneque</w:t>
      </w:r>
      <w:proofErr w:type="spellEnd"/>
      <w:r w:rsidRPr="00FA5E0A">
        <w:rPr>
          <w:rFonts w:ascii="Times New Roman" w:eastAsia="Times New Roman" w:hAnsi="Times New Roman" w:cs="Times New Roman"/>
          <w:sz w:val="20"/>
          <w:szCs w:val="20"/>
          <w:lang w:eastAsia="fr-FR"/>
        </w:rPr>
        <w:t xml:space="preserve">, A., Coppa, S., Espinosa, F., &amp; García-Gómez, J. C. (2022). </w:t>
      </w:r>
      <w:r w:rsidRPr="00FA5E0A">
        <w:rPr>
          <w:rFonts w:ascii="Times New Roman" w:eastAsia="Times New Roman" w:hAnsi="Times New Roman" w:cs="Times New Roman"/>
          <w:sz w:val="20"/>
          <w:szCs w:val="20"/>
          <w:lang w:val="en-US" w:eastAsia="fr-FR"/>
        </w:rPr>
        <w:t xml:space="preserve">Artificial marine micro-reserves as a new ecosystem-based management tool for marine conservation: The case of </w:t>
      </w:r>
      <w:r w:rsidRPr="00FA5E0A">
        <w:rPr>
          <w:rFonts w:ascii="Times New Roman" w:eastAsia="Times New Roman" w:hAnsi="Times New Roman" w:cs="Times New Roman"/>
          <w:i/>
          <w:iCs/>
          <w:sz w:val="20"/>
          <w:szCs w:val="20"/>
          <w:lang w:val="en-US" w:eastAsia="fr-FR"/>
        </w:rPr>
        <w:t xml:space="preserve">Patella </w:t>
      </w:r>
      <w:proofErr w:type="spellStart"/>
      <w:r w:rsidRPr="00FA5E0A">
        <w:rPr>
          <w:rFonts w:ascii="Times New Roman" w:eastAsia="Times New Roman" w:hAnsi="Times New Roman" w:cs="Times New Roman"/>
          <w:i/>
          <w:iCs/>
          <w:sz w:val="20"/>
          <w:szCs w:val="20"/>
          <w:lang w:val="en-US" w:eastAsia="fr-FR"/>
        </w:rPr>
        <w:t>ferruginea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Gastropoda</w:t>
      </w:r>
      <w:proofErr w:type="spellEnd"/>
      <w:r w:rsidRPr="00FA5E0A">
        <w:rPr>
          <w:rFonts w:ascii="Times New Roman" w:eastAsia="Times New Roman" w:hAnsi="Times New Roman" w:cs="Times New Roman"/>
          <w:sz w:val="20"/>
          <w:szCs w:val="20"/>
          <w:lang w:val="en-US" w:eastAsia="fr-FR"/>
        </w:rPr>
        <w:t xml:space="preserve">, Patellidae), one of the most endangered marine invertebrates of the Mediterranean. </w:t>
      </w:r>
      <w:r w:rsidRPr="00FA5E0A">
        <w:rPr>
          <w:rFonts w:ascii="Times New Roman" w:eastAsia="Times New Roman" w:hAnsi="Times New Roman" w:cs="Times New Roman"/>
          <w:i/>
          <w:iCs/>
          <w:sz w:val="20"/>
          <w:szCs w:val="20"/>
          <w:lang w:val="en-US" w:eastAsia="fr-FR"/>
        </w:rPr>
        <w:t>Marine Policy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136</w:t>
      </w:r>
      <w:r w:rsidRPr="00FA5E0A">
        <w:rPr>
          <w:rFonts w:ascii="Times New Roman" w:eastAsia="Times New Roman" w:hAnsi="Times New Roman" w:cs="Times New Roman"/>
          <w:sz w:val="20"/>
          <w:szCs w:val="20"/>
          <w:lang w:val="en-US" w:eastAsia="fr-FR"/>
        </w:rPr>
        <w:t xml:space="preserve">, 104917. </w:t>
      </w:r>
      <w:hyperlink r:id="rId64" w:history="1">
        <w:r w:rsidRPr="00FA5E0A">
          <w:rPr>
            <w:rFonts w:ascii="Times New Roman" w:eastAsia="Times New Roman" w:hAnsi="Times New Roman" w:cs="Times New Roman"/>
            <w:color w:val="0000FF"/>
            <w:sz w:val="20"/>
            <w:szCs w:val="20"/>
            <w:u w:val="single"/>
            <w:lang w:val="en-US" w:eastAsia="fr-FR"/>
          </w:rPr>
          <w:t>https://doi.org/10.1016/j.marpol.2021.104917</w:t>
        </w:r>
      </w:hyperlink>
    </w:p>
    <w:p w14:paraId="500A679E"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Petović</w:t>
      </w:r>
      <w:proofErr w:type="spellEnd"/>
      <w:r w:rsidRPr="00FA5E0A">
        <w:rPr>
          <w:rFonts w:ascii="Times New Roman" w:eastAsia="Times New Roman" w:hAnsi="Times New Roman" w:cs="Times New Roman"/>
          <w:sz w:val="20"/>
          <w:szCs w:val="20"/>
          <w:lang w:val="en-US" w:eastAsia="fr-FR"/>
        </w:rPr>
        <w:t xml:space="preserve">, S., &amp; </w:t>
      </w:r>
      <w:proofErr w:type="spellStart"/>
      <w:r w:rsidRPr="00FA5E0A">
        <w:rPr>
          <w:rFonts w:ascii="Times New Roman" w:eastAsia="Times New Roman" w:hAnsi="Times New Roman" w:cs="Times New Roman"/>
          <w:sz w:val="20"/>
          <w:szCs w:val="20"/>
          <w:lang w:val="en-US" w:eastAsia="fr-FR"/>
        </w:rPr>
        <w:t>Mačić</w:t>
      </w:r>
      <w:proofErr w:type="spellEnd"/>
      <w:r w:rsidRPr="00FA5E0A">
        <w:rPr>
          <w:rFonts w:ascii="Times New Roman" w:eastAsia="Times New Roman" w:hAnsi="Times New Roman" w:cs="Times New Roman"/>
          <w:sz w:val="20"/>
          <w:szCs w:val="20"/>
          <w:lang w:val="en-US" w:eastAsia="fr-FR"/>
        </w:rPr>
        <w:t xml:space="preserve">, V. (2017). New data on Pinctada radiata (Leach, 1814) (Bivalvia: </w:t>
      </w:r>
      <w:proofErr w:type="spellStart"/>
      <w:r w:rsidRPr="00FA5E0A">
        <w:rPr>
          <w:rFonts w:ascii="Times New Roman" w:eastAsia="Times New Roman" w:hAnsi="Times New Roman" w:cs="Times New Roman"/>
          <w:sz w:val="20"/>
          <w:szCs w:val="20"/>
          <w:lang w:val="en-US" w:eastAsia="fr-FR"/>
        </w:rPr>
        <w:t>Pteriidae</w:t>
      </w:r>
      <w:proofErr w:type="spellEnd"/>
      <w:r w:rsidRPr="00FA5E0A">
        <w:rPr>
          <w:rFonts w:ascii="Times New Roman" w:eastAsia="Times New Roman" w:hAnsi="Times New Roman" w:cs="Times New Roman"/>
          <w:sz w:val="20"/>
          <w:szCs w:val="20"/>
          <w:lang w:val="en-US" w:eastAsia="fr-FR"/>
        </w:rPr>
        <w:t xml:space="preserve">) in the Adriatic Sea. </w:t>
      </w:r>
      <w:r w:rsidRPr="00FA5E0A">
        <w:rPr>
          <w:rFonts w:ascii="Times New Roman" w:eastAsia="Times New Roman" w:hAnsi="Times New Roman" w:cs="Times New Roman"/>
          <w:i/>
          <w:iCs/>
          <w:sz w:val="20"/>
          <w:szCs w:val="20"/>
          <w:lang w:val="en-US" w:eastAsia="fr-FR"/>
        </w:rPr>
        <w:t xml:space="preserve">Acta </w:t>
      </w:r>
      <w:proofErr w:type="spellStart"/>
      <w:r w:rsidRPr="00FA5E0A">
        <w:rPr>
          <w:rFonts w:ascii="Times New Roman" w:eastAsia="Times New Roman" w:hAnsi="Times New Roman" w:cs="Times New Roman"/>
          <w:i/>
          <w:iCs/>
          <w:sz w:val="20"/>
          <w:szCs w:val="20"/>
          <w:lang w:val="en-US" w:eastAsia="fr-FR"/>
        </w:rPr>
        <w:t>Adriatica</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58</w:t>
      </w:r>
      <w:r w:rsidRPr="00FA5E0A">
        <w:rPr>
          <w:rFonts w:ascii="Times New Roman" w:eastAsia="Times New Roman" w:hAnsi="Times New Roman" w:cs="Times New Roman"/>
          <w:sz w:val="20"/>
          <w:szCs w:val="20"/>
          <w:lang w:val="en-US" w:eastAsia="fr-FR"/>
        </w:rPr>
        <w:t xml:space="preserve">(2), Article 2. </w:t>
      </w:r>
      <w:hyperlink r:id="rId65" w:history="1">
        <w:r w:rsidRPr="00FA5E0A">
          <w:rPr>
            <w:rFonts w:ascii="Times New Roman" w:eastAsia="Times New Roman" w:hAnsi="Times New Roman" w:cs="Times New Roman"/>
            <w:color w:val="0000FF"/>
            <w:sz w:val="20"/>
            <w:szCs w:val="20"/>
            <w:u w:val="single"/>
            <w:lang w:val="en-US" w:eastAsia="fr-FR"/>
          </w:rPr>
          <w:t>https://doi.org/10.32582/aa.58.2.14</w:t>
        </w:r>
      </w:hyperlink>
    </w:p>
    <w:p w14:paraId="3A360079"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lastRenderedPageBreak/>
        <w:t>Pierri</w:t>
      </w:r>
      <w:proofErr w:type="spellEnd"/>
      <w:r w:rsidRPr="00FA5E0A">
        <w:rPr>
          <w:rFonts w:ascii="Times New Roman" w:eastAsia="Times New Roman" w:hAnsi="Times New Roman" w:cs="Times New Roman"/>
          <w:sz w:val="20"/>
          <w:szCs w:val="20"/>
          <w:lang w:val="en-US" w:eastAsia="fr-FR"/>
        </w:rPr>
        <w:t xml:space="preserve">, C., Colangelo, P., </w:t>
      </w:r>
      <w:proofErr w:type="spellStart"/>
      <w:r w:rsidRPr="00FA5E0A">
        <w:rPr>
          <w:rFonts w:ascii="Times New Roman" w:eastAsia="Times New Roman" w:hAnsi="Times New Roman" w:cs="Times New Roman"/>
          <w:sz w:val="20"/>
          <w:szCs w:val="20"/>
          <w:lang w:val="en-US" w:eastAsia="fr-FR"/>
        </w:rPr>
        <w:t>Pasqua</w:t>
      </w:r>
      <w:proofErr w:type="spellEnd"/>
      <w:r w:rsidRPr="00FA5E0A">
        <w:rPr>
          <w:rFonts w:ascii="Times New Roman" w:eastAsia="Times New Roman" w:hAnsi="Times New Roman" w:cs="Times New Roman"/>
          <w:sz w:val="20"/>
          <w:szCs w:val="20"/>
          <w:lang w:val="en-US" w:eastAsia="fr-FR"/>
        </w:rPr>
        <w:t xml:space="preserve">, M. D., Longo, C., &amp; </w:t>
      </w:r>
      <w:proofErr w:type="spellStart"/>
      <w:r w:rsidRPr="00FA5E0A">
        <w:rPr>
          <w:rFonts w:ascii="Times New Roman" w:eastAsia="Times New Roman" w:hAnsi="Times New Roman" w:cs="Times New Roman"/>
          <w:sz w:val="20"/>
          <w:szCs w:val="20"/>
          <w:lang w:val="en-US" w:eastAsia="fr-FR"/>
        </w:rPr>
        <w:t>Giangrande</w:t>
      </w:r>
      <w:proofErr w:type="spellEnd"/>
      <w:r w:rsidRPr="00FA5E0A">
        <w:rPr>
          <w:rFonts w:ascii="Times New Roman" w:eastAsia="Times New Roman" w:hAnsi="Times New Roman" w:cs="Times New Roman"/>
          <w:sz w:val="20"/>
          <w:szCs w:val="20"/>
          <w:lang w:val="en-US" w:eastAsia="fr-FR"/>
        </w:rPr>
        <w:t xml:space="preserve">, A. (2019). Consequences of the experimental removal of Sabella </w:t>
      </w:r>
      <w:proofErr w:type="spellStart"/>
      <w:r w:rsidRPr="00FA5E0A">
        <w:rPr>
          <w:rFonts w:ascii="Times New Roman" w:eastAsia="Times New Roman" w:hAnsi="Times New Roman" w:cs="Times New Roman"/>
          <w:sz w:val="20"/>
          <w:szCs w:val="20"/>
          <w:lang w:val="en-US" w:eastAsia="fr-FR"/>
        </w:rPr>
        <w:t>spallanzanii</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Gmelin</w:t>
      </w:r>
      <w:proofErr w:type="spellEnd"/>
      <w:r w:rsidRPr="00FA5E0A">
        <w:rPr>
          <w:rFonts w:ascii="Times New Roman" w:eastAsia="Times New Roman" w:hAnsi="Times New Roman" w:cs="Times New Roman"/>
          <w:sz w:val="20"/>
          <w:szCs w:val="20"/>
          <w:lang w:val="en-US" w:eastAsia="fr-FR"/>
        </w:rPr>
        <w:t xml:space="preserve">, 1791) from the fouling assemblage of a Mediterranean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i/>
          <w:iCs/>
          <w:sz w:val="20"/>
          <w:szCs w:val="20"/>
          <w:lang w:eastAsia="fr-FR"/>
        </w:rPr>
        <w:t>Mediterranean</w:t>
      </w:r>
      <w:proofErr w:type="spellEnd"/>
      <w:r w:rsidRPr="00FA5E0A">
        <w:rPr>
          <w:rFonts w:ascii="Times New Roman" w:eastAsia="Times New Roman" w:hAnsi="Times New Roman" w:cs="Times New Roman"/>
          <w:i/>
          <w:iCs/>
          <w:sz w:val="20"/>
          <w:szCs w:val="20"/>
          <w:lang w:eastAsia="fr-FR"/>
        </w:rPr>
        <w:t xml:space="preserve">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20</w:t>
      </w:r>
      <w:r w:rsidRPr="00FA5E0A">
        <w:rPr>
          <w:rFonts w:ascii="Times New Roman" w:eastAsia="Times New Roman" w:hAnsi="Times New Roman" w:cs="Times New Roman"/>
          <w:sz w:val="20"/>
          <w:szCs w:val="20"/>
          <w:lang w:eastAsia="fr-FR"/>
        </w:rPr>
        <w:t xml:space="preserve">(3), Article 3. </w:t>
      </w:r>
      <w:hyperlink r:id="rId66" w:history="1">
        <w:r w:rsidRPr="00FA5E0A">
          <w:rPr>
            <w:rFonts w:ascii="Times New Roman" w:eastAsia="Times New Roman" w:hAnsi="Times New Roman" w:cs="Times New Roman"/>
            <w:color w:val="0000FF"/>
            <w:sz w:val="20"/>
            <w:szCs w:val="20"/>
            <w:u w:val="single"/>
            <w:lang w:eastAsia="fr-FR"/>
          </w:rPr>
          <w:t>https://doi.org/10.12681/mms.19732</w:t>
        </w:r>
      </w:hyperlink>
    </w:p>
    <w:p w14:paraId="44BD074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Pineda</w:t>
      </w:r>
      <w:proofErr w:type="spellEnd"/>
      <w:r w:rsidRPr="00FA5E0A">
        <w:rPr>
          <w:rFonts w:ascii="Times New Roman" w:eastAsia="Times New Roman" w:hAnsi="Times New Roman" w:cs="Times New Roman"/>
          <w:sz w:val="20"/>
          <w:szCs w:val="20"/>
          <w:lang w:eastAsia="fr-FR"/>
        </w:rPr>
        <w:t xml:space="preserve">, M.-C., </w:t>
      </w:r>
      <w:proofErr w:type="spellStart"/>
      <w:r w:rsidRPr="00FA5E0A">
        <w:rPr>
          <w:rFonts w:ascii="Times New Roman" w:eastAsia="Times New Roman" w:hAnsi="Times New Roman" w:cs="Times New Roman"/>
          <w:sz w:val="20"/>
          <w:szCs w:val="20"/>
          <w:lang w:eastAsia="fr-FR"/>
        </w:rPr>
        <w:t>Lorente</w:t>
      </w:r>
      <w:proofErr w:type="spellEnd"/>
      <w:r w:rsidRPr="00FA5E0A">
        <w:rPr>
          <w:rFonts w:ascii="Times New Roman" w:eastAsia="Times New Roman" w:hAnsi="Times New Roman" w:cs="Times New Roman"/>
          <w:sz w:val="20"/>
          <w:szCs w:val="20"/>
          <w:lang w:eastAsia="fr-FR"/>
        </w:rPr>
        <w:t xml:space="preserve">, B., </w:t>
      </w:r>
      <w:proofErr w:type="spellStart"/>
      <w:r w:rsidRPr="00FA5E0A">
        <w:rPr>
          <w:rFonts w:ascii="Times New Roman" w:eastAsia="Times New Roman" w:hAnsi="Times New Roman" w:cs="Times New Roman"/>
          <w:sz w:val="20"/>
          <w:szCs w:val="20"/>
          <w:lang w:eastAsia="fr-FR"/>
        </w:rPr>
        <w:t>López-Legentil</w:t>
      </w:r>
      <w:proofErr w:type="spellEnd"/>
      <w:r w:rsidRPr="00FA5E0A">
        <w:rPr>
          <w:rFonts w:ascii="Times New Roman" w:eastAsia="Times New Roman" w:hAnsi="Times New Roman" w:cs="Times New Roman"/>
          <w:sz w:val="20"/>
          <w:szCs w:val="20"/>
          <w:lang w:eastAsia="fr-FR"/>
        </w:rPr>
        <w:t xml:space="preserve">, S., </w:t>
      </w:r>
      <w:proofErr w:type="spellStart"/>
      <w:r w:rsidRPr="00FA5E0A">
        <w:rPr>
          <w:rFonts w:ascii="Times New Roman" w:eastAsia="Times New Roman" w:hAnsi="Times New Roman" w:cs="Times New Roman"/>
          <w:sz w:val="20"/>
          <w:szCs w:val="20"/>
          <w:lang w:eastAsia="fr-FR"/>
        </w:rPr>
        <w:t>Palacín</w:t>
      </w:r>
      <w:proofErr w:type="spellEnd"/>
      <w:r w:rsidRPr="00FA5E0A">
        <w:rPr>
          <w:rFonts w:ascii="Times New Roman" w:eastAsia="Times New Roman" w:hAnsi="Times New Roman" w:cs="Times New Roman"/>
          <w:sz w:val="20"/>
          <w:szCs w:val="20"/>
          <w:lang w:eastAsia="fr-FR"/>
        </w:rPr>
        <w:t xml:space="preserve">, C., &amp; </w:t>
      </w:r>
      <w:proofErr w:type="spellStart"/>
      <w:r w:rsidRPr="00FA5E0A">
        <w:rPr>
          <w:rFonts w:ascii="Times New Roman" w:eastAsia="Times New Roman" w:hAnsi="Times New Roman" w:cs="Times New Roman"/>
          <w:sz w:val="20"/>
          <w:szCs w:val="20"/>
          <w:lang w:eastAsia="fr-FR"/>
        </w:rPr>
        <w:t>Turon</w:t>
      </w:r>
      <w:proofErr w:type="spellEnd"/>
      <w:r w:rsidRPr="00FA5E0A">
        <w:rPr>
          <w:rFonts w:ascii="Times New Roman" w:eastAsia="Times New Roman" w:hAnsi="Times New Roman" w:cs="Times New Roman"/>
          <w:sz w:val="20"/>
          <w:szCs w:val="20"/>
          <w:lang w:eastAsia="fr-FR"/>
        </w:rPr>
        <w:t xml:space="preserve">, X. (2016). </w:t>
      </w:r>
      <w:r w:rsidRPr="00FA5E0A">
        <w:rPr>
          <w:rFonts w:ascii="Times New Roman" w:eastAsia="Times New Roman" w:hAnsi="Times New Roman" w:cs="Times New Roman"/>
          <w:sz w:val="20"/>
          <w:szCs w:val="20"/>
          <w:lang w:val="en-US" w:eastAsia="fr-FR"/>
        </w:rPr>
        <w:t xml:space="preserve">Stochasticity in space, persistence in time: Genetic heterogeneity in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populations of the introduced ascidian </w:t>
      </w:r>
      <w:proofErr w:type="spellStart"/>
      <w:r w:rsidRPr="00FA5E0A">
        <w:rPr>
          <w:rFonts w:ascii="Times New Roman" w:eastAsia="Times New Roman" w:hAnsi="Times New Roman" w:cs="Times New Roman"/>
          <w:sz w:val="20"/>
          <w:szCs w:val="20"/>
          <w:lang w:val="en-US" w:eastAsia="fr-FR"/>
        </w:rPr>
        <w:t>Styela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plicata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i/>
          <w:iCs/>
          <w:sz w:val="20"/>
          <w:szCs w:val="20"/>
          <w:lang w:val="en-US" w:eastAsia="fr-FR"/>
        </w:rPr>
        <w:t>PeerJ</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w:t>
      </w:r>
      <w:r w:rsidRPr="00FA5E0A">
        <w:rPr>
          <w:rFonts w:ascii="Times New Roman" w:eastAsia="Times New Roman" w:hAnsi="Times New Roman" w:cs="Times New Roman"/>
          <w:sz w:val="20"/>
          <w:szCs w:val="20"/>
          <w:lang w:val="en-US" w:eastAsia="fr-FR"/>
        </w:rPr>
        <w:t xml:space="preserve">, e2158. </w:t>
      </w:r>
      <w:hyperlink r:id="rId67" w:history="1">
        <w:r w:rsidRPr="00FA5E0A">
          <w:rPr>
            <w:rFonts w:ascii="Times New Roman" w:eastAsia="Times New Roman" w:hAnsi="Times New Roman" w:cs="Times New Roman"/>
            <w:color w:val="0000FF"/>
            <w:sz w:val="20"/>
            <w:szCs w:val="20"/>
            <w:u w:val="single"/>
            <w:lang w:val="en-US" w:eastAsia="fr-FR"/>
          </w:rPr>
          <w:t>https://doi.org/10.7717/peerj.2158</w:t>
        </w:r>
      </w:hyperlink>
    </w:p>
    <w:p w14:paraId="22CC5EFF"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Rebai</w:t>
      </w:r>
      <w:proofErr w:type="spellEnd"/>
      <w:r w:rsidRPr="00FA5E0A">
        <w:rPr>
          <w:rFonts w:ascii="Times New Roman" w:eastAsia="Times New Roman" w:hAnsi="Times New Roman" w:cs="Times New Roman"/>
          <w:sz w:val="20"/>
          <w:szCs w:val="20"/>
          <w:lang w:val="en-US" w:eastAsia="fr-FR"/>
        </w:rPr>
        <w:t xml:space="preserve">, N., </w:t>
      </w:r>
      <w:proofErr w:type="spellStart"/>
      <w:r w:rsidRPr="00FA5E0A">
        <w:rPr>
          <w:rFonts w:ascii="Times New Roman" w:eastAsia="Times New Roman" w:hAnsi="Times New Roman" w:cs="Times New Roman"/>
          <w:sz w:val="20"/>
          <w:szCs w:val="20"/>
          <w:lang w:val="en-US" w:eastAsia="fr-FR"/>
        </w:rPr>
        <w:t>Mosbahi</w:t>
      </w:r>
      <w:proofErr w:type="spellEnd"/>
      <w:r w:rsidRPr="00FA5E0A">
        <w:rPr>
          <w:rFonts w:ascii="Times New Roman" w:eastAsia="Times New Roman" w:hAnsi="Times New Roman" w:cs="Times New Roman"/>
          <w:sz w:val="20"/>
          <w:szCs w:val="20"/>
          <w:lang w:val="en-US" w:eastAsia="fr-FR"/>
        </w:rPr>
        <w:t xml:space="preserve">, N., </w:t>
      </w:r>
      <w:proofErr w:type="spellStart"/>
      <w:r w:rsidRPr="00FA5E0A">
        <w:rPr>
          <w:rFonts w:ascii="Times New Roman" w:eastAsia="Times New Roman" w:hAnsi="Times New Roman" w:cs="Times New Roman"/>
          <w:sz w:val="20"/>
          <w:szCs w:val="20"/>
          <w:lang w:val="en-US" w:eastAsia="fr-FR"/>
        </w:rPr>
        <w:t>Dauvin</w:t>
      </w:r>
      <w:proofErr w:type="spellEnd"/>
      <w:r w:rsidRPr="00FA5E0A">
        <w:rPr>
          <w:rFonts w:ascii="Times New Roman" w:eastAsia="Times New Roman" w:hAnsi="Times New Roman" w:cs="Times New Roman"/>
          <w:sz w:val="20"/>
          <w:szCs w:val="20"/>
          <w:lang w:val="en-US" w:eastAsia="fr-FR"/>
        </w:rPr>
        <w:t xml:space="preserve">, J.-C., &amp; </w:t>
      </w:r>
      <w:proofErr w:type="spellStart"/>
      <w:r w:rsidRPr="00FA5E0A">
        <w:rPr>
          <w:rFonts w:ascii="Times New Roman" w:eastAsia="Times New Roman" w:hAnsi="Times New Roman" w:cs="Times New Roman"/>
          <w:sz w:val="20"/>
          <w:szCs w:val="20"/>
          <w:lang w:val="en-US" w:eastAsia="fr-FR"/>
        </w:rPr>
        <w:t>Neifar</w:t>
      </w:r>
      <w:proofErr w:type="spellEnd"/>
      <w:r w:rsidRPr="00FA5E0A">
        <w:rPr>
          <w:rFonts w:ascii="Times New Roman" w:eastAsia="Times New Roman" w:hAnsi="Times New Roman" w:cs="Times New Roman"/>
          <w:sz w:val="20"/>
          <w:szCs w:val="20"/>
          <w:lang w:val="en-US" w:eastAsia="fr-FR"/>
        </w:rPr>
        <w:t xml:space="preserve">, L. (2022). Ecological Risk Assessment of Heavy Metals and Environmental Quality of Tunisian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Journal of Marine Science and Engineering</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10</w:t>
      </w:r>
      <w:r w:rsidRPr="00FA5E0A">
        <w:rPr>
          <w:rFonts w:ascii="Times New Roman" w:eastAsia="Times New Roman" w:hAnsi="Times New Roman" w:cs="Times New Roman"/>
          <w:sz w:val="20"/>
          <w:szCs w:val="20"/>
          <w:lang w:val="en-US" w:eastAsia="fr-FR"/>
        </w:rPr>
        <w:t xml:space="preserve">(11), Article 11. </w:t>
      </w:r>
      <w:hyperlink r:id="rId68" w:history="1">
        <w:r w:rsidRPr="00FA5E0A">
          <w:rPr>
            <w:rFonts w:ascii="Times New Roman" w:eastAsia="Times New Roman" w:hAnsi="Times New Roman" w:cs="Times New Roman"/>
            <w:color w:val="0000FF"/>
            <w:sz w:val="20"/>
            <w:szCs w:val="20"/>
            <w:u w:val="single"/>
            <w:lang w:val="en-US" w:eastAsia="fr-FR"/>
          </w:rPr>
          <w:t>https://doi.org/10.3390/jmse10111625</w:t>
        </w:r>
      </w:hyperlink>
    </w:p>
    <w:p w14:paraId="1565255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Selfati</w:t>
      </w:r>
      <w:proofErr w:type="spellEnd"/>
      <w:r w:rsidRPr="00FA5E0A">
        <w:rPr>
          <w:rFonts w:ascii="Times New Roman" w:eastAsia="Times New Roman" w:hAnsi="Times New Roman" w:cs="Times New Roman"/>
          <w:sz w:val="20"/>
          <w:szCs w:val="20"/>
          <w:lang w:eastAsia="fr-FR"/>
        </w:rPr>
        <w:t xml:space="preserve">, M., El </w:t>
      </w:r>
      <w:proofErr w:type="spellStart"/>
      <w:r w:rsidRPr="00FA5E0A">
        <w:rPr>
          <w:rFonts w:ascii="Times New Roman" w:eastAsia="Times New Roman" w:hAnsi="Times New Roman" w:cs="Times New Roman"/>
          <w:sz w:val="20"/>
          <w:szCs w:val="20"/>
          <w:lang w:eastAsia="fr-FR"/>
        </w:rPr>
        <w:t>Ouamari</w:t>
      </w:r>
      <w:proofErr w:type="spellEnd"/>
      <w:r w:rsidRPr="00FA5E0A">
        <w:rPr>
          <w:rFonts w:ascii="Times New Roman" w:eastAsia="Times New Roman" w:hAnsi="Times New Roman" w:cs="Times New Roman"/>
          <w:sz w:val="20"/>
          <w:szCs w:val="20"/>
          <w:lang w:eastAsia="fr-FR"/>
        </w:rPr>
        <w:t xml:space="preserve">, N., Lenfant, P., </w:t>
      </w:r>
      <w:proofErr w:type="spellStart"/>
      <w:r w:rsidRPr="00FA5E0A">
        <w:rPr>
          <w:rFonts w:ascii="Times New Roman" w:eastAsia="Times New Roman" w:hAnsi="Times New Roman" w:cs="Times New Roman"/>
          <w:sz w:val="20"/>
          <w:szCs w:val="20"/>
          <w:lang w:eastAsia="fr-FR"/>
        </w:rPr>
        <w:t>Fontcuberta</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Lecaillon</w:t>
      </w:r>
      <w:proofErr w:type="spellEnd"/>
      <w:r w:rsidRPr="00FA5E0A">
        <w:rPr>
          <w:rFonts w:ascii="Times New Roman" w:eastAsia="Times New Roman" w:hAnsi="Times New Roman" w:cs="Times New Roman"/>
          <w:sz w:val="20"/>
          <w:szCs w:val="20"/>
          <w:lang w:eastAsia="fr-FR"/>
        </w:rPr>
        <w:t xml:space="preserve">, G., </w:t>
      </w:r>
      <w:proofErr w:type="spellStart"/>
      <w:r w:rsidRPr="00FA5E0A">
        <w:rPr>
          <w:rFonts w:ascii="Times New Roman" w:eastAsia="Times New Roman" w:hAnsi="Times New Roman" w:cs="Times New Roman"/>
          <w:sz w:val="20"/>
          <w:szCs w:val="20"/>
          <w:lang w:eastAsia="fr-FR"/>
        </w:rPr>
        <w:t>Mesfioui</w:t>
      </w:r>
      <w:proofErr w:type="spellEnd"/>
      <w:r w:rsidRPr="00FA5E0A">
        <w:rPr>
          <w:rFonts w:ascii="Times New Roman" w:eastAsia="Times New Roman" w:hAnsi="Times New Roman" w:cs="Times New Roman"/>
          <w:sz w:val="20"/>
          <w:szCs w:val="20"/>
          <w:lang w:eastAsia="fr-FR"/>
        </w:rPr>
        <w:t xml:space="preserve">, A., </w:t>
      </w:r>
      <w:proofErr w:type="spellStart"/>
      <w:r w:rsidRPr="00FA5E0A">
        <w:rPr>
          <w:rFonts w:ascii="Times New Roman" w:eastAsia="Times New Roman" w:hAnsi="Times New Roman" w:cs="Times New Roman"/>
          <w:sz w:val="20"/>
          <w:szCs w:val="20"/>
          <w:lang w:eastAsia="fr-FR"/>
        </w:rPr>
        <w:t>Boissery</w:t>
      </w:r>
      <w:proofErr w:type="spellEnd"/>
      <w:r w:rsidRPr="00FA5E0A">
        <w:rPr>
          <w:rFonts w:ascii="Times New Roman" w:eastAsia="Times New Roman" w:hAnsi="Times New Roman" w:cs="Times New Roman"/>
          <w:sz w:val="20"/>
          <w:szCs w:val="20"/>
          <w:lang w:eastAsia="fr-FR"/>
        </w:rPr>
        <w:t xml:space="preserve">, P., &amp; </w:t>
      </w:r>
      <w:proofErr w:type="spellStart"/>
      <w:r w:rsidRPr="00FA5E0A">
        <w:rPr>
          <w:rFonts w:ascii="Times New Roman" w:eastAsia="Times New Roman" w:hAnsi="Times New Roman" w:cs="Times New Roman"/>
          <w:sz w:val="20"/>
          <w:szCs w:val="20"/>
          <w:lang w:eastAsia="fr-FR"/>
        </w:rPr>
        <w:t>Bazairi</w:t>
      </w:r>
      <w:proofErr w:type="spellEnd"/>
      <w:r w:rsidRPr="00FA5E0A">
        <w:rPr>
          <w:rFonts w:ascii="Times New Roman" w:eastAsia="Times New Roman" w:hAnsi="Times New Roman" w:cs="Times New Roman"/>
          <w:sz w:val="20"/>
          <w:szCs w:val="20"/>
          <w:lang w:eastAsia="fr-FR"/>
        </w:rPr>
        <w:t xml:space="preserve">, H. (2018). </w:t>
      </w:r>
      <w:r w:rsidRPr="00FA5E0A">
        <w:rPr>
          <w:rFonts w:ascii="Times New Roman" w:eastAsia="Times New Roman" w:hAnsi="Times New Roman" w:cs="Times New Roman"/>
          <w:sz w:val="20"/>
          <w:szCs w:val="20"/>
          <w:lang w:val="en-US" w:eastAsia="fr-FR"/>
        </w:rPr>
        <w:t xml:space="preserve">Promoting restoration of fish communities using artificial habitats in coastal marinas. </w:t>
      </w:r>
      <w:r w:rsidRPr="00FA5E0A">
        <w:rPr>
          <w:rFonts w:ascii="Times New Roman" w:eastAsia="Times New Roman" w:hAnsi="Times New Roman" w:cs="Times New Roman"/>
          <w:i/>
          <w:iCs/>
          <w:sz w:val="20"/>
          <w:szCs w:val="20"/>
          <w:lang w:val="en-US" w:eastAsia="fr-FR"/>
        </w:rPr>
        <w:t>Biological Conservation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219</w:t>
      </w:r>
      <w:r w:rsidRPr="00FA5E0A">
        <w:rPr>
          <w:rFonts w:ascii="Times New Roman" w:eastAsia="Times New Roman" w:hAnsi="Times New Roman" w:cs="Times New Roman"/>
          <w:sz w:val="20"/>
          <w:szCs w:val="20"/>
          <w:lang w:val="en-US" w:eastAsia="fr-FR"/>
        </w:rPr>
        <w:t xml:space="preserve">, 89–95. </w:t>
      </w:r>
      <w:hyperlink r:id="rId69" w:history="1">
        <w:r w:rsidRPr="00FA5E0A">
          <w:rPr>
            <w:rFonts w:ascii="Times New Roman" w:eastAsia="Times New Roman" w:hAnsi="Times New Roman" w:cs="Times New Roman"/>
            <w:color w:val="0000FF"/>
            <w:sz w:val="20"/>
            <w:szCs w:val="20"/>
            <w:u w:val="single"/>
            <w:lang w:val="en-US" w:eastAsia="fr-FR"/>
          </w:rPr>
          <w:t>https://doi.org/10.1016/j.biocon.2018.01.013</w:t>
        </w:r>
      </w:hyperlink>
    </w:p>
    <w:p w14:paraId="6455759B"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Simonini</w:t>
      </w:r>
      <w:proofErr w:type="spellEnd"/>
      <w:r w:rsidRPr="00FA5E0A">
        <w:rPr>
          <w:rFonts w:ascii="Times New Roman" w:eastAsia="Times New Roman" w:hAnsi="Times New Roman" w:cs="Times New Roman"/>
          <w:sz w:val="20"/>
          <w:szCs w:val="20"/>
          <w:lang w:val="en-US" w:eastAsia="fr-FR"/>
        </w:rPr>
        <w:t xml:space="preserve">, R., V., G., </w:t>
      </w:r>
      <w:proofErr w:type="spellStart"/>
      <w:r w:rsidRPr="00FA5E0A">
        <w:rPr>
          <w:rFonts w:ascii="Times New Roman" w:eastAsia="Times New Roman" w:hAnsi="Times New Roman" w:cs="Times New Roman"/>
          <w:sz w:val="20"/>
          <w:szCs w:val="20"/>
          <w:lang w:val="en-US" w:eastAsia="fr-FR"/>
        </w:rPr>
        <w:t>Massamba</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N’Siala</w:t>
      </w:r>
      <w:proofErr w:type="spellEnd"/>
      <w:r w:rsidRPr="00FA5E0A">
        <w:rPr>
          <w:rFonts w:ascii="Times New Roman" w:eastAsia="Times New Roman" w:hAnsi="Times New Roman" w:cs="Times New Roman"/>
          <w:sz w:val="20"/>
          <w:szCs w:val="20"/>
          <w:lang w:val="en-US" w:eastAsia="fr-FR"/>
        </w:rPr>
        <w:t xml:space="preserve">, G., Martino, M., Castelli, A., &amp; D., P. (2009). Diversity, habitat affinities and diet of OPHRYOTROCHA species (Polychaeta, </w:t>
      </w:r>
      <w:proofErr w:type="spellStart"/>
      <w:r w:rsidRPr="00FA5E0A">
        <w:rPr>
          <w:rFonts w:ascii="Times New Roman" w:eastAsia="Times New Roman" w:hAnsi="Times New Roman" w:cs="Times New Roman"/>
          <w:sz w:val="20"/>
          <w:szCs w:val="20"/>
          <w:lang w:val="en-US" w:eastAsia="fr-FR"/>
        </w:rPr>
        <w:t>dorvilleidae</w:t>
      </w:r>
      <w:proofErr w:type="spellEnd"/>
      <w:r w:rsidRPr="00FA5E0A">
        <w:rPr>
          <w:rFonts w:ascii="Times New Roman" w:eastAsia="Times New Roman" w:hAnsi="Times New Roman" w:cs="Times New Roman"/>
          <w:sz w:val="20"/>
          <w:szCs w:val="20"/>
          <w:lang w:val="en-US" w:eastAsia="fr-FR"/>
        </w:rPr>
        <w:t xml:space="preserve">) Living in </w:t>
      </w:r>
      <w:proofErr w:type="spellStart"/>
      <w:r w:rsidRPr="00FA5E0A">
        <w:rPr>
          <w:rFonts w:ascii="Times New Roman" w:eastAsia="Times New Roman" w:hAnsi="Times New Roman" w:cs="Times New Roman"/>
          <w:sz w:val="20"/>
          <w:szCs w:val="20"/>
          <w:lang w:val="en-US" w:eastAsia="fr-FR"/>
        </w:rPr>
        <w:t>mediterranean</w:t>
      </w:r>
      <w:proofErr w:type="spellEnd"/>
      <w:r w:rsidRPr="00FA5E0A">
        <w:rPr>
          <w:rFonts w:ascii="Times New Roman" w:eastAsia="Times New Roman" w:hAnsi="Times New Roman" w:cs="Times New Roman"/>
          <w:sz w:val="20"/>
          <w:szCs w:val="20"/>
          <w:lang w:val="en-US" w:eastAsia="fr-FR"/>
        </w:rPr>
        <w:t xml:space="preserve">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habitats. </w:t>
      </w:r>
      <w:r w:rsidRPr="00FA5E0A">
        <w:rPr>
          <w:rFonts w:ascii="Times New Roman" w:eastAsia="Times New Roman" w:hAnsi="Times New Roman" w:cs="Times New Roman"/>
          <w:i/>
          <w:iCs/>
          <w:sz w:val="20"/>
          <w:szCs w:val="20"/>
          <w:lang w:val="en-US" w:eastAsia="fr-FR"/>
        </w:rPr>
        <w:t>Vie et Milieu</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60</w:t>
      </w:r>
      <w:r w:rsidRPr="00FA5E0A">
        <w:rPr>
          <w:rFonts w:ascii="Times New Roman" w:eastAsia="Times New Roman" w:hAnsi="Times New Roman" w:cs="Times New Roman"/>
          <w:sz w:val="20"/>
          <w:szCs w:val="20"/>
          <w:lang w:val="en-US" w:eastAsia="fr-FR"/>
        </w:rPr>
        <w:t>(1), 27–38.</w:t>
      </w:r>
    </w:p>
    <w:p w14:paraId="3D8DABB4"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Spagnolo</w:t>
      </w:r>
      <w:proofErr w:type="spellEnd"/>
      <w:r w:rsidRPr="00FA5E0A">
        <w:rPr>
          <w:rFonts w:ascii="Times New Roman" w:eastAsia="Times New Roman" w:hAnsi="Times New Roman" w:cs="Times New Roman"/>
          <w:sz w:val="20"/>
          <w:szCs w:val="20"/>
          <w:lang w:val="en-US" w:eastAsia="fr-FR"/>
        </w:rPr>
        <w:t xml:space="preserve">, A., Auriemma, R., </w:t>
      </w:r>
      <w:proofErr w:type="spellStart"/>
      <w:r w:rsidRPr="00FA5E0A">
        <w:rPr>
          <w:rFonts w:ascii="Times New Roman" w:eastAsia="Times New Roman" w:hAnsi="Times New Roman" w:cs="Times New Roman"/>
          <w:sz w:val="20"/>
          <w:szCs w:val="20"/>
          <w:lang w:val="en-US" w:eastAsia="fr-FR"/>
        </w:rPr>
        <w:t>Bacci</w:t>
      </w:r>
      <w:proofErr w:type="spellEnd"/>
      <w:r w:rsidRPr="00FA5E0A">
        <w:rPr>
          <w:rFonts w:ascii="Times New Roman" w:eastAsia="Times New Roman" w:hAnsi="Times New Roman" w:cs="Times New Roman"/>
          <w:sz w:val="20"/>
          <w:szCs w:val="20"/>
          <w:lang w:val="en-US" w:eastAsia="fr-FR"/>
        </w:rPr>
        <w:t xml:space="preserve">, T., </w:t>
      </w:r>
      <w:proofErr w:type="spellStart"/>
      <w:r w:rsidRPr="00FA5E0A">
        <w:rPr>
          <w:rFonts w:ascii="Times New Roman" w:eastAsia="Times New Roman" w:hAnsi="Times New Roman" w:cs="Times New Roman"/>
          <w:sz w:val="20"/>
          <w:szCs w:val="20"/>
          <w:lang w:val="en-US" w:eastAsia="fr-FR"/>
        </w:rPr>
        <w:t>Balković</w:t>
      </w:r>
      <w:proofErr w:type="spellEnd"/>
      <w:r w:rsidRPr="00FA5E0A">
        <w:rPr>
          <w:rFonts w:ascii="Times New Roman" w:eastAsia="Times New Roman" w:hAnsi="Times New Roman" w:cs="Times New Roman"/>
          <w:sz w:val="20"/>
          <w:szCs w:val="20"/>
          <w:lang w:val="en-US" w:eastAsia="fr-FR"/>
        </w:rPr>
        <w:t xml:space="preserve">, I., </w:t>
      </w:r>
      <w:proofErr w:type="spellStart"/>
      <w:r w:rsidRPr="00FA5E0A">
        <w:rPr>
          <w:rFonts w:ascii="Times New Roman" w:eastAsia="Times New Roman" w:hAnsi="Times New Roman" w:cs="Times New Roman"/>
          <w:sz w:val="20"/>
          <w:szCs w:val="20"/>
          <w:lang w:val="en-US" w:eastAsia="fr-FR"/>
        </w:rPr>
        <w:t>Bertasi</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Bolognini</w:t>
      </w:r>
      <w:proofErr w:type="spellEnd"/>
      <w:r w:rsidRPr="00FA5E0A">
        <w:rPr>
          <w:rFonts w:ascii="Times New Roman" w:eastAsia="Times New Roman" w:hAnsi="Times New Roman" w:cs="Times New Roman"/>
          <w:sz w:val="20"/>
          <w:szCs w:val="20"/>
          <w:lang w:val="en-US" w:eastAsia="fr-FR"/>
        </w:rPr>
        <w:t xml:space="preserve">, L., Cabrini, M., </w:t>
      </w:r>
      <w:proofErr w:type="spellStart"/>
      <w:r w:rsidRPr="00FA5E0A">
        <w:rPr>
          <w:rFonts w:ascii="Times New Roman" w:eastAsia="Times New Roman" w:hAnsi="Times New Roman" w:cs="Times New Roman"/>
          <w:sz w:val="20"/>
          <w:szCs w:val="20"/>
          <w:lang w:val="en-US" w:eastAsia="fr-FR"/>
        </w:rPr>
        <w:t>Cilenti</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Cuicchi</w:t>
      </w:r>
      <w:proofErr w:type="spellEnd"/>
      <w:r w:rsidRPr="00FA5E0A">
        <w:rPr>
          <w:rFonts w:ascii="Times New Roman" w:eastAsia="Times New Roman" w:hAnsi="Times New Roman" w:cs="Times New Roman"/>
          <w:sz w:val="20"/>
          <w:szCs w:val="20"/>
          <w:lang w:val="en-US" w:eastAsia="fr-FR"/>
        </w:rPr>
        <w:t xml:space="preserve">, C., </w:t>
      </w:r>
      <w:proofErr w:type="spellStart"/>
      <w:r w:rsidRPr="00FA5E0A">
        <w:rPr>
          <w:rFonts w:ascii="Times New Roman" w:eastAsia="Times New Roman" w:hAnsi="Times New Roman" w:cs="Times New Roman"/>
          <w:sz w:val="20"/>
          <w:szCs w:val="20"/>
          <w:lang w:val="en-US" w:eastAsia="fr-FR"/>
        </w:rPr>
        <w:t>Cvitković</w:t>
      </w:r>
      <w:proofErr w:type="spellEnd"/>
      <w:r w:rsidRPr="00FA5E0A">
        <w:rPr>
          <w:rFonts w:ascii="Times New Roman" w:eastAsia="Times New Roman" w:hAnsi="Times New Roman" w:cs="Times New Roman"/>
          <w:sz w:val="20"/>
          <w:szCs w:val="20"/>
          <w:lang w:val="en-US" w:eastAsia="fr-FR"/>
        </w:rPr>
        <w:t xml:space="preserve">, I., </w:t>
      </w:r>
      <w:proofErr w:type="spellStart"/>
      <w:r w:rsidRPr="00FA5E0A">
        <w:rPr>
          <w:rFonts w:ascii="Times New Roman" w:eastAsia="Times New Roman" w:hAnsi="Times New Roman" w:cs="Times New Roman"/>
          <w:sz w:val="20"/>
          <w:szCs w:val="20"/>
          <w:lang w:val="en-US" w:eastAsia="fr-FR"/>
        </w:rPr>
        <w:t>Despalatović</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Grati</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Grossi</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Jaklin</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Marković</w:t>
      </w:r>
      <w:proofErr w:type="spellEnd"/>
      <w:r w:rsidRPr="00FA5E0A">
        <w:rPr>
          <w:rFonts w:ascii="Times New Roman" w:eastAsia="Times New Roman" w:hAnsi="Times New Roman" w:cs="Times New Roman"/>
          <w:sz w:val="20"/>
          <w:szCs w:val="20"/>
          <w:lang w:val="en-US" w:eastAsia="fr-FR"/>
        </w:rPr>
        <w:t xml:space="preserve">, O., </w:t>
      </w:r>
      <w:proofErr w:type="spellStart"/>
      <w:r w:rsidRPr="00FA5E0A">
        <w:rPr>
          <w:rFonts w:ascii="Times New Roman" w:eastAsia="Times New Roman" w:hAnsi="Times New Roman" w:cs="Times New Roman"/>
          <w:sz w:val="20"/>
          <w:szCs w:val="20"/>
          <w:lang w:val="en-US" w:eastAsia="fr-FR"/>
        </w:rPr>
        <w:t>Mavrič</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Mikac</w:t>
      </w:r>
      <w:proofErr w:type="spellEnd"/>
      <w:r w:rsidRPr="00FA5E0A">
        <w:rPr>
          <w:rFonts w:ascii="Times New Roman" w:eastAsia="Times New Roman" w:hAnsi="Times New Roman" w:cs="Times New Roman"/>
          <w:sz w:val="20"/>
          <w:szCs w:val="20"/>
          <w:lang w:val="en-US" w:eastAsia="fr-FR"/>
        </w:rPr>
        <w:t xml:space="preserve">, B., Nasi, F., … </w:t>
      </w:r>
      <w:proofErr w:type="spellStart"/>
      <w:r w:rsidRPr="00FA5E0A">
        <w:rPr>
          <w:rFonts w:ascii="Times New Roman" w:eastAsia="Times New Roman" w:hAnsi="Times New Roman" w:cs="Times New Roman"/>
          <w:sz w:val="20"/>
          <w:szCs w:val="20"/>
          <w:lang w:val="en-US" w:eastAsia="fr-FR"/>
        </w:rPr>
        <w:t>Žuljević</w:t>
      </w:r>
      <w:proofErr w:type="spellEnd"/>
      <w:r w:rsidRPr="00FA5E0A">
        <w:rPr>
          <w:rFonts w:ascii="Times New Roman" w:eastAsia="Times New Roman" w:hAnsi="Times New Roman" w:cs="Times New Roman"/>
          <w:sz w:val="20"/>
          <w:szCs w:val="20"/>
          <w:lang w:val="en-US" w:eastAsia="fr-FR"/>
        </w:rPr>
        <w:t xml:space="preserve">, A. (2019). Non-indigenous macrozoobenthic species on hard substrata of selected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in the Adriatic Sea. </w:t>
      </w:r>
      <w:r w:rsidRPr="00FA5E0A">
        <w:rPr>
          <w:rFonts w:ascii="Times New Roman" w:eastAsia="Times New Roman" w:hAnsi="Times New Roman" w:cs="Times New Roman"/>
          <w:i/>
          <w:iCs/>
          <w:sz w:val="20"/>
          <w:szCs w:val="20"/>
          <w:lang w:val="en-US" w:eastAsia="fr-FR"/>
        </w:rPr>
        <w:t>Marine Pollution Bulletin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147</w:t>
      </w:r>
      <w:r w:rsidRPr="00FA5E0A">
        <w:rPr>
          <w:rFonts w:ascii="Times New Roman" w:eastAsia="Times New Roman" w:hAnsi="Times New Roman" w:cs="Times New Roman"/>
          <w:sz w:val="20"/>
          <w:szCs w:val="20"/>
          <w:lang w:val="en-US" w:eastAsia="fr-FR"/>
        </w:rPr>
        <w:t xml:space="preserve">, 150–158. </w:t>
      </w:r>
      <w:hyperlink r:id="rId70" w:history="1">
        <w:r w:rsidRPr="00FA5E0A">
          <w:rPr>
            <w:rFonts w:ascii="Times New Roman" w:eastAsia="Times New Roman" w:hAnsi="Times New Roman" w:cs="Times New Roman"/>
            <w:color w:val="0000FF"/>
            <w:sz w:val="20"/>
            <w:szCs w:val="20"/>
            <w:u w:val="single"/>
            <w:lang w:val="en-US" w:eastAsia="fr-FR"/>
          </w:rPr>
          <w:t>https://doi.org/10.1016/j.marpolbul.2017.12.031</w:t>
        </w:r>
      </w:hyperlink>
    </w:p>
    <w:p w14:paraId="7F00DD8C"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t>Tamburini</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Occhipinti-Ambrogi</w:t>
      </w:r>
      <w:proofErr w:type="spellEnd"/>
      <w:r w:rsidRPr="00FA5E0A">
        <w:rPr>
          <w:rFonts w:ascii="Times New Roman" w:eastAsia="Times New Roman" w:hAnsi="Times New Roman" w:cs="Times New Roman"/>
          <w:sz w:val="20"/>
          <w:szCs w:val="20"/>
          <w:lang w:val="en-US" w:eastAsia="fr-FR"/>
        </w:rPr>
        <w:t xml:space="preserve">, A., Lo </w:t>
      </w:r>
      <w:proofErr w:type="spellStart"/>
      <w:r w:rsidRPr="00FA5E0A">
        <w:rPr>
          <w:rFonts w:ascii="Times New Roman" w:eastAsia="Times New Roman" w:hAnsi="Times New Roman" w:cs="Times New Roman"/>
          <w:sz w:val="20"/>
          <w:szCs w:val="20"/>
          <w:lang w:val="en-US" w:eastAsia="fr-FR"/>
        </w:rPr>
        <w:t>Vullo</w:t>
      </w:r>
      <w:proofErr w:type="spellEnd"/>
      <w:r w:rsidRPr="00FA5E0A">
        <w:rPr>
          <w:rFonts w:ascii="Times New Roman" w:eastAsia="Times New Roman" w:hAnsi="Times New Roman" w:cs="Times New Roman"/>
          <w:sz w:val="20"/>
          <w:szCs w:val="20"/>
          <w:lang w:val="en-US" w:eastAsia="fr-FR"/>
        </w:rPr>
        <w:t xml:space="preserve">, M., &amp; </w:t>
      </w:r>
      <w:proofErr w:type="spellStart"/>
      <w:r w:rsidRPr="00FA5E0A">
        <w:rPr>
          <w:rFonts w:ascii="Times New Roman" w:eastAsia="Times New Roman" w:hAnsi="Times New Roman" w:cs="Times New Roman"/>
          <w:sz w:val="20"/>
          <w:szCs w:val="20"/>
          <w:lang w:val="en-US" w:eastAsia="fr-FR"/>
        </w:rPr>
        <w:t>Ferrario</w:t>
      </w:r>
      <w:proofErr w:type="spellEnd"/>
      <w:r w:rsidRPr="00FA5E0A">
        <w:rPr>
          <w:rFonts w:ascii="Times New Roman" w:eastAsia="Times New Roman" w:hAnsi="Times New Roman" w:cs="Times New Roman"/>
          <w:sz w:val="20"/>
          <w:szCs w:val="20"/>
          <w:lang w:val="en-US" w:eastAsia="fr-FR"/>
        </w:rPr>
        <w:t xml:space="preserve">, J. (2022). Biotic resistance of native fouling communities to </w:t>
      </w:r>
      <w:proofErr w:type="spellStart"/>
      <w:r w:rsidRPr="00FA5E0A">
        <w:rPr>
          <w:rFonts w:ascii="Times New Roman" w:eastAsia="Times New Roman" w:hAnsi="Times New Roman" w:cs="Times New Roman"/>
          <w:sz w:val="20"/>
          <w:szCs w:val="20"/>
          <w:lang w:val="en-US" w:eastAsia="fr-FR"/>
        </w:rPr>
        <w:t>bioinvasions</w:t>
      </w:r>
      <w:proofErr w:type="spellEnd"/>
      <w:r w:rsidRPr="00FA5E0A">
        <w:rPr>
          <w:rFonts w:ascii="Times New Roman" w:eastAsia="Times New Roman" w:hAnsi="Times New Roman" w:cs="Times New Roman"/>
          <w:sz w:val="20"/>
          <w:szCs w:val="20"/>
          <w:lang w:val="en-US" w:eastAsia="fr-FR"/>
        </w:rPr>
        <w:t xml:space="preserve"> could not be demonstrated by transplant experiments in Northern Italy.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182</w:t>
      </w:r>
      <w:r w:rsidRPr="00FA5E0A">
        <w:rPr>
          <w:rFonts w:ascii="Times New Roman" w:eastAsia="Times New Roman" w:hAnsi="Times New Roman" w:cs="Times New Roman"/>
          <w:sz w:val="20"/>
          <w:szCs w:val="20"/>
          <w:lang w:eastAsia="fr-FR"/>
        </w:rPr>
        <w:t xml:space="preserve">, 113961. </w:t>
      </w:r>
      <w:hyperlink r:id="rId71" w:history="1">
        <w:r w:rsidRPr="00FA5E0A">
          <w:rPr>
            <w:rFonts w:ascii="Times New Roman" w:eastAsia="Times New Roman" w:hAnsi="Times New Roman" w:cs="Times New Roman"/>
            <w:color w:val="0000FF"/>
            <w:sz w:val="20"/>
            <w:szCs w:val="20"/>
            <w:u w:val="single"/>
            <w:lang w:eastAsia="fr-FR"/>
          </w:rPr>
          <w:t>https://doi.org/10.1016/j.marpolbul.2022.113961</w:t>
        </w:r>
      </w:hyperlink>
    </w:p>
    <w:p w14:paraId="5F4036CC"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Tempesti</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Langeneck</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Lardicci</w:t>
      </w:r>
      <w:proofErr w:type="spellEnd"/>
      <w:r w:rsidRPr="00FA5E0A">
        <w:rPr>
          <w:rFonts w:ascii="Times New Roman" w:eastAsia="Times New Roman" w:hAnsi="Times New Roman" w:cs="Times New Roman"/>
          <w:sz w:val="20"/>
          <w:szCs w:val="20"/>
          <w:lang w:eastAsia="fr-FR"/>
        </w:rPr>
        <w:t xml:space="preserve">, C., </w:t>
      </w:r>
      <w:proofErr w:type="spellStart"/>
      <w:r w:rsidRPr="00FA5E0A">
        <w:rPr>
          <w:rFonts w:ascii="Times New Roman" w:eastAsia="Times New Roman" w:hAnsi="Times New Roman" w:cs="Times New Roman"/>
          <w:sz w:val="20"/>
          <w:szCs w:val="20"/>
          <w:lang w:eastAsia="fr-FR"/>
        </w:rPr>
        <w:t>Maltagliati</w:t>
      </w:r>
      <w:proofErr w:type="spellEnd"/>
      <w:r w:rsidRPr="00FA5E0A">
        <w:rPr>
          <w:rFonts w:ascii="Times New Roman" w:eastAsia="Times New Roman" w:hAnsi="Times New Roman" w:cs="Times New Roman"/>
          <w:sz w:val="20"/>
          <w:szCs w:val="20"/>
          <w:lang w:eastAsia="fr-FR"/>
        </w:rPr>
        <w:t xml:space="preserve">, F., &amp; Castelli, A. (2022). </w:t>
      </w:r>
      <w:r w:rsidRPr="00FA5E0A">
        <w:rPr>
          <w:rFonts w:ascii="Times New Roman" w:eastAsia="Times New Roman" w:hAnsi="Times New Roman" w:cs="Times New Roman"/>
          <w:sz w:val="20"/>
          <w:szCs w:val="20"/>
          <w:lang w:val="en-US" w:eastAsia="fr-FR"/>
        </w:rPr>
        <w:t xml:space="preserve">Short-term colonization of fouling communities within the port of Livorno (Northern Tyrrhenian Sea, Western Mediterranean): Influence of substrate three-dimensional complexity on non-indigenous species establishment. </w:t>
      </w:r>
      <w:r w:rsidRPr="00FA5E0A">
        <w:rPr>
          <w:rFonts w:ascii="Times New Roman" w:eastAsia="Times New Roman" w:hAnsi="Times New Roman" w:cs="Times New Roman"/>
          <w:i/>
          <w:iCs/>
          <w:sz w:val="20"/>
          <w:szCs w:val="20"/>
          <w:lang w:eastAsia="fr-FR"/>
        </w:rPr>
        <w:t>Marine Pollution Bulletin</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185</w:t>
      </w:r>
      <w:r w:rsidRPr="00FA5E0A">
        <w:rPr>
          <w:rFonts w:ascii="Times New Roman" w:eastAsia="Times New Roman" w:hAnsi="Times New Roman" w:cs="Times New Roman"/>
          <w:sz w:val="20"/>
          <w:szCs w:val="20"/>
          <w:lang w:eastAsia="fr-FR"/>
        </w:rPr>
        <w:t xml:space="preserve">, 114302. </w:t>
      </w:r>
      <w:hyperlink r:id="rId72" w:history="1">
        <w:r w:rsidRPr="00FA5E0A">
          <w:rPr>
            <w:rFonts w:ascii="Times New Roman" w:eastAsia="Times New Roman" w:hAnsi="Times New Roman" w:cs="Times New Roman"/>
            <w:color w:val="0000FF"/>
            <w:sz w:val="20"/>
            <w:szCs w:val="20"/>
            <w:u w:val="single"/>
            <w:lang w:eastAsia="fr-FR"/>
          </w:rPr>
          <w:t>https://doi.org/10.1016/j.marpolbul.2022.114302</w:t>
        </w:r>
      </w:hyperlink>
    </w:p>
    <w:p w14:paraId="3D832286"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Tempesti</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Langeneck</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Lardicci</w:t>
      </w:r>
      <w:proofErr w:type="spellEnd"/>
      <w:r w:rsidRPr="00FA5E0A">
        <w:rPr>
          <w:rFonts w:ascii="Times New Roman" w:eastAsia="Times New Roman" w:hAnsi="Times New Roman" w:cs="Times New Roman"/>
          <w:sz w:val="20"/>
          <w:szCs w:val="20"/>
          <w:lang w:eastAsia="fr-FR"/>
        </w:rPr>
        <w:t xml:space="preserve">, C., </w:t>
      </w:r>
      <w:proofErr w:type="spellStart"/>
      <w:r w:rsidRPr="00FA5E0A">
        <w:rPr>
          <w:rFonts w:ascii="Times New Roman" w:eastAsia="Times New Roman" w:hAnsi="Times New Roman" w:cs="Times New Roman"/>
          <w:sz w:val="20"/>
          <w:szCs w:val="20"/>
          <w:lang w:eastAsia="fr-FR"/>
        </w:rPr>
        <w:t>Maltagliati</w:t>
      </w:r>
      <w:proofErr w:type="spellEnd"/>
      <w:r w:rsidRPr="00FA5E0A">
        <w:rPr>
          <w:rFonts w:ascii="Times New Roman" w:eastAsia="Times New Roman" w:hAnsi="Times New Roman" w:cs="Times New Roman"/>
          <w:sz w:val="20"/>
          <w:szCs w:val="20"/>
          <w:lang w:eastAsia="fr-FR"/>
        </w:rPr>
        <w:t xml:space="preserve">, F., &amp; Castelli, A. (2023). </w:t>
      </w:r>
      <w:r w:rsidRPr="00FA5E0A">
        <w:rPr>
          <w:rFonts w:ascii="Times New Roman" w:eastAsia="Times New Roman" w:hAnsi="Times New Roman" w:cs="Times New Roman"/>
          <w:sz w:val="20"/>
          <w:szCs w:val="20"/>
          <w:lang w:val="en-US" w:eastAsia="fr-FR"/>
        </w:rPr>
        <w:t xml:space="preserve">Cut the rope: Short-term colonization of mooring lines by fouling community within the port of Livorno (Northern Tyrrhenian Sea, Western Mediterranean), focusing on alien species recruitment. </w:t>
      </w:r>
      <w:r w:rsidRPr="00FA5E0A">
        <w:rPr>
          <w:rFonts w:ascii="Times New Roman" w:eastAsia="Times New Roman" w:hAnsi="Times New Roman" w:cs="Times New Roman"/>
          <w:i/>
          <w:iCs/>
          <w:sz w:val="20"/>
          <w:szCs w:val="20"/>
          <w:lang w:val="en-US" w:eastAsia="fr-FR"/>
        </w:rPr>
        <w:t>Marine Environmental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189</w:t>
      </w:r>
      <w:r w:rsidRPr="00FA5E0A">
        <w:rPr>
          <w:rFonts w:ascii="Times New Roman" w:eastAsia="Times New Roman" w:hAnsi="Times New Roman" w:cs="Times New Roman"/>
          <w:sz w:val="20"/>
          <w:szCs w:val="20"/>
          <w:lang w:val="en-US" w:eastAsia="fr-FR"/>
        </w:rPr>
        <w:t xml:space="preserve">, 106041. </w:t>
      </w:r>
      <w:hyperlink r:id="rId73" w:history="1">
        <w:r w:rsidRPr="00FA5E0A">
          <w:rPr>
            <w:rFonts w:ascii="Times New Roman" w:eastAsia="Times New Roman" w:hAnsi="Times New Roman" w:cs="Times New Roman"/>
            <w:color w:val="0000FF"/>
            <w:sz w:val="20"/>
            <w:szCs w:val="20"/>
            <w:u w:val="single"/>
            <w:lang w:val="en-US" w:eastAsia="fr-FR"/>
          </w:rPr>
          <w:t>https://doi.org/10.1016/j.marenvres.2023.106041</w:t>
        </w:r>
      </w:hyperlink>
    </w:p>
    <w:p w14:paraId="6AD05687"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lastRenderedPageBreak/>
        <w:t>Tempesti</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Langeneck</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Maltagliati</w:t>
      </w:r>
      <w:proofErr w:type="spellEnd"/>
      <w:r w:rsidRPr="00FA5E0A">
        <w:rPr>
          <w:rFonts w:ascii="Times New Roman" w:eastAsia="Times New Roman" w:hAnsi="Times New Roman" w:cs="Times New Roman"/>
          <w:sz w:val="20"/>
          <w:szCs w:val="20"/>
          <w:lang w:val="en-US" w:eastAsia="fr-FR"/>
        </w:rPr>
        <w:t xml:space="preserve">, F., &amp; Castelli, A. (2020). </w:t>
      </w:r>
      <w:proofErr w:type="spellStart"/>
      <w:r w:rsidRPr="00FA5E0A">
        <w:rPr>
          <w:rFonts w:ascii="Times New Roman" w:eastAsia="Times New Roman" w:hAnsi="Times New Roman" w:cs="Times New Roman"/>
          <w:sz w:val="20"/>
          <w:szCs w:val="20"/>
          <w:lang w:val="en-US" w:eastAsia="fr-FR"/>
        </w:rPr>
        <w:t>Macrobenthic</w:t>
      </w:r>
      <w:proofErr w:type="spellEnd"/>
      <w:r w:rsidRPr="00FA5E0A">
        <w:rPr>
          <w:rFonts w:ascii="Times New Roman" w:eastAsia="Times New Roman" w:hAnsi="Times New Roman" w:cs="Times New Roman"/>
          <w:sz w:val="20"/>
          <w:szCs w:val="20"/>
          <w:lang w:val="en-US" w:eastAsia="fr-FR"/>
        </w:rPr>
        <w:t xml:space="preserve"> fouling assemblages and NIS success in a Mediterranean port: The role of use destination. </w:t>
      </w:r>
      <w:r w:rsidRPr="00FA5E0A">
        <w:rPr>
          <w:rFonts w:ascii="Times New Roman" w:eastAsia="Times New Roman" w:hAnsi="Times New Roman" w:cs="Times New Roman"/>
          <w:i/>
          <w:iCs/>
          <w:sz w:val="20"/>
          <w:szCs w:val="20"/>
          <w:lang w:val="en-US" w:eastAsia="fr-FR"/>
        </w:rPr>
        <w:t>Marine Pollution Bulletin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150</w:t>
      </w:r>
      <w:r w:rsidRPr="00FA5E0A">
        <w:rPr>
          <w:rFonts w:ascii="Times New Roman" w:eastAsia="Times New Roman" w:hAnsi="Times New Roman" w:cs="Times New Roman"/>
          <w:sz w:val="20"/>
          <w:szCs w:val="20"/>
          <w:lang w:val="en-US" w:eastAsia="fr-FR"/>
        </w:rPr>
        <w:t xml:space="preserve">, 110768. </w:t>
      </w:r>
      <w:hyperlink r:id="rId74" w:history="1">
        <w:r w:rsidRPr="00FA5E0A">
          <w:rPr>
            <w:rFonts w:ascii="Times New Roman" w:eastAsia="Times New Roman" w:hAnsi="Times New Roman" w:cs="Times New Roman"/>
            <w:color w:val="0000FF"/>
            <w:sz w:val="20"/>
            <w:szCs w:val="20"/>
            <w:u w:val="single"/>
            <w:lang w:val="en-US" w:eastAsia="fr-FR"/>
          </w:rPr>
          <w:t>https://doi.org/10.1016/j.marpolbul.2019.110768</w:t>
        </w:r>
      </w:hyperlink>
    </w:p>
    <w:p w14:paraId="55946FCE"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Tempesti</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Langeneck</w:t>
      </w:r>
      <w:proofErr w:type="spellEnd"/>
      <w:r w:rsidRPr="00FA5E0A">
        <w:rPr>
          <w:rFonts w:ascii="Times New Roman" w:eastAsia="Times New Roman" w:hAnsi="Times New Roman" w:cs="Times New Roman"/>
          <w:sz w:val="20"/>
          <w:szCs w:val="20"/>
          <w:lang w:val="en-US" w:eastAsia="fr-FR"/>
        </w:rPr>
        <w:t xml:space="preserve">, J., Romani, L., Garrido, M., </w:t>
      </w:r>
      <w:proofErr w:type="spellStart"/>
      <w:r w:rsidRPr="00FA5E0A">
        <w:rPr>
          <w:rFonts w:ascii="Times New Roman" w:eastAsia="Times New Roman" w:hAnsi="Times New Roman" w:cs="Times New Roman"/>
          <w:sz w:val="20"/>
          <w:szCs w:val="20"/>
          <w:lang w:val="en-US" w:eastAsia="fr-FR"/>
        </w:rPr>
        <w:t>Lardicci</w:t>
      </w:r>
      <w:proofErr w:type="spellEnd"/>
      <w:r w:rsidRPr="00FA5E0A">
        <w:rPr>
          <w:rFonts w:ascii="Times New Roman" w:eastAsia="Times New Roman" w:hAnsi="Times New Roman" w:cs="Times New Roman"/>
          <w:sz w:val="20"/>
          <w:szCs w:val="20"/>
          <w:lang w:val="en-US" w:eastAsia="fr-FR"/>
        </w:rPr>
        <w:t xml:space="preserve">, C., </w:t>
      </w:r>
      <w:proofErr w:type="spellStart"/>
      <w:r w:rsidRPr="00FA5E0A">
        <w:rPr>
          <w:rFonts w:ascii="Times New Roman" w:eastAsia="Times New Roman" w:hAnsi="Times New Roman" w:cs="Times New Roman"/>
          <w:sz w:val="20"/>
          <w:szCs w:val="20"/>
          <w:lang w:val="en-US" w:eastAsia="fr-FR"/>
        </w:rPr>
        <w:t>Maltagliati</w:t>
      </w:r>
      <w:proofErr w:type="spellEnd"/>
      <w:r w:rsidRPr="00FA5E0A">
        <w:rPr>
          <w:rFonts w:ascii="Times New Roman" w:eastAsia="Times New Roman" w:hAnsi="Times New Roman" w:cs="Times New Roman"/>
          <w:sz w:val="20"/>
          <w:szCs w:val="20"/>
          <w:lang w:val="en-US" w:eastAsia="fr-FR"/>
        </w:rPr>
        <w:t xml:space="preserve">, F., &amp; Castelli, A. (2022a). Characterization of fouling structure components and their relationships with associated macrofauna in three Northern Tyrrhenian port systems (Mediterranean Sea). </w:t>
      </w:r>
      <w:r w:rsidRPr="00FA5E0A">
        <w:rPr>
          <w:rFonts w:ascii="Times New Roman" w:eastAsia="Times New Roman" w:hAnsi="Times New Roman" w:cs="Times New Roman"/>
          <w:i/>
          <w:iCs/>
          <w:sz w:val="20"/>
          <w:szCs w:val="20"/>
          <w:lang w:val="en-US" w:eastAsia="fr-FR"/>
        </w:rPr>
        <w:t>Estuarine, Coastal and Shelf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279</w:t>
      </w:r>
      <w:r w:rsidRPr="00FA5E0A">
        <w:rPr>
          <w:rFonts w:ascii="Times New Roman" w:eastAsia="Times New Roman" w:hAnsi="Times New Roman" w:cs="Times New Roman"/>
          <w:sz w:val="20"/>
          <w:szCs w:val="20"/>
          <w:lang w:val="en-US" w:eastAsia="fr-FR"/>
        </w:rPr>
        <w:t xml:space="preserve">, 108156. </w:t>
      </w:r>
      <w:hyperlink r:id="rId75" w:history="1">
        <w:r w:rsidRPr="00FA5E0A">
          <w:rPr>
            <w:rFonts w:ascii="Times New Roman" w:eastAsia="Times New Roman" w:hAnsi="Times New Roman" w:cs="Times New Roman"/>
            <w:color w:val="0000FF"/>
            <w:sz w:val="20"/>
            <w:szCs w:val="20"/>
            <w:u w:val="single"/>
            <w:lang w:val="en-US" w:eastAsia="fr-FR"/>
          </w:rPr>
          <w:t>https://doi.org/10.1016/j.ecss.2022.108156</w:t>
        </w:r>
      </w:hyperlink>
    </w:p>
    <w:p w14:paraId="3A9207EE"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Tempesti</w:t>
      </w:r>
      <w:proofErr w:type="spellEnd"/>
      <w:r w:rsidRPr="00FA5E0A">
        <w:rPr>
          <w:rFonts w:ascii="Times New Roman" w:eastAsia="Times New Roman" w:hAnsi="Times New Roman" w:cs="Times New Roman"/>
          <w:sz w:val="20"/>
          <w:szCs w:val="20"/>
          <w:lang w:eastAsia="fr-FR"/>
        </w:rPr>
        <w:t xml:space="preserve">, J., </w:t>
      </w:r>
      <w:proofErr w:type="spellStart"/>
      <w:r w:rsidRPr="00FA5E0A">
        <w:rPr>
          <w:rFonts w:ascii="Times New Roman" w:eastAsia="Times New Roman" w:hAnsi="Times New Roman" w:cs="Times New Roman"/>
          <w:sz w:val="20"/>
          <w:szCs w:val="20"/>
          <w:lang w:eastAsia="fr-FR"/>
        </w:rPr>
        <w:t>Langeneck</w:t>
      </w:r>
      <w:proofErr w:type="spellEnd"/>
      <w:r w:rsidRPr="00FA5E0A">
        <w:rPr>
          <w:rFonts w:ascii="Times New Roman" w:eastAsia="Times New Roman" w:hAnsi="Times New Roman" w:cs="Times New Roman"/>
          <w:sz w:val="20"/>
          <w:szCs w:val="20"/>
          <w:lang w:eastAsia="fr-FR"/>
        </w:rPr>
        <w:t xml:space="preserve">, J., Romani, L., Garrido, M., </w:t>
      </w:r>
      <w:proofErr w:type="spellStart"/>
      <w:r w:rsidRPr="00FA5E0A">
        <w:rPr>
          <w:rFonts w:ascii="Times New Roman" w:eastAsia="Times New Roman" w:hAnsi="Times New Roman" w:cs="Times New Roman"/>
          <w:sz w:val="20"/>
          <w:szCs w:val="20"/>
          <w:lang w:eastAsia="fr-FR"/>
        </w:rPr>
        <w:t>Lardicci</w:t>
      </w:r>
      <w:proofErr w:type="spellEnd"/>
      <w:r w:rsidRPr="00FA5E0A">
        <w:rPr>
          <w:rFonts w:ascii="Times New Roman" w:eastAsia="Times New Roman" w:hAnsi="Times New Roman" w:cs="Times New Roman"/>
          <w:sz w:val="20"/>
          <w:szCs w:val="20"/>
          <w:lang w:eastAsia="fr-FR"/>
        </w:rPr>
        <w:t xml:space="preserve">, C., </w:t>
      </w:r>
      <w:proofErr w:type="spellStart"/>
      <w:r w:rsidRPr="00FA5E0A">
        <w:rPr>
          <w:rFonts w:ascii="Times New Roman" w:eastAsia="Times New Roman" w:hAnsi="Times New Roman" w:cs="Times New Roman"/>
          <w:sz w:val="20"/>
          <w:szCs w:val="20"/>
          <w:lang w:eastAsia="fr-FR"/>
        </w:rPr>
        <w:t>Maltagliati</w:t>
      </w:r>
      <w:proofErr w:type="spellEnd"/>
      <w:r w:rsidRPr="00FA5E0A">
        <w:rPr>
          <w:rFonts w:ascii="Times New Roman" w:eastAsia="Times New Roman" w:hAnsi="Times New Roman" w:cs="Times New Roman"/>
          <w:sz w:val="20"/>
          <w:szCs w:val="20"/>
          <w:lang w:eastAsia="fr-FR"/>
        </w:rPr>
        <w:t xml:space="preserve">, F., &amp; Castelli, A. (2022b). </w:t>
      </w:r>
      <w:proofErr w:type="spellStart"/>
      <w:r w:rsidRPr="00FA5E0A">
        <w:rPr>
          <w:rFonts w:ascii="Times New Roman" w:eastAsia="Times New Roman" w:hAnsi="Times New Roman" w:cs="Times New Roman"/>
          <w:sz w:val="20"/>
          <w:szCs w:val="20"/>
          <w:lang w:val="en-US" w:eastAsia="fr-FR"/>
        </w:rPr>
        <w:t>Harbour</w:t>
      </w:r>
      <w:proofErr w:type="spellEnd"/>
      <w:r w:rsidRPr="00FA5E0A">
        <w:rPr>
          <w:rFonts w:ascii="Times New Roman" w:eastAsia="Times New Roman" w:hAnsi="Times New Roman" w:cs="Times New Roman"/>
          <w:sz w:val="20"/>
          <w:szCs w:val="20"/>
          <w:lang w:val="en-US" w:eastAsia="fr-FR"/>
        </w:rPr>
        <w:t xml:space="preserve"> type and use destination shape fouling community and non-indigenous species assemblage: A study of three northern Tyrrhenian port systems (Mediterranean Sea). </w:t>
      </w:r>
      <w:r w:rsidRPr="00FA5E0A">
        <w:rPr>
          <w:rFonts w:ascii="Times New Roman" w:eastAsia="Times New Roman" w:hAnsi="Times New Roman" w:cs="Times New Roman"/>
          <w:i/>
          <w:iCs/>
          <w:sz w:val="20"/>
          <w:szCs w:val="20"/>
          <w:lang w:val="en-US" w:eastAsia="fr-FR"/>
        </w:rPr>
        <w:t>Marine Pollution Bulletin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174</w:t>
      </w:r>
      <w:r w:rsidRPr="00FA5E0A">
        <w:rPr>
          <w:rFonts w:ascii="Times New Roman" w:eastAsia="Times New Roman" w:hAnsi="Times New Roman" w:cs="Times New Roman"/>
          <w:sz w:val="20"/>
          <w:szCs w:val="20"/>
          <w:lang w:val="en-US" w:eastAsia="fr-FR"/>
        </w:rPr>
        <w:t xml:space="preserve">, 113191. </w:t>
      </w:r>
      <w:hyperlink r:id="rId76" w:history="1">
        <w:r w:rsidRPr="00FA5E0A">
          <w:rPr>
            <w:rFonts w:ascii="Times New Roman" w:eastAsia="Times New Roman" w:hAnsi="Times New Roman" w:cs="Times New Roman"/>
            <w:color w:val="0000FF"/>
            <w:sz w:val="20"/>
            <w:szCs w:val="20"/>
            <w:u w:val="single"/>
            <w:lang w:val="en-US" w:eastAsia="fr-FR"/>
          </w:rPr>
          <w:t>https://doi.org/10.1016/j.marpolbul.2021.113191</w:t>
        </w:r>
      </w:hyperlink>
    </w:p>
    <w:p w14:paraId="0F4703FD"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Thessalou-Legaki</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Aydogan</w:t>
      </w:r>
      <w:proofErr w:type="spellEnd"/>
      <w:r w:rsidRPr="00FA5E0A">
        <w:rPr>
          <w:rFonts w:ascii="Times New Roman" w:eastAsia="Times New Roman" w:hAnsi="Times New Roman" w:cs="Times New Roman"/>
          <w:sz w:val="20"/>
          <w:szCs w:val="20"/>
          <w:lang w:val="en-US" w:eastAsia="fr-FR"/>
        </w:rPr>
        <w:t xml:space="preserve">, O., </w:t>
      </w:r>
      <w:proofErr w:type="spellStart"/>
      <w:r w:rsidRPr="00FA5E0A">
        <w:rPr>
          <w:rFonts w:ascii="Times New Roman" w:eastAsia="Times New Roman" w:hAnsi="Times New Roman" w:cs="Times New Roman"/>
          <w:sz w:val="20"/>
          <w:szCs w:val="20"/>
          <w:lang w:val="en-US" w:eastAsia="fr-FR"/>
        </w:rPr>
        <w:t>Bekas</w:t>
      </w:r>
      <w:proofErr w:type="spellEnd"/>
      <w:r w:rsidRPr="00FA5E0A">
        <w:rPr>
          <w:rFonts w:ascii="Times New Roman" w:eastAsia="Times New Roman" w:hAnsi="Times New Roman" w:cs="Times New Roman"/>
          <w:sz w:val="20"/>
          <w:szCs w:val="20"/>
          <w:lang w:val="en-US" w:eastAsia="fr-FR"/>
        </w:rPr>
        <w:t xml:space="preserve">, P., Bilge, G., </w:t>
      </w:r>
      <w:proofErr w:type="spellStart"/>
      <w:r w:rsidRPr="00FA5E0A">
        <w:rPr>
          <w:rFonts w:ascii="Times New Roman" w:eastAsia="Times New Roman" w:hAnsi="Times New Roman" w:cs="Times New Roman"/>
          <w:sz w:val="20"/>
          <w:szCs w:val="20"/>
          <w:lang w:val="en-US" w:eastAsia="fr-FR"/>
        </w:rPr>
        <w:t>Boyaci</w:t>
      </w:r>
      <w:proofErr w:type="spellEnd"/>
      <w:r w:rsidRPr="00FA5E0A">
        <w:rPr>
          <w:rFonts w:ascii="Times New Roman" w:eastAsia="Times New Roman" w:hAnsi="Times New Roman" w:cs="Times New Roman"/>
          <w:sz w:val="20"/>
          <w:szCs w:val="20"/>
          <w:lang w:val="en-US" w:eastAsia="fr-FR"/>
        </w:rPr>
        <w:t xml:space="preserve">, Y. O., </w:t>
      </w:r>
      <w:proofErr w:type="spellStart"/>
      <w:r w:rsidRPr="00FA5E0A">
        <w:rPr>
          <w:rFonts w:ascii="Times New Roman" w:eastAsia="Times New Roman" w:hAnsi="Times New Roman" w:cs="Times New Roman"/>
          <w:sz w:val="20"/>
          <w:szCs w:val="20"/>
          <w:lang w:val="en-US" w:eastAsia="fr-FR"/>
        </w:rPr>
        <w:t>Brunelli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Circosta</w:t>
      </w:r>
      <w:proofErr w:type="spellEnd"/>
      <w:r w:rsidRPr="00FA5E0A">
        <w:rPr>
          <w:rFonts w:ascii="Times New Roman" w:eastAsia="Times New Roman" w:hAnsi="Times New Roman" w:cs="Times New Roman"/>
          <w:sz w:val="20"/>
          <w:szCs w:val="20"/>
          <w:lang w:val="en-US" w:eastAsia="fr-FR"/>
        </w:rPr>
        <w:t xml:space="preserve">, V., </w:t>
      </w:r>
      <w:proofErr w:type="spellStart"/>
      <w:r w:rsidRPr="00FA5E0A">
        <w:rPr>
          <w:rFonts w:ascii="Times New Roman" w:eastAsia="Times New Roman" w:hAnsi="Times New Roman" w:cs="Times New Roman"/>
          <w:sz w:val="20"/>
          <w:szCs w:val="20"/>
          <w:lang w:val="en-US" w:eastAsia="fr-FR"/>
        </w:rPr>
        <w:t>Crocetta</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Durucan</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Erdem</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Ergolavou</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Filiz</w:t>
      </w:r>
      <w:proofErr w:type="spellEnd"/>
      <w:r w:rsidRPr="00FA5E0A">
        <w:rPr>
          <w:rFonts w:ascii="Times New Roman" w:eastAsia="Times New Roman" w:hAnsi="Times New Roman" w:cs="Times New Roman"/>
          <w:sz w:val="20"/>
          <w:szCs w:val="20"/>
          <w:lang w:val="en-US" w:eastAsia="fr-FR"/>
        </w:rPr>
        <w:t xml:space="preserve">, H., </w:t>
      </w:r>
      <w:proofErr w:type="spellStart"/>
      <w:r w:rsidRPr="00FA5E0A">
        <w:rPr>
          <w:rFonts w:ascii="Times New Roman" w:eastAsia="Times New Roman" w:hAnsi="Times New Roman" w:cs="Times New Roman"/>
          <w:sz w:val="20"/>
          <w:szCs w:val="20"/>
          <w:lang w:val="en-US" w:eastAsia="fr-FR"/>
        </w:rPr>
        <w:t>Fois</w:t>
      </w:r>
      <w:proofErr w:type="spellEnd"/>
      <w:r w:rsidRPr="00FA5E0A">
        <w:rPr>
          <w:rFonts w:ascii="Times New Roman" w:eastAsia="Times New Roman" w:hAnsi="Times New Roman" w:cs="Times New Roman"/>
          <w:sz w:val="20"/>
          <w:szCs w:val="20"/>
          <w:lang w:val="en-US" w:eastAsia="fr-FR"/>
        </w:rPr>
        <w:t xml:space="preserve">, F., </w:t>
      </w:r>
      <w:proofErr w:type="spellStart"/>
      <w:r w:rsidRPr="00FA5E0A">
        <w:rPr>
          <w:rFonts w:ascii="Times New Roman" w:eastAsia="Times New Roman" w:hAnsi="Times New Roman" w:cs="Times New Roman"/>
          <w:sz w:val="20"/>
          <w:szCs w:val="20"/>
          <w:lang w:val="en-US" w:eastAsia="fr-FR"/>
        </w:rPr>
        <w:t>Gouva</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Kapiris</w:t>
      </w:r>
      <w:proofErr w:type="spellEnd"/>
      <w:r w:rsidRPr="00FA5E0A">
        <w:rPr>
          <w:rFonts w:ascii="Times New Roman" w:eastAsia="Times New Roman" w:hAnsi="Times New Roman" w:cs="Times New Roman"/>
          <w:sz w:val="20"/>
          <w:szCs w:val="20"/>
          <w:lang w:val="en-US" w:eastAsia="fr-FR"/>
        </w:rPr>
        <w:t xml:space="preserve">, K., </w:t>
      </w:r>
      <w:proofErr w:type="spellStart"/>
      <w:r w:rsidRPr="00FA5E0A">
        <w:rPr>
          <w:rFonts w:ascii="Times New Roman" w:eastAsia="Times New Roman" w:hAnsi="Times New Roman" w:cs="Times New Roman"/>
          <w:sz w:val="20"/>
          <w:szCs w:val="20"/>
          <w:lang w:val="en-US" w:eastAsia="fr-FR"/>
        </w:rPr>
        <w:t>Katsanevakis</w:t>
      </w:r>
      <w:proofErr w:type="spellEnd"/>
      <w:r w:rsidRPr="00FA5E0A">
        <w:rPr>
          <w:rFonts w:ascii="Times New Roman" w:eastAsia="Times New Roman" w:hAnsi="Times New Roman" w:cs="Times New Roman"/>
          <w:sz w:val="20"/>
          <w:szCs w:val="20"/>
          <w:lang w:val="en-US" w:eastAsia="fr-FR"/>
        </w:rPr>
        <w:t xml:space="preserve">, S., </w:t>
      </w:r>
      <w:proofErr w:type="spellStart"/>
      <w:r w:rsidRPr="00FA5E0A">
        <w:rPr>
          <w:rFonts w:ascii="Times New Roman" w:eastAsia="Times New Roman" w:hAnsi="Times New Roman" w:cs="Times New Roman"/>
          <w:sz w:val="20"/>
          <w:szCs w:val="20"/>
          <w:lang w:val="en-US" w:eastAsia="fr-FR"/>
        </w:rPr>
        <w:t>Kljajic</w:t>
      </w:r>
      <w:proofErr w:type="spellEnd"/>
      <w:r w:rsidRPr="00FA5E0A">
        <w:rPr>
          <w:rFonts w:ascii="Times New Roman" w:eastAsia="Times New Roman" w:hAnsi="Times New Roman" w:cs="Times New Roman"/>
          <w:sz w:val="20"/>
          <w:szCs w:val="20"/>
          <w:lang w:val="en-US" w:eastAsia="fr-FR"/>
        </w:rPr>
        <w:t xml:space="preserve">, Z., Konstantinidis, E., </w:t>
      </w:r>
      <w:proofErr w:type="spellStart"/>
      <w:r w:rsidRPr="00FA5E0A">
        <w:rPr>
          <w:rFonts w:ascii="Times New Roman" w:eastAsia="Times New Roman" w:hAnsi="Times New Roman" w:cs="Times New Roman"/>
          <w:sz w:val="20"/>
          <w:szCs w:val="20"/>
          <w:lang w:val="en-US" w:eastAsia="fr-FR"/>
        </w:rPr>
        <w:t>Konstantinou</w:t>
      </w:r>
      <w:proofErr w:type="spellEnd"/>
      <w:r w:rsidRPr="00FA5E0A">
        <w:rPr>
          <w:rFonts w:ascii="Times New Roman" w:eastAsia="Times New Roman" w:hAnsi="Times New Roman" w:cs="Times New Roman"/>
          <w:sz w:val="20"/>
          <w:szCs w:val="20"/>
          <w:lang w:val="en-US" w:eastAsia="fr-FR"/>
        </w:rPr>
        <w:t xml:space="preserve">, G., … </w:t>
      </w:r>
      <w:proofErr w:type="spellStart"/>
      <w:r w:rsidRPr="00FA5E0A">
        <w:rPr>
          <w:rFonts w:ascii="Times New Roman" w:eastAsia="Times New Roman" w:hAnsi="Times New Roman" w:cs="Times New Roman"/>
          <w:sz w:val="20"/>
          <w:szCs w:val="20"/>
          <w:lang w:val="en-US" w:eastAsia="fr-FR"/>
        </w:rPr>
        <w:t>Zenetos</w:t>
      </w:r>
      <w:proofErr w:type="spellEnd"/>
      <w:r w:rsidRPr="00FA5E0A">
        <w:rPr>
          <w:rFonts w:ascii="Times New Roman" w:eastAsia="Times New Roman" w:hAnsi="Times New Roman" w:cs="Times New Roman"/>
          <w:sz w:val="20"/>
          <w:szCs w:val="20"/>
          <w:lang w:val="en-US" w:eastAsia="fr-FR"/>
        </w:rPr>
        <w:t xml:space="preserve">, A. (2012). New Mediterranean Biodiversity Records (December 2012). </w:t>
      </w:r>
      <w:r w:rsidRPr="00FA5E0A">
        <w:rPr>
          <w:rFonts w:ascii="Times New Roman" w:eastAsia="Times New Roman" w:hAnsi="Times New Roman" w:cs="Times New Roman"/>
          <w:i/>
          <w:iCs/>
          <w:sz w:val="20"/>
          <w:szCs w:val="20"/>
          <w:lang w:val="en-US" w:eastAsia="fr-FR"/>
        </w:rPr>
        <w:t>Mediterranean Marine Science</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13</w:t>
      </w:r>
      <w:r w:rsidRPr="00FA5E0A">
        <w:rPr>
          <w:rFonts w:ascii="Times New Roman" w:eastAsia="Times New Roman" w:hAnsi="Times New Roman" w:cs="Times New Roman"/>
          <w:sz w:val="20"/>
          <w:szCs w:val="20"/>
          <w:lang w:val="en-US" w:eastAsia="fr-FR"/>
        </w:rPr>
        <w:t xml:space="preserve">(2), Article 2. </w:t>
      </w:r>
      <w:hyperlink r:id="rId77" w:history="1">
        <w:r w:rsidRPr="00FA5E0A">
          <w:rPr>
            <w:rFonts w:ascii="Times New Roman" w:eastAsia="Times New Roman" w:hAnsi="Times New Roman" w:cs="Times New Roman"/>
            <w:color w:val="0000FF"/>
            <w:sz w:val="20"/>
            <w:szCs w:val="20"/>
            <w:u w:val="single"/>
            <w:lang w:val="en-US" w:eastAsia="fr-FR"/>
          </w:rPr>
          <w:t>https://doi.org/10.12681/mms.313</w:t>
        </w:r>
      </w:hyperlink>
    </w:p>
    <w:p w14:paraId="3270C22D"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Ulman, A., </w:t>
      </w:r>
      <w:proofErr w:type="spellStart"/>
      <w:r w:rsidRPr="00FA5E0A">
        <w:rPr>
          <w:rFonts w:ascii="Times New Roman" w:eastAsia="Times New Roman" w:hAnsi="Times New Roman" w:cs="Times New Roman"/>
          <w:sz w:val="20"/>
          <w:szCs w:val="20"/>
          <w:lang w:val="en-US" w:eastAsia="fr-FR"/>
        </w:rPr>
        <w:t>Ferrario</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Forcada</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Arvanitidis</w:t>
      </w:r>
      <w:proofErr w:type="spellEnd"/>
      <w:r w:rsidRPr="00FA5E0A">
        <w:rPr>
          <w:rFonts w:ascii="Times New Roman" w:eastAsia="Times New Roman" w:hAnsi="Times New Roman" w:cs="Times New Roman"/>
          <w:sz w:val="20"/>
          <w:szCs w:val="20"/>
          <w:lang w:val="en-US" w:eastAsia="fr-FR"/>
        </w:rPr>
        <w:t xml:space="preserve">, C., </w:t>
      </w:r>
      <w:proofErr w:type="spellStart"/>
      <w:r w:rsidRPr="00FA5E0A">
        <w:rPr>
          <w:rFonts w:ascii="Times New Roman" w:eastAsia="Times New Roman" w:hAnsi="Times New Roman" w:cs="Times New Roman"/>
          <w:sz w:val="20"/>
          <w:szCs w:val="20"/>
          <w:lang w:val="en-US" w:eastAsia="fr-FR"/>
        </w:rPr>
        <w:t>Occhipinti-Ambrogi</w:t>
      </w:r>
      <w:proofErr w:type="spellEnd"/>
      <w:r w:rsidRPr="00FA5E0A">
        <w:rPr>
          <w:rFonts w:ascii="Times New Roman" w:eastAsia="Times New Roman" w:hAnsi="Times New Roman" w:cs="Times New Roman"/>
          <w:sz w:val="20"/>
          <w:szCs w:val="20"/>
          <w:lang w:val="en-US" w:eastAsia="fr-FR"/>
        </w:rPr>
        <w:t xml:space="preserve">, A., &amp; </w:t>
      </w:r>
      <w:proofErr w:type="spellStart"/>
      <w:r w:rsidRPr="00FA5E0A">
        <w:rPr>
          <w:rFonts w:ascii="Times New Roman" w:eastAsia="Times New Roman" w:hAnsi="Times New Roman" w:cs="Times New Roman"/>
          <w:sz w:val="20"/>
          <w:szCs w:val="20"/>
          <w:lang w:val="en-US" w:eastAsia="fr-FR"/>
        </w:rPr>
        <w:t>Marchini</w:t>
      </w:r>
      <w:proofErr w:type="spellEnd"/>
      <w:r w:rsidRPr="00FA5E0A">
        <w:rPr>
          <w:rFonts w:ascii="Times New Roman" w:eastAsia="Times New Roman" w:hAnsi="Times New Roman" w:cs="Times New Roman"/>
          <w:sz w:val="20"/>
          <w:szCs w:val="20"/>
          <w:lang w:val="en-US" w:eastAsia="fr-FR"/>
        </w:rPr>
        <w:t xml:space="preserve">, A. (2019). A Hitchhiker’s guide to Mediterranean marina travel for alien species. </w:t>
      </w:r>
      <w:r w:rsidRPr="00FA5E0A">
        <w:rPr>
          <w:rFonts w:ascii="Times New Roman" w:eastAsia="Times New Roman" w:hAnsi="Times New Roman" w:cs="Times New Roman"/>
          <w:i/>
          <w:iCs/>
          <w:sz w:val="20"/>
          <w:szCs w:val="20"/>
          <w:lang w:val="en-US" w:eastAsia="fr-FR"/>
        </w:rPr>
        <w:t>Journal of Environmental Management</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241</w:t>
      </w:r>
      <w:r w:rsidRPr="00FA5E0A">
        <w:rPr>
          <w:rFonts w:ascii="Times New Roman" w:eastAsia="Times New Roman" w:hAnsi="Times New Roman" w:cs="Times New Roman"/>
          <w:sz w:val="20"/>
          <w:szCs w:val="20"/>
          <w:lang w:val="en-US" w:eastAsia="fr-FR"/>
        </w:rPr>
        <w:t xml:space="preserve">, 328–339. </w:t>
      </w:r>
      <w:hyperlink r:id="rId78" w:history="1">
        <w:r w:rsidRPr="00FA5E0A">
          <w:rPr>
            <w:rFonts w:ascii="Times New Roman" w:eastAsia="Times New Roman" w:hAnsi="Times New Roman" w:cs="Times New Roman"/>
            <w:color w:val="0000FF"/>
            <w:sz w:val="20"/>
            <w:szCs w:val="20"/>
            <w:u w:val="single"/>
            <w:lang w:val="en-US" w:eastAsia="fr-FR"/>
          </w:rPr>
          <w:t>https://doi.org/10.1016/j.jenvman.2019.04.011</w:t>
        </w:r>
      </w:hyperlink>
    </w:p>
    <w:p w14:paraId="2AD5F3D8"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Varenne</w:t>
      </w:r>
      <w:proofErr w:type="spellEnd"/>
      <w:r w:rsidRPr="00FA5E0A">
        <w:rPr>
          <w:rFonts w:ascii="Times New Roman" w:eastAsia="Times New Roman" w:hAnsi="Times New Roman" w:cs="Times New Roman"/>
          <w:sz w:val="20"/>
          <w:szCs w:val="20"/>
          <w:lang w:val="en-US" w:eastAsia="fr-FR"/>
        </w:rPr>
        <w:t xml:space="preserve">, A., Richardson, L. E., Radford, A. N., Rossi, F., </w:t>
      </w:r>
      <w:proofErr w:type="spellStart"/>
      <w:r w:rsidRPr="00FA5E0A">
        <w:rPr>
          <w:rFonts w:ascii="Times New Roman" w:eastAsia="Times New Roman" w:hAnsi="Times New Roman" w:cs="Times New Roman"/>
          <w:sz w:val="20"/>
          <w:szCs w:val="20"/>
          <w:lang w:val="en-US" w:eastAsia="fr-FR"/>
        </w:rPr>
        <w:t>Lecaillon</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Gudefin</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Bérenger</w:t>
      </w:r>
      <w:proofErr w:type="spellEnd"/>
      <w:r w:rsidRPr="00FA5E0A">
        <w:rPr>
          <w:rFonts w:ascii="Times New Roman" w:eastAsia="Times New Roman" w:hAnsi="Times New Roman" w:cs="Times New Roman"/>
          <w:sz w:val="20"/>
          <w:szCs w:val="20"/>
          <w:lang w:val="en-US" w:eastAsia="fr-FR"/>
        </w:rPr>
        <w:t xml:space="preserve">, L., Abadie, E., </w:t>
      </w:r>
      <w:proofErr w:type="spellStart"/>
      <w:r w:rsidRPr="00FA5E0A">
        <w:rPr>
          <w:rFonts w:ascii="Times New Roman" w:eastAsia="Times New Roman" w:hAnsi="Times New Roman" w:cs="Times New Roman"/>
          <w:sz w:val="20"/>
          <w:szCs w:val="20"/>
          <w:lang w:val="en-US" w:eastAsia="fr-FR"/>
        </w:rPr>
        <w:t>Boissery</w:t>
      </w:r>
      <w:proofErr w:type="spellEnd"/>
      <w:r w:rsidRPr="00FA5E0A">
        <w:rPr>
          <w:rFonts w:ascii="Times New Roman" w:eastAsia="Times New Roman" w:hAnsi="Times New Roman" w:cs="Times New Roman"/>
          <w:sz w:val="20"/>
          <w:szCs w:val="20"/>
          <w:lang w:val="en-US" w:eastAsia="fr-FR"/>
        </w:rPr>
        <w:t xml:space="preserve">, P., </w:t>
      </w:r>
      <w:proofErr w:type="spellStart"/>
      <w:r w:rsidRPr="00FA5E0A">
        <w:rPr>
          <w:rFonts w:ascii="Times New Roman" w:eastAsia="Times New Roman" w:hAnsi="Times New Roman" w:cs="Times New Roman"/>
          <w:sz w:val="20"/>
          <w:szCs w:val="20"/>
          <w:lang w:val="en-US" w:eastAsia="fr-FR"/>
        </w:rPr>
        <w:t>Lenfant</w:t>
      </w:r>
      <w:proofErr w:type="spellEnd"/>
      <w:r w:rsidRPr="00FA5E0A">
        <w:rPr>
          <w:rFonts w:ascii="Times New Roman" w:eastAsia="Times New Roman" w:hAnsi="Times New Roman" w:cs="Times New Roman"/>
          <w:sz w:val="20"/>
          <w:szCs w:val="20"/>
          <w:lang w:val="en-US" w:eastAsia="fr-FR"/>
        </w:rPr>
        <w:t xml:space="preserve">, P., &amp; Simpson, S. D. (2023). Immersion Time Determines Performance of Artificial Habitats in Commercial </w:t>
      </w:r>
      <w:proofErr w:type="spellStart"/>
      <w:r w:rsidRPr="00FA5E0A">
        <w:rPr>
          <w:rFonts w:ascii="Times New Roman" w:eastAsia="Times New Roman" w:hAnsi="Times New Roman" w:cs="Times New Roman"/>
          <w:sz w:val="20"/>
          <w:szCs w:val="20"/>
          <w:lang w:val="en-US" w:eastAsia="fr-FR"/>
        </w:rPr>
        <w:t>Harbours</w:t>
      </w:r>
      <w:proofErr w:type="spellEnd"/>
      <w:r w:rsidRPr="00FA5E0A">
        <w:rPr>
          <w:rFonts w:ascii="Times New Roman" w:eastAsia="Times New Roman" w:hAnsi="Times New Roman" w:cs="Times New Roman"/>
          <w:sz w:val="20"/>
          <w:szCs w:val="20"/>
          <w:lang w:val="en-US" w:eastAsia="fr-FR"/>
        </w:rPr>
        <w:t xml:space="preserve"> by Changing Biodiversity of </w:t>
      </w:r>
      <w:proofErr w:type="spellStart"/>
      <w:r w:rsidRPr="00FA5E0A">
        <w:rPr>
          <w:rFonts w:ascii="Times New Roman" w:eastAsia="Times New Roman" w:hAnsi="Times New Roman" w:cs="Times New Roman"/>
          <w:sz w:val="20"/>
          <w:szCs w:val="20"/>
          <w:lang w:val="en-US" w:eastAsia="fr-FR"/>
        </w:rPr>
        <w:t>Colonising</w:t>
      </w:r>
      <w:proofErr w:type="spellEnd"/>
      <w:r w:rsidRPr="00FA5E0A">
        <w:rPr>
          <w:rFonts w:ascii="Times New Roman" w:eastAsia="Times New Roman" w:hAnsi="Times New Roman" w:cs="Times New Roman"/>
          <w:sz w:val="20"/>
          <w:szCs w:val="20"/>
          <w:lang w:val="en-US" w:eastAsia="fr-FR"/>
        </w:rPr>
        <w:t xml:space="preserve"> Invertebrate Assemblages. </w:t>
      </w:r>
      <w:r w:rsidRPr="00FA5E0A">
        <w:rPr>
          <w:rFonts w:ascii="Times New Roman" w:eastAsia="Times New Roman" w:hAnsi="Times New Roman" w:cs="Times New Roman"/>
          <w:i/>
          <w:iCs/>
          <w:sz w:val="20"/>
          <w:szCs w:val="20"/>
          <w:lang w:val="en-US" w:eastAsia="fr-FR"/>
        </w:rPr>
        <w:t>Diversity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15</w:t>
      </w:r>
      <w:r w:rsidRPr="00FA5E0A">
        <w:rPr>
          <w:rFonts w:ascii="Times New Roman" w:eastAsia="Times New Roman" w:hAnsi="Times New Roman" w:cs="Times New Roman"/>
          <w:sz w:val="20"/>
          <w:szCs w:val="20"/>
          <w:lang w:val="en-US" w:eastAsia="fr-FR"/>
        </w:rPr>
        <w:t xml:space="preserve">(4), Article 4. </w:t>
      </w:r>
      <w:hyperlink r:id="rId79" w:history="1">
        <w:r w:rsidRPr="00FA5E0A">
          <w:rPr>
            <w:rFonts w:ascii="Times New Roman" w:eastAsia="Times New Roman" w:hAnsi="Times New Roman" w:cs="Times New Roman"/>
            <w:color w:val="0000FF"/>
            <w:sz w:val="20"/>
            <w:szCs w:val="20"/>
            <w:u w:val="single"/>
            <w:lang w:val="en-US" w:eastAsia="fr-FR"/>
          </w:rPr>
          <w:t>https://doi.org/10.3390/d15040505</w:t>
        </w:r>
      </w:hyperlink>
    </w:p>
    <w:p w14:paraId="6CF8617C"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Vidjak</w:t>
      </w:r>
      <w:proofErr w:type="spellEnd"/>
      <w:r w:rsidRPr="00FA5E0A">
        <w:rPr>
          <w:rFonts w:ascii="Times New Roman" w:eastAsia="Times New Roman" w:hAnsi="Times New Roman" w:cs="Times New Roman"/>
          <w:sz w:val="20"/>
          <w:szCs w:val="20"/>
          <w:lang w:val="en-US" w:eastAsia="fr-FR"/>
        </w:rPr>
        <w:t xml:space="preserve">, O., </w:t>
      </w:r>
      <w:proofErr w:type="spellStart"/>
      <w:r w:rsidRPr="00FA5E0A">
        <w:rPr>
          <w:rFonts w:ascii="Times New Roman" w:eastAsia="Times New Roman" w:hAnsi="Times New Roman" w:cs="Times New Roman"/>
          <w:sz w:val="20"/>
          <w:szCs w:val="20"/>
          <w:lang w:val="en-US" w:eastAsia="fr-FR"/>
        </w:rPr>
        <w:t>Bojanić</w:t>
      </w:r>
      <w:proofErr w:type="spellEnd"/>
      <w:r w:rsidRPr="00FA5E0A">
        <w:rPr>
          <w:rFonts w:ascii="Times New Roman" w:eastAsia="Times New Roman" w:hAnsi="Times New Roman" w:cs="Times New Roman"/>
          <w:sz w:val="20"/>
          <w:szCs w:val="20"/>
          <w:lang w:val="en-US" w:eastAsia="fr-FR"/>
        </w:rPr>
        <w:t xml:space="preserve">, N., de </w:t>
      </w:r>
      <w:proofErr w:type="spellStart"/>
      <w:r w:rsidRPr="00FA5E0A">
        <w:rPr>
          <w:rFonts w:ascii="Times New Roman" w:eastAsia="Times New Roman" w:hAnsi="Times New Roman" w:cs="Times New Roman"/>
          <w:sz w:val="20"/>
          <w:szCs w:val="20"/>
          <w:lang w:val="en-US" w:eastAsia="fr-FR"/>
        </w:rPr>
        <w:t>Olazabal</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Benzi</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Brautović</w:t>
      </w:r>
      <w:proofErr w:type="spellEnd"/>
      <w:r w:rsidRPr="00FA5E0A">
        <w:rPr>
          <w:rFonts w:ascii="Times New Roman" w:eastAsia="Times New Roman" w:hAnsi="Times New Roman" w:cs="Times New Roman"/>
          <w:sz w:val="20"/>
          <w:szCs w:val="20"/>
          <w:lang w:val="en-US" w:eastAsia="fr-FR"/>
        </w:rPr>
        <w:t xml:space="preserve">, I., </w:t>
      </w:r>
      <w:proofErr w:type="spellStart"/>
      <w:r w:rsidRPr="00FA5E0A">
        <w:rPr>
          <w:rFonts w:ascii="Times New Roman" w:eastAsia="Times New Roman" w:hAnsi="Times New Roman" w:cs="Times New Roman"/>
          <w:sz w:val="20"/>
          <w:szCs w:val="20"/>
          <w:lang w:val="en-US" w:eastAsia="fr-FR"/>
        </w:rPr>
        <w:t>Camatti</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Hure</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Lipej</w:t>
      </w:r>
      <w:proofErr w:type="spellEnd"/>
      <w:r w:rsidRPr="00FA5E0A">
        <w:rPr>
          <w:rFonts w:ascii="Times New Roman" w:eastAsia="Times New Roman" w:hAnsi="Times New Roman" w:cs="Times New Roman"/>
          <w:sz w:val="20"/>
          <w:szCs w:val="20"/>
          <w:lang w:val="en-US" w:eastAsia="fr-FR"/>
        </w:rPr>
        <w:t xml:space="preserve">, L., </w:t>
      </w:r>
      <w:proofErr w:type="spellStart"/>
      <w:r w:rsidRPr="00FA5E0A">
        <w:rPr>
          <w:rFonts w:ascii="Times New Roman" w:eastAsia="Times New Roman" w:hAnsi="Times New Roman" w:cs="Times New Roman"/>
          <w:sz w:val="20"/>
          <w:szCs w:val="20"/>
          <w:lang w:val="en-US" w:eastAsia="fr-FR"/>
        </w:rPr>
        <w:t>Lučić</w:t>
      </w:r>
      <w:proofErr w:type="spellEnd"/>
      <w:r w:rsidRPr="00FA5E0A">
        <w:rPr>
          <w:rFonts w:ascii="Times New Roman" w:eastAsia="Times New Roman" w:hAnsi="Times New Roman" w:cs="Times New Roman"/>
          <w:sz w:val="20"/>
          <w:szCs w:val="20"/>
          <w:lang w:val="en-US" w:eastAsia="fr-FR"/>
        </w:rPr>
        <w:t xml:space="preserve">, D., </w:t>
      </w:r>
      <w:proofErr w:type="spellStart"/>
      <w:r w:rsidRPr="00FA5E0A">
        <w:rPr>
          <w:rFonts w:ascii="Times New Roman" w:eastAsia="Times New Roman" w:hAnsi="Times New Roman" w:cs="Times New Roman"/>
          <w:sz w:val="20"/>
          <w:szCs w:val="20"/>
          <w:lang w:val="en-US" w:eastAsia="fr-FR"/>
        </w:rPr>
        <w:t>Pansera</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Pećarević</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Pestorić</w:t>
      </w:r>
      <w:proofErr w:type="spellEnd"/>
      <w:r w:rsidRPr="00FA5E0A">
        <w:rPr>
          <w:rFonts w:ascii="Times New Roman" w:eastAsia="Times New Roman" w:hAnsi="Times New Roman" w:cs="Times New Roman"/>
          <w:sz w:val="20"/>
          <w:szCs w:val="20"/>
          <w:lang w:val="en-US" w:eastAsia="fr-FR"/>
        </w:rPr>
        <w:t xml:space="preserve">, B., </w:t>
      </w:r>
      <w:proofErr w:type="spellStart"/>
      <w:r w:rsidRPr="00FA5E0A">
        <w:rPr>
          <w:rFonts w:ascii="Times New Roman" w:eastAsia="Times New Roman" w:hAnsi="Times New Roman" w:cs="Times New Roman"/>
          <w:sz w:val="20"/>
          <w:szCs w:val="20"/>
          <w:lang w:val="en-US" w:eastAsia="fr-FR"/>
        </w:rPr>
        <w:t>Pigozzi</w:t>
      </w:r>
      <w:proofErr w:type="spellEnd"/>
      <w:r w:rsidRPr="00FA5E0A">
        <w:rPr>
          <w:rFonts w:ascii="Times New Roman" w:eastAsia="Times New Roman" w:hAnsi="Times New Roman" w:cs="Times New Roman"/>
          <w:sz w:val="20"/>
          <w:szCs w:val="20"/>
          <w:lang w:val="en-US" w:eastAsia="fr-FR"/>
        </w:rPr>
        <w:t xml:space="preserve">, S., &amp; Tirelli, V. (2019). Zooplankton in Adriatic port environments: Indigenous communities and non-indigenous species. </w:t>
      </w:r>
      <w:r w:rsidRPr="00FA5E0A">
        <w:rPr>
          <w:rFonts w:ascii="Times New Roman" w:eastAsia="Times New Roman" w:hAnsi="Times New Roman" w:cs="Times New Roman"/>
          <w:i/>
          <w:iCs/>
          <w:sz w:val="20"/>
          <w:szCs w:val="20"/>
          <w:lang w:val="en-US" w:eastAsia="fr-FR"/>
        </w:rPr>
        <w:t>Marine Pollution Bulletin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147</w:t>
      </w:r>
      <w:r w:rsidRPr="00FA5E0A">
        <w:rPr>
          <w:rFonts w:ascii="Times New Roman" w:eastAsia="Times New Roman" w:hAnsi="Times New Roman" w:cs="Times New Roman"/>
          <w:sz w:val="20"/>
          <w:szCs w:val="20"/>
          <w:lang w:val="en-US" w:eastAsia="fr-FR"/>
        </w:rPr>
        <w:t xml:space="preserve">, 133–149. </w:t>
      </w:r>
      <w:hyperlink r:id="rId80" w:history="1">
        <w:r w:rsidRPr="00FA5E0A">
          <w:rPr>
            <w:rFonts w:ascii="Times New Roman" w:eastAsia="Times New Roman" w:hAnsi="Times New Roman" w:cs="Times New Roman"/>
            <w:color w:val="0000FF"/>
            <w:sz w:val="20"/>
            <w:szCs w:val="20"/>
            <w:u w:val="single"/>
            <w:lang w:val="en-US" w:eastAsia="fr-FR"/>
          </w:rPr>
          <w:t>https://doi.org/10.1016/j.marpolbul.2018.06.055</w:t>
        </w:r>
      </w:hyperlink>
    </w:p>
    <w:p w14:paraId="74D85BD0" w14:textId="6444DE5D" w:rsidR="00FA5E0A" w:rsidRDefault="004556CF" w:rsidP="00FA5E0A">
      <w:pPr>
        <w:spacing w:line="480" w:lineRule="auto"/>
        <w:ind w:hanging="480"/>
        <w:rPr>
          <w:rFonts w:ascii="Times New Roman" w:eastAsia="Times New Roman" w:hAnsi="Times New Roman" w:cs="Times New Roman"/>
          <w:lang w:eastAsia="fr-FR"/>
        </w:rPr>
      </w:pPr>
      <w:proofErr w:type="spellStart"/>
      <w:r w:rsidRPr="00FA5E0A">
        <w:rPr>
          <w:rFonts w:ascii="Times New Roman" w:eastAsia="Times New Roman" w:hAnsi="Times New Roman" w:cs="Times New Roman"/>
          <w:sz w:val="20"/>
          <w:szCs w:val="20"/>
          <w:lang w:val="en-US" w:eastAsia="fr-FR"/>
        </w:rPr>
        <w:t>Zarcero</w:t>
      </w:r>
      <w:proofErr w:type="spellEnd"/>
      <w:r w:rsidRPr="00FA5E0A">
        <w:rPr>
          <w:rFonts w:ascii="Times New Roman" w:eastAsia="Times New Roman" w:hAnsi="Times New Roman" w:cs="Times New Roman"/>
          <w:sz w:val="20"/>
          <w:szCs w:val="20"/>
          <w:lang w:val="en-US" w:eastAsia="fr-FR"/>
        </w:rPr>
        <w:t xml:space="preserve">, J., </w:t>
      </w:r>
      <w:proofErr w:type="spellStart"/>
      <w:r w:rsidRPr="00FA5E0A">
        <w:rPr>
          <w:rFonts w:ascii="Times New Roman" w:eastAsia="Times New Roman" w:hAnsi="Times New Roman" w:cs="Times New Roman"/>
          <w:sz w:val="20"/>
          <w:szCs w:val="20"/>
          <w:lang w:val="en-US" w:eastAsia="fr-FR"/>
        </w:rPr>
        <w:t>Antich</w:t>
      </w:r>
      <w:proofErr w:type="spellEnd"/>
      <w:r w:rsidRPr="00FA5E0A">
        <w:rPr>
          <w:rFonts w:ascii="Times New Roman" w:eastAsia="Times New Roman" w:hAnsi="Times New Roman" w:cs="Times New Roman"/>
          <w:sz w:val="20"/>
          <w:szCs w:val="20"/>
          <w:lang w:val="en-US" w:eastAsia="fr-FR"/>
        </w:rPr>
        <w:t xml:space="preserve">, A., </w:t>
      </w:r>
      <w:proofErr w:type="spellStart"/>
      <w:r w:rsidRPr="00FA5E0A">
        <w:rPr>
          <w:rFonts w:ascii="Times New Roman" w:eastAsia="Times New Roman" w:hAnsi="Times New Roman" w:cs="Times New Roman"/>
          <w:sz w:val="20"/>
          <w:szCs w:val="20"/>
          <w:lang w:val="en-US" w:eastAsia="fr-FR"/>
        </w:rPr>
        <w:t>Rius</w:t>
      </w:r>
      <w:proofErr w:type="spellEnd"/>
      <w:r w:rsidRPr="00FA5E0A">
        <w:rPr>
          <w:rFonts w:ascii="Times New Roman" w:eastAsia="Times New Roman" w:hAnsi="Times New Roman" w:cs="Times New Roman"/>
          <w:sz w:val="20"/>
          <w:szCs w:val="20"/>
          <w:lang w:val="en-US" w:eastAsia="fr-FR"/>
        </w:rPr>
        <w:t xml:space="preserve">, M., Wangensteen, O. S., &amp; </w:t>
      </w:r>
      <w:proofErr w:type="spellStart"/>
      <w:r w:rsidRPr="00FA5E0A">
        <w:rPr>
          <w:rFonts w:ascii="Times New Roman" w:eastAsia="Times New Roman" w:hAnsi="Times New Roman" w:cs="Times New Roman"/>
          <w:sz w:val="20"/>
          <w:szCs w:val="20"/>
          <w:lang w:val="en-US" w:eastAsia="fr-FR"/>
        </w:rPr>
        <w:t>Turon</w:t>
      </w:r>
      <w:proofErr w:type="spellEnd"/>
      <w:r w:rsidRPr="00FA5E0A">
        <w:rPr>
          <w:rFonts w:ascii="Times New Roman" w:eastAsia="Times New Roman" w:hAnsi="Times New Roman" w:cs="Times New Roman"/>
          <w:sz w:val="20"/>
          <w:szCs w:val="20"/>
          <w:lang w:val="en-US" w:eastAsia="fr-FR"/>
        </w:rPr>
        <w:t xml:space="preserve">, X. (2024). A new sampling device for metabarcoding surveillance of port communities and detection of non-indigenous species. </w:t>
      </w:r>
      <w:proofErr w:type="spellStart"/>
      <w:r w:rsidRPr="00FA5E0A">
        <w:rPr>
          <w:rFonts w:ascii="Times New Roman" w:eastAsia="Times New Roman" w:hAnsi="Times New Roman" w:cs="Times New Roman"/>
          <w:i/>
          <w:iCs/>
          <w:sz w:val="20"/>
          <w:szCs w:val="20"/>
          <w:lang w:val="en-US" w:eastAsia="fr-FR"/>
        </w:rPr>
        <w:t>iScience</w:t>
      </w:r>
      <w:proofErr w:type="spellEnd"/>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27</w:t>
      </w:r>
      <w:r w:rsidRPr="00FA5E0A">
        <w:rPr>
          <w:rFonts w:ascii="Times New Roman" w:eastAsia="Times New Roman" w:hAnsi="Times New Roman" w:cs="Times New Roman"/>
          <w:sz w:val="20"/>
          <w:szCs w:val="20"/>
          <w:lang w:val="en-US" w:eastAsia="fr-FR"/>
        </w:rPr>
        <w:t xml:space="preserve">(1). </w:t>
      </w:r>
      <w:hyperlink r:id="rId81" w:history="1">
        <w:r w:rsidRPr="00FA5E0A">
          <w:rPr>
            <w:rFonts w:ascii="Times New Roman" w:eastAsia="Times New Roman" w:hAnsi="Times New Roman" w:cs="Times New Roman"/>
            <w:color w:val="0000FF"/>
            <w:sz w:val="20"/>
            <w:szCs w:val="20"/>
            <w:u w:val="single"/>
            <w:lang w:eastAsia="fr-FR"/>
          </w:rPr>
          <w:t>https://doi.org/10.1016/j.isci.2023.108588</w:t>
        </w:r>
      </w:hyperlink>
    </w:p>
    <w:p w14:paraId="411393D1" w14:textId="77777777" w:rsidR="00FA5E0A" w:rsidRPr="00FA5E0A" w:rsidRDefault="00FA5E0A" w:rsidP="00FA5E0A">
      <w:pPr>
        <w:spacing w:line="480" w:lineRule="auto"/>
        <w:ind w:hanging="480"/>
        <w:rPr>
          <w:rFonts w:ascii="Times New Roman" w:eastAsia="Times New Roman" w:hAnsi="Times New Roman" w:cs="Times New Roman"/>
          <w:lang w:eastAsia="fr-FR"/>
        </w:rPr>
      </w:pPr>
    </w:p>
    <w:p w14:paraId="1BF5BF72" w14:textId="707028CB" w:rsidR="004556CF" w:rsidRPr="004556CF" w:rsidRDefault="004556CF" w:rsidP="004556CF">
      <w:pPr>
        <w:pStyle w:val="Paragraphedeliste"/>
        <w:numPr>
          <w:ilvl w:val="0"/>
          <w:numId w:val="2"/>
        </w:numPr>
        <w:suppressAutoHyphens w:val="0"/>
        <w:spacing w:line="480" w:lineRule="auto"/>
        <w:rPr>
          <w:rFonts w:ascii="Times New Roman" w:eastAsia="Times New Roman" w:hAnsi="Times New Roman" w:cs="Times New Roman"/>
          <w:b/>
          <w:bCs/>
          <w:lang w:val="en-US" w:eastAsia="fr-FR"/>
        </w:rPr>
      </w:pPr>
      <w:r w:rsidRPr="004556CF">
        <w:rPr>
          <w:rFonts w:ascii="Times New Roman" w:eastAsia="Times New Roman" w:hAnsi="Times New Roman" w:cs="Times New Roman"/>
          <w:b/>
          <w:bCs/>
          <w:lang w:val="en-US" w:eastAsia="fr-FR"/>
        </w:rPr>
        <w:lastRenderedPageBreak/>
        <w:t>Publications reported in Table S2</w:t>
      </w:r>
    </w:p>
    <w:p w14:paraId="3DBE327C"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t>Açıkbaş</w:t>
      </w:r>
      <w:proofErr w:type="spellEnd"/>
      <w:r w:rsidRPr="00FA5E0A">
        <w:rPr>
          <w:rFonts w:ascii="Times New Roman" w:eastAsia="Times New Roman" w:hAnsi="Times New Roman" w:cs="Times New Roman"/>
          <w:sz w:val="20"/>
          <w:szCs w:val="20"/>
          <w:lang w:val="en-US" w:eastAsia="fr-FR"/>
        </w:rPr>
        <w:t xml:space="preserve">, A. H. O., </w:t>
      </w:r>
      <w:proofErr w:type="spellStart"/>
      <w:r w:rsidRPr="00FA5E0A">
        <w:rPr>
          <w:rFonts w:ascii="Times New Roman" w:eastAsia="Times New Roman" w:hAnsi="Times New Roman" w:cs="Times New Roman"/>
          <w:sz w:val="20"/>
          <w:szCs w:val="20"/>
          <w:lang w:val="en-US" w:eastAsia="fr-FR"/>
        </w:rPr>
        <w:t>Narisoko</w:t>
      </w:r>
      <w:proofErr w:type="spellEnd"/>
      <w:r w:rsidRPr="00FA5E0A">
        <w:rPr>
          <w:rFonts w:ascii="Times New Roman" w:eastAsia="Times New Roman" w:hAnsi="Times New Roman" w:cs="Times New Roman"/>
          <w:sz w:val="20"/>
          <w:szCs w:val="20"/>
          <w:lang w:val="en-US" w:eastAsia="fr-FR"/>
        </w:rPr>
        <w:t xml:space="preserve">, H., </w:t>
      </w:r>
      <w:proofErr w:type="spellStart"/>
      <w:r w:rsidRPr="00FA5E0A">
        <w:rPr>
          <w:rFonts w:ascii="Times New Roman" w:eastAsia="Times New Roman" w:hAnsi="Times New Roman" w:cs="Times New Roman"/>
          <w:sz w:val="20"/>
          <w:szCs w:val="20"/>
          <w:lang w:val="en-US" w:eastAsia="fr-FR"/>
        </w:rPr>
        <w:t>Huerlimann</w:t>
      </w:r>
      <w:proofErr w:type="spellEnd"/>
      <w:r w:rsidRPr="00FA5E0A">
        <w:rPr>
          <w:rFonts w:ascii="Times New Roman" w:eastAsia="Times New Roman" w:hAnsi="Times New Roman" w:cs="Times New Roman"/>
          <w:sz w:val="20"/>
          <w:szCs w:val="20"/>
          <w:lang w:val="en-US" w:eastAsia="fr-FR"/>
        </w:rPr>
        <w:t xml:space="preserve">, R., </w:t>
      </w:r>
      <w:proofErr w:type="spellStart"/>
      <w:r w:rsidRPr="00FA5E0A">
        <w:rPr>
          <w:rFonts w:ascii="Times New Roman" w:eastAsia="Times New Roman" w:hAnsi="Times New Roman" w:cs="Times New Roman"/>
          <w:sz w:val="20"/>
          <w:szCs w:val="20"/>
          <w:lang w:val="en-US" w:eastAsia="fr-FR"/>
        </w:rPr>
        <w:t>Nishitsuji</w:t>
      </w:r>
      <w:proofErr w:type="spellEnd"/>
      <w:r w:rsidRPr="00FA5E0A">
        <w:rPr>
          <w:rFonts w:ascii="Times New Roman" w:eastAsia="Times New Roman" w:hAnsi="Times New Roman" w:cs="Times New Roman"/>
          <w:sz w:val="20"/>
          <w:szCs w:val="20"/>
          <w:lang w:val="en-US" w:eastAsia="fr-FR"/>
        </w:rPr>
        <w:t xml:space="preserve">, K., Satoh, N., Reimer, J. D., &amp; </w:t>
      </w:r>
      <w:proofErr w:type="spellStart"/>
      <w:r w:rsidRPr="00FA5E0A">
        <w:rPr>
          <w:rFonts w:ascii="Times New Roman" w:eastAsia="Times New Roman" w:hAnsi="Times New Roman" w:cs="Times New Roman"/>
          <w:sz w:val="20"/>
          <w:szCs w:val="20"/>
          <w:lang w:val="en-US" w:eastAsia="fr-FR"/>
        </w:rPr>
        <w:t>Ravasi</w:t>
      </w:r>
      <w:proofErr w:type="spellEnd"/>
      <w:r w:rsidRPr="00FA5E0A">
        <w:rPr>
          <w:rFonts w:ascii="Times New Roman" w:eastAsia="Times New Roman" w:hAnsi="Times New Roman" w:cs="Times New Roman"/>
          <w:sz w:val="20"/>
          <w:szCs w:val="20"/>
          <w:lang w:val="en-US" w:eastAsia="fr-FR"/>
        </w:rPr>
        <w:t xml:space="preserve">, T. (2024). Fish and coral assemblages of a highly isolated oceanic island: The first eDNA survey of the Ogasawara Islands. </w:t>
      </w:r>
      <w:proofErr w:type="spellStart"/>
      <w:r w:rsidRPr="00FA5E0A">
        <w:rPr>
          <w:rFonts w:ascii="Times New Roman" w:eastAsia="Times New Roman" w:hAnsi="Times New Roman" w:cs="Times New Roman"/>
          <w:i/>
          <w:iCs/>
          <w:sz w:val="20"/>
          <w:szCs w:val="20"/>
          <w:lang w:eastAsia="fr-FR"/>
        </w:rPr>
        <w:t>Environmental</w:t>
      </w:r>
      <w:proofErr w:type="spellEnd"/>
      <w:r w:rsidRPr="00FA5E0A">
        <w:rPr>
          <w:rFonts w:ascii="Times New Roman" w:eastAsia="Times New Roman" w:hAnsi="Times New Roman" w:cs="Times New Roman"/>
          <w:i/>
          <w:iCs/>
          <w:sz w:val="20"/>
          <w:szCs w:val="20"/>
          <w:lang w:eastAsia="fr-FR"/>
        </w:rPr>
        <w:t xml:space="preserve"> DNA</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6</w:t>
      </w:r>
      <w:r w:rsidRPr="00FA5E0A">
        <w:rPr>
          <w:rFonts w:ascii="Times New Roman" w:eastAsia="Times New Roman" w:hAnsi="Times New Roman" w:cs="Times New Roman"/>
          <w:sz w:val="20"/>
          <w:szCs w:val="20"/>
          <w:lang w:eastAsia="fr-FR"/>
        </w:rPr>
        <w:t xml:space="preserve">(1), e509. </w:t>
      </w:r>
      <w:hyperlink r:id="rId82" w:history="1">
        <w:r w:rsidRPr="00FA5E0A">
          <w:rPr>
            <w:rFonts w:ascii="Times New Roman" w:eastAsia="Times New Roman" w:hAnsi="Times New Roman" w:cs="Times New Roman"/>
            <w:color w:val="0000FF"/>
            <w:sz w:val="20"/>
            <w:szCs w:val="20"/>
            <w:u w:val="single"/>
            <w:lang w:eastAsia="fr-FR"/>
          </w:rPr>
          <w:t>https://doi.org/10.1002/edn3.509</w:t>
        </w:r>
      </w:hyperlink>
    </w:p>
    <w:p w14:paraId="44A3901F"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eastAsia="fr-FR"/>
        </w:rPr>
        <w:t xml:space="preserve">Anderson, S. R., &amp; Thompson, L. R. (2022). </w:t>
      </w:r>
      <w:r w:rsidRPr="00FA5E0A">
        <w:rPr>
          <w:rFonts w:ascii="Times New Roman" w:eastAsia="Times New Roman" w:hAnsi="Times New Roman" w:cs="Times New Roman"/>
          <w:sz w:val="20"/>
          <w:szCs w:val="20"/>
          <w:lang w:val="en-US" w:eastAsia="fr-FR"/>
        </w:rPr>
        <w:t xml:space="preserve">Optimizing an enclosed bead beating extraction method for microbial and fish environmental DNA. </w:t>
      </w:r>
      <w:proofErr w:type="spellStart"/>
      <w:r w:rsidRPr="00FA5E0A">
        <w:rPr>
          <w:rFonts w:ascii="Times New Roman" w:eastAsia="Times New Roman" w:hAnsi="Times New Roman" w:cs="Times New Roman"/>
          <w:i/>
          <w:iCs/>
          <w:sz w:val="20"/>
          <w:szCs w:val="20"/>
          <w:lang w:eastAsia="fr-FR"/>
        </w:rPr>
        <w:t>Environmental</w:t>
      </w:r>
      <w:proofErr w:type="spellEnd"/>
      <w:r w:rsidRPr="00FA5E0A">
        <w:rPr>
          <w:rFonts w:ascii="Times New Roman" w:eastAsia="Times New Roman" w:hAnsi="Times New Roman" w:cs="Times New Roman"/>
          <w:i/>
          <w:iCs/>
          <w:sz w:val="20"/>
          <w:szCs w:val="20"/>
          <w:lang w:eastAsia="fr-FR"/>
        </w:rPr>
        <w:t xml:space="preserve"> DNA</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4</w:t>
      </w:r>
      <w:r w:rsidRPr="00FA5E0A">
        <w:rPr>
          <w:rFonts w:ascii="Times New Roman" w:eastAsia="Times New Roman" w:hAnsi="Times New Roman" w:cs="Times New Roman"/>
          <w:sz w:val="20"/>
          <w:szCs w:val="20"/>
          <w:lang w:eastAsia="fr-FR"/>
        </w:rPr>
        <w:t xml:space="preserve">(2), 291–303. </w:t>
      </w:r>
      <w:hyperlink r:id="rId83" w:history="1">
        <w:r w:rsidRPr="00FA5E0A">
          <w:rPr>
            <w:rFonts w:ascii="Times New Roman" w:eastAsia="Times New Roman" w:hAnsi="Times New Roman" w:cs="Times New Roman"/>
            <w:color w:val="0000FF"/>
            <w:sz w:val="20"/>
            <w:szCs w:val="20"/>
            <w:u w:val="single"/>
            <w:lang w:eastAsia="fr-FR"/>
          </w:rPr>
          <w:t>https://doi.org/10.1002/edn3.251</w:t>
        </w:r>
      </w:hyperlink>
    </w:p>
    <w:p w14:paraId="51DCBD44"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eastAsia="fr-FR"/>
        </w:rPr>
        <w:t>Cicala</w:t>
      </w:r>
      <w:proofErr w:type="spellEnd"/>
      <w:r w:rsidRPr="00FA5E0A">
        <w:rPr>
          <w:rFonts w:ascii="Times New Roman" w:eastAsia="Times New Roman" w:hAnsi="Times New Roman" w:cs="Times New Roman"/>
          <w:sz w:val="20"/>
          <w:szCs w:val="20"/>
          <w:lang w:eastAsia="fr-FR"/>
        </w:rPr>
        <w:t xml:space="preserve">, D., </w:t>
      </w:r>
      <w:proofErr w:type="spellStart"/>
      <w:r w:rsidRPr="00FA5E0A">
        <w:rPr>
          <w:rFonts w:ascii="Times New Roman" w:eastAsia="Times New Roman" w:hAnsi="Times New Roman" w:cs="Times New Roman"/>
          <w:sz w:val="20"/>
          <w:szCs w:val="20"/>
          <w:lang w:eastAsia="fr-FR"/>
        </w:rPr>
        <w:t>Maiello</w:t>
      </w:r>
      <w:proofErr w:type="spellEnd"/>
      <w:r w:rsidRPr="00FA5E0A">
        <w:rPr>
          <w:rFonts w:ascii="Times New Roman" w:eastAsia="Times New Roman" w:hAnsi="Times New Roman" w:cs="Times New Roman"/>
          <w:sz w:val="20"/>
          <w:szCs w:val="20"/>
          <w:lang w:eastAsia="fr-FR"/>
        </w:rPr>
        <w:t xml:space="preserve">, G., Fiorentino, F., Garofalo, G., Massi, D., </w:t>
      </w:r>
      <w:proofErr w:type="spellStart"/>
      <w:r w:rsidRPr="00FA5E0A">
        <w:rPr>
          <w:rFonts w:ascii="Times New Roman" w:eastAsia="Times New Roman" w:hAnsi="Times New Roman" w:cs="Times New Roman"/>
          <w:sz w:val="20"/>
          <w:szCs w:val="20"/>
          <w:lang w:eastAsia="fr-FR"/>
        </w:rPr>
        <w:t>Sbrana</w:t>
      </w:r>
      <w:proofErr w:type="spellEnd"/>
      <w:r w:rsidRPr="00FA5E0A">
        <w:rPr>
          <w:rFonts w:ascii="Times New Roman" w:eastAsia="Times New Roman" w:hAnsi="Times New Roman" w:cs="Times New Roman"/>
          <w:sz w:val="20"/>
          <w:szCs w:val="20"/>
          <w:lang w:eastAsia="fr-FR"/>
        </w:rPr>
        <w:t xml:space="preserve">, A., Mariani, S., D’Alessandro, S., Stefani, M., </w:t>
      </w:r>
      <w:proofErr w:type="spellStart"/>
      <w:r w:rsidRPr="00FA5E0A">
        <w:rPr>
          <w:rFonts w:ascii="Times New Roman" w:eastAsia="Times New Roman" w:hAnsi="Times New Roman" w:cs="Times New Roman"/>
          <w:sz w:val="20"/>
          <w:szCs w:val="20"/>
          <w:lang w:eastAsia="fr-FR"/>
        </w:rPr>
        <w:t>Perrodin</w:t>
      </w:r>
      <w:proofErr w:type="spellEnd"/>
      <w:r w:rsidRPr="00FA5E0A">
        <w:rPr>
          <w:rFonts w:ascii="Times New Roman" w:eastAsia="Times New Roman" w:hAnsi="Times New Roman" w:cs="Times New Roman"/>
          <w:sz w:val="20"/>
          <w:szCs w:val="20"/>
          <w:lang w:eastAsia="fr-FR"/>
        </w:rPr>
        <w:t xml:space="preserve">, L., &amp; Russo, T. (2024). </w:t>
      </w:r>
      <w:r w:rsidRPr="00FA5E0A">
        <w:rPr>
          <w:rFonts w:ascii="Times New Roman" w:eastAsia="Times New Roman" w:hAnsi="Times New Roman" w:cs="Times New Roman"/>
          <w:sz w:val="20"/>
          <w:szCs w:val="20"/>
          <w:lang w:val="en-US" w:eastAsia="fr-FR"/>
        </w:rPr>
        <w:t xml:space="preserve">Spatial analysis of demersal food webs through integration of eDNA metabarcoding with fishing activities. </w:t>
      </w:r>
      <w:proofErr w:type="spellStart"/>
      <w:r w:rsidRPr="00FA5E0A">
        <w:rPr>
          <w:rFonts w:ascii="Times New Roman" w:eastAsia="Times New Roman" w:hAnsi="Times New Roman" w:cs="Times New Roman"/>
          <w:i/>
          <w:iCs/>
          <w:sz w:val="20"/>
          <w:szCs w:val="20"/>
          <w:lang w:eastAsia="fr-FR"/>
        </w:rPr>
        <w:t>Frontiers</w:t>
      </w:r>
      <w:proofErr w:type="spellEnd"/>
      <w:r w:rsidRPr="00FA5E0A">
        <w:rPr>
          <w:rFonts w:ascii="Times New Roman" w:eastAsia="Times New Roman" w:hAnsi="Times New Roman" w:cs="Times New Roman"/>
          <w:i/>
          <w:iCs/>
          <w:sz w:val="20"/>
          <w:szCs w:val="20"/>
          <w:lang w:eastAsia="fr-FR"/>
        </w:rPr>
        <w:t xml:space="preserve"> in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10</w:t>
      </w:r>
      <w:r w:rsidRPr="00FA5E0A">
        <w:rPr>
          <w:rFonts w:ascii="Times New Roman" w:eastAsia="Times New Roman" w:hAnsi="Times New Roman" w:cs="Times New Roman"/>
          <w:sz w:val="20"/>
          <w:szCs w:val="20"/>
          <w:lang w:eastAsia="fr-FR"/>
        </w:rPr>
        <w:t xml:space="preserve">. </w:t>
      </w:r>
      <w:hyperlink r:id="rId84" w:history="1">
        <w:r w:rsidRPr="00FA5E0A">
          <w:rPr>
            <w:rFonts w:ascii="Times New Roman" w:eastAsia="Times New Roman" w:hAnsi="Times New Roman" w:cs="Times New Roman"/>
            <w:color w:val="0000FF"/>
            <w:sz w:val="20"/>
            <w:szCs w:val="20"/>
            <w:u w:val="single"/>
            <w:lang w:eastAsia="fr-FR"/>
          </w:rPr>
          <w:t>https://doi.org/10.3389/fmars.2023.1209093</w:t>
        </w:r>
      </w:hyperlink>
    </w:p>
    <w:p w14:paraId="1C55C8E6"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Cordier, T., </w:t>
      </w:r>
      <w:proofErr w:type="spellStart"/>
      <w:r w:rsidRPr="00FA5E0A">
        <w:rPr>
          <w:rFonts w:ascii="Times New Roman" w:eastAsia="Times New Roman" w:hAnsi="Times New Roman" w:cs="Times New Roman"/>
          <w:sz w:val="20"/>
          <w:szCs w:val="20"/>
          <w:lang w:eastAsia="fr-FR"/>
        </w:rPr>
        <w:t>Frontalini</w:t>
      </w:r>
      <w:proofErr w:type="spellEnd"/>
      <w:r w:rsidRPr="00FA5E0A">
        <w:rPr>
          <w:rFonts w:ascii="Times New Roman" w:eastAsia="Times New Roman" w:hAnsi="Times New Roman" w:cs="Times New Roman"/>
          <w:sz w:val="20"/>
          <w:szCs w:val="20"/>
          <w:lang w:eastAsia="fr-FR"/>
        </w:rPr>
        <w:t xml:space="preserve">, F., </w:t>
      </w:r>
      <w:proofErr w:type="spellStart"/>
      <w:r w:rsidRPr="00FA5E0A">
        <w:rPr>
          <w:rFonts w:ascii="Times New Roman" w:eastAsia="Times New Roman" w:hAnsi="Times New Roman" w:cs="Times New Roman"/>
          <w:sz w:val="20"/>
          <w:szCs w:val="20"/>
          <w:lang w:eastAsia="fr-FR"/>
        </w:rPr>
        <w:t>Cermakova</w:t>
      </w:r>
      <w:proofErr w:type="spellEnd"/>
      <w:r w:rsidRPr="00FA5E0A">
        <w:rPr>
          <w:rFonts w:ascii="Times New Roman" w:eastAsia="Times New Roman" w:hAnsi="Times New Roman" w:cs="Times New Roman"/>
          <w:sz w:val="20"/>
          <w:szCs w:val="20"/>
          <w:lang w:eastAsia="fr-FR"/>
        </w:rPr>
        <w:t xml:space="preserve">, K., </w:t>
      </w:r>
      <w:proofErr w:type="spellStart"/>
      <w:r w:rsidRPr="00FA5E0A">
        <w:rPr>
          <w:rFonts w:ascii="Times New Roman" w:eastAsia="Times New Roman" w:hAnsi="Times New Roman" w:cs="Times New Roman"/>
          <w:sz w:val="20"/>
          <w:szCs w:val="20"/>
          <w:lang w:eastAsia="fr-FR"/>
        </w:rPr>
        <w:t>Apothéloz</w:t>
      </w:r>
      <w:proofErr w:type="spellEnd"/>
      <w:r w:rsidRPr="00FA5E0A">
        <w:rPr>
          <w:rFonts w:ascii="Times New Roman" w:eastAsia="Times New Roman" w:hAnsi="Times New Roman" w:cs="Times New Roman"/>
          <w:sz w:val="20"/>
          <w:szCs w:val="20"/>
          <w:lang w:eastAsia="fr-FR"/>
        </w:rPr>
        <w:t xml:space="preserve">-Perret-Gentil, L., </w:t>
      </w:r>
      <w:proofErr w:type="spellStart"/>
      <w:r w:rsidRPr="00FA5E0A">
        <w:rPr>
          <w:rFonts w:ascii="Times New Roman" w:eastAsia="Times New Roman" w:hAnsi="Times New Roman" w:cs="Times New Roman"/>
          <w:sz w:val="20"/>
          <w:szCs w:val="20"/>
          <w:lang w:eastAsia="fr-FR"/>
        </w:rPr>
        <w:t>Treglia</w:t>
      </w:r>
      <w:proofErr w:type="spellEnd"/>
      <w:r w:rsidRPr="00FA5E0A">
        <w:rPr>
          <w:rFonts w:ascii="Times New Roman" w:eastAsia="Times New Roman" w:hAnsi="Times New Roman" w:cs="Times New Roman"/>
          <w:sz w:val="20"/>
          <w:szCs w:val="20"/>
          <w:lang w:eastAsia="fr-FR"/>
        </w:rPr>
        <w:t xml:space="preserve">, M., </w:t>
      </w:r>
      <w:proofErr w:type="spellStart"/>
      <w:r w:rsidRPr="00FA5E0A">
        <w:rPr>
          <w:rFonts w:ascii="Times New Roman" w:eastAsia="Times New Roman" w:hAnsi="Times New Roman" w:cs="Times New Roman"/>
          <w:sz w:val="20"/>
          <w:szCs w:val="20"/>
          <w:lang w:eastAsia="fr-FR"/>
        </w:rPr>
        <w:t>Scantamburlo</w:t>
      </w:r>
      <w:proofErr w:type="spellEnd"/>
      <w:r w:rsidRPr="00FA5E0A">
        <w:rPr>
          <w:rFonts w:ascii="Times New Roman" w:eastAsia="Times New Roman" w:hAnsi="Times New Roman" w:cs="Times New Roman"/>
          <w:sz w:val="20"/>
          <w:szCs w:val="20"/>
          <w:lang w:eastAsia="fr-FR"/>
        </w:rPr>
        <w:t xml:space="preserve">, E., </w:t>
      </w:r>
      <w:proofErr w:type="spellStart"/>
      <w:r w:rsidRPr="00FA5E0A">
        <w:rPr>
          <w:rFonts w:ascii="Times New Roman" w:eastAsia="Times New Roman" w:hAnsi="Times New Roman" w:cs="Times New Roman"/>
          <w:sz w:val="20"/>
          <w:szCs w:val="20"/>
          <w:lang w:eastAsia="fr-FR"/>
        </w:rPr>
        <w:t>Bonamin</w:t>
      </w:r>
      <w:proofErr w:type="spellEnd"/>
      <w:r w:rsidRPr="00FA5E0A">
        <w:rPr>
          <w:rFonts w:ascii="Times New Roman" w:eastAsia="Times New Roman" w:hAnsi="Times New Roman" w:cs="Times New Roman"/>
          <w:sz w:val="20"/>
          <w:szCs w:val="20"/>
          <w:lang w:eastAsia="fr-FR"/>
        </w:rPr>
        <w:t xml:space="preserve">, V., &amp; </w:t>
      </w:r>
      <w:proofErr w:type="spellStart"/>
      <w:r w:rsidRPr="00FA5E0A">
        <w:rPr>
          <w:rFonts w:ascii="Times New Roman" w:eastAsia="Times New Roman" w:hAnsi="Times New Roman" w:cs="Times New Roman"/>
          <w:sz w:val="20"/>
          <w:szCs w:val="20"/>
          <w:lang w:eastAsia="fr-FR"/>
        </w:rPr>
        <w:t>Pawlowski</w:t>
      </w:r>
      <w:proofErr w:type="spellEnd"/>
      <w:r w:rsidRPr="00FA5E0A">
        <w:rPr>
          <w:rFonts w:ascii="Times New Roman" w:eastAsia="Times New Roman" w:hAnsi="Times New Roman" w:cs="Times New Roman"/>
          <w:sz w:val="20"/>
          <w:szCs w:val="20"/>
          <w:lang w:eastAsia="fr-FR"/>
        </w:rPr>
        <w:t xml:space="preserve">, J. (2019). </w:t>
      </w:r>
      <w:r w:rsidRPr="00FA5E0A">
        <w:rPr>
          <w:rFonts w:ascii="Times New Roman" w:eastAsia="Times New Roman" w:hAnsi="Times New Roman" w:cs="Times New Roman"/>
          <w:sz w:val="20"/>
          <w:szCs w:val="20"/>
          <w:lang w:val="en-US" w:eastAsia="fr-FR"/>
        </w:rPr>
        <w:t xml:space="preserve">Multi-marker eDNA metabarcoding survey to assess the environmental impact of three offshore gas platforms in the North Adriatic Sea (Italy). </w:t>
      </w:r>
      <w:r w:rsidRPr="00FA5E0A">
        <w:rPr>
          <w:rFonts w:ascii="Times New Roman" w:eastAsia="Times New Roman" w:hAnsi="Times New Roman" w:cs="Times New Roman"/>
          <w:i/>
          <w:iCs/>
          <w:sz w:val="20"/>
          <w:szCs w:val="20"/>
          <w:lang w:val="en-US" w:eastAsia="fr-FR"/>
        </w:rPr>
        <w:t>Marine Environmental Research</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146</w:t>
      </w:r>
      <w:r w:rsidRPr="00FA5E0A">
        <w:rPr>
          <w:rFonts w:ascii="Times New Roman" w:eastAsia="Times New Roman" w:hAnsi="Times New Roman" w:cs="Times New Roman"/>
          <w:sz w:val="20"/>
          <w:szCs w:val="20"/>
          <w:lang w:val="en-US" w:eastAsia="fr-FR"/>
        </w:rPr>
        <w:t xml:space="preserve">, 24–34. </w:t>
      </w:r>
      <w:hyperlink r:id="rId85" w:history="1">
        <w:r w:rsidRPr="00FA5E0A">
          <w:rPr>
            <w:rFonts w:ascii="Times New Roman" w:eastAsia="Times New Roman" w:hAnsi="Times New Roman" w:cs="Times New Roman"/>
            <w:color w:val="0000FF"/>
            <w:sz w:val="20"/>
            <w:szCs w:val="20"/>
            <w:u w:val="single"/>
            <w:lang w:val="en-US" w:eastAsia="fr-FR"/>
          </w:rPr>
          <w:t>https://doi.org/10.1016/j.marenvres.2018.12.009</w:t>
        </w:r>
      </w:hyperlink>
    </w:p>
    <w:p w14:paraId="2208E850"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DiBattista</w:t>
      </w:r>
      <w:proofErr w:type="spellEnd"/>
      <w:r w:rsidRPr="00FA5E0A">
        <w:rPr>
          <w:rFonts w:ascii="Times New Roman" w:eastAsia="Times New Roman" w:hAnsi="Times New Roman" w:cs="Times New Roman"/>
          <w:sz w:val="20"/>
          <w:szCs w:val="20"/>
          <w:lang w:val="en-US" w:eastAsia="fr-FR"/>
        </w:rPr>
        <w:t xml:space="preserve">, J. D., </w:t>
      </w:r>
      <w:proofErr w:type="spellStart"/>
      <w:r w:rsidRPr="00FA5E0A">
        <w:rPr>
          <w:rFonts w:ascii="Times New Roman" w:eastAsia="Times New Roman" w:hAnsi="Times New Roman" w:cs="Times New Roman"/>
          <w:sz w:val="20"/>
          <w:szCs w:val="20"/>
          <w:lang w:val="en-US" w:eastAsia="fr-FR"/>
        </w:rPr>
        <w:t>Berumen</w:t>
      </w:r>
      <w:proofErr w:type="spellEnd"/>
      <w:r w:rsidRPr="00FA5E0A">
        <w:rPr>
          <w:rFonts w:ascii="Times New Roman" w:eastAsia="Times New Roman" w:hAnsi="Times New Roman" w:cs="Times New Roman"/>
          <w:sz w:val="20"/>
          <w:szCs w:val="20"/>
          <w:lang w:val="en-US" w:eastAsia="fr-FR"/>
        </w:rPr>
        <w:t xml:space="preserve">, M. L., Priest, M. A., De </w:t>
      </w:r>
      <w:proofErr w:type="spellStart"/>
      <w:r w:rsidRPr="00FA5E0A">
        <w:rPr>
          <w:rFonts w:ascii="Times New Roman" w:eastAsia="Times New Roman" w:hAnsi="Times New Roman" w:cs="Times New Roman"/>
          <w:sz w:val="20"/>
          <w:szCs w:val="20"/>
          <w:lang w:val="en-US" w:eastAsia="fr-FR"/>
        </w:rPr>
        <w:t>Brauwer</w:t>
      </w:r>
      <w:proofErr w:type="spellEnd"/>
      <w:r w:rsidRPr="00FA5E0A">
        <w:rPr>
          <w:rFonts w:ascii="Times New Roman" w:eastAsia="Times New Roman" w:hAnsi="Times New Roman" w:cs="Times New Roman"/>
          <w:sz w:val="20"/>
          <w:szCs w:val="20"/>
          <w:lang w:val="en-US" w:eastAsia="fr-FR"/>
        </w:rPr>
        <w:t xml:space="preserve">, M., Coker, D. J., Sinclair-Taylor, T. H., Hay, A., Bruss, G., Mansour, S., Bunce, M., </w:t>
      </w:r>
      <w:proofErr w:type="spellStart"/>
      <w:r w:rsidRPr="00FA5E0A">
        <w:rPr>
          <w:rFonts w:ascii="Times New Roman" w:eastAsia="Times New Roman" w:hAnsi="Times New Roman" w:cs="Times New Roman"/>
          <w:sz w:val="20"/>
          <w:szCs w:val="20"/>
          <w:lang w:val="en-US" w:eastAsia="fr-FR"/>
        </w:rPr>
        <w:t>Goatley</w:t>
      </w:r>
      <w:proofErr w:type="spellEnd"/>
      <w:r w:rsidRPr="00FA5E0A">
        <w:rPr>
          <w:rFonts w:ascii="Times New Roman" w:eastAsia="Times New Roman" w:hAnsi="Times New Roman" w:cs="Times New Roman"/>
          <w:sz w:val="20"/>
          <w:szCs w:val="20"/>
          <w:lang w:val="en-US" w:eastAsia="fr-FR"/>
        </w:rPr>
        <w:t xml:space="preserve">, C. H. R., Power, M., &amp; </w:t>
      </w:r>
      <w:proofErr w:type="spellStart"/>
      <w:r w:rsidRPr="00FA5E0A">
        <w:rPr>
          <w:rFonts w:ascii="Times New Roman" w:eastAsia="Times New Roman" w:hAnsi="Times New Roman" w:cs="Times New Roman"/>
          <w:sz w:val="20"/>
          <w:szCs w:val="20"/>
          <w:lang w:val="en-US" w:eastAsia="fr-FR"/>
        </w:rPr>
        <w:t>Marshell</w:t>
      </w:r>
      <w:proofErr w:type="spellEnd"/>
      <w:r w:rsidRPr="00FA5E0A">
        <w:rPr>
          <w:rFonts w:ascii="Times New Roman" w:eastAsia="Times New Roman" w:hAnsi="Times New Roman" w:cs="Times New Roman"/>
          <w:sz w:val="20"/>
          <w:szCs w:val="20"/>
          <w:lang w:val="en-US" w:eastAsia="fr-FR"/>
        </w:rPr>
        <w:t xml:space="preserve">, A. (2022). Environmental DNA reveals a multi-taxa biogeographic break across the Arabian Sea and Sea of Oman.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w:t>
      </w:r>
      <w:r w:rsidRPr="00FA5E0A">
        <w:rPr>
          <w:rFonts w:ascii="Times New Roman" w:eastAsia="Times New Roman" w:hAnsi="Times New Roman" w:cs="Times New Roman"/>
          <w:sz w:val="20"/>
          <w:szCs w:val="20"/>
          <w:lang w:val="en-US" w:eastAsia="fr-FR"/>
        </w:rPr>
        <w:t xml:space="preserve">(1), 206–221. </w:t>
      </w:r>
      <w:hyperlink r:id="rId86" w:history="1">
        <w:r w:rsidRPr="00FA5E0A">
          <w:rPr>
            <w:rFonts w:ascii="Times New Roman" w:eastAsia="Times New Roman" w:hAnsi="Times New Roman" w:cs="Times New Roman"/>
            <w:color w:val="0000FF"/>
            <w:sz w:val="20"/>
            <w:szCs w:val="20"/>
            <w:u w:val="single"/>
            <w:lang w:val="en-US" w:eastAsia="fr-FR"/>
          </w:rPr>
          <w:t>https://doi.org/10.1002/edn3.252</w:t>
        </w:r>
      </w:hyperlink>
    </w:p>
    <w:p w14:paraId="4AC506D9"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Hoban, M. L., Bunce, M., &amp; Bowen, B. W. (2023). Plumbing the depths with environmental DNA (eDNA): Metabarcoding reveals biodiversity zonation at 45–60 m on mesophotic coral reefs. </w:t>
      </w:r>
      <w:r w:rsidRPr="00FA5E0A">
        <w:rPr>
          <w:rFonts w:ascii="Times New Roman" w:eastAsia="Times New Roman" w:hAnsi="Times New Roman" w:cs="Times New Roman"/>
          <w:i/>
          <w:iCs/>
          <w:sz w:val="20"/>
          <w:szCs w:val="20"/>
          <w:lang w:val="en-US" w:eastAsia="fr-FR"/>
        </w:rPr>
        <w:t>Molecular Ecology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32</w:t>
      </w:r>
      <w:r w:rsidRPr="00FA5E0A">
        <w:rPr>
          <w:rFonts w:ascii="Times New Roman" w:eastAsia="Times New Roman" w:hAnsi="Times New Roman" w:cs="Times New Roman"/>
          <w:sz w:val="20"/>
          <w:szCs w:val="20"/>
          <w:lang w:val="en-US" w:eastAsia="fr-FR"/>
        </w:rPr>
        <w:t xml:space="preserve">(20), 5590–5608. </w:t>
      </w:r>
      <w:hyperlink r:id="rId87" w:history="1">
        <w:r w:rsidRPr="00FA5E0A">
          <w:rPr>
            <w:rFonts w:ascii="Times New Roman" w:eastAsia="Times New Roman" w:hAnsi="Times New Roman" w:cs="Times New Roman"/>
            <w:color w:val="0000FF"/>
            <w:sz w:val="20"/>
            <w:szCs w:val="20"/>
            <w:u w:val="single"/>
            <w:lang w:val="en-US" w:eastAsia="fr-FR"/>
          </w:rPr>
          <w:t>https://doi.org/10.1111/mec.17140</w:t>
        </w:r>
      </w:hyperlink>
    </w:p>
    <w:p w14:paraId="03A49F1B"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Holman, L. E., de </w:t>
      </w:r>
      <w:proofErr w:type="spellStart"/>
      <w:r w:rsidRPr="00FA5E0A">
        <w:rPr>
          <w:rFonts w:ascii="Times New Roman" w:eastAsia="Times New Roman" w:hAnsi="Times New Roman" w:cs="Times New Roman"/>
          <w:sz w:val="20"/>
          <w:szCs w:val="20"/>
          <w:lang w:val="en-US" w:eastAsia="fr-FR"/>
        </w:rPr>
        <w:t>Bruyn</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Creer</w:t>
      </w:r>
      <w:proofErr w:type="spellEnd"/>
      <w:r w:rsidRPr="00FA5E0A">
        <w:rPr>
          <w:rFonts w:ascii="Times New Roman" w:eastAsia="Times New Roman" w:hAnsi="Times New Roman" w:cs="Times New Roman"/>
          <w:sz w:val="20"/>
          <w:szCs w:val="20"/>
          <w:lang w:val="en-US" w:eastAsia="fr-FR"/>
        </w:rPr>
        <w:t xml:space="preserve">, S., Carvalho, G., </w:t>
      </w:r>
      <w:proofErr w:type="spellStart"/>
      <w:r w:rsidRPr="00FA5E0A">
        <w:rPr>
          <w:rFonts w:ascii="Times New Roman" w:eastAsia="Times New Roman" w:hAnsi="Times New Roman" w:cs="Times New Roman"/>
          <w:sz w:val="20"/>
          <w:szCs w:val="20"/>
          <w:lang w:val="en-US" w:eastAsia="fr-FR"/>
        </w:rPr>
        <w:t>Robidart</w:t>
      </w:r>
      <w:proofErr w:type="spellEnd"/>
      <w:r w:rsidRPr="00FA5E0A">
        <w:rPr>
          <w:rFonts w:ascii="Times New Roman" w:eastAsia="Times New Roman" w:hAnsi="Times New Roman" w:cs="Times New Roman"/>
          <w:sz w:val="20"/>
          <w:szCs w:val="20"/>
          <w:lang w:val="en-US" w:eastAsia="fr-FR"/>
        </w:rPr>
        <w:t xml:space="preserve">, J., &amp; </w:t>
      </w:r>
      <w:proofErr w:type="spellStart"/>
      <w:r w:rsidRPr="00FA5E0A">
        <w:rPr>
          <w:rFonts w:ascii="Times New Roman" w:eastAsia="Times New Roman" w:hAnsi="Times New Roman" w:cs="Times New Roman"/>
          <w:sz w:val="20"/>
          <w:szCs w:val="20"/>
          <w:lang w:val="en-US" w:eastAsia="fr-FR"/>
        </w:rPr>
        <w:t>Rius</w:t>
      </w:r>
      <w:proofErr w:type="spellEnd"/>
      <w:r w:rsidRPr="00FA5E0A">
        <w:rPr>
          <w:rFonts w:ascii="Times New Roman" w:eastAsia="Times New Roman" w:hAnsi="Times New Roman" w:cs="Times New Roman"/>
          <w:sz w:val="20"/>
          <w:szCs w:val="20"/>
          <w:lang w:val="en-US" w:eastAsia="fr-FR"/>
        </w:rPr>
        <w:t xml:space="preserve">, M. (2021). Animals, protists and bacteria share marine biogeographic patterns. </w:t>
      </w:r>
      <w:r w:rsidRPr="00FA5E0A">
        <w:rPr>
          <w:rFonts w:ascii="Times New Roman" w:eastAsia="Times New Roman" w:hAnsi="Times New Roman" w:cs="Times New Roman"/>
          <w:i/>
          <w:iCs/>
          <w:sz w:val="20"/>
          <w:szCs w:val="20"/>
          <w:lang w:val="en-US" w:eastAsia="fr-FR"/>
        </w:rPr>
        <w:t>Nature Ecology &amp; Evolution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w:t>
      </w:r>
      <w:r w:rsidRPr="00FA5E0A">
        <w:rPr>
          <w:rFonts w:ascii="Times New Roman" w:eastAsia="Times New Roman" w:hAnsi="Times New Roman" w:cs="Times New Roman"/>
          <w:sz w:val="20"/>
          <w:szCs w:val="20"/>
          <w:lang w:val="en-US" w:eastAsia="fr-FR"/>
        </w:rPr>
        <w:t xml:space="preserve">(6), 738–746. </w:t>
      </w:r>
      <w:hyperlink r:id="rId88" w:history="1">
        <w:r w:rsidRPr="00FA5E0A">
          <w:rPr>
            <w:rFonts w:ascii="Times New Roman" w:eastAsia="Times New Roman" w:hAnsi="Times New Roman" w:cs="Times New Roman"/>
            <w:color w:val="0000FF"/>
            <w:sz w:val="20"/>
            <w:szCs w:val="20"/>
            <w:u w:val="single"/>
            <w:lang w:eastAsia="fr-FR"/>
          </w:rPr>
          <w:t>https://doi.org/10.1038/s41559-021-01439-7</w:t>
        </w:r>
      </w:hyperlink>
    </w:p>
    <w:p w14:paraId="5D789457"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Jensen, M. R., </w:t>
      </w:r>
      <w:proofErr w:type="spellStart"/>
      <w:r w:rsidRPr="00FA5E0A">
        <w:rPr>
          <w:rFonts w:ascii="Times New Roman" w:eastAsia="Times New Roman" w:hAnsi="Times New Roman" w:cs="Times New Roman"/>
          <w:sz w:val="20"/>
          <w:szCs w:val="20"/>
          <w:lang w:eastAsia="fr-FR"/>
        </w:rPr>
        <w:t>Sigsgaard</w:t>
      </w:r>
      <w:proofErr w:type="spellEnd"/>
      <w:r w:rsidRPr="00FA5E0A">
        <w:rPr>
          <w:rFonts w:ascii="Times New Roman" w:eastAsia="Times New Roman" w:hAnsi="Times New Roman" w:cs="Times New Roman"/>
          <w:sz w:val="20"/>
          <w:szCs w:val="20"/>
          <w:lang w:eastAsia="fr-FR"/>
        </w:rPr>
        <w:t xml:space="preserve">, E. E., Ávila, M. de P., </w:t>
      </w:r>
      <w:proofErr w:type="spellStart"/>
      <w:r w:rsidRPr="00FA5E0A">
        <w:rPr>
          <w:rFonts w:ascii="Times New Roman" w:eastAsia="Times New Roman" w:hAnsi="Times New Roman" w:cs="Times New Roman"/>
          <w:sz w:val="20"/>
          <w:szCs w:val="20"/>
          <w:lang w:eastAsia="fr-FR"/>
        </w:rPr>
        <w:t>Agersnap</w:t>
      </w:r>
      <w:proofErr w:type="spellEnd"/>
      <w:r w:rsidRPr="00FA5E0A">
        <w:rPr>
          <w:rFonts w:ascii="Times New Roman" w:eastAsia="Times New Roman" w:hAnsi="Times New Roman" w:cs="Times New Roman"/>
          <w:sz w:val="20"/>
          <w:szCs w:val="20"/>
          <w:lang w:eastAsia="fr-FR"/>
        </w:rPr>
        <w:t xml:space="preserve">, S., Brenner-Larsen, W., </w:t>
      </w:r>
      <w:proofErr w:type="spellStart"/>
      <w:r w:rsidRPr="00FA5E0A">
        <w:rPr>
          <w:rFonts w:ascii="Times New Roman" w:eastAsia="Times New Roman" w:hAnsi="Times New Roman" w:cs="Times New Roman"/>
          <w:sz w:val="20"/>
          <w:szCs w:val="20"/>
          <w:lang w:eastAsia="fr-FR"/>
        </w:rPr>
        <w:t>Sengupta</w:t>
      </w:r>
      <w:proofErr w:type="spellEnd"/>
      <w:r w:rsidRPr="00FA5E0A">
        <w:rPr>
          <w:rFonts w:ascii="Times New Roman" w:eastAsia="Times New Roman" w:hAnsi="Times New Roman" w:cs="Times New Roman"/>
          <w:sz w:val="20"/>
          <w:szCs w:val="20"/>
          <w:lang w:eastAsia="fr-FR"/>
        </w:rPr>
        <w:t xml:space="preserve">, M. E., Xing, Y., Krag, M. A., </w:t>
      </w:r>
      <w:proofErr w:type="spellStart"/>
      <w:r w:rsidRPr="00FA5E0A">
        <w:rPr>
          <w:rFonts w:ascii="Times New Roman" w:eastAsia="Times New Roman" w:hAnsi="Times New Roman" w:cs="Times New Roman"/>
          <w:sz w:val="20"/>
          <w:szCs w:val="20"/>
          <w:lang w:eastAsia="fr-FR"/>
        </w:rPr>
        <w:t>Knudsen</w:t>
      </w:r>
      <w:proofErr w:type="spellEnd"/>
      <w:r w:rsidRPr="00FA5E0A">
        <w:rPr>
          <w:rFonts w:ascii="Times New Roman" w:eastAsia="Times New Roman" w:hAnsi="Times New Roman" w:cs="Times New Roman"/>
          <w:sz w:val="20"/>
          <w:szCs w:val="20"/>
          <w:lang w:eastAsia="fr-FR"/>
        </w:rPr>
        <w:t xml:space="preserve">, S. W., Carl, H., </w:t>
      </w:r>
      <w:proofErr w:type="spellStart"/>
      <w:r w:rsidRPr="00FA5E0A">
        <w:rPr>
          <w:rFonts w:ascii="Times New Roman" w:eastAsia="Times New Roman" w:hAnsi="Times New Roman" w:cs="Times New Roman"/>
          <w:sz w:val="20"/>
          <w:szCs w:val="20"/>
          <w:lang w:eastAsia="fr-FR"/>
        </w:rPr>
        <w:t>Møller</w:t>
      </w:r>
      <w:proofErr w:type="spellEnd"/>
      <w:r w:rsidRPr="00FA5E0A">
        <w:rPr>
          <w:rFonts w:ascii="Times New Roman" w:eastAsia="Times New Roman" w:hAnsi="Times New Roman" w:cs="Times New Roman"/>
          <w:sz w:val="20"/>
          <w:szCs w:val="20"/>
          <w:lang w:eastAsia="fr-FR"/>
        </w:rPr>
        <w:t xml:space="preserve">, P. R., &amp; Thomsen, P. F. (2022). </w:t>
      </w:r>
      <w:r w:rsidRPr="00FA5E0A">
        <w:rPr>
          <w:rFonts w:ascii="Times New Roman" w:eastAsia="Times New Roman" w:hAnsi="Times New Roman" w:cs="Times New Roman"/>
          <w:sz w:val="20"/>
          <w:szCs w:val="20"/>
          <w:lang w:val="en-US" w:eastAsia="fr-FR"/>
        </w:rPr>
        <w:t xml:space="preserve">Short-term temporal variation of coastal marine eDNA.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4</w:t>
      </w:r>
      <w:r w:rsidRPr="00FA5E0A">
        <w:rPr>
          <w:rFonts w:ascii="Times New Roman" w:eastAsia="Times New Roman" w:hAnsi="Times New Roman" w:cs="Times New Roman"/>
          <w:sz w:val="20"/>
          <w:szCs w:val="20"/>
          <w:lang w:val="en-US" w:eastAsia="fr-FR"/>
        </w:rPr>
        <w:t xml:space="preserve">(4), 747–762. </w:t>
      </w:r>
      <w:hyperlink r:id="rId89" w:history="1">
        <w:r w:rsidRPr="00FA5E0A">
          <w:rPr>
            <w:rFonts w:ascii="Times New Roman" w:eastAsia="Times New Roman" w:hAnsi="Times New Roman" w:cs="Times New Roman"/>
            <w:color w:val="0000FF"/>
            <w:sz w:val="20"/>
            <w:szCs w:val="20"/>
            <w:u w:val="single"/>
            <w:lang w:val="en-US" w:eastAsia="fr-FR"/>
          </w:rPr>
          <w:t>https://doi.org/10.1002/edn3.285</w:t>
        </w:r>
      </w:hyperlink>
    </w:p>
    <w:p w14:paraId="75DFBD05"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Jeunen</w:t>
      </w:r>
      <w:proofErr w:type="spellEnd"/>
      <w:r w:rsidRPr="00FA5E0A">
        <w:rPr>
          <w:rFonts w:ascii="Times New Roman" w:eastAsia="Times New Roman" w:hAnsi="Times New Roman" w:cs="Times New Roman"/>
          <w:sz w:val="20"/>
          <w:szCs w:val="20"/>
          <w:lang w:val="en-US" w:eastAsia="fr-FR"/>
        </w:rPr>
        <w:t xml:space="preserve">, G.-J., Knapp, M., Spencer, H. G., Taylor, H. R., Lamare, M. D., Stat, M., Bunce, M., &amp; Gemmell, N. J. (2019). Species-level biodiversity assessment using marine environmental DNA metabarcoding requires protocol optimization and standardization. </w:t>
      </w:r>
      <w:r w:rsidRPr="00FA5E0A">
        <w:rPr>
          <w:rFonts w:ascii="Times New Roman" w:eastAsia="Times New Roman" w:hAnsi="Times New Roman" w:cs="Times New Roman"/>
          <w:i/>
          <w:iCs/>
          <w:sz w:val="20"/>
          <w:szCs w:val="20"/>
          <w:lang w:val="en-US" w:eastAsia="fr-FR"/>
        </w:rPr>
        <w:t>Ecology and Evolution</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9</w:t>
      </w:r>
      <w:r w:rsidRPr="00FA5E0A">
        <w:rPr>
          <w:rFonts w:ascii="Times New Roman" w:eastAsia="Times New Roman" w:hAnsi="Times New Roman" w:cs="Times New Roman"/>
          <w:sz w:val="20"/>
          <w:szCs w:val="20"/>
          <w:lang w:val="en-US" w:eastAsia="fr-FR"/>
        </w:rPr>
        <w:t xml:space="preserve">(3), 1323–1335. </w:t>
      </w:r>
      <w:hyperlink r:id="rId90" w:history="1">
        <w:r w:rsidRPr="00FA5E0A">
          <w:rPr>
            <w:rFonts w:ascii="Times New Roman" w:eastAsia="Times New Roman" w:hAnsi="Times New Roman" w:cs="Times New Roman"/>
            <w:color w:val="0000FF"/>
            <w:sz w:val="20"/>
            <w:szCs w:val="20"/>
            <w:u w:val="single"/>
            <w:lang w:val="en-US" w:eastAsia="fr-FR"/>
          </w:rPr>
          <w:t>https://doi.org/10.1002/ece3.4843</w:t>
        </w:r>
      </w:hyperlink>
    </w:p>
    <w:p w14:paraId="23636CD8"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proofErr w:type="spellStart"/>
      <w:r w:rsidRPr="00FA5E0A">
        <w:rPr>
          <w:rFonts w:ascii="Times New Roman" w:eastAsia="Times New Roman" w:hAnsi="Times New Roman" w:cs="Times New Roman"/>
          <w:sz w:val="20"/>
          <w:szCs w:val="20"/>
          <w:lang w:val="en-US" w:eastAsia="fr-FR"/>
        </w:rPr>
        <w:lastRenderedPageBreak/>
        <w:t>Jeunen</w:t>
      </w:r>
      <w:proofErr w:type="spellEnd"/>
      <w:r w:rsidRPr="00FA5E0A">
        <w:rPr>
          <w:rFonts w:ascii="Times New Roman" w:eastAsia="Times New Roman" w:hAnsi="Times New Roman" w:cs="Times New Roman"/>
          <w:sz w:val="20"/>
          <w:szCs w:val="20"/>
          <w:lang w:val="en-US" w:eastAsia="fr-FR"/>
        </w:rPr>
        <w:t xml:space="preserve">, G.-J., Lamare, M. D., Knapp, M., Spencer, H. G., Taylor, H. R., Stat, M., Bunce, M., &amp; Gemmell, N. J. (2020). Water stratification in the marine biome restricts vertical environmental DNA (eDNA) signal dispersal. </w:t>
      </w:r>
      <w:proofErr w:type="spellStart"/>
      <w:r w:rsidRPr="00FA5E0A">
        <w:rPr>
          <w:rFonts w:ascii="Times New Roman" w:eastAsia="Times New Roman" w:hAnsi="Times New Roman" w:cs="Times New Roman"/>
          <w:i/>
          <w:iCs/>
          <w:sz w:val="20"/>
          <w:szCs w:val="20"/>
          <w:lang w:eastAsia="fr-FR"/>
        </w:rPr>
        <w:t>Environmental</w:t>
      </w:r>
      <w:proofErr w:type="spellEnd"/>
      <w:r w:rsidRPr="00FA5E0A">
        <w:rPr>
          <w:rFonts w:ascii="Times New Roman" w:eastAsia="Times New Roman" w:hAnsi="Times New Roman" w:cs="Times New Roman"/>
          <w:i/>
          <w:iCs/>
          <w:sz w:val="20"/>
          <w:szCs w:val="20"/>
          <w:lang w:eastAsia="fr-FR"/>
        </w:rPr>
        <w:t xml:space="preserve"> DNA</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2</w:t>
      </w:r>
      <w:r w:rsidRPr="00FA5E0A">
        <w:rPr>
          <w:rFonts w:ascii="Times New Roman" w:eastAsia="Times New Roman" w:hAnsi="Times New Roman" w:cs="Times New Roman"/>
          <w:sz w:val="20"/>
          <w:szCs w:val="20"/>
          <w:lang w:eastAsia="fr-FR"/>
        </w:rPr>
        <w:t xml:space="preserve">(1), 99–111. </w:t>
      </w:r>
      <w:hyperlink r:id="rId91" w:history="1">
        <w:r w:rsidRPr="00FA5E0A">
          <w:rPr>
            <w:rFonts w:ascii="Times New Roman" w:eastAsia="Times New Roman" w:hAnsi="Times New Roman" w:cs="Times New Roman"/>
            <w:color w:val="0000FF"/>
            <w:sz w:val="20"/>
            <w:szCs w:val="20"/>
            <w:u w:val="single"/>
            <w:lang w:eastAsia="fr-FR"/>
          </w:rPr>
          <w:t>https://doi.org/10.1002/edn3.49</w:t>
        </w:r>
      </w:hyperlink>
    </w:p>
    <w:p w14:paraId="3853500B"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eastAsia="fr-FR"/>
        </w:rPr>
        <w:t xml:space="preserve">Jin, S., Lee, H.-G., Park, C., &amp; Kim, K. Y. (2023). </w:t>
      </w:r>
      <w:r w:rsidRPr="00FA5E0A">
        <w:rPr>
          <w:rFonts w:ascii="Times New Roman" w:eastAsia="Times New Roman" w:hAnsi="Times New Roman" w:cs="Times New Roman"/>
          <w:sz w:val="20"/>
          <w:szCs w:val="20"/>
          <w:lang w:val="en-US" w:eastAsia="fr-FR"/>
        </w:rPr>
        <w:t xml:space="preserve">Small-organelle-enriched metagenomics: An improved method for environmental DNA-based identification of marine plankton. </w:t>
      </w:r>
      <w:r w:rsidRPr="00FA5E0A">
        <w:rPr>
          <w:rFonts w:ascii="Times New Roman" w:eastAsia="Times New Roman" w:hAnsi="Times New Roman" w:cs="Times New Roman"/>
          <w:i/>
          <w:iCs/>
          <w:sz w:val="20"/>
          <w:szCs w:val="20"/>
          <w:lang w:val="en-US" w:eastAsia="fr-FR"/>
        </w:rPr>
        <w:t>Limnology and Oceanography: Methods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21</w:t>
      </w:r>
      <w:r w:rsidRPr="00FA5E0A">
        <w:rPr>
          <w:rFonts w:ascii="Times New Roman" w:eastAsia="Times New Roman" w:hAnsi="Times New Roman" w:cs="Times New Roman"/>
          <w:sz w:val="20"/>
          <w:szCs w:val="20"/>
          <w:lang w:val="en-US" w:eastAsia="fr-FR"/>
        </w:rPr>
        <w:t xml:space="preserve">(4), 178–191. </w:t>
      </w:r>
      <w:hyperlink r:id="rId92" w:history="1">
        <w:r w:rsidRPr="00FA5E0A">
          <w:rPr>
            <w:rFonts w:ascii="Times New Roman" w:eastAsia="Times New Roman" w:hAnsi="Times New Roman" w:cs="Times New Roman"/>
            <w:color w:val="0000FF"/>
            <w:sz w:val="20"/>
            <w:szCs w:val="20"/>
            <w:u w:val="single"/>
            <w:lang w:val="en-US" w:eastAsia="fr-FR"/>
          </w:rPr>
          <w:t>https://doi.org/10.1002/lom3.10538</w:t>
        </w:r>
      </w:hyperlink>
    </w:p>
    <w:p w14:paraId="6F328AF6" w14:textId="77777777" w:rsidR="004556CF" w:rsidRPr="00FA5E0A" w:rsidRDefault="004556CF" w:rsidP="004556CF">
      <w:pPr>
        <w:spacing w:line="480" w:lineRule="auto"/>
        <w:ind w:hanging="480"/>
        <w:rPr>
          <w:rFonts w:ascii="Times New Roman" w:eastAsia="Times New Roman" w:hAnsi="Times New Roman" w:cs="Times New Roman"/>
          <w:sz w:val="20"/>
          <w:szCs w:val="20"/>
          <w:lang w:eastAsia="fr-FR"/>
        </w:rPr>
      </w:pPr>
      <w:r w:rsidRPr="00FA5E0A">
        <w:rPr>
          <w:rFonts w:ascii="Times New Roman" w:eastAsia="Times New Roman" w:hAnsi="Times New Roman" w:cs="Times New Roman"/>
          <w:sz w:val="20"/>
          <w:szCs w:val="20"/>
          <w:lang w:val="en-US" w:eastAsia="fr-FR"/>
        </w:rPr>
        <w:t xml:space="preserve">Kelly, R. P., </w:t>
      </w:r>
      <w:proofErr w:type="spellStart"/>
      <w:r w:rsidRPr="00FA5E0A">
        <w:rPr>
          <w:rFonts w:ascii="Times New Roman" w:eastAsia="Times New Roman" w:hAnsi="Times New Roman" w:cs="Times New Roman"/>
          <w:sz w:val="20"/>
          <w:szCs w:val="20"/>
          <w:lang w:val="en-US" w:eastAsia="fr-FR"/>
        </w:rPr>
        <w:t>Closek</w:t>
      </w:r>
      <w:proofErr w:type="spellEnd"/>
      <w:r w:rsidRPr="00FA5E0A">
        <w:rPr>
          <w:rFonts w:ascii="Times New Roman" w:eastAsia="Times New Roman" w:hAnsi="Times New Roman" w:cs="Times New Roman"/>
          <w:sz w:val="20"/>
          <w:szCs w:val="20"/>
          <w:lang w:val="en-US" w:eastAsia="fr-FR"/>
        </w:rPr>
        <w:t xml:space="preserve">, C. J., O’Donnell, J. L., </w:t>
      </w:r>
      <w:proofErr w:type="spellStart"/>
      <w:r w:rsidRPr="00FA5E0A">
        <w:rPr>
          <w:rFonts w:ascii="Times New Roman" w:eastAsia="Times New Roman" w:hAnsi="Times New Roman" w:cs="Times New Roman"/>
          <w:sz w:val="20"/>
          <w:szCs w:val="20"/>
          <w:lang w:val="en-US" w:eastAsia="fr-FR"/>
        </w:rPr>
        <w:t>Kralj</w:t>
      </w:r>
      <w:proofErr w:type="spellEnd"/>
      <w:r w:rsidRPr="00FA5E0A">
        <w:rPr>
          <w:rFonts w:ascii="Times New Roman" w:eastAsia="Times New Roman" w:hAnsi="Times New Roman" w:cs="Times New Roman"/>
          <w:sz w:val="20"/>
          <w:szCs w:val="20"/>
          <w:lang w:val="en-US" w:eastAsia="fr-FR"/>
        </w:rPr>
        <w:t xml:space="preserve">, J. E., Shelton, A. O., &amp; </w:t>
      </w:r>
      <w:proofErr w:type="spellStart"/>
      <w:r w:rsidRPr="00FA5E0A">
        <w:rPr>
          <w:rFonts w:ascii="Times New Roman" w:eastAsia="Times New Roman" w:hAnsi="Times New Roman" w:cs="Times New Roman"/>
          <w:sz w:val="20"/>
          <w:szCs w:val="20"/>
          <w:lang w:val="en-US" w:eastAsia="fr-FR"/>
        </w:rPr>
        <w:t>Samhouri</w:t>
      </w:r>
      <w:proofErr w:type="spellEnd"/>
      <w:r w:rsidRPr="00FA5E0A">
        <w:rPr>
          <w:rFonts w:ascii="Times New Roman" w:eastAsia="Times New Roman" w:hAnsi="Times New Roman" w:cs="Times New Roman"/>
          <w:sz w:val="20"/>
          <w:szCs w:val="20"/>
          <w:lang w:val="en-US" w:eastAsia="fr-FR"/>
        </w:rPr>
        <w:t xml:space="preserve">, J. F. (2017). Genetic and Manual Survey Methods Yield Different and Complementary Views of an Ecosystem. </w:t>
      </w:r>
      <w:proofErr w:type="spellStart"/>
      <w:r w:rsidRPr="00FA5E0A">
        <w:rPr>
          <w:rFonts w:ascii="Times New Roman" w:eastAsia="Times New Roman" w:hAnsi="Times New Roman" w:cs="Times New Roman"/>
          <w:i/>
          <w:iCs/>
          <w:sz w:val="20"/>
          <w:szCs w:val="20"/>
          <w:lang w:eastAsia="fr-FR"/>
        </w:rPr>
        <w:t>Frontiers</w:t>
      </w:r>
      <w:proofErr w:type="spellEnd"/>
      <w:r w:rsidRPr="00FA5E0A">
        <w:rPr>
          <w:rFonts w:ascii="Times New Roman" w:eastAsia="Times New Roman" w:hAnsi="Times New Roman" w:cs="Times New Roman"/>
          <w:i/>
          <w:iCs/>
          <w:sz w:val="20"/>
          <w:szCs w:val="20"/>
          <w:lang w:eastAsia="fr-FR"/>
        </w:rPr>
        <w:t xml:space="preserve"> in Marine Science</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3</w:t>
      </w:r>
      <w:r w:rsidRPr="00FA5E0A">
        <w:rPr>
          <w:rFonts w:ascii="Times New Roman" w:eastAsia="Times New Roman" w:hAnsi="Times New Roman" w:cs="Times New Roman"/>
          <w:sz w:val="20"/>
          <w:szCs w:val="20"/>
          <w:lang w:eastAsia="fr-FR"/>
        </w:rPr>
        <w:t xml:space="preserve">. </w:t>
      </w:r>
      <w:hyperlink r:id="rId93" w:history="1">
        <w:r w:rsidRPr="00FA5E0A">
          <w:rPr>
            <w:rFonts w:ascii="Times New Roman" w:eastAsia="Times New Roman" w:hAnsi="Times New Roman" w:cs="Times New Roman"/>
            <w:color w:val="0000FF"/>
            <w:sz w:val="20"/>
            <w:szCs w:val="20"/>
            <w:u w:val="single"/>
            <w:lang w:eastAsia="fr-FR"/>
          </w:rPr>
          <w:t>https://doi.org/10.3389/fmars.2016.00283</w:t>
        </w:r>
      </w:hyperlink>
    </w:p>
    <w:p w14:paraId="0109FED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eastAsia="fr-FR"/>
        </w:rPr>
        <w:t>MacNeil</w:t>
      </w:r>
      <w:proofErr w:type="spellEnd"/>
      <w:r w:rsidRPr="00FA5E0A">
        <w:rPr>
          <w:rFonts w:ascii="Times New Roman" w:eastAsia="Times New Roman" w:hAnsi="Times New Roman" w:cs="Times New Roman"/>
          <w:sz w:val="20"/>
          <w:szCs w:val="20"/>
          <w:lang w:eastAsia="fr-FR"/>
        </w:rPr>
        <w:t xml:space="preserve">, L., </w:t>
      </w:r>
      <w:proofErr w:type="spellStart"/>
      <w:r w:rsidRPr="00FA5E0A">
        <w:rPr>
          <w:rFonts w:ascii="Times New Roman" w:eastAsia="Times New Roman" w:hAnsi="Times New Roman" w:cs="Times New Roman"/>
          <w:sz w:val="20"/>
          <w:szCs w:val="20"/>
          <w:lang w:eastAsia="fr-FR"/>
        </w:rPr>
        <w:t>Desai</w:t>
      </w:r>
      <w:proofErr w:type="spellEnd"/>
      <w:r w:rsidRPr="00FA5E0A">
        <w:rPr>
          <w:rFonts w:ascii="Times New Roman" w:eastAsia="Times New Roman" w:hAnsi="Times New Roman" w:cs="Times New Roman"/>
          <w:sz w:val="20"/>
          <w:szCs w:val="20"/>
          <w:lang w:eastAsia="fr-FR"/>
        </w:rPr>
        <w:t xml:space="preserve">, D. K., Costa, M., &amp; </w:t>
      </w:r>
      <w:proofErr w:type="spellStart"/>
      <w:r w:rsidRPr="00FA5E0A">
        <w:rPr>
          <w:rFonts w:ascii="Times New Roman" w:eastAsia="Times New Roman" w:hAnsi="Times New Roman" w:cs="Times New Roman"/>
          <w:sz w:val="20"/>
          <w:szCs w:val="20"/>
          <w:lang w:eastAsia="fr-FR"/>
        </w:rPr>
        <w:t>LaRoche</w:t>
      </w:r>
      <w:proofErr w:type="spellEnd"/>
      <w:r w:rsidRPr="00FA5E0A">
        <w:rPr>
          <w:rFonts w:ascii="Times New Roman" w:eastAsia="Times New Roman" w:hAnsi="Times New Roman" w:cs="Times New Roman"/>
          <w:sz w:val="20"/>
          <w:szCs w:val="20"/>
          <w:lang w:eastAsia="fr-FR"/>
        </w:rPr>
        <w:t xml:space="preserve">, J. (2022). </w:t>
      </w:r>
      <w:r w:rsidRPr="00FA5E0A">
        <w:rPr>
          <w:rFonts w:ascii="Times New Roman" w:eastAsia="Times New Roman" w:hAnsi="Times New Roman" w:cs="Times New Roman"/>
          <w:sz w:val="20"/>
          <w:szCs w:val="20"/>
          <w:lang w:val="en-US" w:eastAsia="fr-FR"/>
        </w:rPr>
        <w:t xml:space="preserve">Combining multi-marker metabarcoding and digital holography to describe eukaryotic plankton across the Newfoundland Shelf. </w:t>
      </w:r>
      <w:r w:rsidRPr="00FA5E0A">
        <w:rPr>
          <w:rFonts w:ascii="Times New Roman" w:eastAsia="Times New Roman" w:hAnsi="Times New Roman" w:cs="Times New Roman"/>
          <w:i/>
          <w:iCs/>
          <w:sz w:val="20"/>
          <w:szCs w:val="20"/>
          <w:lang w:val="en-US" w:eastAsia="fr-FR"/>
        </w:rPr>
        <w:t>Scientific Reports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12</w:t>
      </w:r>
      <w:r w:rsidRPr="00FA5E0A">
        <w:rPr>
          <w:rFonts w:ascii="Times New Roman" w:eastAsia="Times New Roman" w:hAnsi="Times New Roman" w:cs="Times New Roman"/>
          <w:sz w:val="20"/>
          <w:szCs w:val="20"/>
          <w:lang w:val="en-US" w:eastAsia="fr-FR"/>
        </w:rPr>
        <w:t xml:space="preserve">(1), 13078. </w:t>
      </w:r>
      <w:hyperlink r:id="rId94" w:history="1">
        <w:r w:rsidRPr="00FA5E0A">
          <w:rPr>
            <w:rFonts w:ascii="Times New Roman" w:eastAsia="Times New Roman" w:hAnsi="Times New Roman" w:cs="Times New Roman"/>
            <w:color w:val="0000FF"/>
            <w:sz w:val="20"/>
            <w:szCs w:val="20"/>
            <w:u w:val="single"/>
            <w:lang w:val="en-US" w:eastAsia="fr-FR"/>
          </w:rPr>
          <w:t>https://doi.org/10.1038/s41598-022-17313-w</w:t>
        </w:r>
      </w:hyperlink>
    </w:p>
    <w:p w14:paraId="77819713"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Maiello</w:t>
      </w:r>
      <w:proofErr w:type="spellEnd"/>
      <w:r w:rsidRPr="00FA5E0A">
        <w:rPr>
          <w:rFonts w:ascii="Times New Roman" w:eastAsia="Times New Roman" w:hAnsi="Times New Roman" w:cs="Times New Roman"/>
          <w:sz w:val="20"/>
          <w:szCs w:val="20"/>
          <w:lang w:val="en-US" w:eastAsia="fr-FR"/>
        </w:rPr>
        <w:t xml:space="preserve">, G., </w:t>
      </w:r>
      <w:proofErr w:type="spellStart"/>
      <w:r w:rsidRPr="00FA5E0A">
        <w:rPr>
          <w:rFonts w:ascii="Times New Roman" w:eastAsia="Times New Roman" w:hAnsi="Times New Roman" w:cs="Times New Roman"/>
          <w:sz w:val="20"/>
          <w:szCs w:val="20"/>
          <w:lang w:val="en-US" w:eastAsia="fr-FR"/>
        </w:rPr>
        <w:t>Talarico</w:t>
      </w:r>
      <w:proofErr w:type="spellEnd"/>
      <w:r w:rsidRPr="00FA5E0A">
        <w:rPr>
          <w:rFonts w:ascii="Times New Roman" w:eastAsia="Times New Roman" w:hAnsi="Times New Roman" w:cs="Times New Roman"/>
          <w:sz w:val="20"/>
          <w:szCs w:val="20"/>
          <w:lang w:val="en-US" w:eastAsia="fr-FR"/>
        </w:rPr>
        <w:t xml:space="preserve">, L., Brodie, C., </w:t>
      </w:r>
      <w:proofErr w:type="spellStart"/>
      <w:r w:rsidRPr="00FA5E0A">
        <w:rPr>
          <w:rFonts w:ascii="Times New Roman" w:eastAsia="Times New Roman" w:hAnsi="Times New Roman" w:cs="Times New Roman"/>
          <w:sz w:val="20"/>
          <w:szCs w:val="20"/>
          <w:lang w:val="en-US" w:eastAsia="fr-FR"/>
        </w:rPr>
        <w:t>Carpentieri</w:t>
      </w:r>
      <w:proofErr w:type="spellEnd"/>
      <w:r w:rsidRPr="00FA5E0A">
        <w:rPr>
          <w:rFonts w:ascii="Times New Roman" w:eastAsia="Times New Roman" w:hAnsi="Times New Roman" w:cs="Times New Roman"/>
          <w:sz w:val="20"/>
          <w:szCs w:val="20"/>
          <w:lang w:val="en-US" w:eastAsia="fr-FR"/>
        </w:rPr>
        <w:t xml:space="preserve">, P., </w:t>
      </w:r>
      <w:proofErr w:type="spellStart"/>
      <w:r w:rsidRPr="00FA5E0A">
        <w:rPr>
          <w:rFonts w:ascii="Times New Roman" w:eastAsia="Times New Roman" w:hAnsi="Times New Roman" w:cs="Times New Roman"/>
          <w:sz w:val="20"/>
          <w:szCs w:val="20"/>
          <w:lang w:val="en-US" w:eastAsia="fr-FR"/>
        </w:rPr>
        <w:t>Sbrana</w:t>
      </w:r>
      <w:proofErr w:type="spellEnd"/>
      <w:r w:rsidRPr="00FA5E0A">
        <w:rPr>
          <w:rFonts w:ascii="Times New Roman" w:eastAsia="Times New Roman" w:hAnsi="Times New Roman" w:cs="Times New Roman"/>
          <w:sz w:val="20"/>
          <w:szCs w:val="20"/>
          <w:lang w:val="en-US" w:eastAsia="fr-FR"/>
        </w:rPr>
        <w:t xml:space="preserve">, A., Shum, P., </w:t>
      </w:r>
      <w:proofErr w:type="spellStart"/>
      <w:r w:rsidRPr="00FA5E0A">
        <w:rPr>
          <w:rFonts w:ascii="Times New Roman" w:eastAsia="Times New Roman" w:hAnsi="Times New Roman" w:cs="Times New Roman"/>
          <w:sz w:val="20"/>
          <w:szCs w:val="20"/>
          <w:lang w:val="en-US" w:eastAsia="fr-FR"/>
        </w:rPr>
        <w:t>Mariani</w:t>
      </w:r>
      <w:proofErr w:type="spellEnd"/>
      <w:r w:rsidRPr="00FA5E0A">
        <w:rPr>
          <w:rFonts w:ascii="Times New Roman" w:eastAsia="Times New Roman" w:hAnsi="Times New Roman" w:cs="Times New Roman"/>
          <w:sz w:val="20"/>
          <w:szCs w:val="20"/>
          <w:lang w:val="en-US" w:eastAsia="fr-FR"/>
        </w:rPr>
        <w:t xml:space="preserve">, S., &amp; Russo, T. (2024). Net gain: Low-cost, trawl-associated eDNA samplers upscale ecological assessment of marine demersal communities.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6</w:t>
      </w:r>
      <w:r w:rsidRPr="00FA5E0A">
        <w:rPr>
          <w:rFonts w:ascii="Times New Roman" w:eastAsia="Times New Roman" w:hAnsi="Times New Roman" w:cs="Times New Roman"/>
          <w:sz w:val="20"/>
          <w:szCs w:val="20"/>
          <w:lang w:val="en-US" w:eastAsia="fr-FR"/>
        </w:rPr>
        <w:t xml:space="preserve">(1), e389. </w:t>
      </w:r>
      <w:hyperlink r:id="rId95" w:history="1">
        <w:r w:rsidRPr="00FA5E0A">
          <w:rPr>
            <w:rFonts w:ascii="Times New Roman" w:eastAsia="Times New Roman" w:hAnsi="Times New Roman" w:cs="Times New Roman"/>
            <w:color w:val="0000FF"/>
            <w:sz w:val="20"/>
            <w:szCs w:val="20"/>
            <w:u w:val="single"/>
            <w:lang w:val="en-US" w:eastAsia="fr-FR"/>
          </w:rPr>
          <w:t>https://doi.org/10.1002/edn3.389</w:t>
        </w:r>
      </w:hyperlink>
    </w:p>
    <w:p w14:paraId="418DBD79"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Ohnesorge</w:t>
      </w:r>
      <w:proofErr w:type="spellEnd"/>
      <w:r w:rsidRPr="00FA5E0A">
        <w:rPr>
          <w:rFonts w:ascii="Times New Roman" w:eastAsia="Times New Roman" w:hAnsi="Times New Roman" w:cs="Times New Roman"/>
          <w:sz w:val="20"/>
          <w:szCs w:val="20"/>
          <w:lang w:val="en-US" w:eastAsia="fr-FR"/>
        </w:rPr>
        <w:t xml:space="preserve">, A., John, U., </w:t>
      </w:r>
      <w:proofErr w:type="spellStart"/>
      <w:r w:rsidRPr="00FA5E0A">
        <w:rPr>
          <w:rFonts w:ascii="Times New Roman" w:eastAsia="Times New Roman" w:hAnsi="Times New Roman" w:cs="Times New Roman"/>
          <w:sz w:val="20"/>
          <w:szCs w:val="20"/>
          <w:lang w:val="en-US" w:eastAsia="fr-FR"/>
        </w:rPr>
        <w:t>Taudien</w:t>
      </w:r>
      <w:proofErr w:type="spellEnd"/>
      <w:r w:rsidRPr="00FA5E0A">
        <w:rPr>
          <w:rFonts w:ascii="Times New Roman" w:eastAsia="Times New Roman" w:hAnsi="Times New Roman" w:cs="Times New Roman"/>
          <w:sz w:val="20"/>
          <w:szCs w:val="20"/>
          <w:lang w:val="en-US" w:eastAsia="fr-FR"/>
        </w:rPr>
        <w:t xml:space="preserve">, S., Neuhaus, S., Kuczynski, L., &amp; </w:t>
      </w:r>
      <w:proofErr w:type="spellStart"/>
      <w:r w:rsidRPr="00FA5E0A">
        <w:rPr>
          <w:rFonts w:ascii="Times New Roman" w:eastAsia="Times New Roman" w:hAnsi="Times New Roman" w:cs="Times New Roman"/>
          <w:sz w:val="20"/>
          <w:szCs w:val="20"/>
          <w:lang w:val="en-US" w:eastAsia="fr-FR"/>
        </w:rPr>
        <w:t>Laakmann</w:t>
      </w:r>
      <w:proofErr w:type="spellEnd"/>
      <w:r w:rsidRPr="00FA5E0A">
        <w:rPr>
          <w:rFonts w:ascii="Times New Roman" w:eastAsia="Times New Roman" w:hAnsi="Times New Roman" w:cs="Times New Roman"/>
          <w:sz w:val="20"/>
          <w:szCs w:val="20"/>
          <w:lang w:val="en-US" w:eastAsia="fr-FR"/>
        </w:rPr>
        <w:t xml:space="preserve">, S. (2023). Capturing drifting species and molecules—Lessons learned from integrated approaches to assess marine metazoan diversity in highly dynamic waters.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w:t>
      </w:r>
      <w:r w:rsidRPr="00FA5E0A">
        <w:rPr>
          <w:rFonts w:ascii="Times New Roman" w:eastAsia="Times New Roman" w:hAnsi="Times New Roman" w:cs="Times New Roman"/>
          <w:sz w:val="20"/>
          <w:szCs w:val="20"/>
          <w:lang w:val="en-US" w:eastAsia="fr-FR"/>
        </w:rPr>
        <w:t xml:space="preserve">(6), 1541–1556. </w:t>
      </w:r>
      <w:hyperlink r:id="rId96" w:history="1">
        <w:r w:rsidRPr="00FA5E0A">
          <w:rPr>
            <w:rFonts w:ascii="Times New Roman" w:eastAsia="Times New Roman" w:hAnsi="Times New Roman" w:cs="Times New Roman"/>
            <w:color w:val="0000FF"/>
            <w:sz w:val="20"/>
            <w:szCs w:val="20"/>
            <w:u w:val="single"/>
            <w:lang w:val="en-US" w:eastAsia="fr-FR"/>
          </w:rPr>
          <w:t>https://doi.org/10.1002/edn3.478</w:t>
        </w:r>
      </w:hyperlink>
    </w:p>
    <w:p w14:paraId="75AA9CDA"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Robinson, K. M., Prentice, C., Clemente-Carvalho, R., Hall, K., Monteith, Z. L., </w:t>
      </w:r>
      <w:proofErr w:type="spellStart"/>
      <w:r w:rsidRPr="00FA5E0A">
        <w:rPr>
          <w:rFonts w:ascii="Times New Roman" w:eastAsia="Times New Roman" w:hAnsi="Times New Roman" w:cs="Times New Roman"/>
          <w:sz w:val="20"/>
          <w:szCs w:val="20"/>
          <w:lang w:val="en-US" w:eastAsia="fr-FR"/>
        </w:rPr>
        <w:t>Morien</w:t>
      </w:r>
      <w:proofErr w:type="spellEnd"/>
      <w:r w:rsidRPr="00FA5E0A">
        <w:rPr>
          <w:rFonts w:ascii="Times New Roman" w:eastAsia="Times New Roman" w:hAnsi="Times New Roman" w:cs="Times New Roman"/>
          <w:sz w:val="20"/>
          <w:szCs w:val="20"/>
          <w:lang w:val="en-US" w:eastAsia="fr-FR"/>
        </w:rPr>
        <w:t xml:space="preserve">, E., Olson, A. M., </w:t>
      </w:r>
      <w:proofErr w:type="spellStart"/>
      <w:r w:rsidRPr="00FA5E0A">
        <w:rPr>
          <w:rFonts w:ascii="Times New Roman" w:eastAsia="Times New Roman" w:hAnsi="Times New Roman" w:cs="Times New Roman"/>
          <w:sz w:val="20"/>
          <w:szCs w:val="20"/>
          <w:lang w:val="en-US" w:eastAsia="fr-FR"/>
        </w:rPr>
        <w:t>Pontier</w:t>
      </w:r>
      <w:proofErr w:type="spellEnd"/>
      <w:r w:rsidRPr="00FA5E0A">
        <w:rPr>
          <w:rFonts w:ascii="Times New Roman" w:eastAsia="Times New Roman" w:hAnsi="Times New Roman" w:cs="Times New Roman"/>
          <w:sz w:val="20"/>
          <w:szCs w:val="20"/>
          <w:lang w:val="en-US" w:eastAsia="fr-FR"/>
        </w:rPr>
        <w:t xml:space="preserve">, O., </w:t>
      </w:r>
      <w:proofErr w:type="spellStart"/>
      <w:r w:rsidRPr="00FA5E0A">
        <w:rPr>
          <w:rFonts w:ascii="Times New Roman" w:eastAsia="Times New Roman" w:hAnsi="Times New Roman" w:cs="Times New Roman"/>
          <w:sz w:val="20"/>
          <w:szCs w:val="20"/>
          <w:lang w:val="en-US" w:eastAsia="fr-FR"/>
        </w:rPr>
        <w:t>Hessing</w:t>
      </w:r>
      <w:proofErr w:type="spellEnd"/>
      <w:r w:rsidRPr="00FA5E0A">
        <w:rPr>
          <w:rFonts w:ascii="Times New Roman" w:eastAsia="Times New Roman" w:hAnsi="Times New Roman" w:cs="Times New Roman"/>
          <w:sz w:val="20"/>
          <w:szCs w:val="20"/>
          <w:lang w:val="en-US" w:eastAsia="fr-FR"/>
        </w:rPr>
        <w:t xml:space="preserve">-Lewis, M., Kellogg, C. T. E., &amp; Lemay, M. A. (2023). Paired environmental DNA and dive surveys provide distinct but complementary snapshots of marine biodiversity in a temperate fjord.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w:t>
      </w:r>
      <w:r w:rsidRPr="00FA5E0A">
        <w:rPr>
          <w:rFonts w:ascii="Times New Roman" w:eastAsia="Times New Roman" w:hAnsi="Times New Roman" w:cs="Times New Roman"/>
          <w:sz w:val="20"/>
          <w:szCs w:val="20"/>
          <w:lang w:val="en-US" w:eastAsia="fr-FR"/>
        </w:rPr>
        <w:t xml:space="preserve">(3), 597–612. </w:t>
      </w:r>
      <w:hyperlink r:id="rId97" w:history="1">
        <w:r w:rsidRPr="00FA5E0A">
          <w:rPr>
            <w:rFonts w:ascii="Times New Roman" w:eastAsia="Times New Roman" w:hAnsi="Times New Roman" w:cs="Times New Roman"/>
            <w:color w:val="0000FF"/>
            <w:sz w:val="20"/>
            <w:szCs w:val="20"/>
            <w:u w:val="single"/>
            <w:lang w:val="en-US" w:eastAsia="fr-FR"/>
          </w:rPr>
          <w:t>https://doi.org/10.1002/edn3.423</w:t>
        </w:r>
      </w:hyperlink>
    </w:p>
    <w:p w14:paraId="2D50457E"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proofErr w:type="spellStart"/>
      <w:r w:rsidRPr="00FA5E0A">
        <w:rPr>
          <w:rFonts w:ascii="Times New Roman" w:eastAsia="Times New Roman" w:hAnsi="Times New Roman" w:cs="Times New Roman"/>
          <w:sz w:val="20"/>
          <w:szCs w:val="20"/>
          <w:lang w:val="en-US" w:eastAsia="fr-FR"/>
        </w:rPr>
        <w:t>Sildever</w:t>
      </w:r>
      <w:proofErr w:type="spellEnd"/>
      <w:r w:rsidRPr="00FA5E0A">
        <w:rPr>
          <w:rFonts w:ascii="Times New Roman" w:eastAsia="Times New Roman" w:hAnsi="Times New Roman" w:cs="Times New Roman"/>
          <w:sz w:val="20"/>
          <w:szCs w:val="20"/>
          <w:lang w:val="en-US" w:eastAsia="fr-FR"/>
        </w:rPr>
        <w:t xml:space="preserve">, S., Nishi, N., Tazawa, S., Kasai, H., Hirai, J., </w:t>
      </w:r>
      <w:proofErr w:type="spellStart"/>
      <w:r w:rsidRPr="00FA5E0A">
        <w:rPr>
          <w:rFonts w:ascii="Times New Roman" w:eastAsia="Times New Roman" w:hAnsi="Times New Roman" w:cs="Times New Roman"/>
          <w:sz w:val="20"/>
          <w:szCs w:val="20"/>
          <w:lang w:val="en-US" w:eastAsia="fr-FR"/>
        </w:rPr>
        <w:t>Shiomoto</w:t>
      </w:r>
      <w:proofErr w:type="spellEnd"/>
      <w:r w:rsidRPr="00FA5E0A">
        <w:rPr>
          <w:rFonts w:ascii="Times New Roman" w:eastAsia="Times New Roman" w:hAnsi="Times New Roman" w:cs="Times New Roman"/>
          <w:sz w:val="20"/>
          <w:szCs w:val="20"/>
          <w:lang w:val="en-US" w:eastAsia="fr-FR"/>
        </w:rPr>
        <w:t xml:space="preserve">, A., Kikuchi, T., Katakura, S., &amp; Nagai, S. (2023). Eight years of weekly eDNA monitoring in the North-Western Pacific. </w:t>
      </w:r>
      <w:r w:rsidRPr="00FA5E0A">
        <w:rPr>
          <w:rFonts w:ascii="Times New Roman" w:eastAsia="Times New Roman" w:hAnsi="Times New Roman" w:cs="Times New Roman"/>
          <w:i/>
          <w:iCs/>
          <w:sz w:val="20"/>
          <w:szCs w:val="20"/>
          <w:lang w:val="en-US" w:eastAsia="fr-FR"/>
        </w:rPr>
        <w:t>Environmental DNA</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w:t>
      </w:r>
      <w:r w:rsidRPr="00FA5E0A">
        <w:rPr>
          <w:rFonts w:ascii="Times New Roman" w:eastAsia="Times New Roman" w:hAnsi="Times New Roman" w:cs="Times New Roman"/>
          <w:sz w:val="20"/>
          <w:szCs w:val="20"/>
          <w:lang w:val="en-US" w:eastAsia="fr-FR"/>
        </w:rPr>
        <w:t xml:space="preserve">(6), 1202–1215. </w:t>
      </w:r>
      <w:hyperlink r:id="rId98" w:history="1">
        <w:r w:rsidRPr="00FA5E0A">
          <w:rPr>
            <w:rFonts w:ascii="Times New Roman" w:eastAsia="Times New Roman" w:hAnsi="Times New Roman" w:cs="Times New Roman"/>
            <w:color w:val="0000FF"/>
            <w:sz w:val="20"/>
            <w:szCs w:val="20"/>
            <w:u w:val="single"/>
            <w:lang w:val="en-US" w:eastAsia="fr-FR"/>
          </w:rPr>
          <w:t>https://doi.org/10.1002/edn3.452</w:t>
        </w:r>
      </w:hyperlink>
    </w:p>
    <w:p w14:paraId="7B86B4A2"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Stat, M., Huggett, M. J., </w:t>
      </w:r>
      <w:proofErr w:type="spellStart"/>
      <w:r w:rsidRPr="00FA5E0A">
        <w:rPr>
          <w:rFonts w:ascii="Times New Roman" w:eastAsia="Times New Roman" w:hAnsi="Times New Roman" w:cs="Times New Roman"/>
          <w:sz w:val="20"/>
          <w:szCs w:val="20"/>
          <w:lang w:val="en-US" w:eastAsia="fr-FR"/>
        </w:rPr>
        <w:t>Bernasconi</w:t>
      </w:r>
      <w:proofErr w:type="spellEnd"/>
      <w:r w:rsidRPr="00FA5E0A">
        <w:rPr>
          <w:rFonts w:ascii="Times New Roman" w:eastAsia="Times New Roman" w:hAnsi="Times New Roman" w:cs="Times New Roman"/>
          <w:sz w:val="20"/>
          <w:szCs w:val="20"/>
          <w:lang w:val="en-US" w:eastAsia="fr-FR"/>
        </w:rPr>
        <w:t xml:space="preserve">, R., </w:t>
      </w:r>
      <w:proofErr w:type="spellStart"/>
      <w:r w:rsidRPr="00FA5E0A">
        <w:rPr>
          <w:rFonts w:ascii="Times New Roman" w:eastAsia="Times New Roman" w:hAnsi="Times New Roman" w:cs="Times New Roman"/>
          <w:sz w:val="20"/>
          <w:szCs w:val="20"/>
          <w:lang w:val="en-US" w:eastAsia="fr-FR"/>
        </w:rPr>
        <w:t>DiBattista</w:t>
      </w:r>
      <w:proofErr w:type="spellEnd"/>
      <w:r w:rsidRPr="00FA5E0A">
        <w:rPr>
          <w:rFonts w:ascii="Times New Roman" w:eastAsia="Times New Roman" w:hAnsi="Times New Roman" w:cs="Times New Roman"/>
          <w:sz w:val="20"/>
          <w:szCs w:val="20"/>
          <w:lang w:val="en-US" w:eastAsia="fr-FR"/>
        </w:rPr>
        <w:t xml:space="preserve">, J. D., Berry, T. E., Newman, S. J., Harvey, E. S., &amp; Bunce, M. (2017). Ecosystem biomonitoring with eDNA: Metabarcoding across the tree of life in a tropical marine environment. </w:t>
      </w:r>
      <w:r w:rsidRPr="00FA5E0A">
        <w:rPr>
          <w:rFonts w:ascii="Times New Roman" w:eastAsia="Times New Roman" w:hAnsi="Times New Roman" w:cs="Times New Roman"/>
          <w:i/>
          <w:iCs/>
          <w:sz w:val="20"/>
          <w:szCs w:val="20"/>
          <w:lang w:val="en-US" w:eastAsia="fr-FR"/>
        </w:rPr>
        <w:t>Scientific Reports</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7</w:t>
      </w:r>
      <w:r w:rsidRPr="00FA5E0A">
        <w:rPr>
          <w:rFonts w:ascii="Times New Roman" w:eastAsia="Times New Roman" w:hAnsi="Times New Roman" w:cs="Times New Roman"/>
          <w:sz w:val="20"/>
          <w:szCs w:val="20"/>
          <w:lang w:val="en-US" w:eastAsia="fr-FR"/>
        </w:rPr>
        <w:t xml:space="preserve">(1), 12240. </w:t>
      </w:r>
      <w:hyperlink r:id="rId99" w:history="1">
        <w:r w:rsidRPr="00FA5E0A">
          <w:rPr>
            <w:rFonts w:ascii="Times New Roman" w:eastAsia="Times New Roman" w:hAnsi="Times New Roman" w:cs="Times New Roman"/>
            <w:color w:val="0000FF"/>
            <w:sz w:val="20"/>
            <w:szCs w:val="20"/>
            <w:u w:val="single"/>
            <w:lang w:val="en-US" w:eastAsia="fr-FR"/>
          </w:rPr>
          <w:t>https://doi.org/10.1038/s41598-017-12501-5</w:t>
        </w:r>
      </w:hyperlink>
    </w:p>
    <w:p w14:paraId="79CC9E17"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lastRenderedPageBreak/>
        <w:t xml:space="preserve">West, K. M., Stat, M., Harvey, E. S., </w:t>
      </w:r>
      <w:proofErr w:type="spellStart"/>
      <w:r w:rsidRPr="00FA5E0A">
        <w:rPr>
          <w:rFonts w:ascii="Times New Roman" w:eastAsia="Times New Roman" w:hAnsi="Times New Roman" w:cs="Times New Roman"/>
          <w:sz w:val="20"/>
          <w:szCs w:val="20"/>
          <w:lang w:val="en-US" w:eastAsia="fr-FR"/>
        </w:rPr>
        <w:t>Skepper</w:t>
      </w:r>
      <w:proofErr w:type="spellEnd"/>
      <w:r w:rsidRPr="00FA5E0A">
        <w:rPr>
          <w:rFonts w:ascii="Times New Roman" w:eastAsia="Times New Roman" w:hAnsi="Times New Roman" w:cs="Times New Roman"/>
          <w:sz w:val="20"/>
          <w:szCs w:val="20"/>
          <w:lang w:val="en-US" w:eastAsia="fr-FR"/>
        </w:rPr>
        <w:t xml:space="preserve">, C. L., </w:t>
      </w:r>
      <w:proofErr w:type="spellStart"/>
      <w:r w:rsidRPr="00FA5E0A">
        <w:rPr>
          <w:rFonts w:ascii="Times New Roman" w:eastAsia="Times New Roman" w:hAnsi="Times New Roman" w:cs="Times New Roman"/>
          <w:sz w:val="20"/>
          <w:szCs w:val="20"/>
          <w:lang w:val="en-US" w:eastAsia="fr-FR"/>
        </w:rPr>
        <w:t>DiBattista</w:t>
      </w:r>
      <w:proofErr w:type="spellEnd"/>
      <w:r w:rsidRPr="00FA5E0A">
        <w:rPr>
          <w:rFonts w:ascii="Times New Roman" w:eastAsia="Times New Roman" w:hAnsi="Times New Roman" w:cs="Times New Roman"/>
          <w:sz w:val="20"/>
          <w:szCs w:val="20"/>
          <w:lang w:val="en-US" w:eastAsia="fr-FR"/>
        </w:rPr>
        <w:t xml:space="preserve">, J. D., Richards, Z. T., Travers, M. J., Newman, S. J., &amp; Bunce, M. (2020). eDNA metabarcoding survey reveals fine-scale coral reef community variation across a remote, tropical island ecosystem. </w:t>
      </w:r>
      <w:r w:rsidRPr="00FA5E0A">
        <w:rPr>
          <w:rFonts w:ascii="Times New Roman" w:eastAsia="Times New Roman" w:hAnsi="Times New Roman" w:cs="Times New Roman"/>
          <w:i/>
          <w:iCs/>
          <w:sz w:val="20"/>
          <w:szCs w:val="20"/>
          <w:lang w:val="en-US" w:eastAsia="fr-FR"/>
        </w:rPr>
        <w:t>Molecular Ecology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29</w:t>
      </w:r>
      <w:r w:rsidRPr="00FA5E0A">
        <w:rPr>
          <w:rFonts w:ascii="Times New Roman" w:eastAsia="Times New Roman" w:hAnsi="Times New Roman" w:cs="Times New Roman"/>
          <w:sz w:val="20"/>
          <w:szCs w:val="20"/>
          <w:lang w:val="en-US" w:eastAsia="fr-FR"/>
        </w:rPr>
        <w:t xml:space="preserve">(6), 1069–1086. </w:t>
      </w:r>
      <w:hyperlink r:id="rId100" w:history="1">
        <w:r w:rsidRPr="00FA5E0A">
          <w:rPr>
            <w:rFonts w:ascii="Times New Roman" w:eastAsia="Times New Roman" w:hAnsi="Times New Roman" w:cs="Times New Roman"/>
            <w:color w:val="0000FF"/>
            <w:sz w:val="20"/>
            <w:szCs w:val="20"/>
            <w:u w:val="single"/>
            <w:lang w:val="en-US" w:eastAsia="fr-FR"/>
          </w:rPr>
          <w:t>https://doi.org/10.1111/mec.15382</w:t>
        </w:r>
      </w:hyperlink>
    </w:p>
    <w:p w14:paraId="39D9C048" w14:textId="77777777" w:rsidR="004556CF" w:rsidRPr="00FA5E0A" w:rsidRDefault="004556CF" w:rsidP="004556CF">
      <w:pPr>
        <w:spacing w:line="480" w:lineRule="auto"/>
        <w:ind w:hanging="480"/>
        <w:rPr>
          <w:rFonts w:ascii="Times New Roman" w:eastAsia="Times New Roman" w:hAnsi="Times New Roman" w:cs="Times New Roman"/>
          <w:sz w:val="20"/>
          <w:szCs w:val="20"/>
          <w:lang w:val="en-US" w:eastAsia="fr-FR"/>
        </w:rPr>
      </w:pPr>
      <w:r w:rsidRPr="00FA5E0A">
        <w:rPr>
          <w:rFonts w:ascii="Times New Roman" w:eastAsia="Times New Roman" w:hAnsi="Times New Roman" w:cs="Times New Roman"/>
          <w:sz w:val="20"/>
          <w:szCs w:val="20"/>
          <w:lang w:val="en-US" w:eastAsia="fr-FR"/>
        </w:rPr>
        <w:t xml:space="preserve">Yip, Z. T., Quek, Z. B. R., &amp; Huang, D. (2023). Complementary broad-range mitochondrial markers improve eDNA characterization of marine metazoan diversity. </w:t>
      </w:r>
      <w:r w:rsidRPr="00FA5E0A">
        <w:rPr>
          <w:rFonts w:ascii="Times New Roman" w:eastAsia="Times New Roman" w:hAnsi="Times New Roman" w:cs="Times New Roman"/>
          <w:i/>
          <w:iCs/>
          <w:sz w:val="20"/>
          <w:szCs w:val="20"/>
          <w:lang w:val="en-US" w:eastAsia="fr-FR"/>
        </w:rPr>
        <w:t>Marine Biodiversity</w:t>
      </w:r>
      <w:r w:rsidRPr="00FA5E0A">
        <w:rPr>
          <w:rFonts w:ascii="Times New Roman" w:eastAsia="Times New Roman" w:hAnsi="Times New Roman" w:cs="Times New Roman"/>
          <w:sz w:val="20"/>
          <w:szCs w:val="20"/>
          <w:lang w:val="en-US" w:eastAsia="fr-FR"/>
        </w:rPr>
        <w:t xml:space="preserve">, </w:t>
      </w:r>
      <w:r w:rsidRPr="00FA5E0A">
        <w:rPr>
          <w:rFonts w:ascii="Times New Roman" w:eastAsia="Times New Roman" w:hAnsi="Times New Roman" w:cs="Times New Roman"/>
          <w:i/>
          <w:iCs/>
          <w:sz w:val="20"/>
          <w:szCs w:val="20"/>
          <w:lang w:val="en-US" w:eastAsia="fr-FR"/>
        </w:rPr>
        <w:t>53</w:t>
      </w:r>
      <w:r w:rsidRPr="00FA5E0A">
        <w:rPr>
          <w:rFonts w:ascii="Times New Roman" w:eastAsia="Times New Roman" w:hAnsi="Times New Roman" w:cs="Times New Roman"/>
          <w:sz w:val="20"/>
          <w:szCs w:val="20"/>
          <w:lang w:val="en-US" w:eastAsia="fr-FR"/>
        </w:rPr>
        <w:t xml:space="preserve">(6), 76. </w:t>
      </w:r>
      <w:hyperlink r:id="rId101" w:history="1">
        <w:r w:rsidRPr="00FA5E0A">
          <w:rPr>
            <w:rFonts w:ascii="Times New Roman" w:eastAsia="Times New Roman" w:hAnsi="Times New Roman" w:cs="Times New Roman"/>
            <w:color w:val="0000FF"/>
            <w:sz w:val="20"/>
            <w:szCs w:val="20"/>
            <w:u w:val="single"/>
            <w:lang w:val="en-US" w:eastAsia="fr-FR"/>
          </w:rPr>
          <w:t>https://doi.org/10.1007/s12526-023-01385-6</w:t>
        </w:r>
      </w:hyperlink>
    </w:p>
    <w:p w14:paraId="17E5D800" w14:textId="1FE4AD3B" w:rsidR="00140C5F" w:rsidRPr="004556CF" w:rsidRDefault="004556CF" w:rsidP="004556CF">
      <w:pPr>
        <w:spacing w:line="480" w:lineRule="auto"/>
        <w:ind w:hanging="480"/>
        <w:rPr>
          <w:rFonts w:ascii="Times New Roman" w:eastAsia="Times New Roman" w:hAnsi="Times New Roman" w:cs="Times New Roman"/>
          <w:lang w:eastAsia="fr-FR"/>
        </w:rPr>
      </w:pPr>
      <w:r w:rsidRPr="00FA5E0A">
        <w:rPr>
          <w:rFonts w:ascii="Times New Roman" w:eastAsia="Times New Roman" w:hAnsi="Times New Roman" w:cs="Times New Roman"/>
          <w:sz w:val="20"/>
          <w:szCs w:val="20"/>
          <w:lang w:val="en-US" w:eastAsia="fr-FR"/>
        </w:rPr>
        <w:t xml:space="preserve">Zhang, Y., </w:t>
      </w:r>
      <w:proofErr w:type="spellStart"/>
      <w:r w:rsidRPr="00FA5E0A">
        <w:rPr>
          <w:rFonts w:ascii="Times New Roman" w:eastAsia="Times New Roman" w:hAnsi="Times New Roman" w:cs="Times New Roman"/>
          <w:sz w:val="20"/>
          <w:szCs w:val="20"/>
          <w:lang w:val="en-US" w:eastAsia="fr-FR"/>
        </w:rPr>
        <w:t>Pavlovska</w:t>
      </w:r>
      <w:proofErr w:type="spellEnd"/>
      <w:r w:rsidRPr="00FA5E0A">
        <w:rPr>
          <w:rFonts w:ascii="Times New Roman" w:eastAsia="Times New Roman" w:hAnsi="Times New Roman" w:cs="Times New Roman"/>
          <w:sz w:val="20"/>
          <w:szCs w:val="20"/>
          <w:lang w:val="en-US" w:eastAsia="fr-FR"/>
        </w:rPr>
        <w:t xml:space="preserve">, M., </w:t>
      </w:r>
      <w:proofErr w:type="spellStart"/>
      <w:r w:rsidRPr="00FA5E0A">
        <w:rPr>
          <w:rFonts w:ascii="Times New Roman" w:eastAsia="Times New Roman" w:hAnsi="Times New Roman" w:cs="Times New Roman"/>
          <w:sz w:val="20"/>
          <w:szCs w:val="20"/>
          <w:lang w:val="en-US" w:eastAsia="fr-FR"/>
        </w:rPr>
        <w:t>Stoica</w:t>
      </w:r>
      <w:proofErr w:type="spellEnd"/>
      <w:r w:rsidRPr="00FA5E0A">
        <w:rPr>
          <w:rFonts w:ascii="Times New Roman" w:eastAsia="Times New Roman" w:hAnsi="Times New Roman" w:cs="Times New Roman"/>
          <w:sz w:val="20"/>
          <w:szCs w:val="20"/>
          <w:lang w:val="en-US" w:eastAsia="fr-FR"/>
        </w:rPr>
        <w:t xml:space="preserve">, E., </w:t>
      </w:r>
      <w:proofErr w:type="spellStart"/>
      <w:r w:rsidRPr="00FA5E0A">
        <w:rPr>
          <w:rFonts w:ascii="Times New Roman" w:eastAsia="Times New Roman" w:hAnsi="Times New Roman" w:cs="Times New Roman"/>
          <w:sz w:val="20"/>
          <w:szCs w:val="20"/>
          <w:lang w:val="en-US" w:eastAsia="fr-FR"/>
        </w:rPr>
        <w:t>Prekrasna</w:t>
      </w:r>
      <w:proofErr w:type="spellEnd"/>
      <w:r w:rsidRPr="00FA5E0A">
        <w:rPr>
          <w:rFonts w:ascii="Times New Roman" w:eastAsia="Times New Roman" w:hAnsi="Times New Roman" w:cs="Times New Roman"/>
          <w:sz w:val="20"/>
          <w:szCs w:val="20"/>
          <w:lang w:val="en-US" w:eastAsia="fr-FR"/>
        </w:rPr>
        <w:t xml:space="preserve">, I., Yang, J., </w:t>
      </w:r>
      <w:proofErr w:type="spellStart"/>
      <w:r w:rsidRPr="00FA5E0A">
        <w:rPr>
          <w:rFonts w:ascii="Times New Roman" w:eastAsia="Times New Roman" w:hAnsi="Times New Roman" w:cs="Times New Roman"/>
          <w:sz w:val="20"/>
          <w:szCs w:val="20"/>
          <w:lang w:val="en-US" w:eastAsia="fr-FR"/>
        </w:rPr>
        <w:t>Slobodnik</w:t>
      </w:r>
      <w:proofErr w:type="spellEnd"/>
      <w:r w:rsidRPr="00FA5E0A">
        <w:rPr>
          <w:rFonts w:ascii="Times New Roman" w:eastAsia="Times New Roman" w:hAnsi="Times New Roman" w:cs="Times New Roman"/>
          <w:sz w:val="20"/>
          <w:szCs w:val="20"/>
          <w:lang w:val="en-US" w:eastAsia="fr-FR"/>
        </w:rPr>
        <w:t xml:space="preserve">, J., Zhang, X., &amp; </w:t>
      </w:r>
      <w:proofErr w:type="spellStart"/>
      <w:r w:rsidRPr="00FA5E0A">
        <w:rPr>
          <w:rFonts w:ascii="Times New Roman" w:eastAsia="Times New Roman" w:hAnsi="Times New Roman" w:cs="Times New Roman"/>
          <w:sz w:val="20"/>
          <w:szCs w:val="20"/>
          <w:lang w:val="en-US" w:eastAsia="fr-FR"/>
        </w:rPr>
        <w:t>Dykyi</w:t>
      </w:r>
      <w:proofErr w:type="spellEnd"/>
      <w:r w:rsidRPr="00FA5E0A">
        <w:rPr>
          <w:rFonts w:ascii="Times New Roman" w:eastAsia="Times New Roman" w:hAnsi="Times New Roman" w:cs="Times New Roman"/>
          <w:sz w:val="20"/>
          <w:szCs w:val="20"/>
          <w:lang w:val="en-US" w:eastAsia="fr-FR"/>
        </w:rPr>
        <w:t xml:space="preserve">, E. (2020). Holistic pelagic biodiversity monitoring of the Black Sea via eDNA metabarcoding approach: From bacteria to marine mammals. </w:t>
      </w:r>
      <w:proofErr w:type="spellStart"/>
      <w:r w:rsidRPr="00FA5E0A">
        <w:rPr>
          <w:rFonts w:ascii="Times New Roman" w:eastAsia="Times New Roman" w:hAnsi="Times New Roman" w:cs="Times New Roman"/>
          <w:i/>
          <w:iCs/>
          <w:sz w:val="20"/>
          <w:szCs w:val="20"/>
          <w:lang w:eastAsia="fr-FR"/>
        </w:rPr>
        <w:t>Environment</w:t>
      </w:r>
      <w:proofErr w:type="spellEnd"/>
      <w:r w:rsidRPr="00FA5E0A">
        <w:rPr>
          <w:rFonts w:ascii="Times New Roman" w:eastAsia="Times New Roman" w:hAnsi="Times New Roman" w:cs="Times New Roman"/>
          <w:i/>
          <w:iCs/>
          <w:sz w:val="20"/>
          <w:szCs w:val="20"/>
          <w:lang w:eastAsia="fr-FR"/>
        </w:rPr>
        <w:t xml:space="preserve"> International</w:t>
      </w:r>
      <w:r w:rsidRPr="00FA5E0A">
        <w:rPr>
          <w:rFonts w:ascii="Times New Roman" w:eastAsia="Times New Roman" w:hAnsi="Times New Roman" w:cs="Times New Roman"/>
          <w:sz w:val="20"/>
          <w:szCs w:val="20"/>
          <w:lang w:eastAsia="fr-FR"/>
        </w:rPr>
        <w:t xml:space="preserve">, </w:t>
      </w:r>
      <w:r w:rsidRPr="00FA5E0A">
        <w:rPr>
          <w:rFonts w:ascii="Times New Roman" w:eastAsia="Times New Roman" w:hAnsi="Times New Roman" w:cs="Times New Roman"/>
          <w:i/>
          <w:iCs/>
          <w:sz w:val="20"/>
          <w:szCs w:val="20"/>
          <w:lang w:eastAsia="fr-FR"/>
        </w:rPr>
        <w:t>135</w:t>
      </w:r>
      <w:r w:rsidRPr="00FA5E0A">
        <w:rPr>
          <w:rFonts w:ascii="Times New Roman" w:eastAsia="Times New Roman" w:hAnsi="Times New Roman" w:cs="Times New Roman"/>
          <w:sz w:val="20"/>
          <w:szCs w:val="20"/>
          <w:lang w:eastAsia="fr-FR"/>
        </w:rPr>
        <w:t xml:space="preserve">, 105307. </w:t>
      </w:r>
      <w:hyperlink r:id="rId102" w:history="1">
        <w:r w:rsidRPr="00FA5E0A">
          <w:rPr>
            <w:rFonts w:ascii="Times New Roman" w:eastAsia="Times New Roman" w:hAnsi="Times New Roman" w:cs="Times New Roman"/>
            <w:color w:val="0000FF"/>
            <w:sz w:val="20"/>
            <w:szCs w:val="20"/>
            <w:u w:val="single"/>
            <w:lang w:eastAsia="fr-FR"/>
          </w:rPr>
          <w:t>https://doi.org/10.1016/j.envint.2019.105307</w:t>
        </w:r>
      </w:hyperlink>
    </w:p>
    <w:sectPr w:rsidR="00140C5F" w:rsidRPr="004556CF" w:rsidSect="00B17907">
      <w:footerReference w:type="default" r:id="rId1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BD3F39" w14:textId="77777777" w:rsidR="00F2420B" w:rsidRDefault="00F2420B">
      <w:r>
        <w:separator/>
      </w:r>
    </w:p>
  </w:endnote>
  <w:endnote w:type="continuationSeparator" w:id="0">
    <w:p w14:paraId="79775E75" w14:textId="77777777" w:rsidR="00F2420B" w:rsidRDefault="00F242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004364"/>
      <w:docPartObj>
        <w:docPartGallery w:val="Page Numbers (Bottom of Page)"/>
        <w:docPartUnique/>
      </w:docPartObj>
    </w:sdtPr>
    <w:sdtEndPr/>
    <w:sdtContent>
      <w:p w14:paraId="7DB12AA7" w14:textId="77777777" w:rsidR="007A1AC3" w:rsidRDefault="00264813">
        <w:pPr>
          <w:pStyle w:val="Pieddepage"/>
          <w:jc w:val="right"/>
        </w:pPr>
        <w:r>
          <w:fldChar w:fldCharType="begin"/>
        </w:r>
        <w:r>
          <w:instrText>PAGE   \* MERGEFORMAT</w:instrText>
        </w:r>
        <w:r>
          <w:fldChar w:fldCharType="separate"/>
        </w:r>
        <w:r>
          <w:t>2</w:t>
        </w:r>
        <w:r>
          <w:fldChar w:fldCharType="end"/>
        </w:r>
      </w:p>
    </w:sdtContent>
  </w:sdt>
  <w:p w14:paraId="10BE4128" w14:textId="77777777" w:rsidR="007A1AC3" w:rsidRDefault="007A1AC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5DBE51" w14:textId="77777777" w:rsidR="00F2420B" w:rsidRDefault="00F2420B">
      <w:r>
        <w:separator/>
      </w:r>
    </w:p>
  </w:footnote>
  <w:footnote w:type="continuationSeparator" w:id="0">
    <w:p w14:paraId="70A9AAA2" w14:textId="77777777" w:rsidR="00F2420B" w:rsidRDefault="00F242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3F6F22"/>
    <w:multiLevelType w:val="hybridMultilevel"/>
    <w:tmpl w:val="3FC023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3BB01595"/>
    <w:multiLevelType w:val="hybridMultilevel"/>
    <w:tmpl w:val="25B4F1BC"/>
    <w:lvl w:ilvl="0" w:tplc="0C7071FA">
      <w:start w:val="7"/>
      <w:numFmt w:val="bullet"/>
      <w:lvlText w:val=""/>
      <w:lvlJc w:val="left"/>
      <w:pPr>
        <w:ind w:left="-120" w:hanging="360"/>
      </w:pPr>
      <w:rPr>
        <w:rFonts w:ascii="Symbol" w:eastAsia="Times New Roman" w:hAnsi="Symbol" w:cs="Times New Roman" w:hint="default"/>
      </w:rPr>
    </w:lvl>
    <w:lvl w:ilvl="1" w:tplc="040C0003" w:tentative="1">
      <w:start w:val="1"/>
      <w:numFmt w:val="bullet"/>
      <w:lvlText w:val="o"/>
      <w:lvlJc w:val="left"/>
      <w:pPr>
        <w:ind w:left="600" w:hanging="360"/>
      </w:pPr>
      <w:rPr>
        <w:rFonts w:ascii="Courier New" w:hAnsi="Courier New" w:cs="Courier New" w:hint="default"/>
      </w:rPr>
    </w:lvl>
    <w:lvl w:ilvl="2" w:tplc="040C0005" w:tentative="1">
      <w:start w:val="1"/>
      <w:numFmt w:val="bullet"/>
      <w:lvlText w:val=""/>
      <w:lvlJc w:val="left"/>
      <w:pPr>
        <w:ind w:left="1320" w:hanging="360"/>
      </w:pPr>
      <w:rPr>
        <w:rFonts w:ascii="Wingdings" w:hAnsi="Wingdings" w:hint="default"/>
      </w:rPr>
    </w:lvl>
    <w:lvl w:ilvl="3" w:tplc="040C0001" w:tentative="1">
      <w:start w:val="1"/>
      <w:numFmt w:val="bullet"/>
      <w:lvlText w:val=""/>
      <w:lvlJc w:val="left"/>
      <w:pPr>
        <w:ind w:left="2040" w:hanging="360"/>
      </w:pPr>
      <w:rPr>
        <w:rFonts w:ascii="Symbol" w:hAnsi="Symbol" w:hint="default"/>
      </w:rPr>
    </w:lvl>
    <w:lvl w:ilvl="4" w:tplc="040C0003" w:tentative="1">
      <w:start w:val="1"/>
      <w:numFmt w:val="bullet"/>
      <w:lvlText w:val="o"/>
      <w:lvlJc w:val="left"/>
      <w:pPr>
        <w:ind w:left="2760" w:hanging="360"/>
      </w:pPr>
      <w:rPr>
        <w:rFonts w:ascii="Courier New" w:hAnsi="Courier New" w:cs="Courier New" w:hint="default"/>
      </w:rPr>
    </w:lvl>
    <w:lvl w:ilvl="5" w:tplc="040C0005" w:tentative="1">
      <w:start w:val="1"/>
      <w:numFmt w:val="bullet"/>
      <w:lvlText w:val=""/>
      <w:lvlJc w:val="left"/>
      <w:pPr>
        <w:ind w:left="3480" w:hanging="360"/>
      </w:pPr>
      <w:rPr>
        <w:rFonts w:ascii="Wingdings" w:hAnsi="Wingdings" w:hint="default"/>
      </w:rPr>
    </w:lvl>
    <w:lvl w:ilvl="6" w:tplc="040C0001" w:tentative="1">
      <w:start w:val="1"/>
      <w:numFmt w:val="bullet"/>
      <w:lvlText w:val=""/>
      <w:lvlJc w:val="left"/>
      <w:pPr>
        <w:ind w:left="4200" w:hanging="360"/>
      </w:pPr>
      <w:rPr>
        <w:rFonts w:ascii="Symbol" w:hAnsi="Symbol" w:hint="default"/>
      </w:rPr>
    </w:lvl>
    <w:lvl w:ilvl="7" w:tplc="040C0003" w:tentative="1">
      <w:start w:val="1"/>
      <w:numFmt w:val="bullet"/>
      <w:lvlText w:val="o"/>
      <w:lvlJc w:val="left"/>
      <w:pPr>
        <w:ind w:left="4920" w:hanging="360"/>
      </w:pPr>
      <w:rPr>
        <w:rFonts w:ascii="Courier New" w:hAnsi="Courier New" w:cs="Courier New" w:hint="default"/>
      </w:rPr>
    </w:lvl>
    <w:lvl w:ilvl="8" w:tplc="040C0005" w:tentative="1">
      <w:start w:val="1"/>
      <w:numFmt w:val="bullet"/>
      <w:lvlText w:val=""/>
      <w:lvlJc w:val="left"/>
      <w:pPr>
        <w:ind w:left="56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813"/>
    <w:rsid w:val="0006315B"/>
    <w:rsid w:val="000868D7"/>
    <w:rsid w:val="000944FC"/>
    <w:rsid w:val="000D610A"/>
    <w:rsid w:val="00140C5F"/>
    <w:rsid w:val="00143F1C"/>
    <w:rsid w:val="00150D4D"/>
    <w:rsid w:val="00183451"/>
    <w:rsid w:val="001B23B6"/>
    <w:rsid w:val="001B70C1"/>
    <w:rsid w:val="00203329"/>
    <w:rsid w:val="00247769"/>
    <w:rsid w:val="00264813"/>
    <w:rsid w:val="00280CE4"/>
    <w:rsid w:val="002A3457"/>
    <w:rsid w:val="002C12C3"/>
    <w:rsid w:val="00371F2E"/>
    <w:rsid w:val="00383BA8"/>
    <w:rsid w:val="003F1063"/>
    <w:rsid w:val="003F1A82"/>
    <w:rsid w:val="00440318"/>
    <w:rsid w:val="004556CF"/>
    <w:rsid w:val="004D31F0"/>
    <w:rsid w:val="00511DB1"/>
    <w:rsid w:val="00521283"/>
    <w:rsid w:val="00527ADD"/>
    <w:rsid w:val="005C369B"/>
    <w:rsid w:val="005C6894"/>
    <w:rsid w:val="00600623"/>
    <w:rsid w:val="00651465"/>
    <w:rsid w:val="006B54B5"/>
    <w:rsid w:val="007A1AC3"/>
    <w:rsid w:val="007C514A"/>
    <w:rsid w:val="007E52E9"/>
    <w:rsid w:val="00831C1F"/>
    <w:rsid w:val="008B3E96"/>
    <w:rsid w:val="008B44C9"/>
    <w:rsid w:val="008C1AFF"/>
    <w:rsid w:val="008D3B3E"/>
    <w:rsid w:val="008D5888"/>
    <w:rsid w:val="008D6757"/>
    <w:rsid w:val="008E04DA"/>
    <w:rsid w:val="008E2E45"/>
    <w:rsid w:val="008F5D1F"/>
    <w:rsid w:val="00916120"/>
    <w:rsid w:val="0092306F"/>
    <w:rsid w:val="00956015"/>
    <w:rsid w:val="0097188B"/>
    <w:rsid w:val="009827FE"/>
    <w:rsid w:val="0099217E"/>
    <w:rsid w:val="009F7B22"/>
    <w:rsid w:val="00A14E84"/>
    <w:rsid w:val="00A3159C"/>
    <w:rsid w:val="00A3534C"/>
    <w:rsid w:val="00A75DD8"/>
    <w:rsid w:val="00AC6C45"/>
    <w:rsid w:val="00AE0751"/>
    <w:rsid w:val="00B02A15"/>
    <w:rsid w:val="00B17907"/>
    <w:rsid w:val="00B51EF9"/>
    <w:rsid w:val="00BB60F7"/>
    <w:rsid w:val="00C23FD2"/>
    <w:rsid w:val="00C260B3"/>
    <w:rsid w:val="00C31E9A"/>
    <w:rsid w:val="00C867D5"/>
    <w:rsid w:val="00C932FF"/>
    <w:rsid w:val="00CB5E06"/>
    <w:rsid w:val="00D15DA0"/>
    <w:rsid w:val="00D35ACA"/>
    <w:rsid w:val="00D46561"/>
    <w:rsid w:val="00D722C7"/>
    <w:rsid w:val="00DC54BC"/>
    <w:rsid w:val="00E42DBE"/>
    <w:rsid w:val="00E86C91"/>
    <w:rsid w:val="00E916CA"/>
    <w:rsid w:val="00EA6388"/>
    <w:rsid w:val="00EF38BF"/>
    <w:rsid w:val="00EF51BB"/>
    <w:rsid w:val="00F2420B"/>
    <w:rsid w:val="00F53696"/>
    <w:rsid w:val="00F71325"/>
    <w:rsid w:val="00FA5E0A"/>
    <w:rsid w:val="00FD02F3"/>
    <w:rsid w:val="00FE41D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811ADF"/>
  <w15:chartTrackingRefBased/>
  <w15:docId w15:val="{B982EA38-50DA-43CD-8036-EACDFEA13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813"/>
    <w:pPr>
      <w:suppressAutoHyphens/>
      <w:spacing w:after="0" w:line="240" w:lineRule="auto"/>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ieddepageCar">
    <w:name w:val="Pied de page Car"/>
    <w:basedOn w:val="Policepardfaut"/>
    <w:link w:val="Pieddepage"/>
    <w:uiPriority w:val="99"/>
    <w:qFormat/>
    <w:rsid w:val="00264813"/>
  </w:style>
  <w:style w:type="paragraph" w:styleId="Pieddepage">
    <w:name w:val="footer"/>
    <w:basedOn w:val="Normal"/>
    <w:link w:val="PieddepageCar"/>
    <w:uiPriority w:val="99"/>
    <w:unhideWhenUsed/>
    <w:rsid w:val="00264813"/>
    <w:pPr>
      <w:tabs>
        <w:tab w:val="center" w:pos="4536"/>
        <w:tab w:val="right" w:pos="9072"/>
      </w:tabs>
    </w:pPr>
  </w:style>
  <w:style w:type="character" w:customStyle="1" w:styleId="PieddepageCar1">
    <w:name w:val="Pied de page Car1"/>
    <w:basedOn w:val="Policepardfaut"/>
    <w:uiPriority w:val="99"/>
    <w:semiHidden/>
    <w:rsid w:val="00264813"/>
  </w:style>
  <w:style w:type="paragraph" w:styleId="TM1">
    <w:name w:val="toc 1"/>
    <w:basedOn w:val="Normal"/>
    <w:next w:val="Normal"/>
    <w:autoRedefine/>
    <w:uiPriority w:val="39"/>
    <w:unhideWhenUsed/>
    <w:rsid w:val="005C369B"/>
    <w:pPr>
      <w:keepNext/>
      <w:spacing w:before="240" w:line="276" w:lineRule="auto"/>
      <w:jc w:val="both"/>
    </w:pPr>
    <w:rPr>
      <w:rFonts w:ascii="Times New Roman" w:hAnsi="Times New Roman" w:cs="Times New Roman"/>
      <w:b/>
      <w:lang w:val="en-US"/>
    </w:rPr>
  </w:style>
  <w:style w:type="character" w:styleId="Numrodeligne">
    <w:name w:val="line number"/>
    <w:basedOn w:val="Policepardfaut"/>
    <w:uiPriority w:val="99"/>
    <w:semiHidden/>
    <w:unhideWhenUsed/>
    <w:rsid w:val="00264813"/>
  </w:style>
  <w:style w:type="paragraph" w:styleId="Paragraphedeliste">
    <w:name w:val="List Paragraph"/>
    <w:basedOn w:val="Normal"/>
    <w:uiPriority w:val="34"/>
    <w:qFormat/>
    <w:rsid w:val="005C369B"/>
    <w:pPr>
      <w:ind w:left="720"/>
      <w:contextualSpacing/>
    </w:pPr>
  </w:style>
  <w:style w:type="character" w:styleId="Lienhypertexte">
    <w:name w:val="Hyperlink"/>
    <w:basedOn w:val="Policepardfaut"/>
    <w:uiPriority w:val="99"/>
    <w:unhideWhenUsed/>
    <w:rsid w:val="00CB5E06"/>
    <w:rPr>
      <w:color w:val="0563C1" w:themeColor="hyperlink"/>
      <w:u w:val="single"/>
    </w:rPr>
  </w:style>
  <w:style w:type="character" w:styleId="Mentionnonrsolue">
    <w:name w:val="Unresolved Mention"/>
    <w:basedOn w:val="Policepardfaut"/>
    <w:uiPriority w:val="99"/>
    <w:semiHidden/>
    <w:unhideWhenUsed/>
    <w:rsid w:val="00CB5E06"/>
    <w:rPr>
      <w:color w:val="605E5C"/>
      <w:shd w:val="clear" w:color="auto" w:fill="E1DFDD"/>
    </w:rPr>
  </w:style>
  <w:style w:type="paragraph" w:styleId="Bibliographie">
    <w:name w:val="Bibliography"/>
    <w:basedOn w:val="Normal"/>
    <w:next w:val="Normal"/>
    <w:uiPriority w:val="37"/>
    <w:unhideWhenUsed/>
    <w:rsid w:val="00203329"/>
    <w:pPr>
      <w:spacing w:line="480" w:lineRule="auto"/>
      <w:ind w:left="720" w:hanging="720"/>
    </w:pPr>
  </w:style>
  <w:style w:type="paragraph" w:styleId="Rvision">
    <w:name w:val="Revision"/>
    <w:hidden/>
    <w:uiPriority w:val="99"/>
    <w:semiHidden/>
    <w:rsid w:val="00B51E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34472">
      <w:bodyDiv w:val="1"/>
      <w:marLeft w:val="0"/>
      <w:marRight w:val="0"/>
      <w:marTop w:val="0"/>
      <w:marBottom w:val="0"/>
      <w:divBdr>
        <w:top w:val="none" w:sz="0" w:space="0" w:color="auto"/>
        <w:left w:val="none" w:sz="0" w:space="0" w:color="auto"/>
        <w:bottom w:val="none" w:sz="0" w:space="0" w:color="auto"/>
        <w:right w:val="none" w:sz="0" w:space="0" w:color="auto"/>
      </w:divBdr>
    </w:div>
    <w:div w:id="390735432">
      <w:bodyDiv w:val="1"/>
      <w:marLeft w:val="0"/>
      <w:marRight w:val="0"/>
      <w:marTop w:val="0"/>
      <w:marBottom w:val="0"/>
      <w:divBdr>
        <w:top w:val="none" w:sz="0" w:space="0" w:color="auto"/>
        <w:left w:val="none" w:sz="0" w:space="0" w:color="auto"/>
        <w:bottom w:val="none" w:sz="0" w:space="0" w:color="auto"/>
        <w:right w:val="none" w:sz="0" w:space="0" w:color="auto"/>
      </w:divBdr>
    </w:div>
    <w:div w:id="541594768">
      <w:bodyDiv w:val="1"/>
      <w:marLeft w:val="0"/>
      <w:marRight w:val="0"/>
      <w:marTop w:val="0"/>
      <w:marBottom w:val="0"/>
      <w:divBdr>
        <w:top w:val="none" w:sz="0" w:space="0" w:color="auto"/>
        <w:left w:val="none" w:sz="0" w:space="0" w:color="auto"/>
        <w:bottom w:val="none" w:sz="0" w:space="0" w:color="auto"/>
        <w:right w:val="none" w:sz="0" w:space="0" w:color="auto"/>
      </w:divBdr>
    </w:div>
    <w:div w:id="607204020">
      <w:bodyDiv w:val="1"/>
      <w:marLeft w:val="0"/>
      <w:marRight w:val="0"/>
      <w:marTop w:val="0"/>
      <w:marBottom w:val="0"/>
      <w:divBdr>
        <w:top w:val="none" w:sz="0" w:space="0" w:color="auto"/>
        <w:left w:val="none" w:sz="0" w:space="0" w:color="auto"/>
        <w:bottom w:val="none" w:sz="0" w:space="0" w:color="auto"/>
        <w:right w:val="none" w:sz="0" w:space="0" w:color="auto"/>
      </w:divBdr>
    </w:div>
    <w:div w:id="773668554">
      <w:bodyDiv w:val="1"/>
      <w:marLeft w:val="0"/>
      <w:marRight w:val="0"/>
      <w:marTop w:val="0"/>
      <w:marBottom w:val="0"/>
      <w:divBdr>
        <w:top w:val="none" w:sz="0" w:space="0" w:color="auto"/>
        <w:left w:val="none" w:sz="0" w:space="0" w:color="auto"/>
        <w:bottom w:val="none" w:sz="0" w:space="0" w:color="auto"/>
        <w:right w:val="none" w:sz="0" w:space="0" w:color="auto"/>
      </w:divBdr>
    </w:div>
    <w:div w:id="790365543">
      <w:bodyDiv w:val="1"/>
      <w:marLeft w:val="0"/>
      <w:marRight w:val="0"/>
      <w:marTop w:val="0"/>
      <w:marBottom w:val="0"/>
      <w:divBdr>
        <w:top w:val="none" w:sz="0" w:space="0" w:color="auto"/>
        <w:left w:val="none" w:sz="0" w:space="0" w:color="auto"/>
        <w:bottom w:val="none" w:sz="0" w:space="0" w:color="auto"/>
        <w:right w:val="none" w:sz="0" w:space="0" w:color="auto"/>
      </w:divBdr>
    </w:div>
    <w:div w:id="811487035">
      <w:bodyDiv w:val="1"/>
      <w:marLeft w:val="0"/>
      <w:marRight w:val="0"/>
      <w:marTop w:val="0"/>
      <w:marBottom w:val="0"/>
      <w:divBdr>
        <w:top w:val="none" w:sz="0" w:space="0" w:color="auto"/>
        <w:left w:val="none" w:sz="0" w:space="0" w:color="auto"/>
        <w:bottom w:val="none" w:sz="0" w:space="0" w:color="auto"/>
        <w:right w:val="none" w:sz="0" w:space="0" w:color="auto"/>
      </w:divBdr>
    </w:div>
    <w:div w:id="834879156">
      <w:bodyDiv w:val="1"/>
      <w:marLeft w:val="0"/>
      <w:marRight w:val="0"/>
      <w:marTop w:val="0"/>
      <w:marBottom w:val="0"/>
      <w:divBdr>
        <w:top w:val="none" w:sz="0" w:space="0" w:color="auto"/>
        <w:left w:val="none" w:sz="0" w:space="0" w:color="auto"/>
        <w:bottom w:val="none" w:sz="0" w:space="0" w:color="auto"/>
        <w:right w:val="none" w:sz="0" w:space="0" w:color="auto"/>
      </w:divBdr>
    </w:div>
    <w:div w:id="927469223">
      <w:bodyDiv w:val="1"/>
      <w:marLeft w:val="0"/>
      <w:marRight w:val="0"/>
      <w:marTop w:val="0"/>
      <w:marBottom w:val="0"/>
      <w:divBdr>
        <w:top w:val="none" w:sz="0" w:space="0" w:color="auto"/>
        <w:left w:val="none" w:sz="0" w:space="0" w:color="auto"/>
        <w:bottom w:val="none" w:sz="0" w:space="0" w:color="auto"/>
        <w:right w:val="none" w:sz="0" w:space="0" w:color="auto"/>
      </w:divBdr>
    </w:div>
    <w:div w:id="1001663613">
      <w:bodyDiv w:val="1"/>
      <w:marLeft w:val="0"/>
      <w:marRight w:val="0"/>
      <w:marTop w:val="0"/>
      <w:marBottom w:val="0"/>
      <w:divBdr>
        <w:top w:val="none" w:sz="0" w:space="0" w:color="auto"/>
        <w:left w:val="none" w:sz="0" w:space="0" w:color="auto"/>
        <w:bottom w:val="none" w:sz="0" w:space="0" w:color="auto"/>
        <w:right w:val="none" w:sz="0" w:space="0" w:color="auto"/>
      </w:divBdr>
    </w:div>
    <w:div w:id="1005129867">
      <w:bodyDiv w:val="1"/>
      <w:marLeft w:val="0"/>
      <w:marRight w:val="0"/>
      <w:marTop w:val="0"/>
      <w:marBottom w:val="0"/>
      <w:divBdr>
        <w:top w:val="none" w:sz="0" w:space="0" w:color="auto"/>
        <w:left w:val="none" w:sz="0" w:space="0" w:color="auto"/>
        <w:bottom w:val="none" w:sz="0" w:space="0" w:color="auto"/>
        <w:right w:val="none" w:sz="0" w:space="0" w:color="auto"/>
      </w:divBdr>
    </w:div>
    <w:div w:id="1031684333">
      <w:bodyDiv w:val="1"/>
      <w:marLeft w:val="0"/>
      <w:marRight w:val="0"/>
      <w:marTop w:val="0"/>
      <w:marBottom w:val="0"/>
      <w:divBdr>
        <w:top w:val="none" w:sz="0" w:space="0" w:color="auto"/>
        <w:left w:val="none" w:sz="0" w:space="0" w:color="auto"/>
        <w:bottom w:val="none" w:sz="0" w:space="0" w:color="auto"/>
        <w:right w:val="none" w:sz="0" w:space="0" w:color="auto"/>
      </w:divBdr>
    </w:div>
    <w:div w:id="1057315162">
      <w:bodyDiv w:val="1"/>
      <w:marLeft w:val="0"/>
      <w:marRight w:val="0"/>
      <w:marTop w:val="0"/>
      <w:marBottom w:val="0"/>
      <w:divBdr>
        <w:top w:val="none" w:sz="0" w:space="0" w:color="auto"/>
        <w:left w:val="none" w:sz="0" w:space="0" w:color="auto"/>
        <w:bottom w:val="none" w:sz="0" w:space="0" w:color="auto"/>
        <w:right w:val="none" w:sz="0" w:space="0" w:color="auto"/>
      </w:divBdr>
    </w:div>
    <w:div w:id="1180117112">
      <w:bodyDiv w:val="1"/>
      <w:marLeft w:val="0"/>
      <w:marRight w:val="0"/>
      <w:marTop w:val="0"/>
      <w:marBottom w:val="0"/>
      <w:divBdr>
        <w:top w:val="none" w:sz="0" w:space="0" w:color="auto"/>
        <w:left w:val="none" w:sz="0" w:space="0" w:color="auto"/>
        <w:bottom w:val="none" w:sz="0" w:space="0" w:color="auto"/>
        <w:right w:val="none" w:sz="0" w:space="0" w:color="auto"/>
      </w:divBdr>
    </w:div>
    <w:div w:id="1223717592">
      <w:bodyDiv w:val="1"/>
      <w:marLeft w:val="0"/>
      <w:marRight w:val="0"/>
      <w:marTop w:val="0"/>
      <w:marBottom w:val="0"/>
      <w:divBdr>
        <w:top w:val="none" w:sz="0" w:space="0" w:color="auto"/>
        <w:left w:val="none" w:sz="0" w:space="0" w:color="auto"/>
        <w:bottom w:val="none" w:sz="0" w:space="0" w:color="auto"/>
        <w:right w:val="none" w:sz="0" w:space="0" w:color="auto"/>
      </w:divBdr>
    </w:div>
    <w:div w:id="1269922187">
      <w:bodyDiv w:val="1"/>
      <w:marLeft w:val="0"/>
      <w:marRight w:val="0"/>
      <w:marTop w:val="0"/>
      <w:marBottom w:val="0"/>
      <w:divBdr>
        <w:top w:val="none" w:sz="0" w:space="0" w:color="auto"/>
        <w:left w:val="none" w:sz="0" w:space="0" w:color="auto"/>
        <w:bottom w:val="none" w:sz="0" w:space="0" w:color="auto"/>
        <w:right w:val="none" w:sz="0" w:space="0" w:color="auto"/>
      </w:divBdr>
    </w:div>
    <w:div w:id="1351763203">
      <w:bodyDiv w:val="1"/>
      <w:marLeft w:val="0"/>
      <w:marRight w:val="0"/>
      <w:marTop w:val="0"/>
      <w:marBottom w:val="0"/>
      <w:divBdr>
        <w:top w:val="none" w:sz="0" w:space="0" w:color="auto"/>
        <w:left w:val="none" w:sz="0" w:space="0" w:color="auto"/>
        <w:bottom w:val="none" w:sz="0" w:space="0" w:color="auto"/>
        <w:right w:val="none" w:sz="0" w:space="0" w:color="auto"/>
      </w:divBdr>
    </w:div>
    <w:div w:id="1474255115">
      <w:bodyDiv w:val="1"/>
      <w:marLeft w:val="0"/>
      <w:marRight w:val="0"/>
      <w:marTop w:val="0"/>
      <w:marBottom w:val="0"/>
      <w:divBdr>
        <w:top w:val="none" w:sz="0" w:space="0" w:color="auto"/>
        <w:left w:val="none" w:sz="0" w:space="0" w:color="auto"/>
        <w:bottom w:val="none" w:sz="0" w:space="0" w:color="auto"/>
        <w:right w:val="none" w:sz="0" w:space="0" w:color="auto"/>
      </w:divBdr>
    </w:div>
    <w:div w:id="1564171152">
      <w:bodyDiv w:val="1"/>
      <w:marLeft w:val="0"/>
      <w:marRight w:val="0"/>
      <w:marTop w:val="0"/>
      <w:marBottom w:val="0"/>
      <w:divBdr>
        <w:top w:val="none" w:sz="0" w:space="0" w:color="auto"/>
        <w:left w:val="none" w:sz="0" w:space="0" w:color="auto"/>
        <w:bottom w:val="none" w:sz="0" w:space="0" w:color="auto"/>
        <w:right w:val="none" w:sz="0" w:space="0" w:color="auto"/>
      </w:divBdr>
    </w:div>
    <w:div w:id="1580940857">
      <w:bodyDiv w:val="1"/>
      <w:marLeft w:val="0"/>
      <w:marRight w:val="0"/>
      <w:marTop w:val="0"/>
      <w:marBottom w:val="0"/>
      <w:divBdr>
        <w:top w:val="none" w:sz="0" w:space="0" w:color="auto"/>
        <w:left w:val="none" w:sz="0" w:space="0" w:color="auto"/>
        <w:bottom w:val="none" w:sz="0" w:space="0" w:color="auto"/>
        <w:right w:val="none" w:sz="0" w:space="0" w:color="auto"/>
      </w:divBdr>
    </w:div>
    <w:div w:id="1585455691">
      <w:bodyDiv w:val="1"/>
      <w:marLeft w:val="0"/>
      <w:marRight w:val="0"/>
      <w:marTop w:val="0"/>
      <w:marBottom w:val="0"/>
      <w:divBdr>
        <w:top w:val="none" w:sz="0" w:space="0" w:color="auto"/>
        <w:left w:val="none" w:sz="0" w:space="0" w:color="auto"/>
        <w:bottom w:val="none" w:sz="0" w:space="0" w:color="auto"/>
        <w:right w:val="none" w:sz="0" w:space="0" w:color="auto"/>
      </w:divBdr>
    </w:div>
    <w:div w:id="1706057037">
      <w:bodyDiv w:val="1"/>
      <w:marLeft w:val="0"/>
      <w:marRight w:val="0"/>
      <w:marTop w:val="0"/>
      <w:marBottom w:val="0"/>
      <w:divBdr>
        <w:top w:val="none" w:sz="0" w:space="0" w:color="auto"/>
        <w:left w:val="none" w:sz="0" w:space="0" w:color="auto"/>
        <w:bottom w:val="none" w:sz="0" w:space="0" w:color="auto"/>
        <w:right w:val="none" w:sz="0" w:space="0" w:color="auto"/>
      </w:divBdr>
    </w:div>
    <w:div w:id="1709143234">
      <w:bodyDiv w:val="1"/>
      <w:marLeft w:val="0"/>
      <w:marRight w:val="0"/>
      <w:marTop w:val="0"/>
      <w:marBottom w:val="0"/>
      <w:divBdr>
        <w:top w:val="none" w:sz="0" w:space="0" w:color="auto"/>
        <w:left w:val="none" w:sz="0" w:space="0" w:color="auto"/>
        <w:bottom w:val="none" w:sz="0" w:space="0" w:color="auto"/>
        <w:right w:val="none" w:sz="0" w:space="0" w:color="auto"/>
      </w:divBdr>
      <w:divsChild>
        <w:div w:id="1013805146">
          <w:marLeft w:val="480"/>
          <w:marRight w:val="0"/>
          <w:marTop w:val="0"/>
          <w:marBottom w:val="0"/>
          <w:divBdr>
            <w:top w:val="none" w:sz="0" w:space="0" w:color="auto"/>
            <w:left w:val="none" w:sz="0" w:space="0" w:color="auto"/>
            <w:bottom w:val="none" w:sz="0" w:space="0" w:color="auto"/>
            <w:right w:val="none" w:sz="0" w:space="0" w:color="auto"/>
          </w:divBdr>
          <w:divsChild>
            <w:div w:id="20328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770299">
      <w:bodyDiv w:val="1"/>
      <w:marLeft w:val="0"/>
      <w:marRight w:val="0"/>
      <w:marTop w:val="0"/>
      <w:marBottom w:val="0"/>
      <w:divBdr>
        <w:top w:val="none" w:sz="0" w:space="0" w:color="auto"/>
        <w:left w:val="none" w:sz="0" w:space="0" w:color="auto"/>
        <w:bottom w:val="none" w:sz="0" w:space="0" w:color="auto"/>
        <w:right w:val="none" w:sz="0" w:space="0" w:color="auto"/>
      </w:divBdr>
    </w:div>
    <w:div w:id="1796487204">
      <w:bodyDiv w:val="1"/>
      <w:marLeft w:val="0"/>
      <w:marRight w:val="0"/>
      <w:marTop w:val="0"/>
      <w:marBottom w:val="0"/>
      <w:divBdr>
        <w:top w:val="none" w:sz="0" w:space="0" w:color="auto"/>
        <w:left w:val="none" w:sz="0" w:space="0" w:color="auto"/>
        <w:bottom w:val="none" w:sz="0" w:space="0" w:color="auto"/>
        <w:right w:val="none" w:sz="0" w:space="0" w:color="auto"/>
      </w:divBdr>
    </w:div>
    <w:div w:id="1878925552">
      <w:bodyDiv w:val="1"/>
      <w:marLeft w:val="0"/>
      <w:marRight w:val="0"/>
      <w:marTop w:val="0"/>
      <w:marBottom w:val="0"/>
      <w:divBdr>
        <w:top w:val="none" w:sz="0" w:space="0" w:color="auto"/>
        <w:left w:val="none" w:sz="0" w:space="0" w:color="auto"/>
        <w:bottom w:val="none" w:sz="0" w:space="0" w:color="auto"/>
        <w:right w:val="none" w:sz="0" w:space="0" w:color="auto"/>
      </w:divBdr>
    </w:div>
    <w:div w:id="1929996502">
      <w:bodyDiv w:val="1"/>
      <w:marLeft w:val="0"/>
      <w:marRight w:val="0"/>
      <w:marTop w:val="0"/>
      <w:marBottom w:val="0"/>
      <w:divBdr>
        <w:top w:val="none" w:sz="0" w:space="0" w:color="auto"/>
        <w:left w:val="none" w:sz="0" w:space="0" w:color="auto"/>
        <w:bottom w:val="none" w:sz="0" w:space="0" w:color="auto"/>
        <w:right w:val="none" w:sz="0" w:space="0" w:color="auto"/>
      </w:divBdr>
    </w:div>
    <w:div w:id="2030526405">
      <w:bodyDiv w:val="1"/>
      <w:marLeft w:val="0"/>
      <w:marRight w:val="0"/>
      <w:marTop w:val="0"/>
      <w:marBottom w:val="0"/>
      <w:divBdr>
        <w:top w:val="none" w:sz="0" w:space="0" w:color="auto"/>
        <w:left w:val="none" w:sz="0" w:space="0" w:color="auto"/>
        <w:bottom w:val="none" w:sz="0" w:space="0" w:color="auto"/>
        <w:right w:val="none" w:sz="0" w:space="0" w:color="auto"/>
      </w:divBdr>
    </w:div>
    <w:div w:id="2048679922">
      <w:bodyDiv w:val="1"/>
      <w:marLeft w:val="0"/>
      <w:marRight w:val="0"/>
      <w:marTop w:val="0"/>
      <w:marBottom w:val="0"/>
      <w:divBdr>
        <w:top w:val="none" w:sz="0" w:space="0" w:color="auto"/>
        <w:left w:val="none" w:sz="0" w:space="0" w:color="auto"/>
        <w:bottom w:val="none" w:sz="0" w:space="0" w:color="auto"/>
        <w:right w:val="none" w:sz="0" w:space="0" w:color="auto"/>
      </w:divBdr>
    </w:div>
    <w:div w:id="2064717525">
      <w:bodyDiv w:val="1"/>
      <w:marLeft w:val="0"/>
      <w:marRight w:val="0"/>
      <w:marTop w:val="0"/>
      <w:marBottom w:val="0"/>
      <w:divBdr>
        <w:top w:val="none" w:sz="0" w:space="0" w:color="auto"/>
        <w:left w:val="none" w:sz="0" w:space="0" w:color="auto"/>
        <w:bottom w:val="none" w:sz="0" w:space="0" w:color="auto"/>
        <w:right w:val="none" w:sz="0" w:space="0" w:color="auto"/>
      </w:divBdr>
    </w:div>
    <w:div w:id="2120906214">
      <w:bodyDiv w:val="1"/>
      <w:marLeft w:val="0"/>
      <w:marRight w:val="0"/>
      <w:marTop w:val="0"/>
      <w:marBottom w:val="0"/>
      <w:divBdr>
        <w:top w:val="none" w:sz="0" w:space="0" w:color="auto"/>
        <w:left w:val="none" w:sz="0" w:space="0" w:color="auto"/>
        <w:bottom w:val="none" w:sz="0" w:space="0" w:color="auto"/>
        <w:right w:val="none" w:sz="0" w:space="0" w:color="auto"/>
      </w:divBdr>
    </w:div>
    <w:div w:id="2136635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139/cjm-2016-0406" TargetMode="External"/><Relationship Id="rId21" Type="http://schemas.openxmlformats.org/officeDocument/2006/relationships/hyperlink" Target="https://doi.org/10.1016/j.ecss.2017.02.004" TargetMode="External"/><Relationship Id="rId42" Type="http://schemas.openxmlformats.org/officeDocument/2006/relationships/hyperlink" Target="https://doi.org/10.1016/j.marenvres.2022.105859" TargetMode="External"/><Relationship Id="rId47" Type="http://schemas.openxmlformats.org/officeDocument/2006/relationships/hyperlink" Target="https://doi.org/10.1007/s12601-017-0042-3" TargetMode="External"/><Relationship Id="rId63" Type="http://schemas.openxmlformats.org/officeDocument/2006/relationships/hyperlink" Target="https://doi.org/10.3389/fmars.2023.1127630" TargetMode="External"/><Relationship Id="rId68" Type="http://schemas.openxmlformats.org/officeDocument/2006/relationships/hyperlink" Target="https://doi.org/10.3390/jmse10111625" TargetMode="External"/><Relationship Id="rId84" Type="http://schemas.openxmlformats.org/officeDocument/2006/relationships/hyperlink" Target="https://doi.org/10.3389/fmars.2023.1209093" TargetMode="External"/><Relationship Id="rId89" Type="http://schemas.openxmlformats.org/officeDocument/2006/relationships/hyperlink" Target="https://doi.org/10.1002/edn3.285" TargetMode="External"/><Relationship Id="rId16" Type="http://schemas.openxmlformats.org/officeDocument/2006/relationships/hyperlink" Target="https://doi.org/10.12681/mms.153" TargetMode="External"/><Relationship Id="rId11" Type="http://schemas.openxmlformats.org/officeDocument/2006/relationships/image" Target="media/image4.png"/><Relationship Id="rId32" Type="http://schemas.openxmlformats.org/officeDocument/2006/relationships/hyperlink" Target="https://doi.org/10.3390/biology11020319" TargetMode="External"/><Relationship Id="rId37" Type="http://schemas.openxmlformats.org/officeDocument/2006/relationships/hyperlink" Target="https://doi.org/10.1016/j.marpolbul.2006.08.041" TargetMode="External"/><Relationship Id="rId53" Type="http://schemas.openxmlformats.org/officeDocument/2006/relationships/hyperlink" Target="https://doi.org/10.1111/conl.13001" TargetMode="External"/><Relationship Id="rId58" Type="http://schemas.openxmlformats.org/officeDocument/2006/relationships/hyperlink" Target="https://doi.org/10.1007/s11356-021-14729-1" TargetMode="External"/><Relationship Id="rId74" Type="http://schemas.openxmlformats.org/officeDocument/2006/relationships/hyperlink" Target="https://doi.org/10.1016/j.marpolbul.2019.110768" TargetMode="External"/><Relationship Id="rId79" Type="http://schemas.openxmlformats.org/officeDocument/2006/relationships/hyperlink" Target="https://doi.org/10.3390/d15040505" TargetMode="External"/><Relationship Id="rId102" Type="http://schemas.openxmlformats.org/officeDocument/2006/relationships/hyperlink" Target="https://doi.org/10.1016/j.envint.2019.105307" TargetMode="External"/><Relationship Id="rId5" Type="http://schemas.openxmlformats.org/officeDocument/2006/relationships/webSettings" Target="webSettings.xml"/><Relationship Id="rId90" Type="http://schemas.openxmlformats.org/officeDocument/2006/relationships/hyperlink" Target="https://doi.org/10.1002/ece3.4843" TargetMode="External"/><Relationship Id="rId95" Type="http://schemas.openxmlformats.org/officeDocument/2006/relationships/hyperlink" Target="https://doi.org/10.1002/edn3.389" TargetMode="External"/><Relationship Id="rId22" Type="http://schemas.openxmlformats.org/officeDocument/2006/relationships/hyperlink" Target="https://doi.org/10.12681/mms.363" TargetMode="External"/><Relationship Id="rId27" Type="http://schemas.openxmlformats.org/officeDocument/2006/relationships/hyperlink" Target="https://doi.org/10.12681/mms.18099" TargetMode="External"/><Relationship Id="rId43" Type="http://schemas.openxmlformats.org/officeDocument/2006/relationships/hyperlink" Target="https://doi.org/10.1007/s12526-015-0442-5" TargetMode="External"/><Relationship Id="rId48" Type="http://schemas.openxmlformats.org/officeDocument/2006/relationships/hyperlink" Target="https://doi.org/10.12681/mms.32127" TargetMode="External"/><Relationship Id="rId64" Type="http://schemas.openxmlformats.org/officeDocument/2006/relationships/hyperlink" Target="https://doi.org/10.1016/j.marpol.2021.104917" TargetMode="External"/><Relationship Id="rId69" Type="http://schemas.openxmlformats.org/officeDocument/2006/relationships/hyperlink" Target="https://doi.org/10.1016/j.biocon.2018.01.013" TargetMode="External"/><Relationship Id="rId80" Type="http://schemas.openxmlformats.org/officeDocument/2006/relationships/hyperlink" Target="https://doi.org/10.1016/j.marpolbul.2018.06.055" TargetMode="External"/><Relationship Id="rId85" Type="http://schemas.openxmlformats.org/officeDocument/2006/relationships/hyperlink" Target="https://doi.org/10.1016/j.marenvres.2018.12.009" TargetMode="External"/><Relationship Id="rId12" Type="http://schemas.openxmlformats.org/officeDocument/2006/relationships/image" Target="media/image5.png"/><Relationship Id="rId17" Type="http://schemas.openxmlformats.org/officeDocument/2006/relationships/hyperlink" Target="https://doi.org/10.12681/mms.142" TargetMode="External"/><Relationship Id="rId33" Type="http://schemas.openxmlformats.org/officeDocument/2006/relationships/hyperlink" Target="https://doi.org/10.1016/j.jmarsys.2007.05.004" TargetMode="External"/><Relationship Id="rId38" Type="http://schemas.openxmlformats.org/officeDocument/2006/relationships/hyperlink" Target="https://doi.org/10.1016/j.envpol.2012.03.043" TargetMode="External"/><Relationship Id="rId59" Type="http://schemas.openxmlformats.org/officeDocument/2006/relationships/hyperlink" Target="https://doi.org/10.3989/scimar.2004.68s185" TargetMode="External"/><Relationship Id="rId103" Type="http://schemas.openxmlformats.org/officeDocument/2006/relationships/footer" Target="footer1.xml"/><Relationship Id="rId20" Type="http://schemas.openxmlformats.org/officeDocument/2006/relationships/hyperlink" Target="https://doi.org/10.12681/mms.25" TargetMode="External"/><Relationship Id="rId41" Type="http://schemas.openxmlformats.org/officeDocument/2006/relationships/hyperlink" Target="https://doi.org/10.1016/j.jembe.2023.151882" TargetMode="External"/><Relationship Id="rId54" Type="http://schemas.openxmlformats.org/officeDocument/2006/relationships/hyperlink" Target="https://doi.org/10.1080/08927014.2016.1151500" TargetMode="External"/><Relationship Id="rId62" Type="http://schemas.openxmlformats.org/officeDocument/2006/relationships/hyperlink" Target="https://doi.org/10.1016/j.marpolbul.2020.111916" TargetMode="External"/><Relationship Id="rId70" Type="http://schemas.openxmlformats.org/officeDocument/2006/relationships/hyperlink" Target="https://doi.org/10.1016/j.marpolbul.2017.12.031" TargetMode="External"/><Relationship Id="rId75" Type="http://schemas.openxmlformats.org/officeDocument/2006/relationships/hyperlink" Target="https://doi.org/10.1016/j.ecss.2022.108156" TargetMode="External"/><Relationship Id="rId83" Type="http://schemas.openxmlformats.org/officeDocument/2006/relationships/hyperlink" Target="https://doi.org/10.1002/edn3.251" TargetMode="External"/><Relationship Id="rId88" Type="http://schemas.openxmlformats.org/officeDocument/2006/relationships/hyperlink" Target="https://doi.org/10.1038/s41559-021-01439-7" TargetMode="External"/><Relationship Id="rId91" Type="http://schemas.openxmlformats.org/officeDocument/2006/relationships/hyperlink" Target="https://doi.org/10.1002/edn3.49" TargetMode="External"/><Relationship Id="rId96" Type="http://schemas.openxmlformats.org/officeDocument/2006/relationships/hyperlink" Target="https://doi.org/10.1002/edn3.47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016/j.ocecoaman.2023.106623" TargetMode="External"/><Relationship Id="rId23" Type="http://schemas.openxmlformats.org/officeDocument/2006/relationships/hyperlink" Target="https://doi.org/10.1016/j.marpolbul.2018.01.016" TargetMode="External"/><Relationship Id="rId28" Type="http://schemas.openxmlformats.org/officeDocument/2006/relationships/hyperlink" Target="https://doi.org/10.3897/BDJ.9.e66420" TargetMode="External"/><Relationship Id="rId36" Type="http://schemas.openxmlformats.org/officeDocument/2006/relationships/hyperlink" Target="https://doi.org/10.1016/j.marpolbul.2017.09.049" TargetMode="External"/><Relationship Id="rId49" Type="http://schemas.openxmlformats.org/officeDocument/2006/relationships/hyperlink" Target="https://doi.org/10.12681/mms.2068" TargetMode="External"/><Relationship Id="rId57" Type="http://schemas.openxmlformats.org/officeDocument/2006/relationships/hyperlink" Target="https://doi.org/10.12681/mms.28311" TargetMode="External"/><Relationship Id="rId10" Type="http://schemas.openxmlformats.org/officeDocument/2006/relationships/image" Target="media/image3.png"/><Relationship Id="rId31" Type="http://schemas.openxmlformats.org/officeDocument/2006/relationships/hyperlink" Target="https://doi.org/10.3389/fmars.2017.00336" TargetMode="External"/><Relationship Id="rId44" Type="http://schemas.openxmlformats.org/officeDocument/2006/relationships/hyperlink" Target="https://doi.org/10.1128/msphere.00481-19" TargetMode="External"/><Relationship Id="rId52" Type="http://schemas.openxmlformats.org/officeDocument/2006/relationships/hyperlink" Target="https://doi.org/10.1111/maec.12261" TargetMode="External"/><Relationship Id="rId60" Type="http://schemas.openxmlformats.org/officeDocument/2006/relationships/hyperlink" Target="https://doi.org/10.1016/j.marenvres.2018.03.002" TargetMode="External"/><Relationship Id="rId65" Type="http://schemas.openxmlformats.org/officeDocument/2006/relationships/hyperlink" Target="https://doi.org/10.32582/aa.58.2.14" TargetMode="External"/><Relationship Id="rId73" Type="http://schemas.openxmlformats.org/officeDocument/2006/relationships/hyperlink" Target="https://doi.org/10.1016/j.marenvres.2023.106041" TargetMode="External"/><Relationship Id="rId78" Type="http://schemas.openxmlformats.org/officeDocument/2006/relationships/hyperlink" Target="https://doi.org/10.1016/j.jenvman.2019.04.011" TargetMode="External"/><Relationship Id="rId81" Type="http://schemas.openxmlformats.org/officeDocument/2006/relationships/hyperlink" Target="https://doi.org/10.1016/j.isci.2023.108588" TargetMode="External"/><Relationship Id="rId86" Type="http://schemas.openxmlformats.org/officeDocument/2006/relationships/hyperlink" Target="https://doi.org/10.1002/edn3.252" TargetMode="External"/><Relationship Id="rId94" Type="http://schemas.openxmlformats.org/officeDocument/2006/relationships/hyperlink" Target="https://doi.org/10.1038/s41598-022-17313-w" TargetMode="External"/><Relationship Id="rId99" Type="http://schemas.openxmlformats.org/officeDocument/2006/relationships/hyperlink" Target="https://doi.org/10.1038/s41598-017-12501-5" TargetMode="External"/><Relationship Id="rId101" Type="http://schemas.openxmlformats.org/officeDocument/2006/relationships/hyperlink" Target="https://doi.org/10.1007/s12526-023-01385-6"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medtrix.fr" TargetMode="External"/><Relationship Id="rId18" Type="http://schemas.openxmlformats.org/officeDocument/2006/relationships/hyperlink" Target="https://doi.org/10.1111/j.1439-0469.2010.00598.x" TargetMode="External"/><Relationship Id="rId39" Type="http://schemas.openxmlformats.org/officeDocument/2006/relationships/hyperlink" Target="https://doi.org/10.12714/egejfas.37.2.05" TargetMode="External"/><Relationship Id="rId34" Type="http://schemas.openxmlformats.org/officeDocument/2006/relationships/hyperlink" Target="https://doi.org/10.1111/j.1439-0485.2006.00102.x" TargetMode="External"/><Relationship Id="rId50" Type="http://schemas.openxmlformats.org/officeDocument/2006/relationships/hyperlink" Target="https://doi.org/10.1007/s10530-014-0821-%20z" TargetMode="External"/><Relationship Id="rId55" Type="http://schemas.openxmlformats.org/officeDocument/2006/relationships/hyperlink" Target="https://doi.org/10.1016/j.ecoleng.2017.03.022" TargetMode="External"/><Relationship Id="rId76" Type="http://schemas.openxmlformats.org/officeDocument/2006/relationships/hyperlink" Target="https://doi.org/10.1016/j.marpolbul.2021.113191" TargetMode="External"/><Relationship Id="rId97" Type="http://schemas.openxmlformats.org/officeDocument/2006/relationships/hyperlink" Target="https://doi.org/10.1002/edn3.423"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i.org/10.1016/j.marpolbul.2022.113961" TargetMode="External"/><Relationship Id="rId92" Type="http://schemas.openxmlformats.org/officeDocument/2006/relationships/hyperlink" Target="https://doi.org/10.1002/lom3.10538" TargetMode="External"/><Relationship Id="rId2" Type="http://schemas.openxmlformats.org/officeDocument/2006/relationships/numbering" Target="numbering.xml"/><Relationship Id="rId29" Type="http://schemas.openxmlformats.org/officeDocument/2006/relationships/hyperlink" Target="https://doi.org/10.1016/j.scitotenv.2017.12.111" TargetMode="External"/><Relationship Id="rId24" Type="http://schemas.openxmlformats.org/officeDocument/2006/relationships/hyperlink" Target="https://doi.org/10.12681/mms.21927" TargetMode="External"/><Relationship Id="rId40" Type="http://schemas.openxmlformats.org/officeDocument/2006/relationships/hyperlink" Target="https://doi.org/10.3389/fmars.2023.1166937" TargetMode="External"/><Relationship Id="rId45" Type="http://schemas.openxmlformats.org/officeDocument/2006/relationships/hyperlink" Target="https://doi.org/10.1016/j.jenvman.2021.112237" TargetMode="External"/><Relationship Id="rId66" Type="http://schemas.openxmlformats.org/officeDocument/2006/relationships/hyperlink" Target="https://doi.org/10.12681/mms.19732" TargetMode="External"/><Relationship Id="rId87" Type="http://schemas.openxmlformats.org/officeDocument/2006/relationships/hyperlink" Target="https://doi.org/10.1111/mec.17140" TargetMode="External"/><Relationship Id="rId61" Type="http://schemas.openxmlformats.org/officeDocument/2006/relationships/hyperlink" Target="https://doi.org/10.12681/mms.25294" TargetMode="External"/><Relationship Id="rId82" Type="http://schemas.openxmlformats.org/officeDocument/2006/relationships/hyperlink" Target="https://doi.org/10.1002/edn3.509" TargetMode="External"/><Relationship Id="rId19" Type="http://schemas.openxmlformats.org/officeDocument/2006/relationships/hyperlink" Target="https://doi.org/10.1016/j.marpolbul.2023.114792" TargetMode="External"/><Relationship Id="rId14" Type="http://schemas.openxmlformats.org/officeDocument/2006/relationships/hyperlink" Target="http://www.metrix.fr" TargetMode="External"/><Relationship Id="rId30" Type="http://schemas.openxmlformats.org/officeDocument/2006/relationships/hyperlink" Target="https://doi.org/10.12681/mms.20229" TargetMode="External"/><Relationship Id="rId35" Type="http://schemas.openxmlformats.org/officeDocument/2006/relationships/hyperlink" Target="https://doi.org/10.1016/j.envpol.2020.113959" TargetMode="External"/><Relationship Id="rId56" Type="http://schemas.openxmlformats.org/officeDocument/2006/relationships/hyperlink" Target="https://doi.org/10.3390/d14080687" TargetMode="External"/><Relationship Id="rId77" Type="http://schemas.openxmlformats.org/officeDocument/2006/relationships/hyperlink" Target="https://doi.org/10.12681/mms.313" TargetMode="External"/><Relationship Id="rId100" Type="http://schemas.openxmlformats.org/officeDocument/2006/relationships/hyperlink" Target="https://doi.org/10.1111/mec.15382"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i.org/10.3390/d15111117" TargetMode="External"/><Relationship Id="rId72" Type="http://schemas.openxmlformats.org/officeDocument/2006/relationships/hyperlink" Target="https://doi.org/10.1016/j.marpolbul.2022.114302" TargetMode="External"/><Relationship Id="rId93" Type="http://schemas.openxmlformats.org/officeDocument/2006/relationships/hyperlink" Target="https://doi.org/10.3389/fmars.2016.00283" TargetMode="External"/><Relationship Id="rId98" Type="http://schemas.openxmlformats.org/officeDocument/2006/relationships/hyperlink" Target="https://doi.org/10.1002/edn3.452" TargetMode="External"/><Relationship Id="rId3" Type="http://schemas.openxmlformats.org/officeDocument/2006/relationships/styles" Target="styles.xml"/><Relationship Id="rId25" Type="http://schemas.openxmlformats.org/officeDocument/2006/relationships/hyperlink" Target="https://doi.org/10.1016/j.chemosphere.2022.137129" TargetMode="External"/><Relationship Id="rId46" Type="http://schemas.openxmlformats.org/officeDocument/2006/relationships/hyperlink" Target="https://doi.org/10.1007/s10661-023-11690-z" TargetMode="External"/><Relationship Id="rId67" Type="http://schemas.openxmlformats.org/officeDocument/2006/relationships/hyperlink" Target="https://doi.org/10.7717/peerj.2158"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B23D96-E591-407E-8386-C26C950FC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30</Pages>
  <Words>8732</Words>
  <Characters>48028</Characters>
  <Application>Microsoft Office Word</Application>
  <DocSecurity>0</DocSecurity>
  <Lines>400</Lines>
  <Paragraphs>113</Paragraphs>
  <ScaleCrop>false</ScaleCrop>
  <HeadingPairs>
    <vt:vector size="2" baseType="variant">
      <vt:variant>
        <vt:lpstr>Titre</vt:lpstr>
      </vt:variant>
      <vt:variant>
        <vt:i4>1</vt:i4>
      </vt:variant>
    </vt:vector>
  </HeadingPairs>
  <TitlesOfParts>
    <vt:vector size="1" baseType="lpstr">
      <vt:lpstr/>
    </vt:vector>
  </TitlesOfParts>
  <Company>CEFE-CNRS</Company>
  <LinksUpToDate>false</LinksUpToDate>
  <CharactersWithSpaces>56647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Bastien MACE</dc:creator>
  <cp:keywords/>
  <dc:description/>
  <cp:lastModifiedBy>Bastien MACE</cp:lastModifiedBy>
  <cp:revision>17</cp:revision>
  <dcterms:created xsi:type="dcterms:W3CDTF">2024-03-15T13:11:00Z</dcterms:created>
  <dcterms:modified xsi:type="dcterms:W3CDTF">2024-05-02T09:12:00Z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id="JCzKwqe4"/&gt;&lt;style id="http://www.zotero.org/styles/molecular-ecology" hasBibliography="1" bibliographyStyleHasBeenSet="1"/&gt;&lt;prefs&gt;&lt;pref name="fieldType" value="Field"/&gt;&lt;/prefs&gt;&lt;/data&gt;</vt:lpwstr>
  </property>
</Properties>
</file>