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B" w:rsidRDefault="0007107B" w:rsidP="0007107B">
      <w:pPr>
        <w:pStyle w:val="Heading1"/>
      </w:pPr>
      <w:bookmarkStart w:id="0" w:name="_GoBack"/>
      <w:bookmarkEnd w:id="0"/>
      <w:r w:rsidRPr="00CF785A">
        <w:t>Supplementary Information 1</w:t>
      </w:r>
    </w:p>
    <w:p w:rsidR="0007107B" w:rsidRDefault="0007107B" w:rsidP="0007107B">
      <w:pPr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A list</w:t>
      </w:r>
      <w:r>
        <w:rPr>
          <w:rFonts w:cstheme="minorHAnsi"/>
          <w:sz w:val="22"/>
          <w:szCs w:val="22"/>
        </w:rPr>
        <w:t xml:space="preserve"> of localities and evaluated intensity degrees used to generate the </w:t>
      </w:r>
      <w:proofErr w:type="spellStart"/>
      <w:r>
        <w:rPr>
          <w:sz w:val="22"/>
          <w:szCs w:val="22"/>
        </w:rPr>
        <w:t>iso</w:t>
      </w:r>
      <w:r>
        <w:rPr>
          <w:rFonts w:cstheme="minorHAnsi"/>
          <w:sz w:val="22"/>
          <w:szCs w:val="22"/>
        </w:rPr>
        <w:t>-seismals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is </w:t>
      </w:r>
      <w:r>
        <w:rPr>
          <w:rFonts w:cstheme="minorHAnsi"/>
          <w:sz w:val="22"/>
          <w:szCs w:val="22"/>
        </w:rPr>
        <w:t>presented</w:t>
      </w:r>
      <w:proofErr w:type="gramEnd"/>
      <w:r>
        <w:rPr>
          <w:rFonts w:cstheme="minorHAnsi"/>
          <w:sz w:val="22"/>
          <w:szCs w:val="22"/>
        </w:rPr>
        <w:t xml:space="preserve"> in Fig. 2. Table SP 1.1 relates to macroseismic effects (EMS-98), Table SP 1.2 to environmental effects (ESI-2007), and Table SP 1.3 to tsunami effects (PI-2001). </w:t>
      </w:r>
      <w:proofErr w:type="gramStart"/>
      <w:r>
        <w:rPr>
          <w:sz w:val="22"/>
          <w:szCs w:val="22"/>
        </w:rPr>
        <w:t>The columns</w:t>
      </w:r>
      <w:r>
        <w:rPr>
          <w:rFonts w:cstheme="minorHAnsi"/>
          <w:sz w:val="22"/>
          <w:szCs w:val="22"/>
        </w:rPr>
        <w:t xml:space="preserve"> include</w:t>
      </w:r>
      <w:r>
        <w:rPr>
          <w:sz w:val="22"/>
          <w:szCs w:val="22"/>
        </w:rPr>
        <w:t xml:space="preserve"> the following</w:t>
      </w:r>
      <w:r>
        <w:rPr>
          <w:rFonts w:cstheme="minorHAnsi"/>
          <w:sz w:val="22"/>
          <w:szCs w:val="22"/>
        </w:rPr>
        <w:t xml:space="preserve">: </w:t>
      </w:r>
      <w:r w:rsidRPr="0084120D">
        <w:rPr>
          <w:rFonts w:cstheme="minorHAnsi"/>
          <w:b/>
          <w:bCs/>
          <w:sz w:val="22"/>
          <w:szCs w:val="22"/>
        </w:rPr>
        <w:t>ID</w:t>
      </w:r>
      <w:r>
        <w:rPr>
          <w:rFonts w:cstheme="minorHAnsi"/>
          <w:sz w:val="22"/>
          <w:szCs w:val="22"/>
        </w:rPr>
        <w:t xml:space="preserve"> – Sequential identification of the locations; </w:t>
      </w:r>
      <w:r w:rsidRPr="0084120D">
        <w:rPr>
          <w:rFonts w:cstheme="minorHAnsi"/>
          <w:b/>
          <w:bCs/>
          <w:sz w:val="22"/>
          <w:szCs w:val="22"/>
        </w:rPr>
        <w:t>X, Y</w:t>
      </w:r>
      <w:r>
        <w:rPr>
          <w:rFonts w:cstheme="minorHAnsi"/>
          <w:sz w:val="22"/>
          <w:szCs w:val="22"/>
        </w:rPr>
        <w:t xml:space="preserve"> – longitude and latitude (in geographic coordinate reference system); </w:t>
      </w:r>
      <w:proofErr w:type="spellStart"/>
      <w:r w:rsidRPr="0084120D">
        <w:rPr>
          <w:rFonts w:cstheme="minorHAnsi"/>
          <w:b/>
          <w:bCs/>
          <w:sz w:val="22"/>
          <w:szCs w:val="22"/>
        </w:rPr>
        <w:t>Effect_Damage</w:t>
      </w:r>
      <w:proofErr w:type="spellEnd"/>
      <w:r>
        <w:rPr>
          <w:rFonts w:cstheme="minorHAnsi"/>
          <w:sz w:val="22"/>
          <w:szCs w:val="22"/>
        </w:rPr>
        <w:t xml:space="preserve"> – textual description of the </w:t>
      </w:r>
      <w:r>
        <w:rPr>
          <w:sz w:val="22"/>
          <w:szCs w:val="22"/>
        </w:rPr>
        <w:t>resulting</w:t>
      </w:r>
      <w:r>
        <w:rPr>
          <w:rFonts w:cstheme="minorHAnsi"/>
          <w:sz w:val="22"/>
          <w:szCs w:val="22"/>
        </w:rPr>
        <w:t xml:space="preserve"> damage or effect; </w:t>
      </w:r>
      <w:r w:rsidRPr="0084120D">
        <w:rPr>
          <w:rFonts w:cstheme="minorHAnsi"/>
          <w:b/>
          <w:bCs/>
          <w:sz w:val="22"/>
          <w:szCs w:val="22"/>
        </w:rPr>
        <w:t>Intensity</w:t>
      </w:r>
      <w:r>
        <w:rPr>
          <w:rFonts w:cstheme="minorHAnsi"/>
          <w:sz w:val="22"/>
          <w:szCs w:val="22"/>
        </w:rPr>
        <w:t xml:space="preserve"> (whether EMS-98, ESI-2007 or PI-2001); </w:t>
      </w:r>
      <w:proofErr w:type="spellStart"/>
      <w:r w:rsidRPr="0084120D">
        <w:rPr>
          <w:rFonts w:cstheme="minorHAnsi"/>
          <w:b/>
          <w:bCs/>
          <w:sz w:val="22"/>
          <w:szCs w:val="22"/>
        </w:rPr>
        <w:t>Intensity_Numeric</w:t>
      </w:r>
      <w:proofErr w:type="spellEnd"/>
      <w:r>
        <w:rPr>
          <w:rFonts w:cstheme="minorHAnsi"/>
          <w:sz w:val="22"/>
          <w:szCs w:val="22"/>
        </w:rPr>
        <w:t xml:space="preserve"> – numeric value of the evaluated intensity degree; </w:t>
      </w:r>
      <w:proofErr w:type="spellStart"/>
      <w:r w:rsidRPr="0084120D">
        <w:rPr>
          <w:rFonts w:cstheme="minorHAnsi"/>
          <w:b/>
          <w:bCs/>
          <w:sz w:val="22"/>
          <w:szCs w:val="22"/>
        </w:rPr>
        <w:t>Reliability_Uncertainty</w:t>
      </w:r>
      <w:proofErr w:type="spellEnd"/>
      <w:r>
        <w:rPr>
          <w:rFonts w:cstheme="minorHAnsi"/>
          <w:sz w:val="22"/>
          <w:szCs w:val="22"/>
        </w:rPr>
        <w:t xml:space="preserve"> – the level of reliability attributed to the historical report (P: Poor, L: low, M: moderate, H: High); </w:t>
      </w:r>
      <w:r w:rsidRPr="0084120D">
        <w:rPr>
          <w:rFonts w:cstheme="minorHAnsi"/>
          <w:b/>
          <w:bCs/>
          <w:sz w:val="22"/>
          <w:szCs w:val="22"/>
        </w:rPr>
        <w:t>Comments</w:t>
      </w:r>
      <w:r>
        <w:rPr>
          <w:rFonts w:cstheme="minorHAnsi"/>
          <w:sz w:val="22"/>
          <w:szCs w:val="22"/>
        </w:rPr>
        <w:t xml:space="preserve"> – comments and remarks of the given entry.</w:t>
      </w:r>
      <w:proofErr w:type="gramEnd"/>
    </w:p>
    <w:p w:rsidR="0007107B" w:rsidRPr="0084120D" w:rsidRDefault="0007107B" w:rsidP="0007107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data in the three tables below also </w:t>
      </w:r>
      <w:r>
        <w:rPr>
          <w:sz w:val="22"/>
          <w:szCs w:val="22"/>
        </w:rPr>
        <w:t xml:space="preserve">appear </w:t>
      </w:r>
      <w:r>
        <w:rPr>
          <w:rFonts w:cstheme="minorHAnsi"/>
          <w:sz w:val="22"/>
          <w:szCs w:val="22"/>
        </w:rPr>
        <w:t>in the interactive map, containing the EMS-98, ESI-2007 and PI-2001 effects and intensity degrees attributed to each of the locations (</w:t>
      </w:r>
      <w:hyperlink r:id="rId4" w:history="1">
        <w:r w:rsidRPr="00DF5DAC">
          <w:rPr>
            <w:rStyle w:val="Hyperlink"/>
            <w:rFonts w:cstheme="minorHAnsi"/>
            <w:sz w:val="22"/>
            <w:szCs w:val="22"/>
          </w:rPr>
          <w:t>https://univhaifa.maps.arcgis.com/apps/mapviewer/index.html?webmap=8cc9413e9b304145a22122008df1599c</w:t>
        </w:r>
      </w:hyperlink>
      <w:r>
        <w:rPr>
          <w:rFonts w:cstheme="minorHAnsi"/>
          <w:sz w:val="22"/>
          <w:szCs w:val="22"/>
        </w:rPr>
        <w:t xml:space="preserve">). </w:t>
      </w:r>
      <w:proofErr w:type="gramStart"/>
      <w:r>
        <w:rPr>
          <w:rFonts w:cstheme="minorHAnsi"/>
          <w:sz w:val="22"/>
          <w:szCs w:val="22"/>
        </w:rPr>
        <w:t xml:space="preserve">Clicking on any objects on the map </w:t>
      </w:r>
      <w:r>
        <w:rPr>
          <w:sz w:val="22"/>
          <w:szCs w:val="22"/>
        </w:rPr>
        <w:t>provides</w:t>
      </w:r>
      <w:r>
        <w:rPr>
          <w:rFonts w:cstheme="minorHAnsi"/>
          <w:sz w:val="22"/>
          <w:szCs w:val="22"/>
        </w:rPr>
        <w:t xml:space="preserve"> an information table that contains the following GIS information: </w:t>
      </w:r>
      <w:proofErr w:type="spellStart"/>
      <w:r>
        <w:rPr>
          <w:rFonts w:cstheme="minorHAnsi"/>
          <w:sz w:val="22"/>
          <w:szCs w:val="22"/>
        </w:rPr>
        <w:t>ObjectID</w:t>
      </w:r>
      <w:proofErr w:type="spellEnd"/>
      <w:r>
        <w:rPr>
          <w:rFonts w:cstheme="minorHAnsi"/>
          <w:sz w:val="22"/>
          <w:szCs w:val="22"/>
        </w:rPr>
        <w:t xml:space="preserve"> – Internal code; ID – Locality Id; Location – Geographic description of the region; Coordinates – DMS coordinates; Lon – Longitude; </w:t>
      </w:r>
      <w:proofErr w:type="spellStart"/>
      <w:r>
        <w:rPr>
          <w:rFonts w:cstheme="minorHAnsi"/>
          <w:sz w:val="22"/>
          <w:szCs w:val="22"/>
        </w:rPr>
        <w:t>Lat</w:t>
      </w:r>
      <w:proofErr w:type="spellEnd"/>
      <w:r>
        <w:rPr>
          <w:rFonts w:cstheme="minorHAnsi"/>
          <w:sz w:val="22"/>
          <w:szCs w:val="22"/>
        </w:rPr>
        <w:t xml:space="preserve"> – Latitude; Effect/Damage – The effect description; EMS-98 Intensity – Intensity degree; Reliability – Reliability of the reported effect/damage; Comments; EMS-98 Numeric – Intensity degree in numbers; ESI-2007 Intensity; Range of uplift;</w:t>
      </w:r>
      <w:r>
        <w:rPr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PI-2001 intensity.</w:t>
      </w:r>
      <w:proofErr w:type="gramEnd"/>
      <w:r>
        <w:rPr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The map also contains the two </w:t>
      </w:r>
      <w:proofErr w:type="spellStart"/>
      <w:r>
        <w:rPr>
          <w:rFonts w:cstheme="minorHAnsi"/>
          <w:sz w:val="22"/>
          <w:szCs w:val="22"/>
        </w:rPr>
        <w:t>iso-seismals</w:t>
      </w:r>
      <w:proofErr w:type="spellEnd"/>
      <w:r>
        <w:rPr>
          <w:rFonts w:cstheme="minorHAnsi"/>
          <w:sz w:val="22"/>
          <w:szCs w:val="22"/>
        </w:rPr>
        <w:t xml:space="preserve"> sets presented in Figure 2. The field </w:t>
      </w:r>
      <w:proofErr w:type="spellStart"/>
      <w:r>
        <w:rPr>
          <w:rFonts w:cstheme="minorHAnsi"/>
          <w:sz w:val="22"/>
          <w:szCs w:val="22"/>
        </w:rPr>
        <w:t>Intensity_class</w:t>
      </w:r>
      <w:proofErr w:type="spellEnd"/>
      <w:r>
        <w:rPr>
          <w:rFonts w:cstheme="minorHAnsi"/>
          <w:sz w:val="22"/>
          <w:szCs w:val="22"/>
        </w:rPr>
        <w:t xml:space="preserve"> </w:t>
      </w:r>
      <w:r>
        <w:rPr>
          <w:sz w:val="22"/>
          <w:szCs w:val="22"/>
        </w:rPr>
        <w:t>represents</w:t>
      </w:r>
      <w:r>
        <w:rPr>
          <w:rFonts w:cstheme="minorHAnsi"/>
          <w:sz w:val="22"/>
          <w:szCs w:val="22"/>
        </w:rPr>
        <w:t xml:space="preserve"> the adjacent </w:t>
      </w:r>
      <w:proofErr w:type="spellStart"/>
      <w:r>
        <w:rPr>
          <w:rFonts w:cstheme="minorHAnsi"/>
          <w:sz w:val="22"/>
          <w:szCs w:val="22"/>
        </w:rPr>
        <w:t>iso-seismal</w:t>
      </w:r>
      <w:proofErr w:type="spellEnd"/>
      <w:r>
        <w:rPr>
          <w:rFonts w:cstheme="minorHAnsi"/>
          <w:sz w:val="22"/>
          <w:szCs w:val="22"/>
        </w:rPr>
        <w:t>.</w:t>
      </w:r>
    </w:p>
    <w:p w:rsidR="0007107B" w:rsidRDefault="0007107B" w:rsidP="0007107B">
      <w:pPr>
        <w:jc w:val="both"/>
        <w:rPr>
          <w:rFonts w:cstheme="minorHAnsi"/>
          <w:sz w:val="22"/>
          <w:szCs w:val="22"/>
        </w:rPr>
      </w:pPr>
    </w:p>
    <w:p w:rsidR="0007107B" w:rsidRDefault="0007107B" w:rsidP="0007107B">
      <w:pPr>
        <w:jc w:val="both"/>
        <w:rPr>
          <w:rFonts w:cstheme="minorHAnsi"/>
          <w:sz w:val="22"/>
          <w:szCs w:val="22"/>
        </w:rPr>
      </w:pPr>
      <w:r w:rsidRPr="00515E64">
        <w:rPr>
          <w:rFonts w:cstheme="minorHAnsi"/>
          <w:b/>
          <w:bCs/>
          <w:sz w:val="22"/>
          <w:szCs w:val="22"/>
        </w:rPr>
        <w:t>Table SP 1.1</w:t>
      </w:r>
      <w:r>
        <w:rPr>
          <w:rFonts w:cstheme="minorHAnsi"/>
          <w:sz w:val="22"/>
          <w:szCs w:val="22"/>
        </w:rPr>
        <w:t xml:space="preserve"> Evaluated intensities of macroseismic effects (EMS-98) associated with the 551 event</w:t>
      </w:r>
    </w:p>
    <w:p w:rsidR="0007107B" w:rsidRDefault="0007107B" w:rsidP="0007107B">
      <w:pPr>
        <w:jc w:val="both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"/>
        <w:gridCol w:w="1849"/>
        <w:gridCol w:w="880"/>
        <w:gridCol w:w="880"/>
        <w:gridCol w:w="3049"/>
        <w:gridCol w:w="816"/>
        <w:gridCol w:w="893"/>
        <w:gridCol w:w="1716"/>
        <w:gridCol w:w="3656"/>
      </w:tblGrid>
      <w:tr w:rsidR="0007107B" w:rsidRPr="00BE3F96" w:rsidTr="004F436A">
        <w:trPr>
          <w:trHeight w:val="288"/>
        </w:trPr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Effect/Damage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E3F96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MS-</w:t>
            </w:r>
            <w:r w:rsidRPr="00BE3F96">
              <w:rPr>
                <w:rFonts w:cstheme="minorHAnsi"/>
                <w:b/>
                <w:bCs/>
                <w:sz w:val="16"/>
                <w:szCs w:val="16"/>
              </w:rPr>
              <w:t>98_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BE3F96">
              <w:rPr>
                <w:rFonts w:cstheme="minorHAnsi"/>
                <w:b/>
                <w:bCs/>
                <w:sz w:val="16"/>
                <w:szCs w:val="16"/>
              </w:rPr>
              <w:t>Intensity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C569F1" w:rsidP="00C569F1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EMS-98</w:t>
            </w:r>
            <w:r w:rsidR="0007107B" w:rsidRPr="00BE3F96">
              <w:rPr>
                <w:rFonts w:cstheme="minorHAnsi"/>
                <w:b/>
                <w:bCs/>
                <w:sz w:val="16"/>
                <w:szCs w:val="16"/>
              </w:rPr>
              <w:t>_Numeric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E3F96">
              <w:rPr>
                <w:rFonts w:cstheme="minorHAnsi"/>
                <w:b/>
                <w:bCs/>
                <w:sz w:val="16"/>
                <w:szCs w:val="16"/>
              </w:rPr>
              <w:t>Reliability___Uncertainty</w:t>
            </w:r>
            <w:proofErr w:type="spellEnd"/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Along the littoral of Galilee and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Phoenice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Maritima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(i.e. Tripoli to Acre): Central Galilee littoral: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35.08333333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Towns and villages on the coast were ruined by two successive earthquakes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General description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Along the littoral of Galilee and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Phoenice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Maritima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(i.e. Tripoli to Acre): Tripoli: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Towns and villages on the coast were ruined by two successive earthquakes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General description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Aradus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Island (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Antharidus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Arwad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34.85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Aradus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-  probably felt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Many people were killed; many cities of the Phoenician littoral collapsed, … and multitudes of men were crushed in these cities... with their livestock and everything else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Tripolis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Tripoli - collapsed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Many people were killed; many cities of the Phoenician littoral collapsed, … and multitudes of men were crushed in these cities... with their livestock and everything else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Trieris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Shikka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Shaqa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34.33333333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35.73333333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Shaqa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- ruined, collapsed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Many people were killed; many cities of the Phoenician littoral collapsed, … and multitudes of men were crushed in these cities... with their livestock and everything else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Botrys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Batroun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34.25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35.66666667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Batroun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- collapsed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Many people were killed; many cities of the Phoenician littoral collapsed, … and multitudes of men were crushed in these cities... with their livestock and everything else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Byblus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34.11666667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35.65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Byblus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- collapsed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Many people were killed; many cities of the Phoenician littoral collapsed, … and multitudes of men were crushed in these cities... with their livestock and everything else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Sarepta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Sarfand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Sarfand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- ruined in part?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VII-VIII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Many people were killed; many cities of the Phoenician littoral collapsed, … and multitudes of men were crushed in these cities... with their livestock and everything else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Tyrus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(Troy, Tyro, Sur)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Tyr - ruined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Many people were killed; many cities of the Phoenician littoral collapsed, … and multitudes of men were crushed in these cities... with their livestock and everything else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Beirut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Worst hit and badly damaged by the earthquake and a sea wave; At least 30 000 people died in Beirut, 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Beirut was a central hub, thus the damage is more detailed and appears worse than elsewhere. The ensuing fire increased the damage and confuse intensity evaluation; Many people were killed; “many cities of the Phoenician littoral collapsed, … and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multitud</w:t>
            </w:r>
            <w:proofErr w:type="spellEnd"/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Sidon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33.55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35.36666667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“…which cannot therefore have been badly damaged…” i.e. ruined in part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VII-VIII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Many people were killed; “many cities of the Phoenician littoral collapsed, … and multitudes of men were crushed in these cities... with their livestock and everything else”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101 towns/villages in Lebanon (assumed between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and Tripoli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35.18333333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Were affected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 [appeared prev.]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Around the affected littoral cities, but no mention of the exact location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101 towns/villages in Lebanon (assumed between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and Tripoli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Were affected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 [appeared prev.]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Around the affected littoral cities, but no mention of the exact location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Between Laodicea: and Antioch: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35.53333333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35.78333333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Everything except ‘a few towers of city walls, and church walls’ remained standing and the southern region were likewise preserved’. 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Between Laodicea: and Antioch: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36.2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36.36666667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Everything except ‘a few towers of city walls, and church walls’ remained standing and the southern region were likewise preserved’. 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The area from south of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Everything except ‘a few towers of city walls, and church walls’ remained standing and the southern region were likewise preserved’. 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to north of Jerusalem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31.83333333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35.16666667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Everything except ‘a few towers of city walls, and church walls’ remained standing and the southern region were likewise preserved’. 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Jerusalem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31.78333333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35.23333333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There is no evidence that Jerusalem was affected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Intensity degree cannot be determined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Alexandria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31.2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29.88333333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A very slight tremor </w:t>
            </w:r>
            <w:proofErr w:type="gramStart"/>
            <w:r w:rsidRPr="00CF00C9">
              <w:rPr>
                <w:rFonts w:cstheme="minorHAnsi"/>
                <w:sz w:val="16"/>
                <w:szCs w:val="16"/>
              </w:rPr>
              <w:t>was perceived</w:t>
            </w:r>
            <w:proofErr w:type="gramEnd"/>
            <w:r w:rsidRPr="00CF00C9">
              <w:rPr>
                <w:rFonts w:cstheme="minorHAnsi"/>
                <w:sz w:val="16"/>
                <w:szCs w:val="16"/>
              </w:rPr>
              <w:t xml:space="preserve">, although it was very weak and not widely felt. 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Then in Alexandria the Great too, which is situated on the River Nile, a place unaccustomed to earthquakes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Antioch: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36.2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36.36666667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Felt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The coordinates relate to the assumed region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Palestine: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31.75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34.75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Felt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The coordinates relate to the assumed region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Arabia(East of the Jordan River):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31.75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35.83333333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Felt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The coordinates relate to the assumed region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Mesopotamia: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42.5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Felt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The coordinates relate to the assumed region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3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Cyprus, Rhodes, the hinterland to the north and the east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It is rather strange that there is no information from Cyprus, Rhodes and, in particular, the hinterland to the north and the east, where the earthquake should have been quite strong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No information: may be interpreted as intensity I, or just lack of data which means that intensity degree cannot be determined</w:t>
            </w:r>
          </w:p>
        </w:tc>
      </w:tr>
    </w:tbl>
    <w:p w:rsidR="0007107B" w:rsidRDefault="0007107B" w:rsidP="0007107B"/>
    <w:p w:rsidR="0007107B" w:rsidRDefault="0007107B" w:rsidP="0007107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:rsidR="0007107B" w:rsidRDefault="0007107B" w:rsidP="0007107B">
      <w:r w:rsidRPr="00515E64">
        <w:rPr>
          <w:b/>
          <w:bCs/>
        </w:rPr>
        <w:t>Table SP 1.2</w:t>
      </w:r>
      <w:r w:rsidRPr="00607E45">
        <w:t xml:space="preserve"> Evaluated intensities of environmental effects (ESI-2007) associated with the 551 event</w:t>
      </w:r>
    </w:p>
    <w:p w:rsidR="0007107B" w:rsidRDefault="0007107B" w:rsidP="000710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"/>
        <w:gridCol w:w="2133"/>
        <w:gridCol w:w="880"/>
        <w:gridCol w:w="880"/>
        <w:gridCol w:w="4002"/>
        <w:gridCol w:w="847"/>
        <w:gridCol w:w="1274"/>
        <w:gridCol w:w="1716"/>
        <w:gridCol w:w="2008"/>
      </w:tblGrid>
      <w:tr w:rsidR="0007107B" w:rsidRPr="00CF00C9" w:rsidTr="004F436A">
        <w:trPr>
          <w:trHeight w:val="288"/>
        </w:trPr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Range_of_Uplift__rounded__</w:t>
            </w:r>
            <w:proofErr w:type="spellStart"/>
            <w:r w:rsidRPr="00BE3F96">
              <w:rPr>
                <w:rFonts w:cstheme="minorHAnsi"/>
                <w:b/>
                <w:bCs/>
                <w:sz w:val="20"/>
                <w:szCs w:val="20"/>
              </w:rPr>
              <w:t>in_cm</w:t>
            </w:r>
            <w:proofErr w:type="spellEnd"/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E3F96">
              <w:rPr>
                <w:rFonts w:cstheme="minorHAnsi"/>
                <w:b/>
                <w:bCs/>
                <w:sz w:val="16"/>
                <w:szCs w:val="16"/>
              </w:rPr>
              <w:t>ESI</w:t>
            </w:r>
            <w:r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Pr="00BE3F96">
              <w:rPr>
                <w:rFonts w:cstheme="minorHAnsi"/>
                <w:b/>
                <w:bCs/>
                <w:sz w:val="16"/>
                <w:szCs w:val="16"/>
              </w:rPr>
              <w:t>2007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BE3F96">
              <w:rPr>
                <w:rFonts w:cstheme="minorHAnsi"/>
                <w:b/>
                <w:bCs/>
                <w:sz w:val="16"/>
                <w:szCs w:val="16"/>
              </w:rPr>
              <w:t>_Intensity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030B14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0B14">
              <w:rPr>
                <w:rFonts w:cstheme="minorHAnsi"/>
                <w:b/>
                <w:bCs/>
                <w:sz w:val="16"/>
                <w:szCs w:val="16"/>
              </w:rPr>
              <w:t>ESI_2007_Numeric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515E64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515E64">
              <w:rPr>
                <w:rFonts w:cstheme="minorHAnsi"/>
                <w:b/>
                <w:bCs/>
                <w:sz w:val="16"/>
                <w:szCs w:val="16"/>
              </w:rPr>
              <w:t>Reliability___Uncertainty</w:t>
            </w:r>
            <w:proofErr w:type="spellEnd"/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Lithoprosopon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Ras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al-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Shaqqa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),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Botrys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coast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Subaerial landslide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Evaluation of historical accounts (e.g. Elias, 2006; Ambraseys, 2009; and others) 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Not specified, but is inferred to be around the damaged area between Tripoli to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35.18333333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… the mountains were uprooted and cloven with force; and fissures opened in the ground in diverse places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By association and elimination, the affected are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CF00C9">
              <w:rPr>
                <w:rFonts w:cstheme="minorHAnsi"/>
                <w:sz w:val="16"/>
                <w:szCs w:val="16"/>
              </w:rPr>
              <w:t xml:space="preserve"> is around the damaged area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Not specified, but is inferred to be around the damaged area between Tripoli to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… the mountains were uprooted and cloven with force; and fissures opened in the ground in diverse places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By association and elimination, the affected are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CF00C9">
              <w:rPr>
                <w:rFonts w:cstheme="minorHAnsi"/>
                <w:sz w:val="16"/>
                <w:szCs w:val="16"/>
              </w:rPr>
              <w:t xml:space="preserve"> is around the damaged area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Tripoli Islands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35.75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60-110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Hannouch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, Near the promontory of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Ras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Chekka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35.66666667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0/20 - 60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Madfoun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35.65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34.21666667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80 - 110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Fidar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35.65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Tabarja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35.61666667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34.03333333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50 –120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lastRenderedPageBreak/>
              <w:t>35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Saida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35.36666667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33.56666667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Ras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Qantara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33.46666667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Ras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Abou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Zeid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35.25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Khaizerane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35.26666667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33.38333333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35.16666667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Offshore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Batroun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35.56666667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34.25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Length: ~ 3 km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Offshore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Jounieh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35.48333333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33.98333333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Length: ~ 3 km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Offshore Beirut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35.36666667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33.98333333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Length: ~ 20 km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XI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Offshore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Damour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35.35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33.76666667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Length: ~ 4 km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Phoenicia coast: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to  Tripoli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35.18333333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Tsunami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The coast in between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and Tripoli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Phoenicia coast: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to  Tripoli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Tsunami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Ancient Beirut harbor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35.51666667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Scouring (see Table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CF00C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Marriner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et al. (2008) after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Curvers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and Stuart (2004)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Caesarea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34.88333333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32.5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Tsunamite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, assumed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Goodman-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Tchernov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et al. (2009),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Dey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et al. (2014)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Qiryat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Shemona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35.56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Rockfalls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, Volume of 25-41 M3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≥  VI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Ein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Feshkha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31.66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Seismites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≥  V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Ein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Gedi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35.39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Seismites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≥  V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Ze'elim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Gully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31.33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Seismites</w:t>
            </w:r>
            <w:proofErr w:type="spellEnd"/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≥  V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07107B" w:rsidRDefault="0007107B" w:rsidP="0007107B"/>
    <w:p w:rsidR="0007107B" w:rsidRDefault="0007107B" w:rsidP="0007107B">
      <w:r w:rsidRPr="00515E64">
        <w:rPr>
          <w:b/>
          <w:bCs/>
        </w:rPr>
        <w:t>Table SP 1.3</w:t>
      </w:r>
      <w:r w:rsidRPr="00607E45">
        <w:t xml:space="preserve"> Evaluated intensities of tsunami effects (PI-2001) associated with the 551 event</w:t>
      </w:r>
    </w:p>
    <w:p w:rsidR="0007107B" w:rsidRDefault="0007107B" w:rsidP="000710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"/>
        <w:gridCol w:w="2803"/>
        <w:gridCol w:w="880"/>
        <w:gridCol w:w="880"/>
        <w:gridCol w:w="2366"/>
        <w:gridCol w:w="1118"/>
        <w:gridCol w:w="1137"/>
        <w:gridCol w:w="858"/>
        <w:gridCol w:w="3698"/>
      </w:tblGrid>
      <w:tr w:rsidR="0007107B" w:rsidRPr="00CF00C9" w:rsidTr="004F436A">
        <w:trPr>
          <w:trHeight w:val="288"/>
        </w:trPr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Lon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E3F96">
              <w:rPr>
                <w:rFonts w:cstheme="minorHAnsi"/>
                <w:b/>
                <w:bCs/>
                <w:sz w:val="20"/>
                <w:szCs w:val="20"/>
              </w:rPr>
              <w:t>Lat</w:t>
            </w:r>
            <w:proofErr w:type="spellEnd"/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E3F96">
              <w:rPr>
                <w:rFonts w:cstheme="minorHAnsi"/>
                <w:b/>
                <w:bCs/>
                <w:sz w:val="16"/>
                <w:szCs w:val="16"/>
              </w:rPr>
              <w:t>PI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-2001 </w:t>
            </w:r>
            <w:r w:rsidRPr="00BE3F96">
              <w:rPr>
                <w:rFonts w:cstheme="minorHAnsi"/>
                <w:b/>
                <w:bCs/>
                <w:sz w:val="16"/>
                <w:szCs w:val="16"/>
              </w:rPr>
              <w:t>_Intensity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C569F1">
            <w:pPr>
              <w:spacing w:before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E3F96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="00C569F1">
              <w:rPr>
                <w:rFonts w:cstheme="minorHAnsi"/>
                <w:b/>
                <w:bCs/>
                <w:sz w:val="16"/>
                <w:szCs w:val="16"/>
              </w:rPr>
              <w:t>I-2001</w:t>
            </w:r>
            <w:r w:rsidRPr="00BE3F96">
              <w:rPr>
                <w:rFonts w:cstheme="minorHAnsi"/>
                <w:b/>
                <w:bCs/>
                <w:sz w:val="16"/>
                <w:szCs w:val="16"/>
              </w:rPr>
              <w:t>_Numeric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Reliability</w:t>
            </w:r>
          </w:p>
        </w:tc>
        <w:tc>
          <w:tcPr>
            <w:tcW w:w="0" w:type="auto"/>
            <w:shd w:val="pct10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7107B" w:rsidRPr="00BE3F96" w:rsidRDefault="0007107B" w:rsidP="004F436A">
            <w:pPr>
              <w:spacing w:before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3F96">
              <w:rPr>
                <w:rFonts w:cs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Phoenicia coast (Tripoli)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35.18333333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Tsunami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The sea receded for many hours by one to two miles and got back. 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Phoenicia coast (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Tsunami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The sea receded for many hours by one to two miles and got back. 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All Phoenician coast or Just in Beirut (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Tyre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33.26666667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35.18333333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Casualties: 30,000 people </w:t>
            </w:r>
            <w:proofErr w:type="gramStart"/>
            <w:r w:rsidRPr="00CF00C9">
              <w:rPr>
                <w:rFonts w:cstheme="minorHAnsi"/>
                <w:sz w:val="16"/>
                <w:szCs w:val="16"/>
              </w:rPr>
              <w:t>were drowned</w:t>
            </w:r>
            <w:proofErr w:type="gramEnd"/>
            <w:r w:rsidRPr="00CF00C9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Ambraseys (2009): grossly exaggerated figure given for Beirut alone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All Phoenician coast or Just in Beirut (Tripoli)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34.45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Casualties: 30,000 people </w:t>
            </w:r>
            <w:proofErr w:type="gramStart"/>
            <w:r w:rsidRPr="00CF00C9">
              <w:rPr>
                <w:rFonts w:cstheme="minorHAnsi"/>
                <w:sz w:val="16"/>
                <w:szCs w:val="16"/>
              </w:rPr>
              <w:t>were drowned</w:t>
            </w:r>
            <w:proofErr w:type="gramEnd"/>
            <w:r w:rsidRPr="00CF00C9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Ambraseys (2009): grossly exaggerated figure given for Beirut alone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lastRenderedPageBreak/>
              <w:t>56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All Phoenician coast or Just in Beirut (just in Beirut)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33.9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35.51666667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 xml:space="preserve">Casualties: 30,000 people </w:t>
            </w:r>
            <w:proofErr w:type="gramStart"/>
            <w:r w:rsidRPr="00CF00C9">
              <w:rPr>
                <w:rFonts w:cstheme="minorHAnsi"/>
                <w:sz w:val="16"/>
                <w:szCs w:val="16"/>
              </w:rPr>
              <w:t>were drowned</w:t>
            </w:r>
            <w:proofErr w:type="gramEnd"/>
            <w:r w:rsidRPr="00CF00C9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IX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Ambraseys (2009): grossly exaggerated figure given for Beirut alone</w:t>
            </w:r>
          </w:p>
        </w:tc>
      </w:tr>
      <w:tr w:rsidR="0007107B" w:rsidRPr="00CF00C9" w:rsidTr="004F436A">
        <w:trPr>
          <w:trHeight w:val="288"/>
        </w:trPr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Caesarea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34.5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32.88333333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F00C9">
              <w:rPr>
                <w:rFonts w:cstheme="minorHAnsi"/>
                <w:sz w:val="16"/>
                <w:szCs w:val="16"/>
              </w:rPr>
              <w:t>Tsunamite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>, assumed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&gt; VIII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0" w:type="auto"/>
            <w:tcMar>
              <w:left w:w="14" w:type="dxa"/>
              <w:right w:w="14" w:type="dxa"/>
            </w:tcMar>
            <w:hideMark/>
          </w:tcPr>
          <w:p w:rsidR="0007107B" w:rsidRPr="00CF00C9" w:rsidRDefault="0007107B" w:rsidP="004F436A">
            <w:pPr>
              <w:spacing w:before="0"/>
              <w:jc w:val="both"/>
              <w:rPr>
                <w:rFonts w:cstheme="minorHAnsi"/>
                <w:sz w:val="16"/>
                <w:szCs w:val="16"/>
              </w:rPr>
            </w:pPr>
            <w:r w:rsidRPr="00CF00C9">
              <w:rPr>
                <w:rFonts w:cstheme="minorHAnsi"/>
                <w:sz w:val="16"/>
                <w:szCs w:val="16"/>
              </w:rPr>
              <w:t>Goodman-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Tchernov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et al. (2009), </w:t>
            </w:r>
            <w:proofErr w:type="spellStart"/>
            <w:r w:rsidRPr="00CF00C9">
              <w:rPr>
                <w:rFonts w:cstheme="minorHAnsi"/>
                <w:sz w:val="16"/>
                <w:szCs w:val="16"/>
              </w:rPr>
              <w:t>Dey</w:t>
            </w:r>
            <w:proofErr w:type="spellEnd"/>
            <w:r w:rsidRPr="00CF00C9">
              <w:rPr>
                <w:rFonts w:cstheme="minorHAnsi"/>
                <w:sz w:val="16"/>
                <w:szCs w:val="16"/>
              </w:rPr>
              <w:t xml:space="preserve"> et al. (2014)</w:t>
            </w:r>
          </w:p>
        </w:tc>
      </w:tr>
    </w:tbl>
    <w:p w:rsidR="0007107B" w:rsidRDefault="0007107B" w:rsidP="0007107B">
      <w:pPr>
        <w:rPr>
          <w:rFonts w:cstheme="minorHAnsi"/>
          <w:sz w:val="22"/>
          <w:szCs w:val="22"/>
        </w:rPr>
      </w:pPr>
    </w:p>
    <w:p w:rsidR="003877D5" w:rsidRDefault="003877D5"/>
    <w:sectPr w:rsidR="003877D5" w:rsidSect="0007107B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B"/>
    <w:rsid w:val="00070BF4"/>
    <w:rsid w:val="0007107B"/>
    <w:rsid w:val="00142D5A"/>
    <w:rsid w:val="00284184"/>
    <w:rsid w:val="003877D5"/>
    <w:rsid w:val="00523CFA"/>
    <w:rsid w:val="0093083B"/>
    <w:rsid w:val="00974E20"/>
    <w:rsid w:val="00C569F1"/>
    <w:rsid w:val="00C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25735-1FCD-45B2-AFE6-35563C92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7B"/>
    <w:pPr>
      <w:spacing w:before="120"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7107B"/>
    <w:pPr>
      <w:spacing w:before="240" w:after="120" w:line="360" w:lineRule="auto"/>
      <w:ind w:hanging="360"/>
      <w:outlineLvl w:val="0"/>
    </w:pPr>
    <w:rPr>
      <w:rFonts w:asciiTheme="minorBidi" w:hAnsi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07B"/>
    <w:rPr>
      <w:rFonts w:asciiTheme="minorBidi" w:hAnsiTheme="minorBidi"/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0710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07B"/>
    <w:pPr>
      <w:spacing w:after="0" w:line="240" w:lineRule="auto"/>
    </w:pPr>
    <w:rPr>
      <w:lang w:val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9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F1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974E20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haifa.maps.arcgis.com/apps/mapviewer/index.html?webmap=8cc9413e9b304145a22122008df159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Rajam S</dc:creator>
  <cp:keywords/>
  <dc:description/>
  <cp:lastModifiedBy>Saranya K.</cp:lastModifiedBy>
  <cp:revision>4</cp:revision>
  <dcterms:created xsi:type="dcterms:W3CDTF">2024-04-09T07:18:00Z</dcterms:created>
  <dcterms:modified xsi:type="dcterms:W3CDTF">2024-04-09T10:44:00Z</dcterms:modified>
</cp:coreProperties>
</file>