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B1D5F1" w14:textId="2AD1DF14" w:rsidR="00955540" w:rsidRDefault="00FC6B90" w:rsidP="00A27599">
      <w:pPr>
        <w:jc w:val="center"/>
        <w:rPr>
          <w:b/>
          <w:i/>
          <w:sz w:val="28"/>
          <w:szCs w:val="28"/>
          <w:u w:val="single"/>
        </w:rPr>
      </w:pPr>
      <w:r w:rsidRPr="00A27599">
        <w:rPr>
          <w:b/>
          <w:i/>
          <w:sz w:val="28"/>
          <w:szCs w:val="28"/>
          <w:u w:val="single"/>
        </w:rPr>
        <w:t xml:space="preserve">Supplementary </w:t>
      </w:r>
      <w:r w:rsidR="00C2047E" w:rsidRPr="00A27599">
        <w:rPr>
          <w:b/>
          <w:i/>
          <w:sz w:val="28"/>
          <w:szCs w:val="28"/>
          <w:u w:val="single"/>
        </w:rPr>
        <w:t>File</w:t>
      </w:r>
      <w:r w:rsidR="00375039" w:rsidRPr="00A27599">
        <w:rPr>
          <w:b/>
          <w:i/>
          <w:sz w:val="28"/>
          <w:szCs w:val="28"/>
          <w:u w:val="single"/>
        </w:rPr>
        <w:t xml:space="preserve"> </w:t>
      </w:r>
      <w:r w:rsidR="007536ED">
        <w:rPr>
          <w:b/>
          <w:i/>
          <w:sz w:val="28"/>
          <w:szCs w:val="28"/>
          <w:u w:val="single"/>
        </w:rPr>
        <w:t>S</w:t>
      </w:r>
      <w:r w:rsidR="00375039" w:rsidRPr="00A27599">
        <w:rPr>
          <w:b/>
          <w:i/>
          <w:sz w:val="28"/>
          <w:szCs w:val="28"/>
          <w:u w:val="single"/>
        </w:rPr>
        <w:t>1</w:t>
      </w:r>
    </w:p>
    <w:p w14:paraId="65B33C83" w14:textId="77777777" w:rsidR="00A27599" w:rsidRPr="00A27599" w:rsidRDefault="00A27599" w:rsidP="00A27599">
      <w:pPr>
        <w:jc w:val="center"/>
        <w:rPr>
          <w:b/>
          <w:i/>
          <w:sz w:val="28"/>
          <w:szCs w:val="28"/>
          <w:u w:val="single"/>
        </w:rPr>
      </w:pPr>
    </w:p>
    <w:p w14:paraId="4E43C328" w14:textId="1BB512E3" w:rsidR="00C2047E" w:rsidRDefault="00304E05" w:rsidP="00E76245">
      <w:pPr>
        <w:spacing w:line="360" w:lineRule="auto"/>
        <w:jc w:val="both"/>
        <w:rPr>
          <w:rFonts w:ascii="Calibri" w:hAnsi="Calibri" w:cs="Times New Roman"/>
          <w:b/>
          <w:i/>
          <w:sz w:val="24"/>
          <w:u w:val="single"/>
        </w:rPr>
      </w:pPr>
      <w:r>
        <w:rPr>
          <w:rFonts w:ascii="Calibri" w:hAnsi="Calibri" w:cs="Times New Roman"/>
          <w:b/>
          <w:i/>
          <w:sz w:val="24"/>
          <w:u w:val="single"/>
        </w:rPr>
        <w:t>Mat</w:t>
      </w:r>
      <w:r w:rsidR="00955540" w:rsidRPr="00A27599">
        <w:rPr>
          <w:rFonts w:ascii="Calibri" w:hAnsi="Calibri" w:cs="Times New Roman"/>
          <w:b/>
          <w:i/>
          <w:sz w:val="24"/>
          <w:u w:val="single"/>
        </w:rPr>
        <w:t>erials and Methods</w:t>
      </w:r>
    </w:p>
    <w:p w14:paraId="0CA2423E" w14:textId="442E1566" w:rsidR="00832C8C" w:rsidRDefault="00832C8C" w:rsidP="00E76245">
      <w:pPr>
        <w:spacing w:line="360" w:lineRule="auto"/>
        <w:jc w:val="both"/>
        <w:rPr>
          <w:rFonts w:ascii="Calibri" w:hAnsi="Calibri" w:cs="Times New Roman"/>
          <w:b/>
          <w:i/>
          <w:sz w:val="24"/>
        </w:rPr>
      </w:pPr>
      <w:r w:rsidRPr="00832C8C">
        <w:rPr>
          <w:rFonts w:ascii="Calibri" w:hAnsi="Calibri" w:cs="Times New Roman"/>
          <w:b/>
          <w:i/>
          <w:sz w:val="24"/>
        </w:rPr>
        <w:t>Oyster and experimental set up</w:t>
      </w:r>
    </w:p>
    <w:p w14:paraId="1C02C28B" w14:textId="77777777" w:rsidR="00832C8C" w:rsidRDefault="00832C8C" w:rsidP="00832C8C">
      <w:pPr>
        <w:spacing w:line="360" w:lineRule="auto"/>
        <w:jc w:val="both"/>
        <w:rPr>
          <w:rFonts w:cstheme="minorHAnsi"/>
          <w:sz w:val="24"/>
        </w:rPr>
      </w:pPr>
      <w:r>
        <w:rPr>
          <w:rFonts w:cstheme="minorHAnsi"/>
          <w:sz w:val="24"/>
        </w:rPr>
        <w:t xml:space="preserve">Adult oysters were produced in February 2020 according to </w:t>
      </w:r>
      <w:proofErr w:type="spellStart"/>
      <w:r>
        <w:rPr>
          <w:rFonts w:cstheme="minorHAnsi"/>
          <w:sz w:val="24"/>
        </w:rPr>
        <w:t>Petton</w:t>
      </w:r>
      <w:proofErr w:type="spellEnd"/>
      <w:r>
        <w:rPr>
          <w:rFonts w:cstheme="minorHAnsi"/>
          <w:sz w:val="24"/>
        </w:rPr>
        <w:t xml:space="preserve"> et al. (2015) and from the </w:t>
      </w:r>
      <w:proofErr w:type="spellStart"/>
      <w:r>
        <w:rPr>
          <w:rFonts w:cstheme="minorHAnsi"/>
          <w:sz w:val="24"/>
        </w:rPr>
        <w:t>Ifremer’s</w:t>
      </w:r>
      <w:proofErr w:type="spellEnd"/>
      <w:r>
        <w:rPr>
          <w:rFonts w:cstheme="minorHAnsi"/>
          <w:sz w:val="24"/>
        </w:rPr>
        <w:t xml:space="preserve"> nursery (</w:t>
      </w:r>
      <w:proofErr w:type="spellStart"/>
      <w:r>
        <w:rPr>
          <w:rFonts w:cstheme="minorHAnsi"/>
          <w:sz w:val="24"/>
        </w:rPr>
        <w:t>Bouin</w:t>
      </w:r>
      <w:proofErr w:type="spellEnd"/>
      <w:r>
        <w:rPr>
          <w:rFonts w:cstheme="minorHAnsi"/>
          <w:sz w:val="24"/>
        </w:rPr>
        <w:t xml:space="preserve">, France) were transferred to the </w:t>
      </w:r>
      <w:proofErr w:type="spellStart"/>
      <w:r>
        <w:rPr>
          <w:rFonts w:cstheme="minorHAnsi"/>
          <w:sz w:val="24"/>
        </w:rPr>
        <w:t>Ifremer’s</w:t>
      </w:r>
      <w:proofErr w:type="spellEnd"/>
      <w:r>
        <w:rPr>
          <w:rFonts w:cstheme="minorHAnsi"/>
          <w:sz w:val="24"/>
        </w:rPr>
        <w:t xml:space="preserve"> experimental facilities (</w:t>
      </w:r>
      <w:proofErr w:type="spellStart"/>
      <w:r>
        <w:rPr>
          <w:rFonts w:cstheme="minorHAnsi"/>
          <w:sz w:val="24"/>
        </w:rPr>
        <w:t>Argenton</w:t>
      </w:r>
      <w:proofErr w:type="spellEnd"/>
      <w:r>
        <w:rPr>
          <w:rFonts w:cstheme="minorHAnsi"/>
          <w:sz w:val="24"/>
        </w:rPr>
        <w:t>, France). Oysters were acclimated during one week in a 600 L tank supplied with UV-treated 1-μm filtered seawater. Seawater temperature was gradually increased from 12°C to 17°C by 1°C day</w:t>
      </w:r>
      <w:r>
        <w:rPr>
          <w:rFonts w:cstheme="minorHAnsi"/>
          <w:sz w:val="24"/>
          <w:vertAlign w:val="superscript"/>
        </w:rPr>
        <w:t>-1</w:t>
      </w:r>
      <w:r>
        <w:rPr>
          <w:rFonts w:cstheme="minorHAnsi"/>
          <w:sz w:val="24"/>
        </w:rPr>
        <w:t xml:space="preserve">. Histology analyses confirmed that oyster gonadic development was stage 0 or early stage 1 at the beginning of the experiment (according to </w:t>
      </w:r>
      <w:r>
        <w:rPr>
          <w:rFonts w:cstheme="minorHAnsi"/>
          <w:sz w:val="24"/>
          <w:szCs w:val="24"/>
        </w:rPr>
        <w:fldChar w:fldCharType="begin"/>
      </w:r>
      <w:r>
        <w:rPr>
          <w:rFonts w:cstheme="minorHAnsi"/>
          <w:sz w:val="24"/>
          <w:szCs w:val="24"/>
        </w:rPr>
        <w:instrText xml:space="preserve"> ADDIN ZOTERO_ITEM CSL_CITATION {"citationID":"Bzez2hXQ","properties":{"formattedCitation":"(Steele and Mulcahy, 1999)","plainCitation":"(Steele and Mulcahy, 1999)","noteIndex":0},"citationItems":[{"id":170,"uris":["http://zotero.org/users/local/QEPkKMH7/items/4UAD7TFV"],"uri":["http://zotero.org/users/local/QEPkKMH7/items/4UAD7TFV"],"itemData":{"id":170,"type":"article-journal","abstract":"The Pacific oyster Crassostrea gigas (Mollusca: Bivalvia) was introduced to Ireland in 1965 and is farmed at many sites around the coast. The reproductive biology of 1377 oysters from two sites on the south coast of Ireland was examined from April 1996 until December 1997 for variations in maturation rate and condition indices. Qualitative data were compiled by staging gonadal development using histological sections. Environmental parameters of temperature, dissolved oxygen and chlorophyll-a levels, as well as parasites and pathology were monitored. Unusually high sea temperatures led to oysters in Dungarvan (site 1) spawning in both years of the study. Although sea temperatures were significantly higher, oysters in Cork Harbour (site 2) did not spawn but instead reached ripeness and then started a process of gametic degeneration called resorption. Lack of spawning was not attributed to environmental conditions monitored but was tentatively attributed to levels of pollutants in the water. Oyster condition in Cork Harbour was significantly affected by the presence of blistering due to tributyltin levels in the water and also by Polydora sp. (Polychaete) in the shell. Oyster condition in Dungarvan was not affected by the presence of the exotic species Mytilicola orientalis (Copepoda: Cyclopoida).","container-title":"Journal of the Marine Biological Association of the United Kingdom","DOI":"10.1017/S0025315498000836","ISSN":"1469-7769, 0025-3154","issue":"4","language":"en","note":"publisher: Cambridge University Press","page":"673-686","source":"Cambridge University Press","title":"Gametogenesis of the oyster Crassostrea gigas in southern Ireland","volume":"79","author":[{"family":"Steele","given":"S."},{"family":"Mulcahy","given":"M. F."}],"issued":{"date-parts":[["1999",8]]}}}],"schema":"https://github.com/citation-style-language/schema/raw/master/csl-citation.json"} </w:instrText>
      </w:r>
      <w:r>
        <w:rPr>
          <w:rFonts w:cstheme="minorHAnsi"/>
          <w:sz w:val="24"/>
          <w:szCs w:val="24"/>
        </w:rPr>
        <w:fldChar w:fldCharType="separate"/>
      </w:r>
      <w:r>
        <w:rPr>
          <w:rFonts w:cstheme="minorHAnsi"/>
          <w:sz w:val="24"/>
        </w:rPr>
        <w:t>Steele and Mulcahy, 1999</w:t>
      </w:r>
      <w:r>
        <w:rPr>
          <w:rFonts w:cstheme="minorHAnsi"/>
          <w:sz w:val="24"/>
          <w:szCs w:val="24"/>
        </w:rPr>
        <w:fldChar w:fldCharType="end"/>
      </w:r>
      <w:r>
        <w:rPr>
          <w:rFonts w:cstheme="minorHAnsi"/>
          <w:sz w:val="24"/>
          <w:szCs w:val="24"/>
        </w:rPr>
        <w:t>)</w:t>
      </w:r>
      <w:r>
        <w:rPr>
          <w:rFonts w:cstheme="minorHAnsi"/>
          <w:sz w:val="24"/>
        </w:rPr>
        <w:t>. After acclimation, oysters were placed in eighteen 50-L experimental PMMA tanks (40 oysters tank</w:t>
      </w:r>
      <w:r>
        <w:rPr>
          <w:rFonts w:cstheme="minorHAnsi"/>
          <w:sz w:val="24"/>
          <w:vertAlign w:val="superscript"/>
        </w:rPr>
        <w:t>-1</w:t>
      </w:r>
      <w:r>
        <w:rPr>
          <w:rFonts w:cstheme="minorHAnsi"/>
          <w:sz w:val="24"/>
        </w:rPr>
        <w:t>) supplied continuously with UV-treated 1-µm filtered seawater (12 L h</w:t>
      </w:r>
      <w:r>
        <w:rPr>
          <w:rFonts w:cstheme="minorHAnsi"/>
          <w:sz w:val="24"/>
          <w:vertAlign w:val="superscript"/>
        </w:rPr>
        <w:t>-1</w:t>
      </w:r>
      <w:r>
        <w:rPr>
          <w:rFonts w:cstheme="minorHAnsi"/>
          <w:sz w:val="24"/>
        </w:rPr>
        <w:t xml:space="preserve">; 17.7 ± 0.2 °C; 34.5 ± 0.4 PSU; pH 8.2 ± 0.1) containing a balanced mixture (50/50, v/v) of two microalgae, </w:t>
      </w:r>
      <w:proofErr w:type="spellStart"/>
      <w:r>
        <w:rPr>
          <w:rFonts w:cstheme="minorHAnsi"/>
          <w:i/>
          <w:sz w:val="24"/>
        </w:rPr>
        <w:t>Tisochrysis</w:t>
      </w:r>
      <w:proofErr w:type="spellEnd"/>
      <w:r>
        <w:rPr>
          <w:rFonts w:cstheme="minorHAnsi"/>
          <w:i/>
          <w:sz w:val="24"/>
        </w:rPr>
        <w:t xml:space="preserve"> lutea</w:t>
      </w:r>
      <w:r>
        <w:rPr>
          <w:rFonts w:cstheme="minorHAnsi"/>
          <w:sz w:val="24"/>
        </w:rPr>
        <w:t xml:space="preserve"> (T-iso CCAP927/14, cell volume = 40 µm</w:t>
      </w:r>
      <w:r>
        <w:rPr>
          <w:rFonts w:cstheme="minorHAnsi"/>
          <w:sz w:val="24"/>
          <w:vertAlign w:val="superscript"/>
        </w:rPr>
        <w:t>3</w:t>
      </w:r>
      <w:r>
        <w:rPr>
          <w:rFonts w:cstheme="minorHAnsi"/>
          <w:sz w:val="24"/>
        </w:rPr>
        <w:t xml:space="preserve">) and </w:t>
      </w:r>
      <w:proofErr w:type="spellStart"/>
      <w:r>
        <w:rPr>
          <w:rFonts w:cstheme="minorHAnsi"/>
          <w:i/>
          <w:sz w:val="24"/>
        </w:rPr>
        <w:t>Chaetoceros</w:t>
      </w:r>
      <w:proofErr w:type="spellEnd"/>
      <w:r>
        <w:rPr>
          <w:rFonts w:cstheme="minorHAnsi"/>
          <w:sz w:val="24"/>
        </w:rPr>
        <w:t xml:space="preserve"> sp. (CCAP 1010/3, cell volume = 80 µm</w:t>
      </w:r>
      <w:r>
        <w:rPr>
          <w:rFonts w:cstheme="minorHAnsi"/>
          <w:sz w:val="24"/>
          <w:vertAlign w:val="superscript"/>
        </w:rPr>
        <w:t>3</w:t>
      </w:r>
      <w:r>
        <w:rPr>
          <w:rFonts w:cstheme="minorHAnsi"/>
          <w:sz w:val="24"/>
        </w:rPr>
        <w:t>) at a daily ratio equal to 8% dry weight algae/dry weight oyster. The algal concentration was measured then adjusted every morning using an electronic particle counter (</w:t>
      </w:r>
      <w:proofErr w:type="spellStart"/>
      <w:r>
        <w:rPr>
          <w:rFonts w:cstheme="minorHAnsi"/>
          <w:sz w:val="24"/>
        </w:rPr>
        <w:t>Multisizer</w:t>
      </w:r>
      <w:proofErr w:type="spellEnd"/>
      <w:r>
        <w:rPr>
          <w:rFonts w:cstheme="minorHAnsi"/>
          <w:sz w:val="24"/>
        </w:rPr>
        <w:t xml:space="preserve"> 3; </w:t>
      </w:r>
      <w:r>
        <w:rPr>
          <w:rFonts w:cstheme="minorHAnsi"/>
          <w:sz w:val="24"/>
          <w:szCs w:val="24"/>
        </w:rPr>
        <w:t>Beckman Coulter, USA).</w:t>
      </w:r>
      <w:r>
        <w:rPr>
          <w:rFonts w:cstheme="minorHAnsi"/>
          <w:sz w:val="24"/>
        </w:rPr>
        <w:t xml:space="preserve"> This conditioning period lasted 44 days to ensure complete gametogenesis. Photoperiod was 12 h light:12 h dark. </w:t>
      </w:r>
    </w:p>
    <w:p w14:paraId="30EE1EE5" w14:textId="77777777" w:rsidR="00832C8C" w:rsidRDefault="00832C8C" w:rsidP="00832C8C">
      <w:pPr>
        <w:spacing w:line="360" w:lineRule="auto"/>
        <w:jc w:val="both"/>
        <w:rPr>
          <w:rFonts w:cstheme="minorHAnsi"/>
          <w:sz w:val="24"/>
        </w:rPr>
      </w:pPr>
      <w:r>
        <w:rPr>
          <w:rFonts w:cstheme="minorHAnsi"/>
          <w:sz w:val="24"/>
        </w:rPr>
        <w:t>Six treatments were applied: (1) Control (no particle exposure; CTL); (2) Exposure to TP at low concentration of microplastics in ocean (10 TP mL</w:t>
      </w:r>
      <w:r>
        <w:rPr>
          <w:rFonts w:cstheme="minorHAnsi"/>
          <w:sz w:val="24"/>
          <w:vertAlign w:val="superscript"/>
        </w:rPr>
        <w:t>-1</w:t>
      </w:r>
      <w:r>
        <w:rPr>
          <w:rFonts w:cstheme="minorHAnsi"/>
          <w:sz w:val="24"/>
        </w:rPr>
        <w:t>; 5.2 µg L</w:t>
      </w:r>
      <w:r>
        <w:rPr>
          <w:rFonts w:cstheme="minorHAnsi"/>
          <w:sz w:val="24"/>
          <w:vertAlign w:val="superscript"/>
        </w:rPr>
        <w:t>-1</w:t>
      </w:r>
      <w:r>
        <w:rPr>
          <w:rFonts w:cstheme="minorHAnsi"/>
          <w:sz w:val="24"/>
        </w:rPr>
        <w:t>, namely MR-L micro-rubber low); (3) Exposure to TP at high concentration (100 TP mL</w:t>
      </w:r>
      <w:r>
        <w:rPr>
          <w:rFonts w:cstheme="minorHAnsi"/>
          <w:sz w:val="24"/>
          <w:vertAlign w:val="superscript"/>
        </w:rPr>
        <w:t>-1</w:t>
      </w:r>
      <w:r>
        <w:rPr>
          <w:rFonts w:cstheme="minorHAnsi"/>
          <w:sz w:val="24"/>
        </w:rPr>
        <w:t>; 52 µg L</w:t>
      </w:r>
      <w:r>
        <w:rPr>
          <w:rFonts w:cstheme="minorHAnsi"/>
          <w:sz w:val="24"/>
          <w:vertAlign w:val="superscript"/>
        </w:rPr>
        <w:t>-1</w:t>
      </w:r>
      <w:r>
        <w:rPr>
          <w:rFonts w:cstheme="minorHAnsi"/>
          <w:sz w:val="24"/>
        </w:rPr>
        <w:t>, namely MR-H micro-rubber High); (4) Exposure to leachate corresponding to a low concentration of TP (5.2 µg L</w:t>
      </w:r>
      <w:r>
        <w:rPr>
          <w:rFonts w:cstheme="minorHAnsi"/>
          <w:sz w:val="24"/>
          <w:vertAlign w:val="superscript"/>
        </w:rPr>
        <w:t>-1</w:t>
      </w:r>
      <w:r>
        <w:rPr>
          <w:rFonts w:cstheme="minorHAnsi"/>
          <w:sz w:val="24"/>
        </w:rPr>
        <w:t>; LEA-L); (5) Exposure to leachate corresponding to the high concentration of TP (52 µg L</w:t>
      </w:r>
      <w:r>
        <w:rPr>
          <w:rFonts w:cstheme="minorHAnsi"/>
          <w:sz w:val="24"/>
          <w:vertAlign w:val="superscript"/>
        </w:rPr>
        <w:t>-1</w:t>
      </w:r>
      <w:r>
        <w:rPr>
          <w:rFonts w:cstheme="minorHAnsi"/>
          <w:sz w:val="24"/>
        </w:rPr>
        <w:t>; LEA-H); (6) Exposure to natural particles (diatomite; 52 µg L</w:t>
      </w:r>
      <w:r>
        <w:rPr>
          <w:rFonts w:cstheme="minorHAnsi"/>
          <w:sz w:val="24"/>
          <w:vertAlign w:val="superscript"/>
        </w:rPr>
        <w:t>-1</w:t>
      </w:r>
      <w:r>
        <w:rPr>
          <w:rFonts w:cstheme="minorHAnsi"/>
          <w:sz w:val="24"/>
        </w:rPr>
        <w:t>; NAT). Due to the technical limitations, there is a general scarcity of information about the environmental concentrations of rubber debris in aquatic environments. The only known concentrations to which we have referred were only obtained from runoff river sediments (179 mg L</w:t>
      </w:r>
      <w:r>
        <w:rPr>
          <w:rFonts w:cstheme="minorHAnsi"/>
          <w:sz w:val="24"/>
          <w:vertAlign w:val="superscript"/>
        </w:rPr>
        <w:t>−1</w:t>
      </w:r>
      <w:r>
        <w:rPr>
          <w:rFonts w:cstheme="minorHAnsi"/>
          <w:sz w:val="24"/>
        </w:rPr>
        <w:t xml:space="preserve"> sediment) and highway runoff sediments (480 mg g</w:t>
      </w:r>
      <w:r>
        <w:rPr>
          <w:rFonts w:cstheme="minorHAnsi"/>
          <w:sz w:val="24"/>
          <w:vertAlign w:val="superscript"/>
        </w:rPr>
        <w:t xml:space="preserve">−1 </w:t>
      </w:r>
      <w:r>
        <w:rPr>
          <w:rFonts w:cstheme="minorHAnsi"/>
          <w:sz w:val="24"/>
        </w:rPr>
        <w:t>sediment) (reviewed in Arias et al., 2022). Moreover, our tested concentrations were chosen to be very low compared to those used for tires and CRG toxicity (</w:t>
      </w:r>
      <w:proofErr w:type="spellStart"/>
      <w:r>
        <w:rPr>
          <w:rFonts w:cstheme="minorHAnsi"/>
          <w:i/>
          <w:sz w:val="24"/>
        </w:rPr>
        <w:t>e.g</w:t>
      </w:r>
      <w:proofErr w:type="spellEnd"/>
      <w:r>
        <w:rPr>
          <w:rFonts w:cstheme="minorHAnsi"/>
          <w:i/>
          <w:sz w:val="24"/>
        </w:rPr>
        <w:t xml:space="preserve"> </w:t>
      </w:r>
      <w:r>
        <w:rPr>
          <w:rFonts w:cstheme="minorHAnsi"/>
          <w:sz w:val="24"/>
        </w:rPr>
        <w:t>0.5-10 g L</w:t>
      </w:r>
      <w:r>
        <w:rPr>
          <w:rFonts w:cstheme="minorHAnsi"/>
          <w:sz w:val="24"/>
          <w:vertAlign w:val="superscript"/>
        </w:rPr>
        <w:t>-1</w:t>
      </w:r>
      <w:r>
        <w:rPr>
          <w:rFonts w:cstheme="minorHAnsi"/>
          <w:sz w:val="24"/>
        </w:rPr>
        <w:t xml:space="preserve"> </w:t>
      </w:r>
      <w:proofErr w:type="spellStart"/>
      <w:r>
        <w:rPr>
          <w:rFonts w:cstheme="minorHAnsi"/>
          <w:sz w:val="24"/>
        </w:rPr>
        <w:t>Wik</w:t>
      </w:r>
      <w:proofErr w:type="spellEnd"/>
      <w:r>
        <w:rPr>
          <w:rFonts w:cstheme="minorHAnsi"/>
          <w:sz w:val="24"/>
        </w:rPr>
        <w:t xml:space="preserve"> and Dave, 2006). For instance, our highest concentration 52 µg L</w:t>
      </w:r>
      <w:r>
        <w:rPr>
          <w:rFonts w:cstheme="minorHAnsi"/>
          <w:sz w:val="24"/>
          <w:vertAlign w:val="superscript"/>
        </w:rPr>
        <w:t xml:space="preserve">-1 </w:t>
      </w:r>
      <w:r>
        <w:rPr>
          <w:rFonts w:cstheme="minorHAnsi"/>
          <w:sz w:val="24"/>
        </w:rPr>
        <w:t xml:space="preserve">is around 20 times lower than the lowest leachate concentration tested in oyster juveniles (equivalent masses: 0, 1, 10, and 100 </w:t>
      </w:r>
      <w:proofErr w:type="spellStart"/>
      <w:r>
        <w:rPr>
          <w:rFonts w:cstheme="minorHAnsi"/>
          <w:sz w:val="24"/>
        </w:rPr>
        <w:t>μg</w:t>
      </w:r>
      <w:proofErr w:type="spellEnd"/>
      <w:r>
        <w:rPr>
          <w:rFonts w:cstheme="minorHAnsi"/>
          <w:sz w:val="24"/>
        </w:rPr>
        <w:t xml:space="preserve"> tire mL</w:t>
      </w:r>
      <w:r>
        <w:rPr>
          <w:rFonts w:cstheme="minorHAnsi"/>
          <w:sz w:val="24"/>
          <w:vertAlign w:val="superscript"/>
        </w:rPr>
        <w:t>−1</w:t>
      </w:r>
      <w:r>
        <w:rPr>
          <w:rFonts w:cstheme="minorHAnsi"/>
          <w:sz w:val="24"/>
        </w:rPr>
        <w:t xml:space="preserve">; </w:t>
      </w:r>
      <w:proofErr w:type="spellStart"/>
      <w:r>
        <w:rPr>
          <w:rFonts w:cstheme="minorHAnsi"/>
          <w:sz w:val="24"/>
        </w:rPr>
        <w:t>Tallec</w:t>
      </w:r>
      <w:proofErr w:type="spellEnd"/>
      <w:r>
        <w:rPr>
          <w:rFonts w:cstheme="minorHAnsi"/>
          <w:sz w:val="24"/>
        </w:rPr>
        <w:t xml:space="preserve"> </w:t>
      </w:r>
      <w:r>
        <w:rPr>
          <w:rFonts w:cstheme="minorHAnsi"/>
          <w:sz w:val="24"/>
        </w:rPr>
        <w:lastRenderedPageBreak/>
        <w:t xml:space="preserve">et al., 2022b). The system was set up with three replicate tanks per treatment. To ensure a good circulation of particles inside tanks, we used air bubbling and pressurized the water inflow </w:t>
      </w:r>
      <w:r>
        <w:rPr>
          <w:rFonts w:cstheme="minorHAnsi"/>
          <w:sz w:val="24"/>
        </w:rPr>
        <w:fldChar w:fldCharType="begin"/>
      </w:r>
      <w:r>
        <w:rPr>
          <w:rFonts w:cstheme="minorHAnsi"/>
          <w:sz w:val="24"/>
        </w:rPr>
        <w:instrText xml:space="preserve"> ADDIN ZOTERO_ITEM CSL_CITATION {"citationID":"kH84HU5z","properties":{"formattedCitation":"(Sussarellu et al., 2016)","plainCitation":"(Sussarellu et al., 2016)","noteIndex":0},"citationItems":[{"id":289,"uris":["http://zotero.org/users/local/QEPkKMH7/items/J6IIS7U7"],"uri":["http://zotero.org/users/local/QEPkKMH7/items/J6IIS7U7"],"itemData":{"id":289,"type":"article-journal","abstract":"Plastics are persistent synthetic polymers that accumulate as waste in the marine environment. Microplastic (MP) particles are derived from the breakdown of larger debris or can enter the environment as microscopic fragments. Because filter-feeder organisms ingest MP while feeding, they are likely to be impacted by MP pollution. To assess the impact of polystyrene microspheres (micro-PS) on the physiology of the Pacific oyster, adult oysters were experimentally exposed to virgin micro-PS (2 and 6 µm in diameter; 0.023 mg·L\n              −1\n              ) for 2 mo during a reproductive cycle. Effects were investigated on ecophysiological parameters; cellular, transcriptomic, and proteomic responses; fecundity; and offspring development. Oysters preferentially ingested the 6-µm micro-PS over the 2-µm-diameter particles. Consumption of microalgae and absorption efficiency were significantly higher in exposed oysters, suggesting compensatory and physical effects on both digestive parameters. After 2 mo, exposed oysters had significant decreases in oocyte number (−38%), diameter (−5%), and sperm velocity (−23%). The D-larval yield and larval development of offspring derived from exposed parents decreased by 41% and 18%, respectively, compared with control offspring. Dynamic energy budget modeling, supported by transcriptomic profiles, suggested a significant shift of energy allocation from reproduction to structural growth, and elevated maintenance costs in exposed oysters, which is thought to be caused by interference with energy uptake. Molecular signatures of endocrine disruption were also revealed, but no endocrine disruptors were found in the biological samples. This study provides evidence that micro-PS cause feeding modifications and reproductive disruption in oysters, with significant impacts on offspring.","container-title":"Proceedings of the National Academy of Sciences","DOI":"10.1073/pnas.1519019113","ISSN":"0027-8424, 1091-6490","issue":"9","journalAbbreviation":"Proc Natl Acad Sci USA","language":"en","page":"2430-2435","source":"DOI.org (Crossref)","title":"Oyster reproduction is affected by exposure to polystyrene microplastics","volume":"113","author":[{"family":"Sussarellu","given":"Rossana"},{"family":"Suquet","given":"Marc"},{"family":"Thomas","given":"Yoann"},{"family":"Lambert","given":"Christophe"},{"family":"Fabioux","given":"Caroline"},{"family":"Pernet","given":"Marie Eve Julie"},{"family":"Le Goïc","given":"Nelly"},{"family":"Quillien","given":"Virgile"},{"family":"Mingant","given":"Christian"},{"family":"Epelboin","given":"Yanouk"},{"family":"Corporeau","given":"Charlotte"},{"family":"Guyomarch","given":"Julien"},{"family":"Robbens","given":"Johan"},{"family":"Paul-Pont","given":"Ika"},{"family":"Soudant","given":"Philippe"},{"family":"Huvet","given":"Arnaud"}],"issued":{"date-parts":[["2016",3,1]]}}}],"schema":"https://github.com/citation-style-language/schema/raw/master/csl-citation.json"} </w:instrText>
      </w:r>
      <w:r>
        <w:rPr>
          <w:rFonts w:cstheme="minorHAnsi"/>
          <w:sz w:val="24"/>
        </w:rPr>
        <w:fldChar w:fldCharType="separate"/>
      </w:r>
      <w:r>
        <w:rPr>
          <w:rFonts w:cstheme="minorHAnsi"/>
          <w:sz w:val="24"/>
        </w:rPr>
        <w:t>(</w:t>
      </w:r>
      <w:proofErr w:type="spellStart"/>
      <w:r>
        <w:rPr>
          <w:rFonts w:cstheme="minorHAnsi"/>
          <w:i/>
          <w:sz w:val="24"/>
        </w:rPr>
        <w:t>sensu</w:t>
      </w:r>
      <w:proofErr w:type="spellEnd"/>
      <w:r>
        <w:rPr>
          <w:rFonts w:cstheme="minorHAnsi"/>
          <w:sz w:val="24"/>
        </w:rPr>
        <w:t xml:space="preserve"> </w:t>
      </w:r>
      <w:proofErr w:type="spellStart"/>
      <w:r>
        <w:rPr>
          <w:rFonts w:cstheme="minorHAnsi"/>
          <w:sz w:val="24"/>
        </w:rPr>
        <w:t>Sussarellu</w:t>
      </w:r>
      <w:proofErr w:type="spellEnd"/>
      <w:r>
        <w:rPr>
          <w:rFonts w:cstheme="minorHAnsi"/>
          <w:sz w:val="24"/>
        </w:rPr>
        <w:t xml:space="preserve"> et al., 2016)</w:t>
      </w:r>
      <w:r>
        <w:rPr>
          <w:rFonts w:cstheme="minorHAnsi"/>
          <w:sz w:val="24"/>
        </w:rPr>
        <w:fldChar w:fldCharType="end"/>
      </w:r>
      <w:r>
        <w:rPr>
          <w:rFonts w:cstheme="minorHAnsi"/>
          <w:sz w:val="24"/>
        </w:rPr>
        <w:t xml:space="preserve">. Stock solution of TP, leachates and natural particles in sterile 0.2-μm filtered seawater were administered using peristaltic pumps from concentrated TP, leachates or natural particle solutions in order to conduct chronic and continuous exposures. Tween-20 was added in stock solutions to avoid MP aggregating giving a final concentration of 0.0002% in the tanks (that is below the non-toxic concentration, 0.0007% v/v; </w:t>
      </w:r>
      <w:proofErr w:type="spellStart"/>
      <w:r>
        <w:rPr>
          <w:rFonts w:cstheme="minorHAnsi"/>
          <w:sz w:val="24"/>
        </w:rPr>
        <w:t>Khosrovyan</w:t>
      </w:r>
      <w:proofErr w:type="spellEnd"/>
      <w:r>
        <w:rPr>
          <w:rFonts w:cstheme="minorHAnsi"/>
          <w:sz w:val="24"/>
        </w:rPr>
        <w:t xml:space="preserve"> &amp; </w:t>
      </w:r>
      <w:proofErr w:type="spellStart"/>
      <w:r>
        <w:rPr>
          <w:rFonts w:cstheme="minorHAnsi"/>
          <w:sz w:val="24"/>
        </w:rPr>
        <w:t>Kahru</w:t>
      </w:r>
      <w:proofErr w:type="spellEnd"/>
      <w:r>
        <w:rPr>
          <w:rFonts w:cstheme="minorHAnsi"/>
          <w:sz w:val="24"/>
        </w:rPr>
        <w:t>, 2022). Tween-20 was distributed in all tanks to avoid confounding effects. Every 48 hours, tanks were emptied and cleaned; the first wash water was put into the effluent treatment system</w:t>
      </w:r>
      <w:r>
        <w:rPr>
          <w:rFonts w:cstheme="minorHAnsi"/>
        </w:rPr>
        <w:t>.</w:t>
      </w:r>
    </w:p>
    <w:p w14:paraId="527BF640" w14:textId="6FD44349" w:rsidR="00FC6B90" w:rsidRPr="008F3EFE" w:rsidRDefault="00FC6B90" w:rsidP="00955540">
      <w:pPr>
        <w:spacing w:line="360" w:lineRule="auto"/>
        <w:jc w:val="both"/>
        <w:rPr>
          <w:rFonts w:ascii="Calibri" w:hAnsi="Calibri" w:cs="Times New Roman"/>
          <w:b/>
          <w:i/>
          <w:sz w:val="24"/>
        </w:rPr>
      </w:pPr>
      <w:r w:rsidRPr="008F3EFE">
        <w:rPr>
          <w:rFonts w:ascii="Calibri" w:hAnsi="Calibri" w:cs="Times New Roman"/>
          <w:b/>
          <w:i/>
          <w:sz w:val="24"/>
        </w:rPr>
        <w:t>Leachates preparation</w:t>
      </w:r>
    </w:p>
    <w:p w14:paraId="78A2E5F0" w14:textId="6383595E" w:rsidR="00FC6B90" w:rsidRDefault="00FC6B90" w:rsidP="00955540">
      <w:pPr>
        <w:spacing w:line="360" w:lineRule="auto"/>
        <w:jc w:val="both"/>
        <w:rPr>
          <w:rFonts w:ascii="Calibri" w:hAnsi="Calibri" w:cs="Times New Roman"/>
          <w:sz w:val="24"/>
        </w:rPr>
      </w:pPr>
      <w:r w:rsidRPr="003C37AF">
        <w:rPr>
          <w:rFonts w:ascii="Calibri" w:hAnsi="Calibri" w:cs="Times New Roman"/>
          <w:sz w:val="24"/>
        </w:rPr>
        <w:t xml:space="preserve">Leachates were obtained by the incubation of </w:t>
      </w:r>
      <w:r w:rsidR="00781E92">
        <w:rPr>
          <w:rFonts w:ascii="Calibri" w:hAnsi="Calibri" w:cs="Times New Roman"/>
          <w:sz w:val="24"/>
        </w:rPr>
        <w:t>tire particles</w:t>
      </w:r>
      <w:r w:rsidRPr="00690B70">
        <w:rPr>
          <w:rFonts w:ascii="Calibri" w:hAnsi="Calibri" w:cs="Times New Roman"/>
          <w:sz w:val="24"/>
        </w:rPr>
        <w:t xml:space="preserve"> in 0.2 µm-filtered and sterile seawater for 14 days in dark condition at room temperature with a constant agitation using an orbital shaker (240 rpm). </w:t>
      </w:r>
      <w:r w:rsidR="00C81569">
        <w:rPr>
          <w:rFonts w:ascii="Calibri" w:hAnsi="Calibri" w:cs="Times New Roman"/>
          <w:sz w:val="24"/>
        </w:rPr>
        <w:t>These conditions were chosen based on published data (</w:t>
      </w:r>
      <w:proofErr w:type="spellStart"/>
      <w:r w:rsidR="00C81569">
        <w:rPr>
          <w:rFonts w:ascii="Calibri" w:hAnsi="Calibri" w:cs="Times New Roman"/>
          <w:sz w:val="24"/>
        </w:rPr>
        <w:t>Capolupo</w:t>
      </w:r>
      <w:proofErr w:type="spellEnd"/>
      <w:r w:rsidR="00C81569">
        <w:rPr>
          <w:rFonts w:ascii="Calibri" w:hAnsi="Calibri" w:cs="Times New Roman"/>
          <w:sz w:val="24"/>
        </w:rPr>
        <w:t xml:space="preserve"> et al. 2020) to avoid the photooxydation of organic compounds under light exposure and to ensure comparability of our data</w:t>
      </w:r>
      <w:r w:rsidR="005516C5">
        <w:rPr>
          <w:rFonts w:ascii="Calibri" w:hAnsi="Calibri" w:cs="Times New Roman"/>
          <w:sz w:val="24"/>
        </w:rPr>
        <w:t xml:space="preserve"> acquired in oyster (</w:t>
      </w:r>
      <w:proofErr w:type="spellStart"/>
      <w:r w:rsidR="005516C5">
        <w:rPr>
          <w:rFonts w:ascii="Calibri" w:hAnsi="Calibri" w:cs="Times New Roman"/>
          <w:sz w:val="24"/>
        </w:rPr>
        <w:t>Tallec</w:t>
      </w:r>
      <w:proofErr w:type="spellEnd"/>
      <w:r w:rsidR="005516C5">
        <w:rPr>
          <w:rFonts w:ascii="Calibri" w:hAnsi="Calibri" w:cs="Times New Roman"/>
          <w:sz w:val="24"/>
        </w:rPr>
        <w:t xml:space="preserve"> et al. 2022a,b)</w:t>
      </w:r>
      <w:r w:rsidR="00C81569">
        <w:rPr>
          <w:rFonts w:ascii="Calibri" w:hAnsi="Calibri" w:cs="Times New Roman"/>
          <w:sz w:val="24"/>
        </w:rPr>
        <w:t xml:space="preserve">. </w:t>
      </w:r>
      <w:r w:rsidRPr="00690B70">
        <w:rPr>
          <w:rFonts w:ascii="Calibri" w:hAnsi="Calibri" w:cs="Times New Roman"/>
          <w:sz w:val="24"/>
        </w:rPr>
        <w:t xml:space="preserve">At the end of the incubation, leachates were filtered on glass-fiber filter </w:t>
      </w:r>
      <w:r w:rsidRPr="0058237D">
        <w:rPr>
          <w:rFonts w:ascii="Calibri" w:hAnsi="Calibri" w:cs="Times New Roman"/>
          <w:sz w:val="24"/>
          <w:szCs w:val="24"/>
        </w:rPr>
        <w:t>(GF/F; porosity 1.2 µm)</w:t>
      </w:r>
      <w:r w:rsidRPr="0058237D">
        <w:rPr>
          <w:rFonts w:ascii="Calibri" w:hAnsi="Calibri" w:cs="Times New Roman"/>
          <w:sz w:val="24"/>
        </w:rPr>
        <w:t xml:space="preserve"> to remove </w:t>
      </w:r>
      <w:r w:rsidR="00781E92">
        <w:rPr>
          <w:rFonts w:ascii="Calibri" w:hAnsi="Calibri" w:cs="Times New Roman"/>
          <w:sz w:val="24"/>
        </w:rPr>
        <w:t>tire particles</w:t>
      </w:r>
      <w:r w:rsidRPr="0058237D">
        <w:rPr>
          <w:rFonts w:ascii="Calibri" w:hAnsi="Calibri" w:cs="Times New Roman"/>
          <w:sz w:val="24"/>
        </w:rPr>
        <w:t>.</w:t>
      </w:r>
      <w:r w:rsidR="005516C5">
        <w:rPr>
          <w:rFonts w:ascii="Calibri" w:hAnsi="Calibri" w:cs="Times New Roman"/>
          <w:sz w:val="24"/>
        </w:rPr>
        <w:t xml:space="preserve"> </w:t>
      </w:r>
      <w:r w:rsidR="005516C5" w:rsidRPr="005516C5">
        <w:rPr>
          <w:rFonts w:ascii="Calibri" w:hAnsi="Calibri" w:cs="Times New Roman"/>
          <w:sz w:val="24"/>
        </w:rPr>
        <w:t xml:space="preserve">To avoid degradation of chemicals in the leachate during the exposures, a new and fresh leachate solution </w:t>
      </w:r>
      <w:r w:rsidR="005516C5">
        <w:rPr>
          <w:rFonts w:ascii="Calibri" w:hAnsi="Calibri" w:cs="Times New Roman"/>
          <w:sz w:val="24"/>
        </w:rPr>
        <w:t>was</w:t>
      </w:r>
      <w:r w:rsidR="005516C5" w:rsidRPr="005516C5">
        <w:rPr>
          <w:rFonts w:ascii="Calibri" w:hAnsi="Calibri" w:cs="Times New Roman"/>
          <w:sz w:val="24"/>
        </w:rPr>
        <w:t xml:space="preserve"> used every day.</w:t>
      </w:r>
    </w:p>
    <w:p w14:paraId="703EEC46" w14:textId="77777777" w:rsidR="00690B70" w:rsidRPr="007A2598" w:rsidRDefault="00690B70" w:rsidP="00690B70">
      <w:pPr>
        <w:spacing w:line="360" w:lineRule="auto"/>
        <w:jc w:val="both"/>
        <w:rPr>
          <w:rFonts w:ascii="Calibri" w:hAnsi="Calibri" w:cs="Times New Roman"/>
          <w:b/>
          <w:i/>
          <w:sz w:val="24"/>
        </w:rPr>
      </w:pPr>
      <w:r w:rsidRPr="007A2598">
        <w:rPr>
          <w:rFonts w:ascii="Calibri" w:hAnsi="Calibri" w:cs="Times New Roman"/>
          <w:b/>
          <w:i/>
          <w:sz w:val="24"/>
        </w:rPr>
        <w:t>Chemical analyses</w:t>
      </w:r>
    </w:p>
    <w:p w14:paraId="53488BA9" w14:textId="231E2815" w:rsidR="0058237D" w:rsidRPr="005D0C61" w:rsidRDefault="00CB3B4C" w:rsidP="0058237D">
      <w:pPr>
        <w:spacing w:line="360" w:lineRule="auto"/>
        <w:jc w:val="both"/>
        <w:rPr>
          <w:rFonts w:ascii="Calibri" w:hAnsi="Calibri" w:cs="Times New Roman"/>
          <w:sz w:val="24"/>
        </w:rPr>
      </w:pPr>
      <w:r>
        <w:rPr>
          <w:rFonts w:ascii="Calibri" w:hAnsi="Calibri" w:cs="Times New Roman"/>
          <w:sz w:val="24"/>
        </w:rPr>
        <w:t>C</w:t>
      </w:r>
      <w:r w:rsidR="0058237D" w:rsidRPr="005D0C61">
        <w:rPr>
          <w:rFonts w:ascii="Calibri" w:hAnsi="Calibri" w:cs="Times New Roman"/>
          <w:sz w:val="24"/>
        </w:rPr>
        <w:t xml:space="preserve">hemical compounds were assayed on the crude materials, i.e. the stock powder supplied by Edge Rubber (Chambersburg, USA). Organic micropollutants were </w:t>
      </w:r>
      <w:proofErr w:type="spellStart"/>
      <w:r w:rsidR="0058237D" w:rsidRPr="005D0C61">
        <w:rPr>
          <w:rFonts w:ascii="Calibri" w:hAnsi="Calibri" w:cs="Times New Roman"/>
          <w:sz w:val="24"/>
        </w:rPr>
        <w:t>analysed</w:t>
      </w:r>
      <w:proofErr w:type="spellEnd"/>
      <w:r w:rsidR="0058237D" w:rsidRPr="005D0C61">
        <w:rPr>
          <w:rFonts w:ascii="Calibri" w:hAnsi="Calibri" w:cs="Times New Roman"/>
          <w:sz w:val="24"/>
        </w:rPr>
        <w:t xml:space="preserve"> by a multi-residue method allowing the determination of the following compounds: organochlorine pesticides, organophosphorus pesticides, polychlorinated biphenyls (PCBs), polyaromatic hydrocarbons (PAHs), polybrominated diphenyl ethers (PBDEs) and chlorobenzenes</w:t>
      </w:r>
      <w:r w:rsidR="00905D02">
        <w:rPr>
          <w:rFonts w:ascii="Calibri" w:hAnsi="Calibri" w:cs="Times New Roman"/>
          <w:sz w:val="24"/>
        </w:rPr>
        <w:t xml:space="preserve"> (the list is given in Table S1 below)</w:t>
      </w:r>
      <w:r w:rsidR="0058237D" w:rsidRPr="005D0C61">
        <w:rPr>
          <w:rFonts w:ascii="Calibri" w:hAnsi="Calibri" w:cs="Times New Roman"/>
          <w:sz w:val="24"/>
        </w:rPr>
        <w:t>. Molecules were extracted using methanol and a targeted search by gas chromatography coupled with tandem mass spectrometry (GC-MSMS, Agilent 7890 GC system linked to an Agilent 7010 triple quadrupole MS) and identification by MRM (Multiple Reaction Monitoring) spectral mode was carried out. This mass spectrometry technique allows the selective and sensitive quantification of compounds in complex matrices. Briefly, powder was immersed in methanol (24h, long leaching) to extra</w:t>
      </w:r>
      <w:r w:rsidR="00781E92">
        <w:rPr>
          <w:rFonts w:ascii="Calibri" w:hAnsi="Calibri" w:cs="Times New Roman"/>
          <w:sz w:val="24"/>
        </w:rPr>
        <w:t>ct the pollutants adsorbed on ti</w:t>
      </w:r>
      <w:r w:rsidR="0058237D" w:rsidRPr="005D0C61">
        <w:rPr>
          <w:rFonts w:ascii="Calibri" w:hAnsi="Calibri" w:cs="Times New Roman"/>
          <w:sz w:val="24"/>
        </w:rPr>
        <w:t xml:space="preserve">re particles. The extracted micropollutants were recovered in dichloromethane to allow GC/MSMS injection. In-house </w:t>
      </w:r>
      <w:r w:rsidR="0058237D" w:rsidRPr="005D0C61">
        <w:rPr>
          <w:rFonts w:ascii="Calibri" w:hAnsi="Calibri" w:cs="Times New Roman"/>
          <w:sz w:val="24"/>
        </w:rPr>
        <w:lastRenderedPageBreak/>
        <w:t>standard solutions were used for the determination of the micropollutants.</w:t>
      </w:r>
      <w:r w:rsidR="0058237D">
        <w:rPr>
          <w:rFonts w:ascii="Calibri" w:hAnsi="Calibri" w:cs="Times New Roman"/>
          <w:sz w:val="24"/>
        </w:rPr>
        <w:t xml:space="preserve"> </w:t>
      </w:r>
      <w:r w:rsidR="0058237D" w:rsidRPr="005D0C61">
        <w:rPr>
          <w:rFonts w:ascii="Calibri" w:hAnsi="Calibri" w:cs="Times New Roman"/>
          <w:sz w:val="24"/>
        </w:rPr>
        <w:t>The search for additives was carried out by gas chromatography-tandem mass spectrometry (GC-MSMS, Agilent 7890 GC system linked to an Agilent 7010 triple quadrupole MS) in scan mode. Molecules extraction was performed through a brief leaching (30 s) in methanol and pollutants were covered with dichloromethane. The extracts were then concentrated before injection in Scan mode (non-targeted research). Due to the lack of laboratory standards, only identification (without quantification) was performed.</w:t>
      </w:r>
    </w:p>
    <w:p w14:paraId="7FD37449" w14:textId="6189E4DC" w:rsidR="006220A3" w:rsidRPr="00375039" w:rsidRDefault="006220A3" w:rsidP="006220A3">
      <w:pPr>
        <w:spacing w:line="360" w:lineRule="auto"/>
        <w:jc w:val="both"/>
        <w:rPr>
          <w:rFonts w:ascii="Calibri" w:hAnsi="Calibri" w:cs="Times New Roman"/>
          <w:b/>
          <w:sz w:val="24"/>
        </w:rPr>
      </w:pPr>
      <w:bookmarkStart w:id="0" w:name="_Hlk171408177"/>
      <w:proofErr w:type="spellStart"/>
      <w:r w:rsidRPr="00375039">
        <w:rPr>
          <w:rFonts w:ascii="Calibri" w:hAnsi="Calibri" w:cs="Times New Roman"/>
          <w:b/>
          <w:i/>
          <w:sz w:val="24"/>
        </w:rPr>
        <w:t>Ecophysiological</w:t>
      </w:r>
      <w:proofErr w:type="spellEnd"/>
      <w:r w:rsidRPr="00375039">
        <w:rPr>
          <w:rFonts w:ascii="Calibri" w:hAnsi="Calibri" w:cs="Times New Roman"/>
          <w:b/>
          <w:i/>
          <w:sz w:val="24"/>
        </w:rPr>
        <w:t xml:space="preserve"> parameters</w:t>
      </w:r>
    </w:p>
    <w:p w14:paraId="6E212162" w14:textId="77777777" w:rsidR="006220A3" w:rsidRPr="006E3DB4" w:rsidRDefault="006220A3" w:rsidP="006220A3">
      <w:pPr>
        <w:spacing w:line="360" w:lineRule="auto"/>
        <w:jc w:val="both"/>
        <w:rPr>
          <w:rFonts w:ascii="Calibri" w:hAnsi="Calibri" w:cs="Times New Roman"/>
          <w:i/>
          <w:sz w:val="24"/>
        </w:rPr>
      </w:pPr>
      <w:bookmarkStart w:id="1" w:name="_Hlk171408222"/>
      <w:bookmarkEnd w:id="0"/>
      <w:r w:rsidRPr="006E3DB4">
        <w:rPr>
          <w:rFonts w:ascii="Calibri" w:hAnsi="Calibri" w:cs="Times New Roman"/>
          <w:i/>
          <w:sz w:val="24"/>
        </w:rPr>
        <w:t>Algal consumption and absorption efficiency</w:t>
      </w:r>
    </w:p>
    <w:bookmarkEnd w:id="1"/>
    <w:p w14:paraId="080A9907" w14:textId="6029E3D2" w:rsidR="006220A3" w:rsidRDefault="006220A3" w:rsidP="006220A3">
      <w:pPr>
        <w:spacing w:line="360" w:lineRule="auto"/>
        <w:jc w:val="both"/>
        <w:rPr>
          <w:rFonts w:ascii="Calibri" w:hAnsi="Calibri" w:cs="Times New Roman"/>
          <w:sz w:val="24"/>
        </w:rPr>
      </w:pPr>
      <w:r w:rsidRPr="00277001">
        <w:rPr>
          <w:rFonts w:ascii="Calibri" w:hAnsi="Calibri" w:cs="Times New Roman"/>
          <w:sz w:val="24"/>
        </w:rPr>
        <w:t>Algal counts measured every morning allowed to estimate the algal consumption (AC; µm</w:t>
      </w:r>
      <w:r w:rsidRPr="00277001">
        <w:rPr>
          <w:rFonts w:ascii="Calibri" w:hAnsi="Calibri" w:cs="Times New Roman"/>
          <w:sz w:val="24"/>
          <w:vertAlign w:val="superscript"/>
        </w:rPr>
        <w:t>3</w:t>
      </w:r>
      <w:r w:rsidRPr="00277001">
        <w:rPr>
          <w:rFonts w:ascii="Calibri" w:hAnsi="Calibri" w:cs="Times New Roman"/>
          <w:sz w:val="24"/>
        </w:rPr>
        <w:t xml:space="preserve"> day</w:t>
      </w:r>
      <w:r w:rsidRPr="00277001">
        <w:rPr>
          <w:rFonts w:ascii="Calibri" w:hAnsi="Calibri" w:cs="Times New Roman"/>
          <w:sz w:val="24"/>
          <w:vertAlign w:val="superscript"/>
        </w:rPr>
        <w:t>-1</w:t>
      </w:r>
      <w:r w:rsidRPr="00277001">
        <w:rPr>
          <w:rFonts w:ascii="Calibri" w:hAnsi="Calibri" w:cs="Times New Roman"/>
          <w:sz w:val="24"/>
        </w:rPr>
        <w:t xml:space="preserve"> oyster</w:t>
      </w:r>
      <w:r w:rsidRPr="00277001">
        <w:rPr>
          <w:rFonts w:ascii="Calibri" w:hAnsi="Calibri" w:cs="Times New Roman"/>
          <w:sz w:val="24"/>
          <w:vertAlign w:val="superscript"/>
        </w:rPr>
        <w:t>-1</w:t>
      </w:r>
      <w:r w:rsidRPr="00277001">
        <w:rPr>
          <w:rFonts w:ascii="Calibri" w:hAnsi="Calibri" w:cs="Times New Roman"/>
          <w:sz w:val="24"/>
        </w:rPr>
        <w:t xml:space="preserve">) as: AC = </w:t>
      </w:r>
      <w:proofErr w:type="spellStart"/>
      <w:r w:rsidRPr="00277001">
        <w:rPr>
          <w:rFonts w:ascii="Calibri" w:hAnsi="Calibri" w:cs="Times New Roman"/>
          <w:i/>
          <w:sz w:val="24"/>
        </w:rPr>
        <w:t>fl</w:t>
      </w:r>
      <w:proofErr w:type="spellEnd"/>
      <w:r w:rsidRPr="00277001">
        <w:rPr>
          <w:rFonts w:ascii="Calibri" w:hAnsi="Calibri" w:cs="Times New Roman"/>
          <w:sz w:val="24"/>
        </w:rPr>
        <w:t xml:space="preserve"> × (I – O) ÷ </w:t>
      </w:r>
      <w:r w:rsidRPr="00277001">
        <w:rPr>
          <w:rFonts w:ascii="Calibri" w:hAnsi="Calibri" w:cs="Times New Roman"/>
          <w:i/>
          <w:sz w:val="24"/>
        </w:rPr>
        <w:t>n</w:t>
      </w:r>
      <w:r w:rsidRPr="00277001">
        <w:rPr>
          <w:rFonts w:ascii="Calibri" w:hAnsi="Calibri" w:cs="Times New Roman"/>
          <w:sz w:val="24"/>
        </w:rPr>
        <w:t xml:space="preserve"> where </w:t>
      </w:r>
      <w:proofErr w:type="spellStart"/>
      <w:r w:rsidRPr="00277001">
        <w:rPr>
          <w:rFonts w:ascii="Calibri" w:hAnsi="Calibri" w:cs="Times New Roman"/>
          <w:i/>
          <w:sz w:val="24"/>
        </w:rPr>
        <w:t>fl</w:t>
      </w:r>
      <w:proofErr w:type="spellEnd"/>
      <w:r w:rsidRPr="00277001">
        <w:rPr>
          <w:rFonts w:ascii="Calibri" w:hAnsi="Calibri" w:cs="Times New Roman"/>
          <w:sz w:val="24"/>
        </w:rPr>
        <w:t xml:space="preserve"> is the flow rate (mL min</w:t>
      </w:r>
      <w:r w:rsidRPr="00277001">
        <w:rPr>
          <w:rFonts w:ascii="Calibri" w:hAnsi="Calibri" w:cs="Times New Roman"/>
          <w:sz w:val="24"/>
          <w:vertAlign w:val="superscript"/>
        </w:rPr>
        <w:t>-1</w:t>
      </w:r>
      <w:r w:rsidRPr="00277001">
        <w:rPr>
          <w:rFonts w:ascii="Calibri" w:hAnsi="Calibri" w:cs="Times New Roman"/>
          <w:sz w:val="24"/>
        </w:rPr>
        <w:t>), I and O are the algal concentrations (µm</w:t>
      </w:r>
      <w:r w:rsidRPr="00277001">
        <w:rPr>
          <w:rFonts w:ascii="Calibri" w:hAnsi="Calibri" w:cs="Times New Roman"/>
          <w:sz w:val="24"/>
          <w:vertAlign w:val="superscript"/>
        </w:rPr>
        <w:t>3</w:t>
      </w:r>
      <w:r w:rsidRPr="00277001">
        <w:rPr>
          <w:rFonts w:ascii="Calibri" w:hAnsi="Calibri" w:cs="Times New Roman"/>
          <w:sz w:val="24"/>
        </w:rPr>
        <w:t xml:space="preserve"> µL</w:t>
      </w:r>
      <w:r w:rsidRPr="00277001">
        <w:rPr>
          <w:rFonts w:ascii="Calibri" w:hAnsi="Calibri" w:cs="Times New Roman"/>
          <w:sz w:val="24"/>
          <w:vertAlign w:val="superscript"/>
        </w:rPr>
        <w:t>-1</w:t>
      </w:r>
      <w:r w:rsidRPr="00277001">
        <w:rPr>
          <w:rFonts w:ascii="Calibri" w:hAnsi="Calibri" w:cs="Times New Roman"/>
          <w:sz w:val="24"/>
        </w:rPr>
        <w:t xml:space="preserve">) in the water inflow and outflow, respectively, while </w:t>
      </w:r>
      <w:r w:rsidRPr="00277001">
        <w:rPr>
          <w:rFonts w:ascii="Calibri" w:hAnsi="Calibri" w:cs="Times New Roman"/>
          <w:i/>
          <w:sz w:val="24"/>
        </w:rPr>
        <w:t xml:space="preserve">n </w:t>
      </w:r>
      <w:r w:rsidRPr="00277001">
        <w:rPr>
          <w:rFonts w:ascii="Calibri" w:hAnsi="Calibri" w:cs="Times New Roman"/>
          <w:sz w:val="24"/>
        </w:rPr>
        <w:t>is the number of oysters per tank. After 12-, 23-, 32- and 40-days of exposure, 24-hours feces were collected from each tank as well as a sample of the diet (500 mL) to estimate the absorption efficiency (AE; %) of organic matter from the diet using the Conover’s method. Samples were centrifugated at 3000 rpm during 10 minutes</w:t>
      </w:r>
      <w:r w:rsidR="00CA1D20">
        <w:rPr>
          <w:rFonts w:ascii="Calibri" w:hAnsi="Calibri" w:cs="Times New Roman"/>
          <w:sz w:val="24"/>
        </w:rPr>
        <w:t xml:space="preserve"> to eliminate the supernatant. </w:t>
      </w:r>
      <w:r w:rsidRPr="00277001">
        <w:rPr>
          <w:rFonts w:ascii="Calibri" w:hAnsi="Calibri" w:cs="Times New Roman"/>
          <w:sz w:val="24"/>
        </w:rPr>
        <w:t xml:space="preserve">Cell pellets were rinsed </w:t>
      </w:r>
      <w:r>
        <w:rPr>
          <w:rFonts w:ascii="Calibri" w:hAnsi="Calibri" w:cs="Times New Roman"/>
          <w:sz w:val="24"/>
        </w:rPr>
        <w:t xml:space="preserve">three times </w:t>
      </w:r>
      <w:r w:rsidRPr="00277001">
        <w:rPr>
          <w:rFonts w:ascii="Calibri" w:hAnsi="Calibri" w:cs="Times New Roman"/>
          <w:sz w:val="24"/>
        </w:rPr>
        <w:t xml:space="preserve">with ammonium </w:t>
      </w:r>
      <w:proofErr w:type="spellStart"/>
      <w:r w:rsidRPr="00277001">
        <w:rPr>
          <w:rFonts w:ascii="Calibri" w:hAnsi="Calibri" w:cs="Times New Roman"/>
          <w:sz w:val="24"/>
        </w:rPr>
        <w:t>formiate</w:t>
      </w:r>
      <w:proofErr w:type="spellEnd"/>
      <w:r w:rsidRPr="00277001">
        <w:rPr>
          <w:rFonts w:ascii="Calibri" w:hAnsi="Calibri" w:cs="Times New Roman"/>
          <w:sz w:val="24"/>
        </w:rPr>
        <w:t xml:space="preserve"> then centrifugated at 3000 rpm during 10 minutes. Finally, cell pellets were retrieved on foil cup and their weights were measured after 24h at 60°C then 4h at 450°C </w:t>
      </w:r>
      <w:r w:rsidRPr="00277001">
        <w:rPr>
          <w:rFonts w:ascii="Calibri" w:hAnsi="Calibri" w:cs="Times New Roman"/>
          <w:sz w:val="24"/>
        </w:rPr>
        <w:fldChar w:fldCharType="begin"/>
      </w:r>
      <w:r w:rsidRPr="00277001">
        <w:rPr>
          <w:rFonts w:ascii="Calibri" w:hAnsi="Calibri" w:cs="Times New Roman"/>
          <w:sz w:val="24"/>
        </w:rPr>
        <w:instrText xml:space="preserve"> ADDIN ZOTERO_ITEM CSL_CITATION {"citationID":"MrtLWHbA","properties":{"formattedCitation":"(Pousse et al., 2020)","plainCitation":"(Pousse et al., 2020)","noteIndex":0},"citationItems":[{"id":856,"uris":["http://zotero.org/users/local/QEPkKMH7/items/JIK4CZRS"],"uri":["http://zotero.org/users/local/QEPkKMH7/items/JIK4CZRS"],"itemData":{"id":856,"type":"article-journal","container-title":"Marine Pollution Bulletin","DOI":"10.1016/j.marpolbul.2020.111740","ISSN":"0025326X","journalAbbreviation":"Marine Pollution Bulletin","language":"en","page":"111740","source":"DOI.org (Crossref)","title":"Energetic response of Atlantic surfclam Spisula solidissima to ocean acidification","volume":"161","author":[{"family":"Pousse","given":"Emilien"},{"family":"Poach","given":"Matthew E."},{"family":"Redman","given":"Dylan H."},{"family":"Sennefelder","given":"George"},{"family":"White","given":"Lauren E."},{"family":"Lindsay","given":"Jessica M."},{"family":"Munroe","given":"Daphne"},{"family":"Hart","given":"Deborah"},{"family":"Hennen","given":"Daniel"},{"family":"Dixon","given":"Mark S."},{"family":"Li","given":"Yaqin"},{"family":"Wikfors","given":"Gary H."},{"family":"Meseck","given":"Shannon L."}],"issued":{"date-parts":[["2020",12]]}}}],"schema":"https://github.com/citation-style-language/schema/raw/master/csl-citation.json"} </w:instrText>
      </w:r>
      <w:r w:rsidRPr="00277001">
        <w:rPr>
          <w:rFonts w:ascii="Calibri" w:hAnsi="Calibri" w:cs="Times New Roman"/>
          <w:sz w:val="24"/>
        </w:rPr>
        <w:fldChar w:fldCharType="separate"/>
      </w:r>
      <w:r w:rsidRPr="00277001">
        <w:rPr>
          <w:rFonts w:ascii="Calibri" w:hAnsi="Calibri" w:cs="Times New Roman"/>
          <w:sz w:val="24"/>
        </w:rPr>
        <w:t>(Pousse et al., 2020)</w:t>
      </w:r>
      <w:r w:rsidRPr="00277001">
        <w:rPr>
          <w:rFonts w:ascii="Calibri" w:hAnsi="Calibri" w:cs="Times New Roman"/>
          <w:sz w:val="24"/>
        </w:rPr>
        <w:fldChar w:fldCharType="end"/>
      </w:r>
      <w:r w:rsidRPr="00277001">
        <w:rPr>
          <w:rFonts w:ascii="Calibri" w:hAnsi="Calibri" w:cs="Times New Roman"/>
          <w:sz w:val="24"/>
        </w:rPr>
        <w:t>. The AE is calculated as: AE = (</w:t>
      </w:r>
      <w:r w:rsidRPr="00277001">
        <w:rPr>
          <w:rFonts w:ascii="Calibri" w:hAnsi="Calibri" w:cs="Times New Roman"/>
          <w:i/>
          <w:sz w:val="24"/>
        </w:rPr>
        <w:t>f</w:t>
      </w:r>
      <w:r w:rsidRPr="00277001">
        <w:rPr>
          <w:rFonts w:ascii="Calibri" w:hAnsi="Calibri" w:cs="Times New Roman"/>
          <w:sz w:val="24"/>
        </w:rPr>
        <w:t xml:space="preserve"> – </w:t>
      </w:r>
      <w:r w:rsidRPr="00277001">
        <w:rPr>
          <w:rFonts w:ascii="Calibri" w:hAnsi="Calibri" w:cs="Times New Roman"/>
          <w:i/>
          <w:sz w:val="24"/>
        </w:rPr>
        <w:t>e</w:t>
      </w:r>
      <w:r w:rsidRPr="00277001">
        <w:rPr>
          <w:rFonts w:ascii="Calibri" w:hAnsi="Calibri" w:cs="Times New Roman"/>
          <w:sz w:val="24"/>
        </w:rPr>
        <w:t xml:space="preserve">)/((1 – </w:t>
      </w:r>
      <w:r w:rsidRPr="00277001">
        <w:rPr>
          <w:rFonts w:ascii="Calibri" w:hAnsi="Calibri" w:cs="Times New Roman"/>
          <w:i/>
          <w:sz w:val="24"/>
        </w:rPr>
        <w:t>e</w:t>
      </w:r>
      <w:r w:rsidRPr="00277001">
        <w:rPr>
          <w:rFonts w:ascii="Calibri" w:hAnsi="Calibri" w:cs="Times New Roman"/>
          <w:sz w:val="24"/>
        </w:rPr>
        <w:t xml:space="preserve">) × </w:t>
      </w:r>
      <w:r w:rsidRPr="00277001">
        <w:rPr>
          <w:rFonts w:ascii="Calibri" w:hAnsi="Calibri" w:cs="Times New Roman"/>
          <w:i/>
          <w:sz w:val="24"/>
        </w:rPr>
        <w:t>f</w:t>
      </w:r>
      <w:r w:rsidRPr="00277001">
        <w:rPr>
          <w:rFonts w:ascii="Calibri" w:hAnsi="Calibri" w:cs="Times New Roman"/>
          <w:sz w:val="24"/>
        </w:rPr>
        <w:t xml:space="preserve">), where </w:t>
      </w:r>
      <w:r w:rsidRPr="00277001">
        <w:rPr>
          <w:rFonts w:ascii="Calibri" w:hAnsi="Calibri" w:cs="Times New Roman"/>
          <w:i/>
          <w:sz w:val="24"/>
        </w:rPr>
        <w:t>f</w:t>
      </w:r>
      <w:r w:rsidRPr="00277001">
        <w:rPr>
          <w:rFonts w:ascii="Calibri" w:hAnsi="Calibri" w:cs="Times New Roman"/>
          <w:sz w:val="24"/>
        </w:rPr>
        <w:t xml:space="preserve"> is the organic fraction of the microalgae ration and </w:t>
      </w:r>
      <w:r w:rsidRPr="00277001">
        <w:rPr>
          <w:rFonts w:ascii="Calibri" w:hAnsi="Calibri" w:cs="Times New Roman"/>
          <w:i/>
          <w:sz w:val="24"/>
        </w:rPr>
        <w:t>e</w:t>
      </w:r>
      <w:r w:rsidRPr="00277001">
        <w:rPr>
          <w:rFonts w:ascii="Calibri" w:hAnsi="Calibri" w:cs="Times New Roman"/>
          <w:sz w:val="24"/>
        </w:rPr>
        <w:t xml:space="preserve"> is the organic fraction of the feces </w:t>
      </w:r>
      <w:r w:rsidRPr="00277001">
        <w:rPr>
          <w:rFonts w:ascii="Calibri" w:hAnsi="Calibri" w:cs="Times New Roman"/>
          <w:sz w:val="24"/>
        </w:rPr>
        <w:fldChar w:fldCharType="begin"/>
      </w:r>
      <w:r w:rsidRPr="00277001">
        <w:rPr>
          <w:rFonts w:ascii="Calibri" w:hAnsi="Calibri" w:cs="Times New Roman"/>
          <w:sz w:val="24"/>
        </w:rPr>
        <w:instrText xml:space="preserve"> ADDIN ZOTERO_ITEM CSL_CITATION {"citationID":"lKVTIcJu","properties":{"formattedCitation":"(Conover, 1966)","plainCitation":"(Conover, 1966)","noteIndex":0},"citationItems":[{"id":811,"uris":["http://zotero.org/users/local/QEPkKMH7/items/A5X2BDB3"],"uri":["http://zotero.org/users/local/QEPkKMH7/items/A5X2BDB3"],"itemData":{"id":811,"type":"article-journal","container-title":"Limnology and Oceanography","DOI":"10.4319/lo.1966.11.3.0338","ISSN":"00243590","issue":"3","journalAbbreviation":"Limnol. Oceanogr.","language":"en","page":"338-345","source":"DOI.org (Crossref)","title":"ASSIMILATION OF ORGANIC MATTER BY ZOOPLANKTON1: ASSIMILATION OF ORGANIC MATTER BY ZOOPLANKTON","title-short":"ASSIMILATION OF ORGANIC MATTER BY ZOOPLANKTON1","volume":"11","author":[{"family":"Conover","given":"Robert J."}],"issued":{"date-parts":[["1966",4]]}}}],"schema":"https://github.com/citation-style-language/schema/raw/master/csl-citation.json"} </w:instrText>
      </w:r>
      <w:r w:rsidRPr="00277001">
        <w:rPr>
          <w:rFonts w:ascii="Calibri" w:hAnsi="Calibri" w:cs="Times New Roman"/>
          <w:sz w:val="24"/>
        </w:rPr>
        <w:fldChar w:fldCharType="separate"/>
      </w:r>
      <w:r w:rsidRPr="00277001">
        <w:rPr>
          <w:rFonts w:ascii="Calibri" w:hAnsi="Calibri" w:cs="Times New Roman"/>
          <w:sz w:val="24"/>
        </w:rPr>
        <w:t>(Conover, 1966)</w:t>
      </w:r>
      <w:r w:rsidRPr="00277001">
        <w:rPr>
          <w:rFonts w:ascii="Calibri" w:hAnsi="Calibri" w:cs="Times New Roman"/>
          <w:sz w:val="24"/>
        </w:rPr>
        <w:fldChar w:fldCharType="end"/>
      </w:r>
      <w:r w:rsidRPr="00277001">
        <w:rPr>
          <w:rFonts w:ascii="Calibri" w:hAnsi="Calibri" w:cs="Times New Roman"/>
          <w:sz w:val="24"/>
        </w:rPr>
        <w:t>.</w:t>
      </w:r>
    </w:p>
    <w:p w14:paraId="199D4EBA" w14:textId="77777777" w:rsidR="006220A3" w:rsidRDefault="006220A3" w:rsidP="006220A3">
      <w:pPr>
        <w:spacing w:line="360" w:lineRule="auto"/>
        <w:jc w:val="both"/>
        <w:rPr>
          <w:rFonts w:ascii="Calibri" w:hAnsi="Calibri" w:cs="Times New Roman"/>
          <w:i/>
          <w:sz w:val="24"/>
        </w:rPr>
      </w:pPr>
      <w:bookmarkStart w:id="2" w:name="_Hlk171408235"/>
      <w:r>
        <w:rPr>
          <w:rFonts w:ascii="Calibri" w:hAnsi="Calibri" w:cs="Times New Roman"/>
          <w:i/>
          <w:sz w:val="24"/>
        </w:rPr>
        <w:t>Histological analysis</w:t>
      </w:r>
    </w:p>
    <w:bookmarkEnd w:id="2"/>
    <w:p w14:paraId="37C01000" w14:textId="2D9BFA46" w:rsidR="004A0B32" w:rsidRDefault="004A0B32" w:rsidP="00D812EF">
      <w:pPr>
        <w:spacing w:line="360" w:lineRule="auto"/>
        <w:jc w:val="both"/>
        <w:rPr>
          <w:rFonts w:ascii="Calibri" w:hAnsi="Calibri" w:cs="Times New Roman"/>
          <w:sz w:val="24"/>
        </w:rPr>
      </w:pPr>
      <w:r>
        <w:rPr>
          <w:rFonts w:ascii="Calibri" w:hAnsi="Calibri" w:cs="Times New Roman"/>
          <w:sz w:val="24"/>
        </w:rPr>
        <w:t>H</w:t>
      </w:r>
      <w:r w:rsidRPr="004A0B32">
        <w:rPr>
          <w:rFonts w:ascii="Calibri" w:hAnsi="Calibri" w:cs="Times New Roman"/>
          <w:sz w:val="24"/>
        </w:rPr>
        <w:t xml:space="preserve">istological analysis </w:t>
      </w:r>
      <w:r>
        <w:rPr>
          <w:rFonts w:ascii="Calibri" w:hAnsi="Calibri" w:cs="Times New Roman"/>
          <w:sz w:val="24"/>
        </w:rPr>
        <w:t>was</w:t>
      </w:r>
      <w:r w:rsidRPr="004A0B32">
        <w:rPr>
          <w:rFonts w:ascii="Calibri" w:hAnsi="Calibri" w:cs="Times New Roman"/>
          <w:sz w:val="24"/>
        </w:rPr>
        <w:t xml:space="preserve"> </w:t>
      </w:r>
      <w:r>
        <w:rPr>
          <w:rFonts w:ascii="Calibri" w:hAnsi="Calibri" w:cs="Times New Roman"/>
          <w:sz w:val="24"/>
        </w:rPr>
        <w:t>performed</w:t>
      </w:r>
      <w:r w:rsidRPr="004A0B32">
        <w:rPr>
          <w:rFonts w:ascii="Calibri" w:hAnsi="Calibri" w:cs="Times New Roman"/>
          <w:sz w:val="24"/>
        </w:rPr>
        <w:t xml:space="preserve"> </w:t>
      </w:r>
      <w:r>
        <w:rPr>
          <w:rFonts w:ascii="Calibri" w:hAnsi="Calibri" w:cs="Times New Roman"/>
          <w:sz w:val="24"/>
        </w:rPr>
        <w:t xml:space="preserve">on </w:t>
      </w:r>
      <w:r w:rsidRPr="004A0B32">
        <w:rPr>
          <w:rFonts w:ascii="Calibri" w:hAnsi="Calibri" w:cs="Times New Roman"/>
          <w:sz w:val="24"/>
        </w:rPr>
        <w:t xml:space="preserve">G1 </w:t>
      </w:r>
      <w:r>
        <w:rPr>
          <w:rFonts w:ascii="Calibri" w:hAnsi="Calibri" w:cs="Times New Roman"/>
          <w:sz w:val="24"/>
        </w:rPr>
        <w:t>oyster reared in the field</w:t>
      </w:r>
      <w:r w:rsidRPr="004A0B32">
        <w:rPr>
          <w:rFonts w:ascii="Calibri" w:hAnsi="Calibri" w:cs="Times New Roman"/>
          <w:sz w:val="24"/>
        </w:rPr>
        <w:t xml:space="preserve"> by sampling 30 oysters per t</w:t>
      </w:r>
      <w:r w:rsidR="00466523">
        <w:rPr>
          <w:rFonts w:ascii="Calibri" w:hAnsi="Calibri" w:cs="Times New Roman"/>
          <w:sz w:val="24"/>
        </w:rPr>
        <w:t xml:space="preserve">reatment (10 per oyster </w:t>
      </w:r>
      <w:proofErr w:type="spellStart"/>
      <w:r w:rsidR="00466523">
        <w:rPr>
          <w:rFonts w:ascii="Calibri" w:hAnsi="Calibri" w:cs="Times New Roman"/>
          <w:sz w:val="24"/>
        </w:rPr>
        <w:t>bag</w:t>
      </w:r>
      <w:proofErr w:type="spellEnd"/>
      <w:r w:rsidR="00466523">
        <w:rPr>
          <w:rFonts w:ascii="Calibri" w:hAnsi="Calibri" w:cs="Times New Roman"/>
          <w:sz w:val="24"/>
        </w:rPr>
        <w:t xml:space="preserve">) at the final sampling in </w:t>
      </w:r>
      <w:r w:rsidRPr="004A0B32">
        <w:rPr>
          <w:rFonts w:ascii="Calibri" w:hAnsi="Calibri" w:cs="Times New Roman"/>
          <w:sz w:val="24"/>
        </w:rPr>
        <w:t>September 2022. For each sample, a</w:t>
      </w:r>
      <w:r w:rsidR="006220A3" w:rsidRPr="00375039">
        <w:rPr>
          <w:rFonts w:ascii="Calibri" w:hAnsi="Calibri" w:cs="Times New Roman"/>
          <w:sz w:val="24"/>
        </w:rPr>
        <w:t xml:space="preserve"> 3-mm cross-section of the visceral mass was </w:t>
      </w:r>
      <w:r w:rsidRPr="004A0B32">
        <w:rPr>
          <w:rFonts w:ascii="Calibri" w:hAnsi="Calibri" w:cs="Times New Roman"/>
          <w:sz w:val="24"/>
        </w:rPr>
        <w:t xml:space="preserve">excised in front of the </w:t>
      </w:r>
      <w:proofErr w:type="spellStart"/>
      <w:r w:rsidRPr="004A0B32">
        <w:rPr>
          <w:rFonts w:ascii="Calibri" w:hAnsi="Calibri" w:cs="Times New Roman"/>
          <w:sz w:val="24"/>
        </w:rPr>
        <w:t>pericardic</w:t>
      </w:r>
      <w:proofErr w:type="spellEnd"/>
      <w:r w:rsidRPr="004A0B32">
        <w:rPr>
          <w:rFonts w:ascii="Calibri" w:hAnsi="Calibri" w:cs="Times New Roman"/>
          <w:sz w:val="24"/>
        </w:rPr>
        <w:t xml:space="preserve"> region</w:t>
      </w:r>
      <w:r>
        <w:rPr>
          <w:rFonts w:ascii="Calibri" w:hAnsi="Calibri" w:cs="Times New Roman"/>
          <w:sz w:val="24"/>
        </w:rPr>
        <w:t xml:space="preserve"> </w:t>
      </w:r>
      <w:r w:rsidR="006220A3" w:rsidRPr="00375039">
        <w:rPr>
          <w:rFonts w:ascii="Calibri" w:hAnsi="Calibri" w:cs="Times New Roman"/>
          <w:sz w:val="24"/>
        </w:rPr>
        <w:t xml:space="preserve">and </w:t>
      </w:r>
      <w:r w:rsidRPr="004A0B32">
        <w:rPr>
          <w:rFonts w:ascii="Calibri" w:hAnsi="Calibri" w:cs="Times New Roman"/>
          <w:sz w:val="24"/>
        </w:rPr>
        <w:t xml:space="preserve">immediately fixed </w:t>
      </w:r>
      <w:r w:rsidR="006220A3" w:rsidRPr="00375039">
        <w:rPr>
          <w:rFonts w:ascii="Calibri" w:hAnsi="Calibri" w:cs="Times New Roman"/>
          <w:sz w:val="24"/>
        </w:rPr>
        <w:t>in modified Davidson’s solution (4°C) for 48h</w:t>
      </w:r>
      <w:r>
        <w:rPr>
          <w:rFonts w:ascii="Calibri" w:hAnsi="Calibri" w:cs="Times New Roman"/>
          <w:sz w:val="24"/>
        </w:rPr>
        <w:t xml:space="preserve">. </w:t>
      </w:r>
      <w:r w:rsidRPr="004A0B32">
        <w:rPr>
          <w:rFonts w:ascii="Calibri" w:hAnsi="Calibri" w:cs="Times New Roman"/>
          <w:sz w:val="24"/>
        </w:rPr>
        <w:t>Sections were dehydrated in ascending ethanol solutions, cleared with histosol and embedded in paraffin wax. Sections of 5 µm were cut, mounted on glass slides and stained with Harry's hematoxylin-Eosin Y</w:t>
      </w:r>
      <w:r>
        <w:rPr>
          <w:rFonts w:ascii="Calibri" w:hAnsi="Calibri" w:cs="Times New Roman"/>
          <w:sz w:val="24"/>
        </w:rPr>
        <w:t xml:space="preserve">. </w:t>
      </w:r>
      <w:r w:rsidR="006220A3" w:rsidRPr="00375039">
        <w:rPr>
          <w:rFonts w:ascii="Calibri" w:hAnsi="Calibri" w:cs="Times New Roman"/>
          <w:sz w:val="24"/>
        </w:rPr>
        <w:t xml:space="preserve">Samples were observed under </w:t>
      </w:r>
      <w:r w:rsidRPr="004A0B32">
        <w:rPr>
          <w:rFonts w:ascii="Calibri" w:hAnsi="Calibri" w:cs="Times New Roman"/>
          <w:sz w:val="24"/>
        </w:rPr>
        <w:t xml:space="preserve">a light </w:t>
      </w:r>
      <w:r w:rsidR="006220A3" w:rsidRPr="00375039">
        <w:rPr>
          <w:rFonts w:ascii="Calibri" w:hAnsi="Calibri" w:cs="Times New Roman"/>
          <w:sz w:val="24"/>
        </w:rPr>
        <w:t xml:space="preserve">microscope to </w:t>
      </w:r>
      <w:r w:rsidRPr="004A0B32">
        <w:rPr>
          <w:rFonts w:ascii="Calibri" w:hAnsi="Calibri" w:cs="Times New Roman"/>
          <w:sz w:val="24"/>
        </w:rPr>
        <w:t>the sex and gametogenic stage according to the reproductive scale of Steele and Mulcahy (1999)</w:t>
      </w:r>
      <w:r>
        <w:rPr>
          <w:rFonts w:ascii="Calibri" w:hAnsi="Calibri" w:cs="Times New Roman"/>
          <w:sz w:val="24"/>
        </w:rPr>
        <w:t xml:space="preserve"> and look for</w:t>
      </w:r>
      <w:r w:rsidR="006220A3" w:rsidRPr="00375039">
        <w:rPr>
          <w:rFonts w:ascii="Calibri" w:hAnsi="Calibri" w:cs="Times New Roman"/>
          <w:sz w:val="24"/>
        </w:rPr>
        <w:t xml:space="preserve"> tissue damages.</w:t>
      </w:r>
      <w:r w:rsidR="00466523">
        <w:rPr>
          <w:rFonts w:ascii="Calibri" w:hAnsi="Calibri" w:cs="Times New Roman"/>
          <w:sz w:val="24"/>
        </w:rPr>
        <w:t xml:space="preserve"> T</w:t>
      </w:r>
      <w:r w:rsidRPr="004A0B32">
        <w:rPr>
          <w:rFonts w:ascii="Calibri" w:hAnsi="Calibri" w:cs="Times New Roman"/>
          <w:sz w:val="24"/>
        </w:rPr>
        <w:t>he percentage</w:t>
      </w:r>
      <w:r>
        <w:rPr>
          <w:rFonts w:ascii="Calibri" w:hAnsi="Calibri" w:cs="Times New Roman"/>
          <w:sz w:val="24"/>
        </w:rPr>
        <w:t xml:space="preserve"> of the</w:t>
      </w:r>
      <w:r w:rsidRPr="004A0B32">
        <w:rPr>
          <w:rFonts w:ascii="Calibri" w:hAnsi="Calibri" w:cs="Times New Roman"/>
          <w:sz w:val="24"/>
        </w:rPr>
        <w:t xml:space="preserve"> surface occupied by the gonad, compared to the total surface of the visceral mass, was estimated on a median section as described in </w:t>
      </w:r>
      <w:proofErr w:type="spellStart"/>
      <w:r w:rsidRPr="004A0B32">
        <w:rPr>
          <w:rFonts w:ascii="Calibri" w:hAnsi="Calibri" w:cs="Times New Roman"/>
          <w:sz w:val="24"/>
        </w:rPr>
        <w:t>Fabioux</w:t>
      </w:r>
      <w:proofErr w:type="spellEnd"/>
      <w:r w:rsidRPr="004A0B32">
        <w:rPr>
          <w:rFonts w:ascii="Calibri" w:hAnsi="Calibri" w:cs="Times New Roman"/>
          <w:sz w:val="24"/>
        </w:rPr>
        <w:t xml:space="preserve"> et al. (2005)</w:t>
      </w:r>
      <w:r>
        <w:rPr>
          <w:rFonts w:ascii="Calibri" w:hAnsi="Calibri" w:cs="Times New Roman"/>
          <w:sz w:val="24"/>
        </w:rPr>
        <w:t>.</w:t>
      </w:r>
      <w:r w:rsidRPr="004A0B32">
        <w:rPr>
          <w:rFonts w:ascii="Calibri" w:hAnsi="Calibri" w:cs="Times New Roman"/>
          <w:sz w:val="24"/>
        </w:rPr>
        <w:t xml:space="preserve"> </w:t>
      </w:r>
    </w:p>
    <w:p w14:paraId="6D59916D" w14:textId="043F33BC" w:rsidR="00375039" w:rsidRDefault="00375039" w:rsidP="00375039">
      <w:pPr>
        <w:spacing w:line="360" w:lineRule="auto"/>
        <w:rPr>
          <w:b/>
          <w:i/>
        </w:rPr>
      </w:pPr>
      <w:r>
        <w:rPr>
          <w:b/>
          <w:i/>
        </w:rPr>
        <w:lastRenderedPageBreak/>
        <w:t>Molecular analyses</w:t>
      </w:r>
    </w:p>
    <w:p w14:paraId="07B0552B" w14:textId="5FA9933D" w:rsidR="00793BCC" w:rsidRDefault="00793BCC" w:rsidP="00375039">
      <w:pPr>
        <w:spacing w:line="360" w:lineRule="auto"/>
        <w:rPr>
          <w:i/>
        </w:rPr>
      </w:pPr>
      <w:bookmarkStart w:id="3" w:name="_Hlk171408253"/>
      <w:r w:rsidRPr="00793BCC">
        <w:rPr>
          <w:i/>
        </w:rPr>
        <w:t>RNA extraction</w:t>
      </w:r>
      <w:r>
        <w:rPr>
          <w:i/>
        </w:rPr>
        <w:t>,</w:t>
      </w:r>
      <w:r w:rsidRPr="00793BCC">
        <w:rPr>
          <w:i/>
        </w:rPr>
        <w:t xml:space="preserve"> </w:t>
      </w:r>
      <w:r>
        <w:rPr>
          <w:i/>
        </w:rPr>
        <w:t xml:space="preserve">RNA </w:t>
      </w:r>
      <w:r w:rsidRPr="00793BCC">
        <w:rPr>
          <w:i/>
        </w:rPr>
        <w:t>quality check</w:t>
      </w:r>
      <w:r>
        <w:rPr>
          <w:i/>
        </w:rPr>
        <w:t xml:space="preserve"> and library preparation</w:t>
      </w:r>
      <w:r w:rsidR="00A32B5D">
        <w:rPr>
          <w:i/>
        </w:rPr>
        <w:t xml:space="preserve"> </w:t>
      </w:r>
    </w:p>
    <w:bookmarkEnd w:id="3"/>
    <w:p w14:paraId="43894595" w14:textId="078264A1" w:rsidR="00793BCC" w:rsidRDefault="00A32B5D" w:rsidP="00793BCC">
      <w:pPr>
        <w:spacing w:line="360" w:lineRule="auto"/>
        <w:rPr>
          <w:rFonts w:cstheme="minorHAnsi"/>
          <w:sz w:val="24"/>
          <w:szCs w:val="24"/>
        </w:rPr>
      </w:pPr>
      <w:r>
        <w:rPr>
          <w:rFonts w:cstheme="minorHAnsi"/>
          <w:sz w:val="24"/>
          <w:szCs w:val="24"/>
        </w:rPr>
        <w:t>O</w:t>
      </w:r>
      <w:r w:rsidR="00793BCC" w:rsidRPr="00E87359">
        <w:rPr>
          <w:rFonts w:cstheme="minorHAnsi"/>
          <w:sz w:val="24"/>
          <w:szCs w:val="24"/>
        </w:rPr>
        <w:t>ocytes’ total RNA was extracted by Extract-All kit (</w:t>
      </w:r>
      <w:proofErr w:type="spellStart"/>
      <w:r w:rsidR="00793BCC" w:rsidRPr="00E87359">
        <w:rPr>
          <w:rFonts w:cstheme="minorHAnsi"/>
          <w:sz w:val="24"/>
          <w:szCs w:val="24"/>
        </w:rPr>
        <w:t>Eurobio</w:t>
      </w:r>
      <w:proofErr w:type="spellEnd"/>
      <w:r w:rsidR="00793BCC" w:rsidRPr="00E87359">
        <w:rPr>
          <w:rFonts w:cstheme="minorHAnsi"/>
          <w:sz w:val="24"/>
          <w:szCs w:val="24"/>
        </w:rPr>
        <w:t xml:space="preserve"> Scientific; Les </w:t>
      </w:r>
      <w:proofErr w:type="spellStart"/>
      <w:r w:rsidR="00793BCC" w:rsidRPr="00E87359">
        <w:rPr>
          <w:rFonts w:cstheme="minorHAnsi"/>
          <w:sz w:val="24"/>
          <w:szCs w:val="24"/>
        </w:rPr>
        <w:t>Ulis</w:t>
      </w:r>
      <w:proofErr w:type="spellEnd"/>
      <w:r w:rsidR="00793BCC" w:rsidRPr="00E87359">
        <w:rPr>
          <w:rFonts w:cstheme="minorHAnsi"/>
          <w:sz w:val="24"/>
          <w:szCs w:val="24"/>
        </w:rPr>
        <w:t xml:space="preserve">, France) following the manufacture’s protocol with a further DNase treatment (DNase Maxi Kit; MO BIO Laboratories, Berlin, Germany) and addressed to RNA-sequencing for transcriptomic analysis. Furthermore, filtered seawater (250 ml of water per tank per condition filtrated under vacuum using a 47 mm-diameter glass fiber-filter following </w:t>
      </w:r>
      <w:proofErr w:type="spellStart"/>
      <w:r w:rsidR="00793BCC" w:rsidRPr="00E87359">
        <w:rPr>
          <w:rFonts w:cstheme="minorHAnsi"/>
          <w:sz w:val="24"/>
          <w:szCs w:val="24"/>
        </w:rPr>
        <w:t>Mérou</w:t>
      </w:r>
      <w:proofErr w:type="spellEnd"/>
      <w:r w:rsidR="00793BCC" w:rsidRPr="00E87359">
        <w:rPr>
          <w:rFonts w:cstheme="minorHAnsi"/>
          <w:sz w:val="24"/>
          <w:szCs w:val="24"/>
        </w:rPr>
        <w:t xml:space="preserve"> et al. (2020), modified) from each aquarium (3 samples per condition) at T0 and T1 and then stored at -80°C until the RNA extraction performed by the RNeasy </w:t>
      </w:r>
      <w:proofErr w:type="spellStart"/>
      <w:r w:rsidR="00793BCC" w:rsidRPr="00E87359">
        <w:rPr>
          <w:rFonts w:cstheme="minorHAnsi"/>
          <w:sz w:val="24"/>
          <w:szCs w:val="24"/>
        </w:rPr>
        <w:t>PowerWater</w:t>
      </w:r>
      <w:proofErr w:type="spellEnd"/>
      <w:r w:rsidR="00793BCC" w:rsidRPr="00E87359">
        <w:rPr>
          <w:rFonts w:cstheme="minorHAnsi"/>
          <w:sz w:val="24"/>
          <w:szCs w:val="24"/>
        </w:rPr>
        <w:t xml:space="preserve"> Kit (Qiagen) used for microbiota characterization (16S).</w:t>
      </w:r>
      <w:r w:rsidR="00793BCC">
        <w:rPr>
          <w:i/>
        </w:rPr>
        <w:t xml:space="preserve"> </w:t>
      </w:r>
      <w:r w:rsidR="00793BCC" w:rsidRPr="00E87359">
        <w:rPr>
          <w:rFonts w:cstheme="minorHAnsi"/>
          <w:sz w:val="24"/>
          <w:szCs w:val="24"/>
        </w:rPr>
        <w:t xml:space="preserve">Quality and quantity check of RNA from each animal/water sample was performed using the spectrophotometry (Nanodrop; Thermo Scientific, </w:t>
      </w:r>
      <w:proofErr w:type="spellStart"/>
      <w:r w:rsidR="00793BCC" w:rsidRPr="00E87359">
        <w:rPr>
          <w:rFonts w:cstheme="minorHAnsi"/>
          <w:sz w:val="24"/>
          <w:szCs w:val="24"/>
        </w:rPr>
        <w:t>Villebon</w:t>
      </w:r>
      <w:proofErr w:type="spellEnd"/>
      <w:r w:rsidR="00793BCC" w:rsidRPr="00E87359">
        <w:rPr>
          <w:rFonts w:cstheme="minorHAnsi"/>
          <w:sz w:val="24"/>
          <w:szCs w:val="24"/>
        </w:rPr>
        <w:t xml:space="preserve">-sur-Yvette, France), Qubit Fluorometer (Invitrogen, Carlsbad, CA, USA) and Tape Station (Agilent D1000, </w:t>
      </w:r>
      <w:proofErr w:type="spellStart"/>
      <w:r w:rsidR="00793BCC" w:rsidRPr="00E87359">
        <w:rPr>
          <w:rFonts w:cstheme="minorHAnsi"/>
          <w:sz w:val="24"/>
          <w:szCs w:val="24"/>
        </w:rPr>
        <w:t>Waldbronn</w:t>
      </w:r>
      <w:proofErr w:type="spellEnd"/>
      <w:r w:rsidR="00793BCC" w:rsidRPr="00E87359">
        <w:rPr>
          <w:rFonts w:cstheme="minorHAnsi"/>
          <w:sz w:val="24"/>
          <w:szCs w:val="24"/>
        </w:rPr>
        <w:t>, Germany).</w:t>
      </w:r>
    </w:p>
    <w:p w14:paraId="0C462F31" w14:textId="1437E07A" w:rsidR="00EE5FFF" w:rsidRPr="00EE5FFF" w:rsidRDefault="00EE5FFF" w:rsidP="00EE5FFF">
      <w:pPr>
        <w:spacing w:line="360" w:lineRule="auto"/>
        <w:rPr>
          <w:rFonts w:cstheme="minorHAnsi"/>
          <w:sz w:val="24"/>
          <w:szCs w:val="24"/>
        </w:rPr>
      </w:pPr>
      <w:r w:rsidRPr="00EE5FFF">
        <w:rPr>
          <w:rFonts w:cstheme="minorHAnsi"/>
          <w:sz w:val="24"/>
          <w:szCs w:val="24"/>
        </w:rPr>
        <w:t xml:space="preserve">Library pools for gene expression analyses were prepared using </w:t>
      </w:r>
      <w:proofErr w:type="spellStart"/>
      <w:r w:rsidRPr="00EE5FFF">
        <w:rPr>
          <w:rFonts w:cstheme="minorHAnsi"/>
          <w:sz w:val="24"/>
          <w:szCs w:val="24"/>
        </w:rPr>
        <w:t>QuantSeq</w:t>
      </w:r>
      <w:proofErr w:type="spellEnd"/>
      <w:r w:rsidRPr="00EE5FFF">
        <w:rPr>
          <w:rFonts w:cstheme="minorHAnsi"/>
          <w:sz w:val="24"/>
          <w:szCs w:val="24"/>
        </w:rPr>
        <w:t xml:space="preserve"> 3’ mRNA-Seq Library Prep Kit and sequenced on Illumina </w:t>
      </w:r>
      <w:proofErr w:type="spellStart"/>
      <w:r w:rsidRPr="00EE5FFF">
        <w:rPr>
          <w:rFonts w:cstheme="minorHAnsi"/>
          <w:sz w:val="24"/>
          <w:szCs w:val="24"/>
        </w:rPr>
        <w:t>Novaseq</w:t>
      </w:r>
      <w:proofErr w:type="spellEnd"/>
      <w:r w:rsidRPr="00EE5FFF">
        <w:rPr>
          <w:rFonts w:cstheme="minorHAnsi"/>
          <w:sz w:val="24"/>
          <w:szCs w:val="24"/>
        </w:rPr>
        <w:t xml:space="preserve"> 6000 (CRIBI; University of Padova) (75 bp single-end) obtaining an average yield of 6,836,963 reads per sample (sequences available in NCBI SRA; https://www.ncbi.nlm.nih.gov/sra; </w:t>
      </w:r>
      <w:proofErr w:type="spellStart"/>
      <w:r w:rsidRPr="00EE5FFF">
        <w:rPr>
          <w:rFonts w:cstheme="minorHAnsi"/>
          <w:sz w:val="24"/>
          <w:szCs w:val="24"/>
        </w:rPr>
        <w:t>BioProject</w:t>
      </w:r>
      <w:proofErr w:type="spellEnd"/>
      <w:r w:rsidRPr="00EE5FFF">
        <w:rPr>
          <w:rFonts w:cstheme="minorHAnsi"/>
          <w:sz w:val="24"/>
          <w:szCs w:val="24"/>
        </w:rPr>
        <w:t xml:space="preserve"> PRJNA856813). </w:t>
      </w:r>
    </w:p>
    <w:p w14:paraId="6CB655B4" w14:textId="4F36455F" w:rsidR="00EE5FFF" w:rsidRDefault="00EE5FFF" w:rsidP="00EE5FFF">
      <w:pPr>
        <w:spacing w:line="360" w:lineRule="auto"/>
        <w:rPr>
          <w:rFonts w:cstheme="minorHAnsi"/>
          <w:sz w:val="24"/>
          <w:szCs w:val="24"/>
        </w:rPr>
      </w:pPr>
      <w:r w:rsidRPr="00EE5FFF">
        <w:rPr>
          <w:rFonts w:cstheme="minorHAnsi"/>
          <w:sz w:val="24"/>
          <w:szCs w:val="24"/>
        </w:rPr>
        <w:t xml:space="preserve">For microbiota analyses, RNA (1 </w:t>
      </w:r>
      <w:proofErr w:type="spellStart"/>
      <w:r w:rsidRPr="00EE5FFF">
        <w:rPr>
          <w:rFonts w:cstheme="minorHAnsi"/>
          <w:sz w:val="24"/>
          <w:szCs w:val="24"/>
        </w:rPr>
        <w:t>μg</w:t>
      </w:r>
      <w:proofErr w:type="spellEnd"/>
      <w:r w:rsidRPr="00EE5FFF">
        <w:rPr>
          <w:rFonts w:cstheme="minorHAnsi"/>
          <w:sz w:val="24"/>
          <w:szCs w:val="24"/>
        </w:rPr>
        <w:t>) of gills, digestive gland (from the same samples used for RNA-seq analysis) and filtered seawater was reverse-transcribed to cDNA using the Superscript IV kit (Invitrogen, Life Technologies, Monza, Italy). Library construction and sequencing (</w:t>
      </w:r>
      <w:proofErr w:type="spellStart"/>
      <w:r w:rsidRPr="00EE5FFF">
        <w:rPr>
          <w:rFonts w:cstheme="minorHAnsi"/>
          <w:sz w:val="24"/>
          <w:szCs w:val="24"/>
        </w:rPr>
        <w:t>MiSeq</w:t>
      </w:r>
      <w:proofErr w:type="spellEnd"/>
      <w:r w:rsidRPr="00EE5FFF">
        <w:rPr>
          <w:rFonts w:cstheme="minorHAnsi"/>
          <w:sz w:val="24"/>
          <w:szCs w:val="24"/>
        </w:rPr>
        <w:t xml:space="preserve"> Illumina 300 PE) (BMR Genomics, Padova, Italy) were carried out using primers targeting the V3–V4 gene region as described by Milan et al. (2018). </w:t>
      </w:r>
    </w:p>
    <w:p w14:paraId="41382DA0" w14:textId="6BAD7027" w:rsidR="002654E7" w:rsidRPr="002654E7" w:rsidRDefault="002654E7" w:rsidP="00793BCC">
      <w:pPr>
        <w:spacing w:line="360" w:lineRule="auto"/>
        <w:rPr>
          <w:rFonts w:cstheme="minorHAnsi"/>
          <w:i/>
          <w:sz w:val="24"/>
          <w:szCs w:val="24"/>
        </w:rPr>
      </w:pPr>
      <w:bookmarkStart w:id="4" w:name="_Hlk171408263"/>
      <w:r w:rsidRPr="002654E7">
        <w:rPr>
          <w:rFonts w:cstheme="minorHAnsi"/>
          <w:i/>
          <w:sz w:val="24"/>
          <w:szCs w:val="24"/>
        </w:rPr>
        <w:t>Mapping and data normalization (RNA-sequencing)</w:t>
      </w:r>
    </w:p>
    <w:bookmarkEnd w:id="4"/>
    <w:p w14:paraId="08D8A2EA" w14:textId="1F65C789" w:rsidR="00A22E57" w:rsidRPr="002654E7" w:rsidRDefault="00EE5FFF" w:rsidP="00D812EF">
      <w:pPr>
        <w:spacing w:line="360" w:lineRule="auto"/>
        <w:rPr>
          <w:rFonts w:cstheme="minorHAnsi"/>
          <w:sz w:val="24"/>
          <w:szCs w:val="24"/>
        </w:rPr>
      </w:pPr>
      <w:r w:rsidRPr="00EE5FFF">
        <w:rPr>
          <w:rFonts w:cstheme="minorHAnsi"/>
          <w:sz w:val="24"/>
          <w:szCs w:val="24"/>
        </w:rPr>
        <w:t xml:space="preserve">Quality check of input reads and </w:t>
      </w:r>
      <w:proofErr w:type="spellStart"/>
      <w:r w:rsidRPr="00EE5FFF">
        <w:rPr>
          <w:rFonts w:cstheme="minorHAnsi"/>
          <w:sz w:val="24"/>
          <w:szCs w:val="24"/>
        </w:rPr>
        <w:t>bionformatic</w:t>
      </w:r>
      <w:proofErr w:type="spellEnd"/>
      <w:r w:rsidRPr="00EE5FFF">
        <w:rPr>
          <w:rFonts w:cstheme="minorHAnsi"/>
          <w:sz w:val="24"/>
          <w:szCs w:val="24"/>
        </w:rPr>
        <w:t xml:space="preserve"> pipeline for mapping and normalization were performed accor</w:t>
      </w:r>
      <w:r>
        <w:rPr>
          <w:rFonts w:cstheme="minorHAnsi"/>
          <w:sz w:val="24"/>
          <w:szCs w:val="24"/>
        </w:rPr>
        <w:t xml:space="preserve">dingly to </w:t>
      </w:r>
      <w:proofErr w:type="spellStart"/>
      <w:r>
        <w:rPr>
          <w:rFonts w:cstheme="minorHAnsi"/>
          <w:sz w:val="24"/>
          <w:szCs w:val="24"/>
        </w:rPr>
        <w:t>Peruzza</w:t>
      </w:r>
      <w:proofErr w:type="spellEnd"/>
      <w:r>
        <w:rPr>
          <w:rFonts w:cstheme="minorHAnsi"/>
          <w:sz w:val="24"/>
          <w:szCs w:val="24"/>
        </w:rPr>
        <w:t xml:space="preserve"> et al. (2021). </w:t>
      </w:r>
      <w:r w:rsidRPr="00E87359">
        <w:rPr>
          <w:rFonts w:cstheme="minorHAnsi"/>
          <w:sz w:val="24"/>
          <w:szCs w:val="24"/>
        </w:rPr>
        <w:t xml:space="preserve">Quality of the input reads was checked through </w:t>
      </w:r>
      <w:proofErr w:type="spellStart"/>
      <w:r w:rsidRPr="00E87359">
        <w:rPr>
          <w:rFonts w:cstheme="minorHAnsi"/>
          <w:sz w:val="24"/>
          <w:szCs w:val="24"/>
        </w:rPr>
        <w:t>FastQC</w:t>
      </w:r>
      <w:proofErr w:type="spellEnd"/>
      <w:r w:rsidRPr="00E87359">
        <w:rPr>
          <w:rFonts w:cstheme="minorHAnsi"/>
          <w:sz w:val="24"/>
          <w:szCs w:val="24"/>
        </w:rPr>
        <w:t xml:space="preserve">/v0.11.9 and consequently low-quality reads and residual adaptors were trimmed and removed using </w:t>
      </w:r>
      <w:proofErr w:type="spellStart"/>
      <w:r w:rsidRPr="00E87359">
        <w:rPr>
          <w:rFonts w:cstheme="minorHAnsi"/>
          <w:sz w:val="24"/>
          <w:szCs w:val="24"/>
        </w:rPr>
        <w:t>BBTools</w:t>
      </w:r>
      <w:proofErr w:type="spellEnd"/>
      <w:r w:rsidRPr="00E87359">
        <w:rPr>
          <w:rFonts w:cstheme="minorHAnsi"/>
          <w:sz w:val="24"/>
          <w:szCs w:val="24"/>
        </w:rPr>
        <w:t xml:space="preserve"> suite of </w:t>
      </w:r>
      <w:proofErr w:type="spellStart"/>
      <w:r w:rsidRPr="00E87359">
        <w:rPr>
          <w:rFonts w:cstheme="minorHAnsi"/>
          <w:sz w:val="24"/>
          <w:szCs w:val="24"/>
        </w:rPr>
        <w:t>BBDuk</w:t>
      </w:r>
      <w:proofErr w:type="spellEnd"/>
      <w:r w:rsidRPr="00E87359">
        <w:rPr>
          <w:rFonts w:cstheme="minorHAnsi"/>
          <w:sz w:val="24"/>
          <w:szCs w:val="24"/>
        </w:rPr>
        <w:t xml:space="preserve"> program. Mapping of remaining high-quality reads was carried out against the reference genome of </w:t>
      </w:r>
      <w:r w:rsidRPr="00E87359">
        <w:rPr>
          <w:rFonts w:cstheme="minorHAnsi"/>
          <w:i/>
          <w:sz w:val="24"/>
          <w:szCs w:val="24"/>
        </w:rPr>
        <w:t xml:space="preserve">Crassostrea </w:t>
      </w:r>
      <w:proofErr w:type="spellStart"/>
      <w:r w:rsidRPr="00E87359">
        <w:rPr>
          <w:rFonts w:cstheme="minorHAnsi"/>
          <w:i/>
          <w:sz w:val="24"/>
          <w:szCs w:val="24"/>
        </w:rPr>
        <w:t>gigas</w:t>
      </w:r>
      <w:proofErr w:type="spellEnd"/>
      <w:r w:rsidRPr="00E87359">
        <w:rPr>
          <w:rFonts w:cstheme="minorHAnsi"/>
          <w:sz w:val="24"/>
          <w:szCs w:val="24"/>
        </w:rPr>
        <w:t xml:space="preserve"> (</w:t>
      </w:r>
      <w:proofErr w:type="spellStart"/>
      <w:r w:rsidRPr="00E87359">
        <w:rPr>
          <w:rFonts w:cstheme="minorHAnsi"/>
          <w:sz w:val="24"/>
          <w:szCs w:val="24"/>
        </w:rPr>
        <w:t>Ensembl</w:t>
      </w:r>
      <w:proofErr w:type="spellEnd"/>
      <w:r w:rsidRPr="00E87359">
        <w:rPr>
          <w:rFonts w:cstheme="minorHAnsi"/>
          <w:sz w:val="24"/>
          <w:szCs w:val="24"/>
        </w:rPr>
        <w:t xml:space="preserve"> </w:t>
      </w:r>
      <w:proofErr w:type="spellStart"/>
      <w:r w:rsidRPr="00E87359">
        <w:rPr>
          <w:rFonts w:cstheme="minorHAnsi"/>
          <w:sz w:val="24"/>
          <w:szCs w:val="24"/>
        </w:rPr>
        <w:t>Metazoa</w:t>
      </w:r>
      <w:proofErr w:type="spellEnd"/>
      <w:r w:rsidRPr="00E87359">
        <w:rPr>
          <w:rFonts w:cstheme="minorHAnsi"/>
          <w:sz w:val="24"/>
          <w:szCs w:val="24"/>
        </w:rPr>
        <w:t xml:space="preserve"> database) by using STAR software. The final raw reads count table obtained was imported into R/v4.1.1, filtered and normalized (using </w:t>
      </w:r>
      <w:proofErr w:type="spellStart"/>
      <w:r w:rsidRPr="00E87359">
        <w:rPr>
          <w:rFonts w:cstheme="minorHAnsi"/>
          <w:sz w:val="24"/>
          <w:szCs w:val="24"/>
        </w:rPr>
        <w:t>RUVSeq</w:t>
      </w:r>
      <w:proofErr w:type="spellEnd"/>
      <w:r w:rsidRPr="00E87359">
        <w:rPr>
          <w:rFonts w:cstheme="minorHAnsi"/>
          <w:sz w:val="24"/>
          <w:szCs w:val="24"/>
        </w:rPr>
        <w:t>/v1.18 library (Gerstner et al. 2016; Verma et al. 2020)).</w:t>
      </w:r>
      <w:r>
        <w:rPr>
          <w:i/>
        </w:rPr>
        <w:t xml:space="preserve"> </w:t>
      </w:r>
      <w:r w:rsidRPr="002654E7">
        <w:rPr>
          <w:rFonts w:cstheme="minorHAnsi"/>
          <w:sz w:val="24"/>
          <w:szCs w:val="24"/>
        </w:rPr>
        <w:t>In detail, raw reads were filtered bas</w:t>
      </w:r>
      <w:r>
        <w:rPr>
          <w:rFonts w:cstheme="minorHAnsi"/>
          <w:sz w:val="24"/>
          <w:szCs w:val="24"/>
        </w:rPr>
        <w:t>ed</w:t>
      </w:r>
      <w:r w:rsidRPr="002654E7">
        <w:rPr>
          <w:rFonts w:cstheme="minorHAnsi"/>
          <w:sz w:val="24"/>
          <w:szCs w:val="24"/>
        </w:rPr>
        <w:t xml:space="preserve"> on Counts per Million (CPM) </w:t>
      </w:r>
      <w:r>
        <w:rPr>
          <w:rFonts w:cstheme="minorHAnsi"/>
          <w:sz w:val="24"/>
          <w:szCs w:val="24"/>
        </w:rPr>
        <w:t xml:space="preserve">by </w:t>
      </w:r>
      <w:r w:rsidRPr="002654E7">
        <w:rPr>
          <w:rFonts w:cstheme="minorHAnsi"/>
          <w:sz w:val="24"/>
          <w:szCs w:val="24"/>
        </w:rPr>
        <w:t xml:space="preserve">choosing CPM=1 in a minimum </w:t>
      </w:r>
      <w:r w:rsidRPr="002654E7">
        <w:rPr>
          <w:rFonts w:cstheme="minorHAnsi"/>
          <w:sz w:val="24"/>
          <w:szCs w:val="24"/>
        </w:rPr>
        <w:lastRenderedPageBreak/>
        <w:t>number of samples (samples threshold) equal to 6 for gills and digestive gland and 4 for oocytes. Filtered reads were normalized using the RUVs function (parameter “k = 6” for gills and digestive gland, “k=7” for oocytes).</w:t>
      </w:r>
      <w:r>
        <w:rPr>
          <w:rFonts w:cstheme="minorHAnsi"/>
          <w:sz w:val="24"/>
          <w:szCs w:val="24"/>
        </w:rPr>
        <w:t xml:space="preserve"> </w:t>
      </w:r>
      <w:r w:rsidRPr="00EE5FFF">
        <w:rPr>
          <w:rFonts w:cstheme="minorHAnsi"/>
          <w:sz w:val="24"/>
          <w:szCs w:val="24"/>
        </w:rPr>
        <w:t xml:space="preserve">Normalized counts were used to perform the Principal Component Analysis (PCA) and pairwise comparisons between CTL and each exposed group (NAT, MR-L, MR-H, LEA-L, LEA-H) with </w:t>
      </w:r>
      <w:proofErr w:type="spellStart"/>
      <w:r w:rsidRPr="00EE5FFF">
        <w:rPr>
          <w:rFonts w:cstheme="minorHAnsi"/>
          <w:sz w:val="24"/>
          <w:szCs w:val="24"/>
        </w:rPr>
        <w:t>edgeR</w:t>
      </w:r>
      <w:proofErr w:type="spellEnd"/>
      <w:r w:rsidRPr="00EE5FFF">
        <w:rPr>
          <w:rFonts w:cstheme="minorHAnsi"/>
          <w:sz w:val="24"/>
          <w:szCs w:val="24"/>
        </w:rPr>
        <w:t xml:space="preserve">/v3.26.0 (Robinson et al., 2010) (p-value &lt; 0.05 and FC ≥ |2|). </w:t>
      </w:r>
      <w:r>
        <w:rPr>
          <w:rFonts w:cstheme="minorHAnsi"/>
          <w:sz w:val="24"/>
          <w:szCs w:val="24"/>
        </w:rPr>
        <w:t xml:space="preserve">Gene Set Enrichment Analysis </w:t>
      </w:r>
      <w:r w:rsidRPr="00EE5FFF">
        <w:rPr>
          <w:rFonts w:cstheme="minorHAnsi"/>
          <w:sz w:val="24"/>
          <w:szCs w:val="24"/>
        </w:rPr>
        <w:t xml:space="preserve">(GSEA; Subramanian et al., 2005; </w:t>
      </w:r>
      <w:proofErr w:type="spellStart"/>
      <w:r w:rsidRPr="00EE5FFF">
        <w:rPr>
          <w:rFonts w:cstheme="minorHAnsi"/>
          <w:sz w:val="24"/>
          <w:szCs w:val="24"/>
        </w:rPr>
        <w:t>Mootha</w:t>
      </w:r>
      <w:proofErr w:type="spellEnd"/>
      <w:r w:rsidRPr="00EE5FFF">
        <w:rPr>
          <w:rFonts w:cstheme="minorHAnsi"/>
          <w:sz w:val="24"/>
          <w:szCs w:val="24"/>
        </w:rPr>
        <w:t xml:space="preserve"> et al., 2003) </w:t>
      </w:r>
      <w:r>
        <w:rPr>
          <w:rFonts w:cstheme="minorHAnsi"/>
          <w:sz w:val="24"/>
          <w:szCs w:val="24"/>
        </w:rPr>
        <w:t xml:space="preserve">was performed using the </w:t>
      </w:r>
      <w:proofErr w:type="spellStart"/>
      <w:r>
        <w:rPr>
          <w:rFonts w:cstheme="minorHAnsi"/>
          <w:sz w:val="24"/>
          <w:szCs w:val="24"/>
        </w:rPr>
        <w:t>clusterProfiler</w:t>
      </w:r>
      <w:proofErr w:type="spellEnd"/>
      <w:r>
        <w:rPr>
          <w:rFonts w:cstheme="minorHAnsi"/>
          <w:sz w:val="24"/>
          <w:szCs w:val="24"/>
        </w:rPr>
        <w:t xml:space="preserve">/v4 library. </w:t>
      </w:r>
      <w:r w:rsidRPr="002654E7">
        <w:rPr>
          <w:rFonts w:cstheme="minorHAnsi"/>
          <w:sz w:val="24"/>
          <w:szCs w:val="24"/>
        </w:rPr>
        <w:t xml:space="preserve">Hallmark categories and other gene sets </w:t>
      </w:r>
      <w:r w:rsidRPr="00EE5FFF">
        <w:rPr>
          <w:rFonts w:cstheme="minorHAnsi"/>
          <w:sz w:val="24"/>
          <w:szCs w:val="24"/>
        </w:rPr>
        <w:t>(</w:t>
      </w:r>
      <w:proofErr w:type="spellStart"/>
      <w:r w:rsidRPr="00EE5FFF">
        <w:rPr>
          <w:rFonts w:cstheme="minorHAnsi"/>
          <w:sz w:val="24"/>
          <w:szCs w:val="24"/>
        </w:rPr>
        <w:t>Liberzon</w:t>
      </w:r>
      <w:proofErr w:type="spellEnd"/>
      <w:r w:rsidRPr="00EE5FFF">
        <w:rPr>
          <w:rFonts w:cstheme="minorHAnsi"/>
          <w:sz w:val="24"/>
          <w:szCs w:val="24"/>
        </w:rPr>
        <w:t xml:space="preserve"> et al., 2015) </w:t>
      </w:r>
      <w:r w:rsidRPr="002654E7">
        <w:rPr>
          <w:rFonts w:cstheme="minorHAnsi"/>
          <w:sz w:val="24"/>
          <w:szCs w:val="24"/>
        </w:rPr>
        <w:t>used for the Gene Set Enrichment Analysis are reported here below.</w:t>
      </w:r>
    </w:p>
    <w:tbl>
      <w:tblPr>
        <w:tblW w:w="5120" w:type="dxa"/>
        <w:tblCellMar>
          <w:left w:w="70" w:type="dxa"/>
          <w:right w:w="70" w:type="dxa"/>
        </w:tblCellMar>
        <w:tblLook w:val="04A0" w:firstRow="1" w:lastRow="0" w:firstColumn="1" w:lastColumn="0" w:noHBand="0" w:noVBand="1"/>
      </w:tblPr>
      <w:tblGrid>
        <w:gridCol w:w="5120"/>
      </w:tblGrid>
      <w:tr w:rsidR="00412428" w:rsidRPr="00A22E57" w14:paraId="6DC68BD1" w14:textId="77777777" w:rsidTr="00CB0611">
        <w:trPr>
          <w:trHeight w:val="300"/>
        </w:trPr>
        <w:tc>
          <w:tcPr>
            <w:tcW w:w="5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E97F6" w14:textId="50DE94AD" w:rsidR="00412428" w:rsidRPr="00A22E57" w:rsidRDefault="00412428" w:rsidP="00A22E57">
            <w:pPr>
              <w:spacing w:after="0" w:line="240" w:lineRule="auto"/>
              <w:rPr>
                <w:rFonts w:ascii="Calibri" w:eastAsia="Times New Roman" w:hAnsi="Calibri" w:cs="Calibri"/>
                <w:b/>
                <w:bCs/>
                <w:color w:val="000000"/>
                <w:lang w:val="it-IT" w:eastAsia="it-IT"/>
              </w:rPr>
            </w:pPr>
            <w:r>
              <w:rPr>
                <w:rFonts w:ascii="Calibri" w:eastAsia="Times New Roman" w:hAnsi="Calibri" w:cs="Calibri"/>
                <w:b/>
                <w:bCs/>
                <w:color w:val="000000"/>
                <w:lang w:val="it-IT" w:eastAsia="it-IT"/>
              </w:rPr>
              <w:t xml:space="preserve">Pathway </w:t>
            </w:r>
            <w:r w:rsidRPr="00A22E57">
              <w:rPr>
                <w:rFonts w:ascii="Calibri" w:eastAsia="Times New Roman" w:hAnsi="Calibri" w:cs="Calibri"/>
                <w:b/>
                <w:bCs/>
                <w:color w:val="000000"/>
                <w:lang w:val="it-IT" w:eastAsia="it-IT"/>
              </w:rPr>
              <w:t>Name</w:t>
            </w:r>
          </w:p>
        </w:tc>
      </w:tr>
      <w:tr w:rsidR="00412428" w:rsidRPr="00A22E57" w14:paraId="188110F7" w14:textId="77777777" w:rsidTr="00CB0611">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74EED240" w14:textId="77777777" w:rsidR="00412428" w:rsidRPr="00A22E57" w:rsidRDefault="00412428" w:rsidP="00A22E57">
            <w:pPr>
              <w:spacing w:after="0" w:line="240" w:lineRule="auto"/>
              <w:rPr>
                <w:rFonts w:ascii="Calibri" w:eastAsia="Times New Roman" w:hAnsi="Calibri" w:cs="Calibri"/>
                <w:color w:val="000000"/>
                <w:lang w:val="it-IT" w:eastAsia="it-IT"/>
              </w:rPr>
            </w:pPr>
            <w:r w:rsidRPr="00A22E57">
              <w:rPr>
                <w:rFonts w:ascii="Calibri" w:eastAsia="Times New Roman" w:hAnsi="Calibri" w:cs="Calibri"/>
                <w:color w:val="000000"/>
                <w:lang w:val="it-IT" w:eastAsia="it-IT"/>
              </w:rPr>
              <w:t>HALLMARK_PEROXISOME</w:t>
            </w:r>
          </w:p>
        </w:tc>
      </w:tr>
      <w:tr w:rsidR="00412428" w:rsidRPr="00A22E57" w14:paraId="5401B718" w14:textId="77777777" w:rsidTr="00CB0611">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2A747FF1" w14:textId="77777777" w:rsidR="00412428" w:rsidRPr="00A22E57" w:rsidRDefault="00412428" w:rsidP="00A22E57">
            <w:pPr>
              <w:spacing w:after="0" w:line="240" w:lineRule="auto"/>
              <w:rPr>
                <w:rFonts w:ascii="Calibri" w:eastAsia="Times New Roman" w:hAnsi="Calibri" w:cs="Calibri"/>
                <w:color w:val="000000"/>
                <w:lang w:val="it-IT" w:eastAsia="it-IT"/>
              </w:rPr>
            </w:pPr>
            <w:r w:rsidRPr="00A22E57">
              <w:rPr>
                <w:rFonts w:ascii="Calibri" w:eastAsia="Times New Roman" w:hAnsi="Calibri" w:cs="Calibri"/>
                <w:color w:val="000000"/>
                <w:lang w:val="it-IT" w:eastAsia="it-IT"/>
              </w:rPr>
              <w:t>HALLMARK_APICAL_JUNCTION</w:t>
            </w:r>
          </w:p>
        </w:tc>
      </w:tr>
      <w:tr w:rsidR="00412428" w:rsidRPr="00A22E57" w14:paraId="2ACEB326" w14:textId="77777777" w:rsidTr="00CB0611">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60D9E3F7" w14:textId="77777777" w:rsidR="00412428" w:rsidRPr="00A22E57" w:rsidRDefault="00412428" w:rsidP="00A22E57">
            <w:pPr>
              <w:spacing w:after="0" w:line="240" w:lineRule="auto"/>
              <w:rPr>
                <w:rFonts w:ascii="Calibri" w:eastAsia="Times New Roman" w:hAnsi="Calibri" w:cs="Calibri"/>
                <w:color w:val="000000"/>
                <w:lang w:val="it-IT" w:eastAsia="it-IT"/>
              </w:rPr>
            </w:pPr>
            <w:r w:rsidRPr="00A22E57">
              <w:rPr>
                <w:rFonts w:ascii="Calibri" w:eastAsia="Times New Roman" w:hAnsi="Calibri" w:cs="Calibri"/>
                <w:color w:val="000000"/>
                <w:lang w:val="it-IT" w:eastAsia="it-IT"/>
              </w:rPr>
              <w:t>HALLMARK_APICAL_SURFACE</w:t>
            </w:r>
          </w:p>
        </w:tc>
      </w:tr>
      <w:tr w:rsidR="00412428" w:rsidRPr="00A22E57" w14:paraId="24A2725E" w14:textId="77777777" w:rsidTr="00CB0611">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56BB7D70" w14:textId="77777777" w:rsidR="00412428" w:rsidRPr="00A22E57" w:rsidRDefault="00412428" w:rsidP="00A22E57">
            <w:pPr>
              <w:spacing w:after="0" w:line="240" w:lineRule="auto"/>
              <w:rPr>
                <w:rFonts w:ascii="Calibri" w:eastAsia="Times New Roman" w:hAnsi="Calibri" w:cs="Calibri"/>
                <w:color w:val="000000"/>
                <w:lang w:val="it-IT" w:eastAsia="it-IT"/>
              </w:rPr>
            </w:pPr>
            <w:r w:rsidRPr="00A22E57">
              <w:rPr>
                <w:rFonts w:ascii="Calibri" w:eastAsia="Times New Roman" w:hAnsi="Calibri" w:cs="Calibri"/>
                <w:color w:val="000000"/>
                <w:lang w:val="it-IT" w:eastAsia="it-IT"/>
              </w:rPr>
              <w:t>HALLMARK_ADIPOGENESIS</w:t>
            </w:r>
          </w:p>
        </w:tc>
      </w:tr>
      <w:tr w:rsidR="00412428" w:rsidRPr="00A22E57" w14:paraId="4D5AC104" w14:textId="77777777" w:rsidTr="00CB0611">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070A5798" w14:textId="77777777" w:rsidR="00412428" w:rsidRPr="00A22E57" w:rsidRDefault="00412428" w:rsidP="00A22E57">
            <w:pPr>
              <w:spacing w:after="0" w:line="240" w:lineRule="auto"/>
              <w:rPr>
                <w:rFonts w:ascii="Calibri" w:eastAsia="Times New Roman" w:hAnsi="Calibri" w:cs="Calibri"/>
                <w:color w:val="000000"/>
                <w:lang w:val="it-IT" w:eastAsia="it-IT"/>
              </w:rPr>
            </w:pPr>
            <w:r w:rsidRPr="00A22E57">
              <w:rPr>
                <w:rFonts w:ascii="Calibri" w:eastAsia="Times New Roman" w:hAnsi="Calibri" w:cs="Calibri"/>
                <w:color w:val="000000"/>
                <w:lang w:val="it-IT" w:eastAsia="it-IT"/>
              </w:rPr>
              <w:t>HALLMARK_PANCREAS_BETA_CELLS</w:t>
            </w:r>
          </w:p>
        </w:tc>
      </w:tr>
      <w:tr w:rsidR="00412428" w:rsidRPr="00A22E57" w14:paraId="5634B338" w14:textId="77777777" w:rsidTr="00CB0611">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2DAB9F0E" w14:textId="77777777" w:rsidR="00412428" w:rsidRPr="00A22E57" w:rsidRDefault="00412428" w:rsidP="00A22E57">
            <w:pPr>
              <w:spacing w:after="0" w:line="240" w:lineRule="auto"/>
              <w:rPr>
                <w:rFonts w:ascii="Calibri" w:eastAsia="Times New Roman" w:hAnsi="Calibri" w:cs="Calibri"/>
                <w:color w:val="000000"/>
                <w:lang w:val="it-IT" w:eastAsia="it-IT"/>
              </w:rPr>
            </w:pPr>
            <w:r w:rsidRPr="00A22E57">
              <w:rPr>
                <w:rFonts w:ascii="Calibri" w:eastAsia="Times New Roman" w:hAnsi="Calibri" w:cs="Calibri"/>
                <w:color w:val="000000"/>
                <w:lang w:val="it-IT" w:eastAsia="it-IT"/>
              </w:rPr>
              <w:t>HALLMARK_MYOGENESIS</w:t>
            </w:r>
          </w:p>
        </w:tc>
      </w:tr>
      <w:tr w:rsidR="00412428" w:rsidRPr="00A22E57" w14:paraId="77D31B01" w14:textId="77777777" w:rsidTr="00CB0611">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3ECC5D03" w14:textId="77777777" w:rsidR="00412428" w:rsidRPr="00A22E57" w:rsidRDefault="00412428" w:rsidP="00A22E57">
            <w:pPr>
              <w:spacing w:after="0" w:line="240" w:lineRule="auto"/>
              <w:rPr>
                <w:rFonts w:ascii="Calibri" w:eastAsia="Times New Roman" w:hAnsi="Calibri" w:cs="Calibri"/>
                <w:color w:val="000000"/>
                <w:lang w:val="it-IT" w:eastAsia="it-IT"/>
              </w:rPr>
            </w:pPr>
            <w:r w:rsidRPr="00A22E57">
              <w:rPr>
                <w:rFonts w:ascii="Calibri" w:eastAsia="Times New Roman" w:hAnsi="Calibri" w:cs="Calibri"/>
                <w:color w:val="000000"/>
                <w:lang w:val="it-IT" w:eastAsia="it-IT"/>
              </w:rPr>
              <w:t>HALLMARK_ANGIOGENESIS</w:t>
            </w:r>
          </w:p>
        </w:tc>
      </w:tr>
      <w:tr w:rsidR="00412428" w:rsidRPr="00A22E57" w14:paraId="67456194" w14:textId="77777777" w:rsidTr="00CB0611">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78BFEDFF" w14:textId="77777777" w:rsidR="00412428" w:rsidRPr="00A22E57" w:rsidRDefault="00412428" w:rsidP="00A22E57">
            <w:pPr>
              <w:spacing w:after="0" w:line="240" w:lineRule="auto"/>
              <w:rPr>
                <w:rFonts w:ascii="Calibri" w:eastAsia="Times New Roman" w:hAnsi="Calibri" w:cs="Calibri"/>
                <w:color w:val="000000"/>
                <w:lang w:val="it-IT" w:eastAsia="it-IT"/>
              </w:rPr>
            </w:pPr>
            <w:r w:rsidRPr="00A22E57">
              <w:rPr>
                <w:rFonts w:ascii="Calibri" w:eastAsia="Times New Roman" w:hAnsi="Calibri" w:cs="Calibri"/>
                <w:color w:val="000000"/>
                <w:lang w:val="it-IT" w:eastAsia="it-IT"/>
              </w:rPr>
              <w:t>HALLMARK_SPERMATOGENESIS</w:t>
            </w:r>
          </w:p>
        </w:tc>
      </w:tr>
      <w:tr w:rsidR="00412428" w:rsidRPr="00A22E57" w14:paraId="4772CBAC" w14:textId="77777777" w:rsidTr="00CB0611">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6BBD5EAD" w14:textId="77777777" w:rsidR="00412428" w:rsidRPr="00A22E57" w:rsidRDefault="00412428" w:rsidP="00A22E57">
            <w:pPr>
              <w:spacing w:after="0" w:line="240" w:lineRule="auto"/>
              <w:rPr>
                <w:rFonts w:ascii="Calibri" w:eastAsia="Times New Roman" w:hAnsi="Calibri" w:cs="Calibri"/>
                <w:color w:val="000000"/>
                <w:lang w:val="it-IT" w:eastAsia="it-IT"/>
              </w:rPr>
            </w:pPr>
            <w:r w:rsidRPr="00A22E57">
              <w:rPr>
                <w:rFonts w:ascii="Calibri" w:eastAsia="Times New Roman" w:hAnsi="Calibri" w:cs="Calibri"/>
                <w:color w:val="000000"/>
                <w:lang w:val="it-IT" w:eastAsia="it-IT"/>
              </w:rPr>
              <w:t>HALLMARK_EPITHELIAL_MESENCHYMAL_TRANSITION</w:t>
            </w:r>
          </w:p>
        </w:tc>
      </w:tr>
      <w:tr w:rsidR="00412428" w:rsidRPr="00A22E57" w14:paraId="07EBE05A" w14:textId="77777777" w:rsidTr="00CB0611">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19FC70EF" w14:textId="77777777" w:rsidR="00412428" w:rsidRPr="00A22E57" w:rsidRDefault="00412428" w:rsidP="00A22E57">
            <w:pPr>
              <w:spacing w:after="0" w:line="240" w:lineRule="auto"/>
              <w:rPr>
                <w:rFonts w:ascii="Calibri" w:eastAsia="Times New Roman" w:hAnsi="Calibri" w:cs="Calibri"/>
                <w:color w:val="000000"/>
                <w:lang w:val="it-IT" w:eastAsia="it-IT"/>
              </w:rPr>
            </w:pPr>
            <w:r w:rsidRPr="00A22E57">
              <w:rPr>
                <w:rFonts w:ascii="Calibri" w:eastAsia="Times New Roman" w:hAnsi="Calibri" w:cs="Calibri"/>
                <w:color w:val="000000"/>
                <w:lang w:val="it-IT" w:eastAsia="it-IT"/>
              </w:rPr>
              <w:t>HALLMARK_UV_RESPONSE_UP</w:t>
            </w:r>
          </w:p>
        </w:tc>
      </w:tr>
      <w:tr w:rsidR="00412428" w:rsidRPr="00A22E57" w14:paraId="154A9403" w14:textId="77777777" w:rsidTr="00CB0611">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7F0A8FDE" w14:textId="77777777" w:rsidR="00412428" w:rsidRPr="00A22E57" w:rsidRDefault="00412428" w:rsidP="00A22E57">
            <w:pPr>
              <w:spacing w:after="0" w:line="240" w:lineRule="auto"/>
              <w:rPr>
                <w:rFonts w:ascii="Calibri" w:eastAsia="Times New Roman" w:hAnsi="Calibri" w:cs="Calibri"/>
                <w:color w:val="000000"/>
                <w:lang w:val="it-IT" w:eastAsia="it-IT"/>
              </w:rPr>
            </w:pPr>
            <w:r w:rsidRPr="00A22E57">
              <w:rPr>
                <w:rFonts w:ascii="Calibri" w:eastAsia="Times New Roman" w:hAnsi="Calibri" w:cs="Calibri"/>
                <w:color w:val="000000"/>
                <w:lang w:val="it-IT" w:eastAsia="it-IT"/>
              </w:rPr>
              <w:t>HALLMARK_DNA_REPAIR</w:t>
            </w:r>
          </w:p>
        </w:tc>
      </w:tr>
      <w:tr w:rsidR="00412428" w:rsidRPr="00A22E57" w14:paraId="4AEB5285" w14:textId="77777777" w:rsidTr="00CB0611">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691CEB63" w14:textId="77777777" w:rsidR="00412428" w:rsidRPr="00A22E57" w:rsidRDefault="00412428" w:rsidP="00A22E57">
            <w:pPr>
              <w:spacing w:after="0" w:line="240" w:lineRule="auto"/>
              <w:rPr>
                <w:rFonts w:ascii="Calibri" w:eastAsia="Times New Roman" w:hAnsi="Calibri" w:cs="Calibri"/>
                <w:color w:val="000000"/>
                <w:lang w:val="it-IT" w:eastAsia="it-IT"/>
              </w:rPr>
            </w:pPr>
            <w:r w:rsidRPr="00A22E57">
              <w:rPr>
                <w:rFonts w:ascii="Calibri" w:eastAsia="Times New Roman" w:hAnsi="Calibri" w:cs="Calibri"/>
                <w:color w:val="000000"/>
                <w:lang w:val="it-IT" w:eastAsia="it-IT"/>
              </w:rPr>
              <w:t>HALLMARK_UV_RESPONSE_DN</w:t>
            </w:r>
          </w:p>
        </w:tc>
      </w:tr>
      <w:tr w:rsidR="00412428" w:rsidRPr="00A22E57" w14:paraId="45567937" w14:textId="77777777" w:rsidTr="00CB0611">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40C98AAA" w14:textId="77777777" w:rsidR="00412428" w:rsidRPr="00A22E57" w:rsidRDefault="00412428" w:rsidP="00A22E57">
            <w:pPr>
              <w:spacing w:after="0" w:line="240" w:lineRule="auto"/>
              <w:rPr>
                <w:rFonts w:ascii="Calibri" w:eastAsia="Times New Roman" w:hAnsi="Calibri" w:cs="Calibri"/>
                <w:color w:val="000000"/>
                <w:lang w:val="it-IT" w:eastAsia="it-IT"/>
              </w:rPr>
            </w:pPr>
            <w:r w:rsidRPr="00A22E57">
              <w:rPr>
                <w:rFonts w:ascii="Calibri" w:eastAsia="Times New Roman" w:hAnsi="Calibri" w:cs="Calibri"/>
                <w:color w:val="000000"/>
                <w:lang w:val="it-IT" w:eastAsia="it-IT"/>
              </w:rPr>
              <w:t>HALLMARK_COAGULATION</w:t>
            </w:r>
          </w:p>
        </w:tc>
      </w:tr>
      <w:tr w:rsidR="00412428" w:rsidRPr="00A22E57" w14:paraId="168B8165" w14:textId="77777777" w:rsidTr="00CB0611">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2175021B" w14:textId="77777777" w:rsidR="00412428" w:rsidRPr="00A22E57" w:rsidRDefault="00412428" w:rsidP="00A22E57">
            <w:pPr>
              <w:spacing w:after="0" w:line="240" w:lineRule="auto"/>
              <w:rPr>
                <w:rFonts w:ascii="Calibri" w:eastAsia="Times New Roman" w:hAnsi="Calibri" w:cs="Calibri"/>
                <w:color w:val="000000"/>
                <w:lang w:val="it-IT" w:eastAsia="it-IT"/>
              </w:rPr>
            </w:pPr>
            <w:r w:rsidRPr="00A22E57">
              <w:rPr>
                <w:rFonts w:ascii="Calibri" w:eastAsia="Times New Roman" w:hAnsi="Calibri" w:cs="Calibri"/>
                <w:color w:val="000000"/>
                <w:lang w:val="it-IT" w:eastAsia="it-IT"/>
              </w:rPr>
              <w:t>HALLMARK_INTERFERON_RESPONSE</w:t>
            </w:r>
          </w:p>
        </w:tc>
      </w:tr>
      <w:tr w:rsidR="00412428" w:rsidRPr="00A22E57" w14:paraId="63BFABCC" w14:textId="77777777" w:rsidTr="00CB0611">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00EFBEB6" w14:textId="77777777" w:rsidR="00412428" w:rsidRPr="00A22E57" w:rsidRDefault="00412428" w:rsidP="00A22E57">
            <w:pPr>
              <w:spacing w:after="0" w:line="240" w:lineRule="auto"/>
              <w:rPr>
                <w:rFonts w:ascii="Calibri" w:eastAsia="Times New Roman" w:hAnsi="Calibri" w:cs="Calibri"/>
                <w:color w:val="000000"/>
                <w:lang w:val="it-IT" w:eastAsia="it-IT"/>
              </w:rPr>
            </w:pPr>
            <w:r w:rsidRPr="00A22E57">
              <w:rPr>
                <w:rFonts w:ascii="Calibri" w:eastAsia="Times New Roman" w:hAnsi="Calibri" w:cs="Calibri"/>
                <w:color w:val="000000"/>
                <w:lang w:val="it-IT" w:eastAsia="it-IT"/>
              </w:rPr>
              <w:t>HALLMARK_INTERFERON_RESPONSE</w:t>
            </w:r>
          </w:p>
        </w:tc>
      </w:tr>
      <w:tr w:rsidR="00412428" w:rsidRPr="00A22E57" w14:paraId="21CDB5B0" w14:textId="77777777" w:rsidTr="00CB0611">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4B2E9E2B" w14:textId="77777777" w:rsidR="00412428" w:rsidRPr="00A22E57" w:rsidRDefault="00412428" w:rsidP="00A22E57">
            <w:pPr>
              <w:spacing w:after="0" w:line="240" w:lineRule="auto"/>
              <w:rPr>
                <w:rFonts w:ascii="Calibri" w:eastAsia="Times New Roman" w:hAnsi="Calibri" w:cs="Calibri"/>
                <w:color w:val="000000"/>
                <w:lang w:val="it-IT" w:eastAsia="it-IT"/>
              </w:rPr>
            </w:pPr>
            <w:r w:rsidRPr="00A22E57">
              <w:rPr>
                <w:rFonts w:ascii="Calibri" w:eastAsia="Times New Roman" w:hAnsi="Calibri" w:cs="Calibri"/>
                <w:color w:val="000000"/>
                <w:lang w:val="it-IT" w:eastAsia="it-IT"/>
              </w:rPr>
              <w:t>HALLMARK_COMPLEMENT</w:t>
            </w:r>
          </w:p>
        </w:tc>
      </w:tr>
      <w:tr w:rsidR="00412428" w:rsidRPr="00A22E57" w14:paraId="50CCA9DC" w14:textId="77777777" w:rsidTr="00CB0611">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6BBFF168" w14:textId="77777777" w:rsidR="00412428" w:rsidRPr="00A22E57" w:rsidRDefault="00412428" w:rsidP="00A22E57">
            <w:pPr>
              <w:spacing w:after="0" w:line="240" w:lineRule="auto"/>
              <w:rPr>
                <w:rFonts w:ascii="Calibri" w:eastAsia="Times New Roman" w:hAnsi="Calibri" w:cs="Calibri"/>
                <w:color w:val="000000"/>
                <w:lang w:val="en-GB" w:eastAsia="it-IT"/>
              </w:rPr>
            </w:pPr>
            <w:r w:rsidRPr="00A22E57">
              <w:rPr>
                <w:rFonts w:ascii="Calibri" w:eastAsia="Times New Roman" w:hAnsi="Calibri" w:cs="Calibri"/>
                <w:color w:val="000000"/>
                <w:lang w:val="en-GB" w:eastAsia="it-IT"/>
              </w:rPr>
              <w:t>HALLMARK_IL6_JAK_STAT3_SIGNALING</w:t>
            </w:r>
          </w:p>
        </w:tc>
      </w:tr>
      <w:tr w:rsidR="00412428" w:rsidRPr="00A22E57" w14:paraId="3DE0E822" w14:textId="77777777" w:rsidTr="00CB0611">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569D5003" w14:textId="77777777" w:rsidR="00412428" w:rsidRPr="00A22E57" w:rsidRDefault="00412428" w:rsidP="00A22E57">
            <w:pPr>
              <w:spacing w:after="0" w:line="240" w:lineRule="auto"/>
              <w:rPr>
                <w:rFonts w:ascii="Calibri" w:eastAsia="Times New Roman" w:hAnsi="Calibri" w:cs="Calibri"/>
                <w:color w:val="000000"/>
                <w:lang w:val="it-IT" w:eastAsia="it-IT"/>
              </w:rPr>
            </w:pPr>
            <w:r w:rsidRPr="00A22E57">
              <w:rPr>
                <w:rFonts w:ascii="Calibri" w:eastAsia="Times New Roman" w:hAnsi="Calibri" w:cs="Calibri"/>
                <w:color w:val="000000"/>
                <w:lang w:val="it-IT" w:eastAsia="it-IT"/>
              </w:rPr>
              <w:t>HALLMARK_INFLAMMATORY_RESPONSE</w:t>
            </w:r>
          </w:p>
        </w:tc>
      </w:tr>
      <w:tr w:rsidR="00412428" w:rsidRPr="00A22E57" w14:paraId="67D3C2EE" w14:textId="77777777" w:rsidTr="00CB0611">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783639E3" w14:textId="77777777" w:rsidR="00412428" w:rsidRPr="00A22E57" w:rsidRDefault="00412428" w:rsidP="00A22E57">
            <w:pPr>
              <w:spacing w:after="0" w:line="240" w:lineRule="auto"/>
              <w:rPr>
                <w:rFonts w:ascii="Calibri" w:eastAsia="Times New Roman" w:hAnsi="Calibri" w:cs="Calibri"/>
                <w:color w:val="000000"/>
                <w:lang w:val="it-IT" w:eastAsia="it-IT"/>
              </w:rPr>
            </w:pPr>
            <w:r w:rsidRPr="00A22E57">
              <w:rPr>
                <w:rFonts w:ascii="Calibri" w:eastAsia="Times New Roman" w:hAnsi="Calibri" w:cs="Calibri"/>
                <w:color w:val="000000"/>
                <w:lang w:val="it-IT" w:eastAsia="it-IT"/>
              </w:rPr>
              <w:t>HALLMARK_BILE_ACID_METABOLISM</w:t>
            </w:r>
          </w:p>
        </w:tc>
      </w:tr>
      <w:tr w:rsidR="00412428" w:rsidRPr="00A22E57" w14:paraId="5D996525" w14:textId="77777777" w:rsidTr="00CB0611">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41EA257D" w14:textId="77777777" w:rsidR="00412428" w:rsidRPr="00A22E57" w:rsidRDefault="00412428" w:rsidP="00A22E57">
            <w:pPr>
              <w:spacing w:after="0" w:line="240" w:lineRule="auto"/>
              <w:rPr>
                <w:rFonts w:ascii="Calibri" w:eastAsia="Times New Roman" w:hAnsi="Calibri" w:cs="Calibri"/>
                <w:color w:val="000000"/>
                <w:lang w:val="it-IT" w:eastAsia="it-IT"/>
              </w:rPr>
            </w:pPr>
            <w:r w:rsidRPr="00A22E57">
              <w:rPr>
                <w:rFonts w:ascii="Calibri" w:eastAsia="Times New Roman" w:hAnsi="Calibri" w:cs="Calibri"/>
                <w:color w:val="000000"/>
                <w:lang w:val="it-IT" w:eastAsia="it-IT"/>
              </w:rPr>
              <w:t>HALLMARK_CHOLESTEROL_HOMEOSTASIS</w:t>
            </w:r>
          </w:p>
        </w:tc>
      </w:tr>
      <w:tr w:rsidR="00412428" w:rsidRPr="00A22E57" w14:paraId="07FD9E5D" w14:textId="77777777" w:rsidTr="00CB0611">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60CA3526" w14:textId="77777777" w:rsidR="00412428" w:rsidRPr="00A22E57" w:rsidRDefault="00412428" w:rsidP="00A22E57">
            <w:pPr>
              <w:spacing w:after="0" w:line="240" w:lineRule="auto"/>
              <w:rPr>
                <w:rFonts w:ascii="Calibri" w:eastAsia="Times New Roman" w:hAnsi="Calibri" w:cs="Calibri"/>
                <w:color w:val="000000"/>
                <w:lang w:val="it-IT" w:eastAsia="it-IT"/>
              </w:rPr>
            </w:pPr>
            <w:r w:rsidRPr="00A22E57">
              <w:rPr>
                <w:rFonts w:ascii="Calibri" w:eastAsia="Times New Roman" w:hAnsi="Calibri" w:cs="Calibri"/>
                <w:color w:val="000000"/>
                <w:lang w:val="it-IT" w:eastAsia="it-IT"/>
              </w:rPr>
              <w:t>HALLMARK_XENOBIOTIC_METABOLISM</w:t>
            </w:r>
          </w:p>
        </w:tc>
      </w:tr>
      <w:tr w:rsidR="00412428" w:rsidRPr="00A22E57" w14:paraId="5253231D" w14:textId="77777777" w:rsidTr="00CB0611">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27B0FE8C" w14:textId="77777777" w:rsidR="00412428" w:rsidRPr="00A22E57" w:rsidRDefault="00412428" w:rsidP="00A22E57">
            <w:pPr>
              <w:spacing w:after="0" w:line="240" w:lineRule="auto"/>
              <w:rPr>
                <w:rFonts w:ascii="Calibri" w:eastAsia="Times New Roman" w:hAnsi="Calibri" w:cs="Calibri"/>
                <w:color w:val="000000"/>
                <w:lang w:val="it-IT" w:eastAsia="it-IT"/>
              </w:rPr>
            </w:pPr>
            <w:r w:rsidRPr="00A22E57">
              <w:rPr>
                <w:rFonts w:ascii="Calibri" w:eastAsia="Times New Roman" w:hAnsi="Calibri" w:cs="Calibri"/>
                <w:color w:val="000000"/>
                <w:lang w:val="it-IT" w:eastAsia="it-IT"/>
              </w:rPr>
              <w:t>HALLMARK_FATTY_ACID_METABOLISM</w:t>
            </w:r>
          </w:p>
        </w:tc>
      </w:tr>
      <w:tr w:rsidR="00412428" w:rsidRPr="00A22E57" w14:paraId="7C795C68" w14:textId="77777777" w:rsidTr="00CB0611">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5A76F4E9" w14:textId="77777777" w:rsidR="00412428" w:rsidRPr="00A22E57" w:rsidRDefault="00412428" w:rsidP="00A22E57">
            <w:pPr>
              <w:spacing w:after="0" w:line="240" w:lineRule="auto"/>
              <w:rPr>
                <w:rFonts w:ascii="Calibri" w:eastAsia="Times New Roman" w:hAnsi="Calibri" w:cs="Calibri"/>
                <w:color w:val="000000"/>
                <w:lang w:val="it-IT" w:eastAsia="it-IT"/>
              </w:rPr>
            </w:pPr>
            <w:r w:rsidRPr="00A22E57">
              <w:rPr>
                <w:rFonts w:ascii="Calibri" w:eastAsia="Times New Roman" w:hAnsi="Calibri" w:cs="Calibri"/>
                <w:color w:val="000000"/>
                <w:lang w:val="it-IT" w:eastAsia="it-IT"/>
              </w:rPr>
              <w:t>HALLMARK_GLYCOLYSIS</w:t>
            </w:r>
          </w:p>
        </w:tc>
      </w:tr>
      <w:tr w:rsidR="00412428" w:rsidRPr="00A22E57" w14:paraId="7D9E8236" w14:textId="77777777" w:rsidTr="00CB0611">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56DB09B3" w14:textId="77777777" w:rsidR="00412428" w:rsidRPr="00A22E57" w:rsidRDefault="00412428" w:rsidP="00A22E57">
            <w:pPr>
              <w:spacing w:after="0" w:line="240" w:lineRule="auto"/>
              <w:rPr>
                <w:rFonts w:ascii="Calibri" w:eastAsia="Times New Roman" w:hAnsi="Calibri" w:cs="Calibri"/>
                <w:color w:val="000000"/>
                <w:lang w:val="it-IT" w:eastAsia="it-IT"/>
              </w:rPr>
            </w:pPr>
            <w:r w:rsidRPr="00A22E57">
              <w:rPr>
                <w:rFonts w:ascii="Calibri" w:eastAsia="Times New Roman" w:hAnsi="Calibri" w:cs="Calibri"/>
                <w:color w:val="000000"/>
                <w:lang w:val="it-IT" w:eastAsia="it-IT"/>
              </w:rPr>
              <w:t>HALLMARK_OXIDATIVE_PHOSPHORYLATION</w:t>
            </w:r>
          </w:p>
        </w:tc>
      </w:tr>
      <w:tr w:rsidR="00412428" w:rsidRPr="00A22E57" w14:paraId="1F435547" w14:textId="77777777" w:rsidTr="00CB0611">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44F63E30" w14:textId="77777777" w:rsidR="00412428" w:rsidRPr="00A22E57" w:rsidRDefault="00412428" w:rsidP="00A22E57">
            <w:pPr>
              <w:spacing w:after="0" w:line="240" w:lineRule="auto"/>
              <w:rPr>
                <w:rFonts w:ascii="Calibri" w:eastAsia="Times New Roman" w:hAnsi="Calibri" w:cs="Calibri"/>
                <w:color w:val="000000"/>
                <w:lang w:val="it-IT" w:eastAsia="it-IT"/>
              </w:rPr>
            </w:pPr>
            <w:r w:rsidRPr="00A22E57">
              <w:rPr>
                <w:rFonts w:ascii="Calibri" w:eastAsia="Times New Roman" w:hAnsi="Calibri" w:cs="Calibri"/>
                <w:color w:val="000000"/>
                <w:lang w:val="it-IT" w:eastAsia="it-IT"/>
              </w:rPr>
              <w:t>HALLMARK_PROTEIN_SECRETION</w:t>
            </w:r>
          </w:p>
        </w:tc>
      </w:tr>
      <w:tr w:rsidR="00412428" w:rsidRPr="00A22E57" w14:paraId="76304A72" w14:textId="77777777" w:rsidTr="00CB0611">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752B3977" w14:textId="77777777" w:rsidR="00412428" w:rsidRPr="00A22E57" w:rsidRDefault="00412428" w:rsidP="00A22E57">
            <w:pPr>
              <w:spacing w:after="0" w:line="240" w:lineRule="auto"/>
              <w:rPr>
                <w:rFonts w:ascii="Calibri" w:eastAsia="Times New Roman" w:hAnsi="Calibri" w:cs="Calibri"/>
                <w:color w:val="000000"/>
                <w:lang w:val="it-IT" w:eastAsia="it-IT"/>
              </w:rPr>
            </w:pPr>
            <w:r w:rsidRPr="00A22E57">
              <w:rPr>
                <w:rFonts w:ascii="Calibri" w:eastAsia="Times New Roman" w:hAnsi="Calibri" w:cs="Calibri"/>
                <w:color w:val="000000"/>
                <w:lang w:val="it-IT" w:eastAsia="it-IT"/>
              </w:rPr>
              <w:t>HALLMARK_HYPOXIA</w:t>
            </w:r>
          </w:p>
        </w:tc>
      </w:tr>
      <w:tr w:rsidR="00412428" w:rsidRPr="00A22E57" w14:paraId="649A4788" w14:textId="77777777" w:rsidTr="00CB0611">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35A4FFEF" w14:textId="77777777" w:rsidR="00412428" w:rsidRPr="00A22E57" w:rsidRDefault="00412428" w:rsidP="00A22E57">
            <w:pPr>
              <w:spacing w:after="0" w:line="240" w:lineRule="auto"/>
              <w:rPr>
                <w:rFonts w:ascii="Calibri" w:eastAsia="Times New Roman" w:hAnsi="Calibri" w:cs="Calibri"/>
                <w:color w:val="000000"/>
                <w:lang w:val="en-GB" w:eastAsia="it-IT"/>
              </w:rPr>
            </w:pPr>
            <w:r w:rsidRPr="00A22E57">
              <w:rPr>
                <w:rFonts w:ascii="Calibri" w:eastAsia="Times New Roman" w:hAnsi="Calibri" w:cs="Calibri"/>
                <w:color w:val="000000"/>
                <w:lang w:val="en-GB" w:eastAsia="it-IT"/>
              </w:rPr>
              <w:t>HALLMARK_REACTIVE_OXYGEN_SPECIES_PATHWAY</w:t>
            </w:r>
          </w:p>
        </w:tc>
      </w:tr>
      <w:tr w:rsidR="00412428" w:rsidRPr="00A22E57" w14:paraId="09E9EBA2" w14:textId="77777777" w:rsidTr="00CB0611">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0DB71BFA" w14:textId="77777777" w:rsidR="00412428" w:rsidRPr="00A22E57" w:rsidRDefault="00412428" w:rsidP="00A22E57">
            <w:pPr>
              <w:spacing w:after="0" w:line="240" w:lineRule="auto"/>
              <w:rPr>
                <w:rFonts w:ascii="Calibri" w:eastAsia="Times New Roman" w:hAnsi="Calibri" w:cs="Calibri"/>
                <w:color w:val="000000"/>
                <w:lang w:val="it-IT" w:eastAsia="it-IT"/>
              </w:rPr>
            </w:pPr>
            <w:r w:rsidRPr="00A22E57">
              <w:rPr>
                <w:rFonts w:ascii="Calibri" w:eastAsia="Times New Roman" w:hAnsi="Calibri" w:cs="Calibri"/>
                <w:color w:val="000000"/>
                <w:lang w:val="it-IT" w:eastAsia="it-IT"/>
              </w:rPr>
              <w:t>HALLMARK_UNFOLDED_PROTEIN_RESPONSE</w:t>
            </w:r>
          </w:p>
        </w:tc>
      </w:tr>
      <w:tr w:rsidR="00412428" w:rsidRPr="00A22E57" w14:paraId="3A0CCC46" w14:textId="77777777" w:rsidTr="00CB0611">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6E016DA1" w14:textId="77777777" w:rsidR="00412428" w:rsidRPr="00A22E57" w:rsidRDefault="00412428" w:rsidP="00A22E57">
            <w:pPr>
              <w:spacing w:after="0" w:line="240" w:lineRule="auto"/>
              <w:rPr>
                <w:rFonts w:ascii="Calibri" w:eastAsia="Times New Roman" w:hAnsi="Calibri" w:cs="Calibri"/>
                <w:color w:val="000000"/>
                <w:lang w:val="it-IT" w:eastAsia="it-IT"/>
              </w:rPr>
            </w:pPr>
            <w:r w:rsidRPr="00A22E57">
              <w:rPr>
                <w:rFonts w:ascii="Calibri" w:eastAsia="Times New Roman" w:hAnsi="Calibri" w:cs="Calibri"/>
                <w:color w:val="000000"/>
                <w:lang w:val="it-IT" w:eastAsia="it-IT"/>
              </w:rPr>
              <w:t>HALLMARK_APOPTOSIS</w:t>
            </w:r>
          </w:p>
        </w:tc>
      </w:tr>
      <w:tr w:rsidR="00412428" w:rsidRPr="00A22E57" w14:paraId="64DA7B9E" w14:textId="77777777" w:rsidTr="00CB0611">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18056110" w14:textId="77777777" w:rsidR="00412428" w:rsidRPr="00A22E57" w:rsidRDefault="00412428" w:rsidP="00A22E57">
            <w:pPr>
              <w:spacing w:after="0" w:line="240" w:lineRule="auto"/>
              <w:rPr>
                <w:rFonts w:ascii="Calibri" w:eastAsia="Times New Roman" w:hAnsi="Calibri" w:cs="Calibri"/>
                <w:color w:val="000000"/>
                <w:lang w:val="it-IT" w:eastAsia="it-IT"/>
              </w:rPr>
            </w:pPr>
            <w:r w:rsidRPr="00A22E57">
              <w:rPr>
                <w:rFonts w:ascii="Calibri" w:eastAsia="Times New Roman" w:hAnsi="Calibri" w:cs="Calibri"/>
                <w:color w:val="000000"/>
                <w:lang w:val="it-IT" w:eastAsia="it-IT"/>
              </w:rPr>
              <w:t>HALLMARK_MITOTIC_SPINDLE</w:t>
            </w:r>
          </w:p>
        </w:tc>
      </w:tr>
      <w:tr w:rsidR="00412428" w:rsidRPr="00A22E57" w14:paraId="3FE2D59E" w14:textId="77777777" w:rsidTr="00CB0611">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2CC542AD" w14:textId="77777777" w:rsidR="00412428" w:rsidRPr="00A22E57" w:rsidRDefault="00412428" w:rsidP="00A22E57">
            <w:pPr>
              <w:spacing w:after="0" w:line="240" w:lineRule="auto"/>
              <w:rPr>
                <w:rFonts w:ascii="Calibri" w:eastAsia="Times New Roman" w:hAnsi="Calibri" w:cs="Calibri"/>
                <w:color w:val="000000"/>
                <w:lang w:val="it-IT" w:eastAsia="it-IT"/>
              </w:rPr>
            </w:pPr>
            <w:r w:rsidRPr="00A22E57">
              <w:rPr>
                <w:rFonts w:ascii="Calibri" w:eastAsia="Times New Roman" w:hAnsi="Calibri" w:cs="Calibri"/>
                <w:color w:val="000000"/>
                <w:lang w:val="it-IT" w:eastAsia="it-IT"/>
              </w:rPr>
              <w:t>HALLMARK_MYC_TARGETS_V1</w:t>
            </w:r>
          </w:p>
        </w:tc>
      </w:tr>
      <w:tr w:rsidR="00412428" w:rsidRPr="00A22E57" w14:paraId="70895A05" w14:textId="77777777" w:rsidTr="00CB0611">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7C29F473" w14:textId="77777777" w:rsidR="00412428" w:rsidRPr="00A22E57" w:rsidRDefault="00412428" w:rsidP="00A22E57">
            <w:pPr>
              <w:spacing w:after="0" w:line="240" w:lineRule="auto"/>
              <w:rPr>
                <w:rFonts w:ascii="Calibri" w:eastAsia="Times New Roman" w:hAnsi="Calibri" w:cs="Calibri"/>
                <w:color w:val="000000"/>
                <w:lang w:val="it-IT" w:eastAsia="it-IT"/>
              </w:rPr>
            </w:pPr>
            <w:r w:rsidRPr="00A22E57">
              <w:rPr>
                <w:rFonts w:ascii="Calibri" w:eastAsia="Times New Roman" w:hAnsi="Calibri" w:cs="Calibri"/>
                <w:color w:val="000000"/>
                <w:lang w:val="it-IT" w:eastAsia="it-IT"/>
              </w:rPr>
              <w:t>HALLMARK_MYC_TARGETS_V2</w:t>
            </w:r>
          </w:p>
        </w:tc>
      </w:tr>
      <w:tr w:rsidR="00412428" w:rsidRPr="00A22E57" w14:paraId="77DCF530" w14:textId="77777777" w:rsidTr="00CB0611">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604F5DC9" w14:textId="77777777" w:rsidR="00412428" w:rsidRPr="00A22E57" w:rsidRDefault="00412428" w:rsidP="00A22E57">
            <w:pPr>
              <w:spacing w:after="0" w:line="240" w:lineRule="auto"/>
              <w:rPr>
                <w:rFonts w:ascii="Calibri" w:eastAsia="Times New Roman" w:hAnsi="Calibri" w:cs="Calibri"/>
                <w:color w:val="000000"/>
                <w:lang w:val="it-IT" w:eastAsia="it-IT"/>
              </w:rPr>
            </w:pPr>
            <w:r w:rsidRPr="00A22E57">
              <w:rPr>
                <w:rFonts w:ascii="Calibri" w:eastAsia="Times New Roman" w:hAnsi="Calibri" w:cs="Calibri"/>
                <w:color w:val="000000"/>
                <w:lang w:val="it-IT" w:eastAsia="it-IT"/>
              </w:rPr>
              <w:t>HALLMARK_P53_PATHWAY</w:t>
            </w:r>
          </w:p>
        </w:tc>
      </w:tr>
      <w:tr w:rsidR="00412428" w:rsidRPr="00A22E57" w14:paraId="4DD35635" w14:textId="77777777" w:rsidTr="00CB0611">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72B730D7" w14:textId="77777777" w:rsidR="00412428" w:rsidRPr="00A22E57" w:rsidRDefault="00412428" w:rsidP="00A22E57">
            <w:pPr>
              <w:spacing w:after="0" w:line="240" w:lineRule="auto"/>
              <w:rPr>
                <w:rFonts w:ascii="Calibri" w:eastAsia="Times New Roman" w:hAnsi="Calibri" w:cs="Calibri"/>
                <w:color w:val="000000"/>
                <w:lang w:val="it-IT" w:eastAsia="it-IT"/>
              </w:rPr>
            </w:pPr>
            <w:r w:rsidRPr="00A22E57">
              <w:rPr>
                <w:rFonts w:ascii="Calibri" w:eastAsia="Times New Roman" w:hAnsi="Calibri" w:cs="Calibri"/>
                <w:color w:val="000000"/>
                <w:lang w:val="it-IT" w:eastAsia="it-IT"/>
              </w:rPr>
              <w:lastRenderedPageBreak/>
              <w:t>HALLMARK_G2M_CHECKPOINT</w:t>
            </w:r>
          </w:p>
        </w:tc>
      </w:tr>
      <w:tr w:rsidR="00412428" w:rsidRPr="00A22E57" w14:paraId="583B928A" w14:textId="77777777" w:rsidTr="00CB0611">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3F9F1DC6" w14:textId="77777777" w:rsidR="00412428" w:rsidRPr="00A22E57" w:rsidRDefault="00412428" w:rsidP="00A22E57">
            <w:pPr>
              <w:spacing w:after="0" w:line="240" w:lineRule="auto"/>
              <w:rPr>
                <w:rFonts w:ascii="Calibri" w:eastAsia="Times New Roman" w:hAnsi="Calibri" w:cs="Calibri"/>
                <w:color w:val="000000"/>
                <w:lang w:val="it-IT" w:eastAsia="it-IT"/>
              </w:rPr>
            </w:pPr>
            <w:r w:rsidRPr="00A22E57">
              <w:rPr>
                <w:rFonts w:ascii="Calibri" w:eastAsia="Times New Roman" w:hAnsi="Calibri" w:cs="Calibri"/>
                <w:color w:val="000000"/>
                <w:lang w:val="it-IT" w:eastAsia="it-IT"/>
              </w:rPr>
              <w:t>HALLMARK_E2F_TARGETS</w:t>
            </w:r>
          </w:p>
        </w:tc>
      </w:tr>
      <w:tr w:rsidR="00412428" w:rsidRPr="00A22E57" w14:paraId="62D52267" w14:textId="77777777" w:rsidTr="00CB0611">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0071A109" w14:textId="77777777" w:rsidR="00412428" w:rsidRPr="00A22E57" w:rsidRDefault="00412428" w:rsidP="00A22E57">
            <w:pPr>
              <w:spacing w:after="0" w:line="240" w:lineRule="auto"/>
              <w:rPr>
                <w:rFonts w:ascii="Calibri" w:eastAsia="Times New Roman" w:hAnsi="Calibri" w:cs="Calibri"/>
                <w:color w:val="000000"/>
                <w:lang w:val="en-GB" w:eastAsia="it-IT"/>
              </w:rPr>
            </w:pPr>
            <w:r w:rsidRPr="00A22E57">
              <w:rPr>
                <w:rFonts w:ascii="Calibri" w:eastAsia="Times New Roman" w:hAnsi="Calibri" w:cs="Calibri"/>
                <w:color w:val="000000"/>
                <w:lang w:val="en-GB" w:eastAsia="it-IT"/>
              </w:rPr>
              <w:t>HALLMARK_WNT_BETA_CATENIN_SIGNALING</w:t>
            </w:r>
          </w:p>
        </w:tc>
      </w:tr>
      <w:tr w:rsidR="00412428" w:rsidRPr="00A22E57" w14:paraId="15756AE0" w14:textId="77777777" w:rsidTr="00CB0611">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2595A1B9" w14:textId="77777777" w:rsidR="00412428" w:rsidRPr="00A22E57" w:rsidRDefault="00412428" w:rsidP="00A22E57">
            <w:pPr>
              <w:spacing w:after="0" w:line="240" w:lineRule="auto"/>
              <w:rPr>
                <w:rFonts w:ascii="Calibri" w:eastAsia="Times New Roman" w:hAnsi="Calibri" w:cs="Calibri"/>
                <w:color w:val="000000"/>
                <w:lang w:val="it-IT" w:eastAsia="it-IT"/>
              </w:rPr>
            </w:pPr>
            <w:r w:rsidRPr="00A22E57">
              <w:rPr>
                <w:rFonts w:ascii="Calibri" w:eastAsia="Times New Roman" w:hAnsi="Calibri" w:cs="Calibri"/>
                <w:color w:val="000000"/>
                <w:lang w:val="it-IT" w:eastAsia="it-IT"/>
              </w:rPr>
              <w:t>HALLMARK_TNFA_SIGNALING_VIA_NFKB</w:t>
            </w:r>
          </w:p>
        </w:tc>
      </w:tr>
      <w:tr w:rsidR="00412428" w:rsidRPr="00A22E57" w14:paraId="6B0B0B19" w14:textId="77777777" w:rsidTr="00CB0611">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5491C4C0" w14:textId="77777777" w:rsidR="00412428" w:rsidRPr="00A22E57" w:rsidRDefault="00412428" w:rsidP="00A22E57">
            <w:pPr>
              <w:spacing w:after="0" w:line="240" w:lineRule="auto"/>
              <w:rPr>
                <w:rFonts w:ascii="Calibri" w:eastAsia="Times New Roman" w:hAnsi="Calibri" w:cs="Calibri"/>
                <w:color w:val="000000"/>
                <w:lang w:val="it-IT" w:eastAsia="it-IT"/>
              </w:rPr>
            </w:pPr>
            <w:r w:rsidRPr="00A22E57">
              <w:rPr>
                <w:rFonts w:ascii="Calibri" w:eastAsia="Times New Roman" w:hAnsi="Calibri" w:cs="Calibri"/>
                <w:color w:val="000000"/>
                <w:lang w:val="it-IT" w:eastAsia="it-IT"/>
              </w:rPr>
              <w:t>HALLMARK_NOTCH_SIGNALING</w:t>
            </w:r>
          </w:p>
        </w:tc>
      </w:tr>
      <w:tr w:rsidR="00412428" w:rsidRPr="00A22E57" w14:paraId="3B9F1D35" w14:textId="77777777" w:rsidTr="00CB0611">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21B5A842" w14:textId="77777777" w:rsidR="00412428" w:rsidRPr="00A22E57" w:rsidRDefault="00412428" w:rsidP="00A22E57">
            <w:pPr>
              <w:spacing w:after="0" w:line="240" w:lineRule="auto"/>
              <w:rPr>
                <w:rFonts w:ascii="Calibri" w:eastAsia="Times New Roman" w:hAnsi="Calibri" w:cs="Calibri"/>
                <w:color w:val="000000"/>
                <w:lang w:val="it-IT" w:eastAsia="it-IT"/>
              </w:rPr>
            </w:pPr>
            <w:r w:rsidRPr="00A22E57">
              <w:rPr>
                <w:rFonts w:ascii="Calibri" w:eastAsia="Times New Roman" w:hAnsi="Calibri" w:cs="Calibri"/>
                <w:color w:val="000000"/>
                <w:lang w:val="it-IT" w:eastAsia="it-IT"/>
              </w:rPr>
              <w:t>HALLMARK_IL2_STAT5_SIGNALING</w:t>
            </w:r>
          </w:p>
        </w:tc>
      </w:tr>
      <w:tr w:rsidR="00412428" w:rsidRPr="00A22E57" w14:paraId="4A28BB76" w14:textId="77777777" w:rsidTr="00CB0611">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6230494D" w14:textId="77777777" w:rsidR="00412428" w:rsidRPr="00A22E57" w:rsidRDefault="00412428" w:rsidP="00A22E57">
            <w:pPr>
              <w:spacing w:after="0" w:line="240" w:lineRule="auto"/>
              <w:rPr>
                <w:rFonts w:ascii="Calibri" w:eastAsia="Times New Roman" w:hAnsi="Calibri" w:cs="Calibri"/>
                <w:color w:val="000000"/>
                <w:lang w:val="it-IT" w:eastAsia="it-IT"/>
              </w:rPr>
            </w:pPr>
            <w:r w:rsidRPr="00A22E57">
              <w:rPr>
                <w:rFonts w:ascii="Calibri" w:eastAsia="Times New Roman" w:hAnsi="Calibri" w:cs="Calibri"/>
                <w:color w:val="000000"/>
                <w:lang w:val="it-IT" w:eastAsia="it-IT"/>
              </w:rPr>
              <w:t>HALLMARK_ESTROGEN_RESPONSE</w:t>
            </w:r>
          </w:p>
        </w:tc>
      </w:tr>
      <w:tr w:rsidR="00412428" w:rsidRPr="00A22E57" w14:paraId="36EC3696" w14:textId="77777777" w:rsidTr="00CB0611">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17AC82F3" w14:textId="77777777" w:rsidR="00412428" w:rsidRPr="00A22E57" w:rsidRDefault="00412428" w:rsidP="00A22E57">
            <w:pPr>
              <w:spacing w:after="0" w:line="240" w:lineRule="auto"/>
              <w:rPr>
                <w:rFonts w:ascii="Calibri" w:eastAsia="Times New Roman" w:hAnsi="Calibri" w:cs="Calibri"/>
                <w:color w:val="000000"/>
                <w:lang w:val="it-IT" w:eastAsia="it-IT"/>
              </w:rPr>
            </w:pPr>
            <w:r w:rsidRPr="00A22E57">
              <w:rPr>
                <w:rFonts w:ascii="Calibri" w:eastAsia="Times New Roman" w:hAnsi="Calibri" w:cs="Calibri"/>
                <w:color w:val="000000"/>
                <w:lang w:val="it-IT" w:eastAsia="it-IT"/>
              </w:rPr>
              <w:t>HALLMARK_ESTROGEN_RESPONSE</w:t>
            </w:r>
          </w:p>
        </w:tc>
      </w:tr>
      <w:tr w:rsidR="00412428" w:rsidRPr="00A22E57" w14:paraId="2DE0E78A" w14:textId="77777777" w:rsidTr="00CB0611">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1EF6F88D" w14:textId="77777777" w:rsidR="00412428" w:rsidRPr="00A22E57" w:rsidRDefault="00412428" w:rsidP="00A22E57">
            <w:pPr>
              <w:spacing w:after="0" w:line="240" w:lineRule="auto"/>
              <w:rPr>
                <w:rFonts w:ascii="Calibri" w:eastAsia="Times New Roman" w:hAnsi="Calibri" w:cs="Calibri"/>
                <w:color w:val="000000"/>
                <w:lang w:val="it-IT" w:eastAsia="it-IT"/>
              </w:rPr>
            </w:pPr>
            <w:r w:rsidRPr="00A22E57">
              <w:rPr>
                <w:rFonts w:ascii="Calibri" w:eastAsia="Times New Roman" w:hAnsi="Calibri" w:cs="Calibri"/>
                <w:color w:val="000000"/>
                <w:lang w:val="it-IT" w:eastAsia="it-IT"/>
              </w:rPr>
              <w:t>HALLMARK_TGF_BETA_SIGNALING</w:t>
            </w:r>
          </w:p>
        </w:tc>
      </w:tr>
      <w:tr w:rsidR="00412428" w:rsidRPr="00A22E57" w14:paraId="25DE6AEF" w14:textId="77777777" w:rsidTr="00CB0611">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281F6017" w14:textId="77777777" w:rsidR="00412428" w:rsidRPr="00A22E57" w:rsidRDefault="00412428" w:rsidP="00A22E57">
            <w:pPr>
              <w:spacing w:after="0" w:line="240" w:lineRule="auto"/>
              <w:rPr>
                <w:rFonts w:ascii="Calibri" w:eastAsia="Times New Roman" w:hAnsi="Calibri" w:cs="Calibri"/>
                <w:color w:val="000000"/>
                <w:lang w:val="it-IT" w:eastAsia="it-IT"/>
              </w:rPr>
            </w:pPr>
            <w:r w:rsidRPr="00A22E57">
              <w:rPr>
                <w:rFonts w:ascii="Calibri" w:eastAsia="Times New Roman" w:hAnsi="Calibri" w:cs="Calibri"/>
                <w:color w:val="000000"/>
                <w:lang w:val="it-IT" w:eastAsia="it-IT"/>
              </w:rPr>
              <w:t>HALLMARK_HEDGEHOG_SIGNALING</w:t>
            </w:r>
          </w:p>
        </w:tc>
      </w:tr>
      <w:tr w:rsidR="00412428" w:rsidRPr="00A22E57" w14:paraId="347C651A" w14:textId="77777777" w:rsidTr="00CB0611">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60B90F5D" w14:textId="77777777" w:rsidR="00412428" w:rsidRPr="00A22E57" w:rsidRDefault="00412428" w:rsidP="00A22E57">
            <w:pPr>
              <w:spacing w:after="0" w:line="240" w:lineRule="auto"/>
              <w:rPr>
                <w:rFonts w:ascii="Calibri" w:eastAsia="Times New Roman" w:hAnsi="Calibri" w:cs="Calibri"/>
                <w:color w:val="000000"/>
                <w:lang w:val="it-IT" w:eastAsia="it-IT"/>
              </w:rPr>
            </w:pPr>
            <w:r w:rsidRPr="00A22E57">
              <w:rPr>
                <w:rFonts w:ascii="Calibri" w:eastAsia="Times New Roman" w:hAnsi="Calibri" w:cs="Calibri"/>
                <w:color w:val="000000"/>
                <w:lang w:val="it-IT" w:eastAsia="it-IT"/>
              </w:rPr>
              <w:t>HALLMARK_ANDROGEN_RESPONSE</w:t>
            </w:r>
          </w:p>
        </w:tc>
      </w:tr>
      <w:tr w:rsidR="00412428" w:rsidRPr="00A22E57" w14:paraId="56F2F5F8" w14:textId="77777777" w:rsidTr="00CB0611">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233F6BA4" w14:textId="77777777" w:rsidR="00412428" w:rsidRPr="00A22E57" w:rsidRDefault="00412428" w:rsidP="00A22E57">
            <w:pPr>
              <w:spacing w:after="0" w:line="240" w:lineRule="auto"/>
              <w:rPr>
                <w:rFonts w:ascii="Calibri" w:eastAsia="Times New Roman" w:hAnsi="Calibri" w:cs="Calibri"/>
                <w:color w:val="000000"/>
                <w:lang w:val="it-IT" w:eastAsia="it-IT"/>
              </w:rPr>
            </w:pPr>
            <w:r w:rsidRPr="00A22E57">
              <w:rPr>
                <w:rFonts w:ascii="Calibri" w:eastAsia="Times New Roman" w:hAnsi="Calibri" w:cs="Calibri"/>
                <w:color w:val="000000"/>
                <w:lang w:val="it-IT" w:eastAsia="it-IT"/>
              </w:rPr>
              <w:t>HALLMARK_MTORC1_SIGNALING</w:t>
            </w:r>
          </w:p>
        </w:tc>
      </w:tr>
      <w:tr w:rsidR="00412428" w:rsidRPr="00A22E57" w14:paraId="67665063" w14:textId="77777777" w:rsidTr="00CB0611">
        <w:trPr>
          <w:trHeight w:val="300"/>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41D30874" w14:textId="77777777" w:rsidR="00412428" w:rsidRPr="00A22E57" w:rsidRDefault="00412428" w:rsidP="00A22E57">
            <w:pPr>
              <w:spacing w:after="0" w:line="240" w:lineRule="auto"/>
              <w:rPr>
                <w:rFonts w:ascii="Calibri" w:eastAsia="Times New Roman" w:hAnsi="Calibri" w:cs="Calibri"/>
                <w:color w:val="000000"/>
                <w:lang w:val="en-GB" w:eastAsia="it-IT"/>
              </w:rPr>
            </w:pPr>
            <w:r w:rsidRPr="00A22E57">
              <w:rPr>
                <w:rFonts w:ascii="Calibri" w:eastAsia="Times New Roman" w:hAnsi="Calibri" w:cs="Calibri"/>
                <w:color w:val="000000"/>
                <w:lang w:val="en-GB" w:eastAsia="it-IT"/>
              </w:rPr>
              <w:t>HALLMARK_PI3K_AKT_MTOR_SIGNALING</w:t>
            </w:r>
          </w:p>
        </w:tc>
      </w:tr>
    </w:tbl>
    <w:p w14:paraId="5B26C5CC" w14:textId="7815A54C" w:rsidR="00A22E57" w:rsidRDefault="00A22E57"/>
    <w:p w14:paraId="717340F4" w14:textId="3C573994" w:rsidR="008F3EFE" w:rsidRDefault="008F3EFE">
      <w:r>
        <w:t>Gene Ontology (GO) and KEGG pathways</w:t>
      </w:r>
    </w:p>
    <w:tbl>
      <w:tblPr>
        <w:tblW w:w="7140" w:type="dxa"/>
        <w:tblInd w:w="-5" w:type="dxa"/>
        <w:tblCellMar>
          <w:left w:w="70" w:type="dxa"/>
          <w:right w:w="70" w:type="dxa"/>
        </w:tblCellMar>
        <w:tblLook w:val="04A0" w:firstRow="1" w:lastRow="0" w:firstColumn="1" w:lastColumn="0" w:noHBand="0" w:noVBand="1"/>
      </w:tblPr>
      <w:tblGrid>
        <w:gridCol w:w="7140"/>
      </w:tblGrid>
      <w:tr w:rsidR="008F3EFE" w:rsidRPr="00E92A98" w14:paraId="1A482430" w14:textId="77777777" w:rsidTr="008F3EFE">
        <w:trPr>
          <w:trHeight w:val="300"/>
        </w:trPr>
        <w:tc>
          <w:tcPr>
            <w:tcW w:w="7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E383E8" w14:textId="77777777" w:rsidR="008F3EFE" w:rsidRPr="00E92A98" w:rsidRDefault="008F3EFE" w:rsidP="007618DC">
            <w:pPr>
              <w:spacing w:after="0" w:line="240" w:lineRule="auto"/>
              <w:rPr>
                <w:rFonts w:ascii="Calibri" w:eastAsia="Times New Roman" w:hAnsi="Calibri" w:cs="Calibri"/>
                <w:color w:val="000000"/>
                <w:lang w:val="it-IT" w:eastAsia="it-IT"/>
              </w:rPr>
            </w:pPr>
            <w:r>
              <w:rPr>
                <w:rFonts w:ascii="Calibri" w:eastAsia="Times New Roman" w:hAnsi="Calibri" w:cs="Calibri"/>
                <w:color w:val="000000"/>
                <w:lang w:val="it-IT" w:eastAsia="it-IT"/>
              </w:rPr>
              <w:t>GO_</w:t>
            </w:r>
            <w:r w:rsidRPr="00E92A98">
              <w:rPr>
                <w:rFonts w:ascii="Calibri" w:eastAsia="Times New Roman" w:hAnsi="Calibri" w:cs="Calibri"/>
                <w:color w:val="000000"/>
                <w:lang w:val="it-IT" w:eastAsia="it-IT"/>
              </w:rPr>
              <w:t>DNA REPAIR</w:t>
            </w:r>
          </w:p>
        </w:tc>
      </w:tr>
      <w:tr w:rsidR="008F3EFE" w:rsidRPr="00E92A98" w14:paraId="2AB5A9ED"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5CA11529" w14:textId="77777777" w:rsidR="008F3EFE" w:rsidRPr="00E92A98" w:rsidRDefault="008F3EFE" w:rsidP="007618DC">
            <w:pPr>
              <w:spacing w:after="0" w:line="240" w:lineRule="auto"/>
              <w:rPr>
                <w:rFonts w:ascii="Calibri" w:eastAsia="Times New Roman" w:hAnsi="Calibri" w:cs="Calibri"/>
                <w:color w:val="000000"/>
                <w:lang w:val="en-GB" w:eastAsia="it-IT"/>
              </w:rPr>
            </w:pPr>
            <w:r w:rsidRPr="00E92A98">
              <w:rPr>
                <w:rFonts w:ascii="Calibri" w:eastAsia="Times New Roman" w:hAnsi="Calibri" w:cs="Calibri"/>
                <w:color w:val="000000"/>
                <w:lang w:val="en-GB" w:eastAsia="it-IT"/>
              </w:rPr>
              <w:t>GO_DNA_DAMAGE_RESPONSE_DETECTION_OF_DNA_DAMAGE</w:t>
            </w:r>
          </w:p>
        </w:tc>
      </w:tr>
      <w:tr w:rsidR="008F3EFE" w:rsidRPr="00E92A98" w14:paraId="6409049D"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1644AF62" w14:textId="77777777" w:rsidR="008F3EFE" w:rsidRPr="00E92A98" w:rsidRDefault="008F3EFE" w:rsidP="007618DC">
            <w:pPr>
              <w:spacing w:after="0" w:line="240" w:lineRule="auto"/>
              <w:rPr>
                <w:rFonts w:ascii="Calibri" w:eastAsia="Times New Roman" w:hAnsi="Calibri" w:cs="Calibri"/>
                <w:color w:val="000000"/>
                <w:lang w:val="en-GB" w:eastAsia="it-IT"/>
              </w:rPr>
            </w:pPr>
            <w:r w:rsidRPr="00E92A98">
              <w:rPr>
                <w:rFonts w:ascii="Calibri" w:eastAsia="Times New Roman" w:hAnsi="Calibri" w:cs="Calibri"/>
                <w:color w:val="000000"/>
                <w:lang w:val="en-GB" w:eastAsia="it-IT"/>
              </w:rPr>
              <w:t>GO_CELLULAR_RESPONSE_TO_DNA_DAMAGE_STIMULUS</w:t>
            </w:r>
          </w:p>
        </w:tc>
      </w:tr>
      <w:tr w:rsidR="008F3EFE" w:rsidRPr="00E92A98" w14:paraId="0CD2C55E"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4902D5D9" w14:textId="77777777" w:rsidR="008F3EFE" w:rsidRPr="00E92A98" w:rsidRDefault="008F3EFE" w:rsidP="007618DC">
            <w:pPr>
              <w:spacing w:after="0" w:line="240" w:lineRule="auto"/>
              <w:rPr>
                <w:rFonts w:ascii="Calibri" w:eastAsia="Times New Roman" w:hAnsi="Calibri" w:cs="Calibri"/>
                <w:color w:val="000000"/>
                <w:lang w:val="it-IT" w:eastAsia="it-IT"/>
              </w:rPr>
            </w:pPr>
            <w:r w:rsidRPr="00E92A98">
              <w:rPr>
                <w:rFonts w:ascii="Calibri" w:eastAsia="Times New Roman" w:hAnsi="Calibri" w:cs="Calibri"/>
                <w:color w:val="000000"/>
                <w:lang w:val="it-IT" w:eastAsia="it-IT"/>
              </w:rPr>
              <w:t>KEGG_NUCLEOTIDE_EXCISION_REPAIR</w:t>
            </w:r>
          </w:p>
        </w:tc>
      </w:tr>
      <w:tr w:rsidR="008F3EFE" w:rsidRPr="00E92A98" w14:paraId="190A769D"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0CEA7155" w14:textId="77777777" w:rsidR="008F3EFE" w:rsidRPr="00E92A98" w:rsidRDefault="008F3EFE" w:rsidP="007618DC">
            <w:pPr>
              <w:spacing w:after="0" w:line="240" w:lineRule="auto"/>
              <w:rPr>
                <w:rFonts w:ascii="Calibri" w:eastAsia="Times New Roman" w:hAnsi="Calibri" w:cs="Calibri"/>
                <w:color w:val="000000"/>
                <w:lang w:val="it-IT" w:eastAsia="it-IT"/>
              </w:rPr>
            </w:pPr>
            <w:r w:rsidRPr="00E92A98">
              <w:rPr>
                <w:rFonts w:ascii="Calibri" w:eastAsia="Times New Roman" w:hAnsi="Calibri" w:cs="Calibri"/>
                <w:color w:val="000000"/>
                <w:lang w:val="it-IT" w:eastAsia="it-IT"/>
              </w:rPr>
              <w:t>GO_CELL_CYCLE</w:t>
            </w:r>
          </w:p>
        </w:tc>
      </w:tr>
      <w:tr w:rsidR="008F3EFE" w:rsidRPr="00E92A98" w14:paraId="46C0EE2A"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4175295F" w14:textId="77777777" w:rsidR="008F3EFE" w:rsidRPr="00E92A98" w:rsidRDefault="008F3EFE" w:rsidP="007618DC">
            <w:pPr>
              <w:spacing w:after="0" w:line="240" w:lineRule="auto"/>
              <w:rPr>
                <w:rFonts w:ascii="Calibri" w:eastAsia="Times New Roman" w:hAnsi="Calibri" w:cs="Calibri"/>
                <w:color w:val="000000"/>
                <w:lang w:val="en-GB" w:eastAsia="it-IT"/>
              </w:rPr>
            </w:pPr>
            <w:r w:rsidRPr="00E92A98">
              <w:rPr>
                <w:rFonts w:ascii="Calibri" w:eastAsia="Times New Roman" w:hAnsi="Calibri" w:cs="Calibri"/>
                <w:color w:val="000000"/>
                <w:lang w:val="en-GB" w:eastAsia="it-IT"/>
              </w:rPr>
              <w:t>GO_REGULATION OF CELL CYCLE</w:t>
            </w:r>
          </w:p>
        </w:tc>
      </w:tr>
      <w:tr w:rsidR="008F3EFE" w:rsidRPr="00E92A98" w14:paraId="56A88BC8"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727D9420" w14:textId="77777777" w:rsidR="008F3EFE" w:rsidRPr="00E92A98" w:rsidRDefault="008F3EFE" w:rsidP="007618DC">
            <w:pPr>
              <w:spacing w:after="0" w:line="240" w:lineRule="auto"/>
              <w:rPr>
                <w:rFonts w:ascii="Calibri" w:eastAsia="Times New Roman" w:hAnsi="Calibri" w:cs="Calibri"/>
                <w:color w:val="000000"/>
                <w:lang w:val="it-IT" w:eastAsia="it-IT"/>
              </w:rPr>
            </w:pPr>
            <w:r w:rsidRPr="00E92A98">
              <w:rPr>
                <w:rFonts w:ascii="Calibri" w:eastAsia="Times New Roman" w:hAnsi="Calibri" w:cs="Calibri"/>
                <w:color w:val="000000"/>
                <w:lang w:val="it-IT" w:eastAsia="it-IT"/>
              </w:rPr>
              <w:t>GO</w:t>
            </w:r>
            <w:r>
              <w:rPr>
                <w:rFonts w:ascii="Calibri" w:eastAsia="Times New Roman" w:hAnsi="Calibri" w:cs="Calibri"/>
                <w:color w:val="000000"/>
                <w:lang w:val="it-IT" w:eastAsia="it-IT"/>
              </w:rPr>
              <w:t>_</w:t>
            </w:r>
            <w:r w:rsidRPr="00E92A98">
              <w:rPr>
                <w:rFonts w:ascii="Calibri" w:eastAsia="Times New Roman" w:hAnsi="Calibri" w:cs="Calibri"/>
                <w:color w:val="000000"/>
                <w:lang w:val="it-IT" w:eastAsia="it-IT"/>
              </w:rPr>
              <w:t>ATP BIOSYNTHETIC PROCESS</w:t>
            </w:r>
          </w:p>
        </w:tc>
      </w:tr>
      <w:tr w:rsidR="008F3EFE" w:rsidRPr="00E92A98" w14:paraId="02B1881B"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1B0750C0" w14:textId="77777777" w:rsidR="008F3EFE" w:rsidRPr="00E92A98" w:rsidRDefault="008F3EFE" w:rsidP="007618DC">
            <w:pPr>
              <w:spacing w:after="0" w:line="240" w:lineRule="auto"/>
              <w:rPr>
                <w:rFonts w:ascii="Calibri" w:eastAsia="Times New Roman" w:hAnsi="Calibri" w:cs="Calibri"/>
                <w:color w:val="000000"/>
                <w:lang w:val="en-GB" w:eastAsia="it-IT"/>
              </w:rPr>
            </w:pPr>
            <w:r w:rsidRPr="00E92A98">
              <w:rPr>
                <w:rFonts w:ascii="Calibri" w:eastAsia="Times New Roman" w:hAnsi="Calibri" w:cs="Calibri"/>
                <w:color w:val="000000"/>
                <w:lang w:val="en-GB" w:eastAsia="it-IT"/>
              </w:rPr>
              <w:t>GO_ENERGY_DERIVATION_BY_OXIDATION_OF_ORGANIC_COMPOUNDS</w:t>
            </w:r>
          </w:p>
        </w:tc>
      </w:tr>
      <w:tr w:rsidR="008F3EFE" w:rsidRPr="00E92A98" w14:paraId="13AEE90F"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6FBF29AE" w14:textId="77777777" w:rsidR="008F3EFE" w:rsidRPr="00E92A98" w:rsidRDefault="008F3EFE" w:rsidP="007618DC">
            <w:pPr>
              <w:spacing w:after="0" w:line="240" w:lineRule="auto"/>
              <w:rPr>
                <w:rFonts w:ascii="Calibri" w:eastAsia="Times New Roman" w:hAnsi="Calibri" w:cs="Calibri"/>
                <w:color w:val="000000"/>
                <w:lang w:val="it-IT" w:eastAsia="it-IT"/>
              </w:rPr>
            </w:pPr>
            <w:r w:rsidRPr="00E92A98">
              <w:rPr>
                <w:rFonts w:ascii="Calibri" w:eastAsia="Times New Roman" w:hAnsi="Calibri" w:cs="Calibri"/>
                <w:color w:val="000000"/>
                <w:lang w:val="it-IT" w:eastAsia="it-IT"/>
              </w:rPr>
              <w:t>GO_OXIDATIVE_PHOSPHORYLATION</w:t>
            </w:r>
          </w:p>
        </w:tc>
      </w:tr>
      <w:tr w:rsidR="008F3EFE" w:rsidRPr="00E92A98" w14:paraId="15C466AF"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382F9DC5" w14:textId="77777777" w:rsidR="008F3EFE" w:rsidRPr="00E92A98" w:rsidRDefault="008F3EFE" w:rsidP="007618DC">
            <w:pPr>
              <w:spacing w:after="0" w:line="240" w:lineRule="auto"/>
              <w:rPr>
                <w:rFonts w:ascii="Calibri" w:eastAsia="Times New Roman" w:hAnsi="Calibri" w:cs="Calibri"/>
                <w:color w:val="000000"/>
                <w:lang w:val="it-IT" w:eastAsia="it-IT"/>
              </w:rPr>
            </w:pPr>
            <w:r w:rsidRPr="00E92A98">
              <w:rPr>
                <w:rFonts w:ascii="Calibri" w:eastAsia="Times New Roman" w:hAnsi="Calibri" w:cs="Calibri"/>
                <w:color w:val="000000"/>
                <w:lang w:val="it-IT" w:eastAsia="it-IT"/>
              </w:rPr>
              <w:t>GO_RESPIRATORY_CHAIN_COMPLEX</w:t>
            </w:r>
          </w:p>
        </w:tc>
      </w:tr>
      <w:tr w:rsidR="008F3EFE" w:rsidRPr="00E92A98" w14:paraId="7363CB0B"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2AA4126E" w14:textId="77777777" w:rsidR="008F3EFE" w:rsidRPr="00E92A98" w:rsidRDefault="008F3EFE" w:rsidP="007618DC">
            <w:pPr>
              <w:spacing w:after="0" w:line="240" w:lineRule="auto"/>
              <w:rPr>
                <w:rFonts w:ascii="Calibri" w:eastAsia="Times New Roman" w:hAnsi="Calibri" w:cs="Calibri"/>
                <w:color w:val="000000"/>
                <w:lang w:val="en-GB" w:eastAsia="it-IT"/>
              </w:rPr>
            </w:pPr>
            <w:r w:rsidRPr="00E92A98">
              <w:rPr>
                <w:rFonts w:ascii="Calibri" w:eastAsia="Times New Roman" w:hAnsi="Calibri" w:cs="Calibri"/>
                <w:color w:val="000000"/>
                <w:lang w:val="en-GB" w:eastAsia="it-IT"/>
              </w:rPr>
              <w:t>KEGG_CITRATE_CYCLE_TCA_CYCLE</w:t>
            </w:r>
          </w:p>
        </w:tc>
      </w:tr>
      <w:tr w:rsidR="008F3EFE" w:rsidRPr="00E92A98" w14:paraId="543C0A31"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567150F7" w14:textId="77777777" w:rsidR="008F3EFE" w:rsidRPr="00E92A98" w:rsidRDefault="008F3EFE" w:rsidP="007618DC">
            <w:pPr>
              <w:spacing w:after="0" w:line="240" w:lineRule="auto"/>
              <w:rPr>
                <w:rFonts w:ascii="Calibri" w:eastAsia="Times New Roman" w:hAnsi="Calibri" w:cs="Calibri"/>
                <w:color w:val="000000"/>
                <w:lang w:val="it-IT" w:eastAsia="it-IT"/>
              </w:rPr>
            </w:pPr>
            <w:r w:rsidRPr="00E92A98">
              <w:rPr>
                <w:rFonts w:ascii="Calibri" w:eastAsia="Times New Roman" w:hAnsi="Calibri" w:cs="Calibri"/>
                <w:color w:val="000000"/>
                <w:lang w:val="it-IT" w:eastAsia="it-IT"/>
              </w:rPr>
              <w:t>KEGG_FATTY ACID METABOLISM</w:t>
            </w:r>
          </w:p>
        </w:tc>
      </w:tr>
      <w:tr w:rsidR="008F3EFE" w:rsidRPr="00E92A98" w14:paraId="5E46E0BD"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1E5FDA50" w14:textId="77777777" w:rsidR="008F3EFE" w:rsidRPr="00E92A98" w:rsidRDefault="008F3EFE" w:rsidP="007618DC">
            <w:pPr>
              <w:spacing w:after="0" w:line="240" w:lineRule="auto"/>
              <w:rPr>
                <w:rFonts w:ascii="Calibri" w:eastAsia="Times New Roman" w:hAnsi="Calibri" w:cs="Calibri"/>
                <w:color w:val="000000"/>
                <w:lang w:val="it-IT" w:eastAsia="it-IT"/>
              </w:rPr>
            </w:pPr>
            <w:r w:rsidRPr="00E92A98">
              <w:rPr>
                <w:rFonts w:ascii="Calibri" w:eastAsia="Times New Roman" w:hAnsi="Calibri" w:cs="Calibri"/>
                <w:color w:val="000000"/>
                <w:lang w:val="it-IT" w:eastAsia="it-IT"/>
              </w:rPr>
              <w:t>KEGG_GLYCOLYSIS-GLUCONEOGENESIS</w:t>
            </w:r>
          </w:p>
        </w:tc>
      </w:tr>
      <w:tr w:rsidR="008F3EFE" w:rsidRPr="00E92A98" w14:paraId="11185FDA"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60289CE8" w14:textId="77777777" w:rsidR="008F3EFE" w:rsidRPr="00E92A98" w:rsidRDefault="008F3EFE" w:rsidP="007618DC">
            <w:pPr>
              <w:spacing w:after="0" w:line="240" w:lineRule="auto"/>
              <w:rPr>
                <w:rFonts w:ascii="Calibri" w:eastAsia="Times New Roman" w:hAnsi="Calibri" w:cs="Calibri"/>
                <w:color w:val="000000"/>
                <w:lang w:val="it-IT" w:eastAsia="it-IT"/>
              </w:rPr>
            </w:pPr>
            <w:r w:rsidRPr="00E92A98">
              <w:rPr>
                <w:rFonts w:ascii="Calibri" w:eastAsia="Times New Roman" w:hAnsi="Calibri" w:cs="Calibri"/>
                <w:color w:val="000000"/>
                <w:lang w:val="it-IT" w:eastAsia="it-IT"/>
              </w:rPr>
              <w:t>KEGG_PYRUVATE_METABOLISM</w:t>
            </w:r>
          </w:p>
        </w:tc>
      </w:tr>
      <w:tr w:rsidR="008F3EFE" w:rsidRPr="00E92A98" w14:paraId="04849683"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6F21F36D" w14:textId="77777777" w:rsidR="008F3EFE" w:rsidRPr="00E92A98" w:rsidRDefault="008F3EFE" w:rsidP="007618DC">
            <w:pPr>
              <w:spacing w:after="0" w:line="240" w:lineRule="auto"/>
              <w:rPr>
                <w:rFonts w:ascii="Calibri" w:eastAsia="Times New Roman" w:hAnsi="Calibri" w:cs="Calibri"/>
                <w:color w:val="000000"/>
                <w:lang w:val="it-IT" w:eastAsia="it-IT"/>
              </w:rPr>
            </w:pPr>
            <w:r w:rsidRPr="00E92A98">
              <w:rPr>
                <w:rFonts w:ascii="Calibri" w:eastAsia="Times New Roman" w:hAnsi="Calibri" w:cs="Calibri"/>
                <w:color w:val="000000"/>
                <w:lang w:val="it-IT" w:eastAsia="it-IT"/>
              </w:rPr>
              <w:t>HALLMARK_XENOBIOTIC_METABOLISM</w:t>
            </w:r>
          </w:p>
        </w:tc>
      </w:tr>
      <w:tr w:rsidR="008F3EFE" w:rsidRPr="00E92A98" w14:paraId="189223E3"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6D8EC115" w14:textId="77777777" w:rsidR="008F3EFE" w:rsidRPr="00E92A98" w:rsidRDefault="008F3EFE" w:rsidP="007618DC">
            <w:pPr>
              <w:spacing w:after="0" w:line="240" w:lineRule="auto"/>
              <w:rPr>
                <w:rFonts w:ascii="Calibri" w:eastAsia="Times New Roman" w:hAnsi="Calibri" w:cs="Calibri"/>
                <w:color w:val="000000"/>
                <w:lang w:val="it-IT" w:eastAsia="it-IT"/>
              </w:rPr>
            </w:pPr>
            <w:r w:rsidRPr="00E92A98">
              <w:rPr>
                <w:rFonts w:ascii="Calibri" w:eastAsia="Times New Roman" w:hAnsi="Calibri" w:cs="Calibri"/>
                <w:color w:val="000000"/>
                <w:lang w:val="it-IT" w:eastAsia="it-IT"/>
              </w:rPr>
              <w:t>KEGG_ABC_TRANSPORTERS</w:t>
            </w:r>
          </w:p>
        </w:tc>
      </w:tr>
      <w:tr w:rsidR="008F3EFE" w:rsidRPr="00E92A98" w14:paraId="3A5A3203"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39778C9D" w14:textId="77777777" w:rsidR="008F3EFE" w:rsidRPr="00E92A98" w:rsidRDefault="008F3EFE" w:rsidP="007618DC">
            <w:pPr>
              <w:spacing w:after="0" w:line="240" w:lineRule="auto"/>
              <w:rPr>
                <w:rFonts w:ascii="Calibri" w:eastAsia="Times New Roman" w:hAnsi="Calibri" w:cs="Calibri"/>
                <w:color w:val="000000"/>
                <w:lang w:val="en-GB" w:eastAsia="it-IT"/>
              </w:rPr>
            </w:pPr>
            <w:r w:rsidRPr="00E92A98">
              <w:rPr>
                <w:rFonts w:ascii="Calibri" w:eastAsia="Times New Roman" w:hAnsi="Calibri" w:cs="Calibri"/>
                <w:color w:val="000000"/>
                <w:lang w:val="en-GB" w:eastAsia="it-IT"/>
              </w:rPr>
              <w:t>KEGG_DRUG_METABOLISM_CYTOCHROME_P450</w:t>
            </w:r>
          </w:p>
        </w:tc>
      </w:tr>
      <w:tr w:rsidR="008F3EFE" w:rsidRPr="00E92A98" w14:paraId="1ADDBE9B"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313D61CD" w14:textId="77777777" w:rsidR="008F3EFE" w:rsidRPr="00E92A98" w:rsidRDefault="008F3EFE" w:rsidP="007618DC">
            <w:pPr>
              <w:spacing w:after="0" w:line="240" w:lineRule="auto"/>
              <w:rPr>
                <w:rFonts w:ascii="Calibri" w:eastAsia="Times New Roman" w:hAnsi="Calibri" w:cs="Calibri"/>
                <w:color w:val="000000"/>
                <w:lang w:val="en-GB" w:eastAsia="it-IT"/>
              </w:rPr>
            </w:pPr>
            <w:r w:rsidRPr="00E92A98">
              <w:rPr>
                <w:rFonts w:ascii="Calibri" w:eastAsia="Times New Roman" w:hAnsi="Calibri" w:cs="Calibri"/>
                <w:color w:val="000000"/>
                <w:lang w:val="en-GB" w:eastAsia="it-IT"/>
              </w:rPr>
              <w:t>KEGG_DRUG_METABOLISM_OTHER_ENZYMES</w:t>
            </w:r>
          </w:p>
        </w:tc>
      </w:tr>
      <w:tr w:rsidR="008F3EFE" w:rsidRPr="00E92A98" w14:paraId="5D642511"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47E5FE93" w14:textId="77777777" w:rsidR="008F3EFE" w:rsidRPr="00E92A98" w:rsidRDefault="008F3EFE" w:rsidP="007618DC">
            <w:pPr>
              <w:spacing w:after="0" w:line="240" w:lineRule="auto"/>
              <w:rPr>
                <w:rFonts w:ascii="Calibri" w:eastAsia="Times New Roman" w:hAnsi="Calibri" w:cs="Calibri"/>
                <w:color w:val="000000"/>
                <w:lang w:val="it-IT" w:eastAsia="it-IT"/>
              </w:rPr>
            </w:pPr>
            <w:r>
              <w:rPr>
                <w:rFonts w:ascii="Calibri" w:eastAsia="Times New Roman" w:hAnsi="Calibri" w:cs="Calibri"/>
                <w:color w:val="000000"/>
                <w:lang w:val="it-IT" w:eastAsia="it-IT"/>
              </w:rPr>
              <w:t>GO_</w:t>
            </w:r>
            <w:r w:rsidRPr="00E92A98">
              <w:rPr>
                <w:rFonts w:ascii="Calibri" w:eastAsia="Times New Roman" w:hAnsi="Calibri" w:cs="Calibri"/>
                <w:color w:val="000000"/>
                <w:lang w:val="it-IT" w:eastAsia="it-IT"/>
              </w:rPr>
              <w:t>SULFOTRANSFERASE_ACTIVITY</w:t>
            </w:r>
          </w:p>
        </w:tc>
      </w:tr>
      <w:tr w:rsidR="008F3EFE" w:rsidRPr="00E92A98" w14:paraId="19B823BA"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65EEEAF2" w14:textId="77777777" w:rsidR="008F3EFE" w:rsidRPr="00E92A98" w:rsidRDefault="008F3EFE" w:rsidP="007618DC">
            <w:pPr>
              <w:spacing w:after="0" w:line="240" w:lineRule="auto"/>
              <w:rPr>
                <w:rFonts w:ascii="Calibri" w:eastAsia="Times New Roman" w:hAnsi="Calibri" w:cs="Calibri"/>
                <w:color w:val="000000"/>
                <w:lang w:val="en-GB" w:eastAsia="it-IT"/>
              </w:rPr>
            </w:pPr>
            <w:r w:rsidRPr="00E92A98">
              <w:rPr>
                <w:rFonts w:ascii="Calibri" w:eastAsia="Times New Roman" w:hAnsi="Calibri" w:cs="Calibri"/>
                <w:color w:val="000000"/>
                <w:lang w:val="en-GB" w:eastAsia="it-IT"/>
              </w:rPr>
              <w:t>GO_REGULATION_OF_REPRODUCTIVE_PROCESS</w:t>
            </w:r>
          </w:p>
        </w:tc>
      </w:tr>
      <w:tr w:rsidR="008F3EFE" w:rsidRPr="00E92A98" w14:paraId="4169E49D"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483F59EE" w14:textId="77777777" w:rsidR="008F3EFE" w:rsidRPr="00E92A98" w:rsidRDefault="008F3EFE" w:rsidP="007618DC">
            <w:pPr>
              <w:spacing w:after="0" w:line="240" w:lineRule="auto"/>
              <w:rPr>
                <w:rFonts w:ascii="Calibri" w:eastAsia="Times New Roman" w:hAnsi="Calibri" w:cs="Calibri"/>
                <w:color w:val="000000"/>
                <w:lang w:val="it-IT" w:eastAsia="it-IT"/>
              </w:rPr>
            </w:pPr>
            <w:r w:rsidRPr="00E92A98">
              <w:rPr>
                <w:rFonts w:ascii="Calibri" w:eastAsia="Times New Roman" w:hAnsi="Calibri" w:cs="Calibri"/>
                <w:color w:val="000000"/>
                <w:lang w:val="it-IT" w:eastAsia="it-IT"/>
              </w:rPr>
              <w:t>GO_RESPONSE_TO_ESTROGEN</w:t>
            </w:r>
          </w:p>
        </w:tc>
      </w:tr>
      <w:tr w:rsidR="008F3EFE" w:rsidRPr="00E92A98" w14:paraId="045978D3"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16743D1F" w14:textId="77777777" w:rsidR="008F3EFE" w:rsidRPr="00E92A98" w:rsidRDefault="008F3EFE" w:rsidP="007618DC">
            <w:pPr>
              <w:spacing w:after="0" w:line="240" w:lineRule="auto"/>
              <w:rPr>
                <w:rFonts w:ascii="Calibri" w:eastAsia="Times New Roman" w:hAnsi="Calibri" w:cs="Calibri"/>
                <w:color w:val="000000"/>
                <w:lang w:val="it-IT" w:eastAsia="it-IT"/>
              </w:rPr>
            </w:pPr>
            <w:r w:rsidRPr="00E92A98">
              <w:rPr>
                <w:rFonts w:ascii="Calibri" w:eastAsia="Times New Roman" w:hAnsi="Calibri" w:cs="Calibri"/>
                <w:color w:val="000000"/>
                <w:lang w:val="it-IT" w:eastAsia="it-IT"/>
              </w:rPr>
              <w:t>HALLMARK_SPERMATOGENESIS</w:t>
            </w:r>
          </w:p>
        </w:tc>
      </w:tr>
      <w:tr w:rsidR="008F3EFE" w:rsidRPr="00E92A98" w14:paraId="0F2BBA48"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777CF0B8" w14:textId="77777777" w:rsidR="008F3EFE" w:rsidRPr="00E92A98" w:rsidRDefault="008F3EFE" w:rsidP="007618DC">
            <w:pPr>
              <w:spacing w:after="0" w:line="240" w:lineRule="auto"/>
              <w:rPr>
                <w:rFonts w:ascii="Calibri" w:eastAsia="Times New Roman" w:hAnsi="Calibri" w:cs="Calibri"/>
                <w:color w:val="000000"/>
                <w:lang w:val="it-IT" w:eastAsia="it-IT"/>
              </w:rPr>
            </w:pPr>
            <w:r>
              <w:rPr>
                <w:rFonts w:ascii="Calibri" w:eastAsia="Times New Roman" w:hAnsi="Calibri" w:cs="Calibri"/>
                <w:color w:val="000000"/>
                <w:lang w:val="it-IT" w:eastAsia="it-IT"/>
              </w:rPr>
              <w:t>GO_</w:t>
            </w:r>
            <w:r w:rsidRPr="00E92A98">
              <w:rPr>
                <w:rFonts w:ascii="Calibri" w:eastAsia="Times New Roman" w:hAnsi="Calibri" w:cs="Calibri"/>
                <w:color w:val="000000"/>
                <w:lang w:val="it-IT" w:eastAsia="it-IT"/>
              </w:rPr>
              <w:t>ORGAN DEVELOPMENT</w:t>
            </w:r>
          </w:p>
        </w:tc>
      </w:tr>
      <w:tr w:rsidR="008F3EFE" w:rsidRPr="00E92A98" w14:paraId="69FBE7D4"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1B962451" w14:textId="77777777" w:rsidR="008F3EFE" w:rsidRPr="00E92A98" w:rsidRDefault="008F3EFE" w:rsidP="007618DC">
            <w:pPr>
              <w:spacing w:after="0" w:line="240" w:lineRule="auto"/>
              <w:rPr>
                <w:rFonts w:ascii="Calibri" w:eastAsia="Times New Roman" w:hAnsi="Calibri" w:cs="Calibri"/>
                <w:color w:val="000000"/>
                <w:lang w:val="it-IT" w:eastAsia="it-IT"/>
              </w:rPr>
            </w:pPr>
            <w:r w:rsidRPr="00E92A98">
              <w:rPr>
                <w:rFonts w:ascii="Calibri" w:eastAsia="Times New Roman" w:hAnsi="Calibri" w:cs="Calibri"/>
                <w:color w:val="000000"/>
                <w:lang w:val="it-IT" w:eastAsia="it-IT"/>
              </w:rPr>
              <w:t>KEGG_PATHWAYS_IN_CANCER</w:t>
            </w:r>
          </w:p>
        </w:tc>
      </w:tr>
      <w:tr w:rsidR="008F3EFE" w:rsidRPr="00E92A98" w14:paraId="251E91BB"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7FF996E3" w14:textId="77777777" w:rsidR="008F3EFE" w:rsidRPr="00E92A98" w:rsidRDefault="008F3EFE" w:rsidP="007618DC">
            <w:pPr>
              <w:spacing w:after="0" w:line="240" w:lineRule="auto"/>
              <w:rPr>
                <w:rFonts w:ascii="Calibri" w:eastAsia="Times New Roman" w:hAnsi="Calibri" w:cs="Calibri"/>
                <w:color w:val="000000"/>
                <w:lang w:val="it-IT" w:eastAsia="it-IT"/>
              </w:rPr>
            </w:pPr>
            <w:r>
              <w:rPr>
                <w:rFonts w:ascii="Calibri" w:eastAsia="Times New Roman" w:hAnsi="Calibri" w:cs="Calibri"/>
                <w:color w:val="000000"/>
                <w:lang w:val="it-IT" w:eastAsia="it-IT"/>
              </w:rPr>
              <w:t>GO_</w:t>
            </w:r>
            <w:r w:rsidRPr="00E92A98">
              <w:rPr>
                <w:rFonts w:ascii="Calibri" w:eastAsia="Times New Roman" w:hAnsi="Calibri" w:cs="Calibri"/>
                <w:color w:val="000000"/>
                <w:lang w:val="it-IT" w:eastAsia="it-IT"/>
              </w:rPr>
              <w:t>ENDOSOME</w:t>
            </w:r>
          </w:p>
        </w:tc>
      </w:tr>
      <w:tr w:rsidR="008F3EFE" w:rsidRPr="00E92A98" w14:paraId="6B1F8828"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20C971CD" w14:textId="77777777" w:rsidR="008F3EFE" w:rsidRPr="00E92A98" w:rsidRDefault="008F3EFE" w:rsidP="007618DC">
            <w:pPr>
              <w:spacing w:after="0" w:line="240" w:lineRule="auto"/>
              <w:rPr>
                <w:rFonts w:ascii="Calibri" w:eastAsia="Times New Roman" w:hAnsi="Calibri" w:cs="Calibri"/>
                <w:color w:val="000000"/>
                <w:lang w:val="en-GB" w:eastAsia="it-IT"/>
              </w:rPr>
            </w:pPr>
            <w:r w:rsidRPr="00E92A98">
              <w:rPr>
                <w:rFonts w:ascii="Calibri" w:eastAsia="Times New Roman" w:hAnsi="Calibri" w:cs="Calibri"/>
                <w:color w:val="000000"/>
                <w:lang w:val="en-GB" w:eastAsia="it-IT"/>
              </w:rPr>
              <w:t>GO_CELLULAR_RESPONSE_TO_EXTERNAL_STIMULUS</w:t>
            </w:r>
          </w:p>
        </w:tc>
      </w:tr>
      <w:tr w:rsidR="008F3EFE" w:rsidRPr="00E92A98" w14:paraId="1BF8E28D"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33B759B2" w14:textId="77777777" w:rsidR="008F3EFE" w:rsidRPr="00E92A98" w:rsidRDefault="008F3EFE" w:rsidP="007618DC">
            <w:pPr>
              <w:spacing w:after="0" w:line="240" w:lineRule="auto"/>
              <w:rPr>
                <w:rFonts w:ascii="Calibri" w:eastAsia="Times New Roman" w:hAnsi="Calibri" w:cs="Calibri"/>
                <w:color w:val="000000"/>
                <w:lang w:val="it-IT" w:eastAsia="it-IT"/>
              </w:rPr>
            </w:pPr>
            <w:r w:rsidRPr="00E92A98">
              <w:rPr>
                <w:rFonts w:ascii="Calibri" w:eastAsia="Times New Roman" w:hAnsi="Calibri" w:cs="Calibri"/>
                <w:color w:val="000000"/>
                <w:lang w:val="it-IT" w:eastAsia="it-IT"/>
              </w:rPr>
              <w:t>GO_CHROMATIN</w:t>
            </w:r>
          </w:p>
        </w:tc>
      </w:tr>
      <w:tr w:rsidR="008F3EFE" w:rsidRPr="00E92A98" w14:paraId="4E6103E1"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3617E961" w14:textId="77777777" w:rsidR="008F3EFE" w:rsidRPr="00E92A98" w:rsidRDefault="008F3EFE" w:rsidP="007618DC">
            <w:pPr>
              <w:spacing w:after="0" w:line="240" w:lineRule="auto"/>
              <w:rPr>
                <w:rFonts w:ascii="Calibri" w:eastAsia="Times New Roman" w:hAnsi="Calibri" w:cs="Calibri"/>
                <w:color w:val="000000"/>
                <w:lang w:val="it-IT" w:eastAsia="it-IT"/>
              </w:rPr>
            </w:pPr>
            <w:r w:rsidRPr="00E92A98">
              <w:rPr>
                <w:rFonts w:ascii="Calibri" w:eastAsia="Times New Roman" w:hAnsi="Calibri" w:cs="Calibri"/>
                <w:color w:val="000000"/>
                <w:lang w:val="it-IT" w:eastAsia="it-IT"/>
              </w:rPr>
              <w:t>GO_ION_TRANSMEMBRANE_TRANSPORT</w:t>
            </w:r>
          </w:p>
        </w:tc>
      </w:tr>
      <w:tr w:rsidR="008F3EFE" w:rsidRPr="00E92A98" w14:paraId="4E7F7EB3"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7ADEC02D" w14:textId="77777777" w:rsidR="008F3EFE" w:rsidRPr="00E92A98" w:rsidRDefault="008F3EFE" w:rsidP="007618DC">
            <w:pPr>
              <w:spacing w:after="0" w:line="240" w:lineRule="auto"/>
              <w:rPr>
                <w:rFonts w:ascii="Calibri" w:eastAsia="Times New Roman" w:hAnsi="Calibri" w:cs="Calibri"/>
                <w:color w:val="000000"/>
                <w:lang w:val="it-IT" w:eastAsia="it-IT"/>
              </w:rPr>
            </w:pPr>
            <w:r w:rsidRPr="00E92A98">
              <w:rPr>
                <w:rFonts w:ascii="Calibri" w:eastAsia="Times New Roman" w:hAnsi="Calibri" w:cs="Calibri"/>
                <w:color w:val="000000"/>
                <w:lang w:val="it-IT" w:eastAsia="it-IT"/>
              </w:rPr>
              <w:t>GO_MACROAUTOPHAGY</w:t>
            </w:r>
          </w:p>
        </w:tc>
      </w:tr>
      <w:tr w:rsidR="008F3EFE" w:rsidRPr="00E92A98" w14:paraId="211FB63C"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0C2C78B7" w14:textId="77777777" w:rsidR="008F3EFE" w:rsidRPr="00E92A98" w:rsidRDefault="008F3EFE" w:rsidP="007618DC">
            <w:pPr>
              <w:spacing w:after="0" w:line="240" w:lineRule="auto"/>
              <w:rPr>
                <w:rFonts w:ascii="Calibri" w:eastAsia="Times New Roman" w:hAnsi="Calibri" w:cs="Calibri"/>
                <w:color w:val="000000"/>
                <w:lang w:val="it-IT" w:eastAsia="it-IT"/>
              </w:rPr>
            </w:pPr>
            <w:r w:rsidRPr="00E92A98">
              <w:rPr>
                <w:rFonts w:ascii="Calibri" w:eastAsia="Times New Roman" w:hAnsi="Calibri" w:cs="Calibri"/>
                <w:color w:val="000000"/>
                <w:lang w:val="it-IT" w:eastAsia="it-IT"/>
              </w:rPr>
              <w:t>GO_NUCLEOSOME_ORGANIZATION</w:t>
            </w:r>
          </w:p>
        </w:tc>
      </w:tr>
      <w:tr w:rsidR="008F3EFE" w:rsidRPr="00E92A98" w14:paraId="630359C0"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589EE6A6" w14:textId="77777777" w:rsidR="008F3EFE" w:rsidRPr="00E92A98" w:rsidRDefault="008F3EFE" w:rsidP="007618DC">
            <w:pPr>
              <w:spacing w:after="0" w:line="240" w:lineRule="auto"/>
              <w:rPr>
                <w:rFonts w:ascii="Calibri" w:eastAsia="Times New Roman" w:hAnsi="Calibri" w:cs="Calibri"/>
                <w:color w:val="000000"/>
                <w:lang w:val="it-IT" w:eastAsia="it-IT"/>
              </w:rPr>
            </w:pPr>
            <w:r w:rsidRPr="00E92A98">
              <w:rPr>
                <w:rFonts w:ascii="Calibri" w:eastAsia="Times New Roman" w:hAnsi="Calibri" w:cs="Calibri"/>
                <w:color w:val="000000"/>
                <w:lang w:val="it-IT" w:eastAsia="it-IT"/>
              </w:rPr>
              <w:lastRenderedPageBreak/>
              <w:t>GO_PROTEIN_FOLDING</w:t>
            </w:r>
          </w:p>
        </w:tc>
      </w:tr>
      <w:tr w:rsidR="008F3EFE" w:rsidRPr="00E92A98" w14:paraId="46E9B73B"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129706BA" w14:textId="77777777" w:rsidR="008F3EFE" w:rsidRPr="00E92A98" w:rsidRDefault="008F3EFE" w:rsidP="007618DC">
            <w:pPr>
              <w:spacing w:after="0" w:line="240" w:lineRule="auto"/>
              <w:rPr>
                <w:rFonts w:ascii="Calibri" w:eastAsia="Times New Roman" w:hAnsi="Calibri" w:cs="Calibri"/>
                <w:color w:val="000000"/>
                <w:lang w:val="en-GB" w:eastAsia="it-IT"/>
              </w:rPr>
            </w:pPr>
            <w:r w:rsidRPr="00E92A98">
              <w:rPr>
                <w:rFonts w:ascii="Calibri" w:eastAsia="Times New Roman" w:hAnsi="Calibri" w:cs="Calibri"/>
                <w:color w:val="000000"/>
                <w:lang w:val="en-GB" w:eastAsia="it-IT"/>
              </w:rPr>
              <w:t>GO_REGULATION_OF_CELLULAR_RESPONSE_TO_STRESS</w:t>
            </w:r>
          </w:p>
        </w:tc>
      </w:tr>
      <w:tr w:rsidR="008F3EFE" w:rsidRPr="00E92A98" w14:paraId="6CCECB9E"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0F272BFA" w14:textId="77777777" w:rsidR="008F3EFE" w:rsidRPr="00E92A98" w:rsidRDefault="008F3EFE" w:rsidP="007618DC">
            <w:pPr>
              <w:spacing w:after="0" w:line="240" w:lineRule="auto"/>
              <w:rPr>
                <w:rFonts w:ascii="Calibri" w:eastAsia="Times New Roman" w:hAnsi="Calibri" w:cs="Calibri"/>
                <w:color w:val="000000"/>
                <w:lang w:val="en-GB" w:eastAsia="it-IT"/>
              </w:rPr>
            </w:pPr>
            <w:r w:rsidRPr="00E92A98">
              <w:rPr>
                <w:rFonts w:ascii="Calibri" w:eastAsia="Times New Roman" w:hAnsi="Calibri" w:cs="Calibri"/>
                <w:color w:val="000000"/>
                <w:lang w:val="en-GB" w:eastAsia="it-IT"/>
              </w:rPr>
              <w:t>GO_RESPONSE_TO_ENDOPLASMIC_RETICULUM_STRESS</w:t>
            </w:r>
          </w:p>
        </w:tc>
      </w:tr>
      <w:tr w:rsidR="008F3EFE" w:rsidRPr="00E92A98" w14:paraId="7508883A"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54665645" w14:textId="77777777" w:rsidR="008F3EFE" w:rsidRPr="00E92A98" w:rsidRDefault="008F3EFE" w:rsidP="007618DC">
            <w:pPr>
              <w:spacing w:after="0" w:line="240" w:lineRule="auto"/>
              <w:rPr>
                <w:rFonts w:ascii="Calibri" w:eastAsia="Times New Roman" w:hAnsi="Calibri" w:cs="Calibri"/>
                <w:color w:val="000000"/>
                <w:lang w:val="en-GB" w:eastAsia="it-IT"/>
              </w:rPr>
            </w:pPr>
            <w:r w:rsidRPr="00E92A98">
              <w:rPr>
                <w:rFonts w:ascii="Calibri" w:eastAsia="Times New Roman" w:hAnsi="Calibri" w:cs="Calibri"/>
                <w:color w:val="000000"/>
                <w:lang w:val="en-GB" w:eastAsia="it-IT"/>
              </w:rPr>
              <w:t>GO_RESPONSE_TO_OXIDATIVE_STRESS</w:t>
            </w:r>
          </w:p>
        </w:tc>
      </w:tr>
      <w:tr w:rsidR="008F3EFE" w:rsidRPr="00E92A98" w14:paraId="5364B813"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635F203D" w14:textId="77777777" w:rsidR="008F3EFE" w:rsidRPr="00E92A98" w:rsidRDefault="008F3EFE" w:rsidP="007618DC">
            <w:pPr>
              <w:spacing w:after="0" w:line="240" w:lineRule="auto"/>
              <w:rPr>
                <w:rFonts w:ascii="Calibri" w:eastAsia="Times New Roman" w:hAnsi="Calibri" w:cs="Calibri"/>
                <w:color w:val="000000"/>
                <w:lang w:val="it-IT" w:eastAsia="it-IT"/>
              </w:rPr>
            </w:pPr>
            <w:r w:rsidRPr="00E92A98">
              <w:rPr>
                <w:rFonts w:ascii="Calibri" w:eastAsia="Times New Roman" w:hAnsi="Calibri" w:cs="Calibri"/>
                <w:color w:val="000000"/>
                <w:lang w:val="it-IT" w:eastAsia="it-IT"/>
              </w:rPr>
              <w:t>GO_RIBOSOME</w:t>
            </w:r>
          </w:p>
        </w:tc>
      </w:tr>
      <w:tr w:rsidR="008F3EFE" w:rsidRPr="00E92A98" w14:paraId="62328CD3"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59F68AAA" w14:textId="77777777" w:rsidR="008F3EFE" w:rsidRPr="00E92A98" w:rsidRDefault="008F3EFE" w:rsidP="007618DC">
            <w:pPr>
              <w:spacing w:after="0" w:line="240" w:lineRule="auto"/>
              <w:rPr>
                <w:rFonts w:ascii="Calibri" w:eastAsia="Times New Roman" w:hAnsi="Calibri" w:cs="Calibri"/>
                <w:color w:val="000000"/>
                <w:lang w:val="it-IT" w:eastAsia="it-IT"/>
              </w:rPr>
            </w:pPr>
            <w:r w:rsidRPr="00E92A98">
              <w:rPr>
                <w:rFonts w:ascii="Calibri" w:eastAsia="Times New Roman" w:hAnsi="Calibri" w:cs="Calibri"/>
                <w:color w:val="000000"/>
                <w:lang w:val="it-IT" w:eastAsia="it-IT"/>
              </w:rPr>
              <w:t>GO_TRANSPORT_VESICLE</w:t>
            </w:r>
          </w:p>
        </w:tc>
      </w:tr>
      <w:tr w:rsidR="008F3EFE" w:rsidRPr="00E92A98" w14:paraId="73B0111B"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4851582A" w14:textId="77777777" w:rsidR="008F3EFE" w:rsidRPr="00E92A98" w:rsidRDefault="008F3EFE" w:rsidP="007618DC">
            <w:pPr>
              <w:spacing w:after="0" w:line="240" w:lineRule="auto"/>
              <w:rPr>
                <w:rFonts w:ascii="Calibri" w:eastAsia="Times New Roman" w:hAnsi="Calibri" w:cs="Calibri"/>
                <w:color w:val="000000"/>
                <w:lang w:val="it-IT" w:eastAsia="it-IT"/>
              </w:rPr>
            </w:pPr>
            <w:r>
              <w:rPr>
                <w:rFonts w:ascii="Calibri" w:eastAsia="Times New Roman" w:hAnsi="Calibri" w:cs="Calibri"/>
                <w:color w:val="000000"/>
                <w:lang w:val="it-IT" w:eastAsia="it-IT"/>
              </w:rPr>
              <w:t>GO_</w:t>
            </w:r>
            <w:r w:rsidRPr="00E92A98">
              <w:rPr>
                <w:rFonts w:ascii="Calibri" w:eastAsia="Times New Roman" w:hAnsi="Calibri" w:cs="Calibri"/>
                <w:color w:val="000000"/>
                <w:lang w:val="it-IT" w:eastAsia="it-IT"/>
              </w:rPr>
              <w:t>GOLGI_APPARATUS</w:t>
            </w:r>
          </w:p>
        </w:tc>
      </w:tr>
      <w:tr w:rsidR="008F3EFE" w:rsidRPr="00E92A98" w14:paraId="773BAC25"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448D2E72" w14:textId="77777777" w:rsidR="008F3EFE" w:rsidRPr="00E92A98" w:rsidRDefault="008F3EFE" w:rsidP="007618DC">
            <w:pPr>
              <w:spacing w:after="0" w:line="240" w:lineRule="auto"/>
              <w:rPr>
                <w:rFonts w:ascii="Calibri" w:eastAsia="Times New Roman" w:hAnsi="Calibri" w:cs="Calibri"/>
                <w:color w:val="000000"/>
                <w:lang w:val="it-IT" w:eastAsia="it-IT"/>
              </w:rPr>
            </w:pPr>
            <w:r>
              <w:rPr>
                <w:rFonts w:ascii="Calibri" w:eastAsia="Times New Roman" w:hAnsi="Calibri" w:cs="Calibri"/>
                <w:color w:val="000000"/>
                <w:lang w:val="it-IT" w:eastAsia="it-IT"/>
              </w:rPr>
              <w:t>GO_</w:t>
            </w:r>
            <w:r w:rsidRPr="00E92A98">
              <w:rPr>
                <w:rFonts w:ascii="Calibri" w:eastAsia="Times New Roman" w:hAnsi="Calibri" w:cs="Calibri"/>
                <w:color w:val="000000"/>
                <w:lang w:val="it-IT" w:eastAsia="it-IT"/>
              </w:rPr>
              <w:t>ION_HOMEOSTASIS</w:t>
            </w:r>
          </w:p>
        </w:tc>
      </w:tr>
      <w:tr w:rsidR="008F3EFE" w:rsidRPr="00E92A98" w14:paraId="2E775800"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4747F463" w14:textId="77777777" w:rsidR="008F3EFE" w:rsidRPr="00E92A98" w:rsidRDefault="008F3EFE" w:rsidP="007618DC">
            <w:pPr>
              <w:spacing w:after="0" w:line="240" w:lineRule="auto"/>
              <w:rPr>
                <w:rFonts w:ascii="Calibri" w:eastAsia="Times New Roman" w:hAnsi="Calibri" w:cs="Calibri"/>
                <w:color w:val="000000"/>
                <w:lang w:val="it-IT" w:eastAsia="it-IT"/>
              </w:rPr>
            </w:pPr>
            <w:r w:rsidRPr="00E92A98">
              <w:rPr>
                <w:rFonts w:ascii="Calibri" w:eastAsia="Times New Roman" w:hAnsi="Calibri" w:cs="Calibri"/>
                <w:color w:val="000000"/>
                <w:lang w:val="it-IT" w:eastAsia="it-IT"/>
              </w:rPr>
              <w:t>KEGG_AMINOACYL_TRNA_BIOSYNTHESIS</w:t>
            </w:r>
          </w:p>
        </w:tc>
      </w:tr>
      <w:tr w:rsidR="008F3EFE" w:rsidRPr="00E92A98" w14:paraId="167D997F"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3377D044" w14:textId="77777777" w:rsidR="008F3EFE" w:rsidRPr="00E92A98" w:rsidRDefault="008F3EFE" w:rsidP="007618DC">
            <w:pPr>
              <w:spacing w:after="0" w:line="240" w:lineRule="auto"/>
              <w:rPr>
                <w:rFonts w:ascii="Calibri" w:eastAsia="Times New Roman" w:hAnsi="Calibri" w:cs="Calibri"/>
                <w:color w:val="000000"/>
                <w:lang w:val="it-IT" w:eastAsia="it-IT"/>
              </w:rPr>
            </w:pPr>
            <w:r w:rsidRPr="00E92A98">
              <w:rPr>
                <w:rFonts w:ascii="Calibri" w:eastAsia="Times New Roman" w:hAnsi="Calibri" w:cs="Calibri"/>
                <w:color w:val="000000"/>
                <w:lang w:val="it-IT" w:eastAsia="it-IT"/>
              </w:rPr>
              <w:t>KEGG_ECM_RECEPTOR_INTERACTION</w:t>
            </w:r>
          </w:p>
        </w:tc>
      </w:tr>
      <w:tr w:rsidR="008F3EFE" w:rsidRPr="00E92A98" w14:paraId="3666B88B"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6B7659FA" w14:textId="77777777" w:rsidR="008F3EFE" w:rsidRPr="00E92A98" w:rsidRDefault="008F3EFE" w:rsidP="007618DC">
            <w:pPr>
              <w:spacing w:after="0" w:line="240" w:lineRule="auto"/>
              <w:rPr>
                <w:rFonts w:ascii="Calibri" w:eastAsia="Times New Roman" w:hAnsi="Calibri" w:cs="Calibri"/>
                <w:color w:val="000000"/>
                <w:lang w:val="it-IT" w:eastAsia="it-IT"/>
              </w:rPr>
            </w:pPr>
            <w:r w:rsidRPr="00E92A98">
              <w:rPr>
                <w:rFonts w:ascii="Calibri" w:eastAsia="Times New Roman" w:hAnsi="Calibri" w:cs="Calibri"/>
                <w:color w:val="000000"/>
                <w:lang w:val="it-IT" w:eastAsia="it-IT"/>
              </w:rPr>
              <w:t>KEGG_FOCAL_ADHESION</w:t>
            </w:r>
          </w:p>
        </w:tc>
      </w:tr>
      <w:tr w:rsidR="008F3EFE" w:rsidRPr="00E92A98" w14:paraId="48247FE2"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1DC2758E" w14:textId="77777777" w:rsidR="008F3EFE" w:rsidRPr="00E92A98" w:rsidRDefault="008F3EFE" w:rsidP="007618DC">
            <w:pPr>
              <w:spacing w:after="0" w:line="240" w:lineRule="auto"/>
              <w:rPr>
                <w:rFonts w:ascii="Calibri" w:eastAsia="Times New Roman" w:hAnsi="Calibri" w:cs="Calibri"/>
                <w:color w:val="000000"/>
                <w:lang w:val="it-IT" w:eastAsia="it-IT"/>
              </w:rPr>
            </w:pPr>
            <w:r w:rsidRPr="00E92A98">
              <w:rPr>
                <w:rFonts w:ascii="Calibri" w:eastAsia="Times New Roman" w:hAnsi="Calibri" w:cs="Calibri"/>
                <w:color w:val="000000"/>
                <w:lang w:val="it-IT" w:eastAsia="it-IT"/>
              </w:rPr>
              <w:t>KEGG_LYSOSOME</w:t>
            </w:r>
          </w:p>
        </w:tc>
      </w:tr>
      <w:tr w:rsidR="008F3EFE" w:rsidRPr="00E92A98" w14:paraId="4208DDDC"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3B4ADCE4" w14:textId="77777777" w:rsidR="008F3EFE" w:rsidRPr="00E92A98" w:rsidRDefault="008F3EFE" w:rsidP="007618DC">
            <w:pPr>
              <w:spacing w:after="0" w:line="240" w:lineRule="auto"/>
              <w:rPr>
                <w:rFonts w:ascii="Calibri" w:eastAsia="Times New Roman" w:hAnsi="Calibri" w:cs="Calibri"/>
                <w:color w:val="000000"/>
                <w:lang w:val="it-IT" w:eastAsia="it-IT"/>
              </w:rPr>
            </w:pPr>
            <w:r w:rsidRPr="00E92A98">
              <w:rPr>
                <w:rFonts w:ascii="Calibri" w:eastAsia="Times New Roman" w:hAnsi="Calibri" w:cs="Calibri"/>
                <w:color w:val="000000"/>
                <w:lang w:val="it-IT" w:eastAsia="it-IT"/>
              </w:rPr>
              <w:t>KEGG_PPAR_SIGNALING_PATHWAY</w:t>
            </w:r>
          </w:p>
        </w:tc>
      </w:tr>
      <w:tr w:rsidR="008F3EFE" w:rsidRPr="00E92A98" w14:paraId="1012EF95"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69342240" w14:textId="77777777" w:rsidR="008F3EFE" w:rsidRPr="00E92A98" w:rsidRDefault="008F3EFE" w:rsidP="007618DC">
            <w:pPr>
              <w:spacing w:after="0" w:line="240" w:lineRule="auto"/>
              <w:rPr>
                <w:rFonts w:ascii="Calibri" w:eastAsia="Times New Roman" w:hAnsi="Calibri" w:cs="Calibri"/>
                <w:color w:val="000000"/>
                <w:lang w:val="it-IT" w:eastAsia="it-IT"/>
              </w:rPr>
            </w:pPr>
            <w:r w:rsidRPr="00E92A98">
              <w:rPr>
                <w:rFonts w:ascii="Calibri" w:eastAsia="Times New Roman" w:hAnsi="Calibri" w:cs="Calibri"/>
                <w:color w:val="000000"/>
                <w:lang w:val="it-IT" w:eastAsia="it-IT"/>
              </w:rPr>
              <w:t>KEGG_PROTEASOME</w:t>
            </w:r>
          </w:p>
        </w:tc>
      </w:tr>
      <w:tr w:rsidR="008F3EFE" w:rsidRPr="00E92A98" w14:paraId="15A26DB0"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417DE40C" w14:textId="77777777" w:rsidR="008F3EFE" w:rsidRPr="00E92A98" w:rsidRDefault="008F3EFE" w:rsidP="007618DC">
            <w:pPr>
              <w:spacing w:after="0" w:line="240" w:lineRule="auto"/>
              <w:rPr>
                <w:rFonts w:ascii="Calibri" w:eastAsia="Times New Roman" w:hAnsi="Calibri" w:cs="Calibri"/>
                <w:color w:val="000000"/>
                <w:lang w:val="it-IT" w:eastAsia="it-IT"/>
              </w:rPr>
            </w:pPr>
            <w:r w:rsidRPr="00E92A98">
              <w:rPr>
                <w:rFonts w:ascii="Calibri" w:eastAsia="Times New Roman" w:hAnsi="Calibri" w:cs="Calibri"/>
                <w:color w:val="000000"/>
                <w:lang w:val="it-IT" w:eastAsia="it-IT"/>
              </w:rPr>
              <w:t>KEGG_UBIQUITIN_MEDIATED_PROTEOLYSIS</w:t>
            </w:r>
          </w:p>
        </w:tc>
      </w:tr>
      <w:tr w:rsidR="008F3EFE" w:rsidRPr="00E92A98" w14:paraId="01BC122E"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1356BDCD" w14:textId="77777777" w:rsidR="008F3EFE" w:rsidRPr="00E92A98" w:rsidRDefault="008F3EFE" w:rsidP="007618DC">
            <w:pPr>
              <w:spacing w:after="0" w:line="240" w:lineRule="auto"/>
              <w:rPr>
                <w:rFonts w:ascii="Calibri" w:eastAsia="Times New Roman" w:hAnsi="Calibri" w:cs="Calibri"/>
                <w:color w:val="000000"/>
                <w:lang w:val="it-IT" w:eastAsia="it-IT"/>
              </w:rPr>
            </w:pPr>
            <w:r>
              <w:rPr>
                <w:rFonts w:ascii="Calibri" w:eastAsia="Times New Roman" w:hAnsi="Calibri" w:cs="Calibri"/>
                <w:color w:val="000000"/>
                <w:lang w:val="it-IT" w:eastAsia="it-IT"/>
              </w:rPr>
              <w:t>GO_</w:t>
            </w:r>
            <w:r w:rsidRPr="00E92A98">
              <w:rPr>
                <w:rFonts w:ascii="Calibri" w:eastAsia="Times New Roman" w:hAnsi="Calibri" w:cs="Calibri"/>
                <w:color w:val="000000"/>
                <w:lang w:val="it-IT" w:eastAsia="it-IT"/>
              </w:rPr>
              <w:t>PROTEOLYSIS</w:t>
            </w:r>
          </w:p>
        </w:tc>
      </w:tr>
      <w:tr w:rsidR="008F3EFE" w:rsidRPr="0052116C" w14:paraId="7E1818B6"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271224BC" w14:textId="77777777" w:rsidR="008F3EFE" w:rsidRPr="0052116C" w:rsidRDefault="008F3EFE" w:rsidP="007618DC">
            <w:pPr>
              <w:spacing w:after="0" w:line="240" w:lineRule="auto"/>
              <w:rPr>
                <w:rFonts w:ascii="Calibri" w:eastAsia="Times New Roman" w:hAnsi="Calibri" w:cs="Calibri"/>
                <w:color w:val="000000"/>
                <w:lang w:val="en-GB" w:eastAsia="it-IT"/>
              </w:rPr>
            </w:pPr>
            <w:r w:rsidRPr="0052116C">
              <w:rPr>
                <w:rFonts w:ascii="Calibri" w:eastAsia="Times New Roman" w:hAnsi="Calibri" w:cs="Calibri"/>
                <w:color w:val="000000"/>
                <w:lang w:val="en-GB" w:eastAsia="it-IT"/>
              </w:rPr>
              <w:t>GO_RESPONSE_TO_OXIDATIVE_STRESS</w:t>
            </w:r>
          </w:p>
        </w:tc>
      </w:tr>
      <w:tr w:rsidR="008F3EFE" w:rsidRPr="00E92A98" w14:paraId="256285E1"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7D78FBD8" w14:textId="77777777" w:rsidR="008F3EFE" w:rsidRPr="00E92A98" w:rsidRDefault="008F3EFE" w:rsidP="007618DC">
            <w:pPr>
              <w:spacing w:after="0" w:line="240" w:lineRule="auto"/>
              <w:rPr>
                <w:rFonts w:ascii="Calibri" w:eastAsia="Times New Roman" w:hAnsi="Calibri" w:cs="Calibri"/>
                <w:color w:val="000000"/>
                <w:lang w:val="it-IT" w:eastAsia="it-IT"/>
              </w:rPr>
            </w:pPr>
            <w:r>
              <w:rPr>
                <w:rFonts w:ascii="Calibri" w:eastAsia="Times New Roman" w:hAnsi="Calibri" w:cs="Calibri"/>
                <w:color w:val="000000"/>
                <w:lang w:val="it-IT" w:eastAsia="it-IT"/>
              </w:rPr>
              <w:t>GO_</w:t>
            </w:r>
            <w:r w:rsidRPr="00E92A98">
              <w:rPr>
                <w:rFonts w:ascii="Calibri" w:eastAsia="Times New Roman" w:hAnsi="Calibri" w:cs="Calibri"/>
                <w:color w:val="000000"/>
                <w:lang w:val="it-IT" w:eastAsia="it-IT"/>
              </w:rPr>
              <w:t>RNA processing</w:t>
            </w:r>
          </w:p>
        </w:tc>
      </w:tr>
      <w:tr w:rsidR="008F3EFE" w:rsidRPr="00E92A98" w14:paraId="3589A02A"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4FB6DEAE" w14:textId="77777777" w:rsidR="008F3EFE" w:rsidRPr="00E92A98" w:rsidRDefault="008F3EFE" w:rsidP="007618DC">
            <w:pPr>
              <w:spacing w:after="0" w:line="240" w:lineRule="auto"/>
              <w:rPr>
                <w:rFonts w:ascii="Calibri" w:eastAsia="Times New Roman" w:hAnsi="Calibri" w:cs="Calibri"/>
                <w:color w:val="000000"/>
                <w:lang w:val="it-IT" w:eastAsia="it-IT"/>
              </w:rPr>
            </w:pPr>
            <w:r>
              <w:rPr>
                <w:rFonts w:ascii="Calibri" w:eastAsia="Times New Roman" w:hAnsi="Calibri" w:cs="Calibri"/>
                <w:color w:val="000000"/>
                <w:lang w:val="it-IT" w:eastAsia="it-IT"/>
              </w:rPr>
              <w:t>GO_</w:t>
            </w:r>
            <w:r w:rsidRPr="00E92A98">
              <w:rPr>
                <w:rFonts w:ascii="Calibri" w:eastAsia="Times New Roman" w:hAnsi="Calibri" w:cs="Calibri"/>
                <w:color w:val="000000"/>
                <w:lang w:val="it-IT" w:eastAsia="it-IT"/>
              </w:rPr>
              <w:t>SPLICEOSOME</w:t>
            </w:r>
          </w:p>
        </w:tc>
      </w:tr>
      <w:tr w:rsidR="008F3EFE" w:rsidRPr="00E92A98" w14:paraId="4A3EFDF2"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7BD234C2" w14:textId="77777777" w:rsidR="008F3EFE" w:rsidRPr="00E92A98" w:rsidRDefault="008F3EFE" w:rsidP="007618DC">
            <w:pPr>
              <w:spacing w:after="0" w:line="240" w:lineRule="auto"/>
              <w:rPr>
                <w:rFonts w:ascii="Calibri" w:eastAsia="Times New Roman" w:hAnsi="Calibri" w:cs="Calibri"/>
                <w:color w:val="000000"/>
                <w:lang w:val="en-GB" w:eastAsia="it-IT"/>
              </w:rPr>
            </w:pPr>
            <w:r w:rsidRPr="00E92A98">
              <w:rPr>
                <w:rFonts w:ascii="Calibri" w:eastAsia="Times New Roman" w:hAnsi="Calibri" w:cs="Calibri"/>
                <w:color w:val="000000"/>
                <w:lang w:val="en-GB" w:eastAsia="it-IT"/>
              </w:rPr>
              <w:t>GO_REGULATION_OF_NEUROTRANSMITTER_LEVELS</w:t>
            </w:r>
          </w:p>
        </w:tc>
      </w:tr>
      <w:tr w:rsidR="008F3EFE" w:rsidRPr="00E92A98" w14:paraId="57E2D0E2"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6DA11656" w14:textId="77777777" w:rsidR="008F3EFE" w:rsidRPr="00E92A98" w:rsidRDefault="008F3EFE" w:rsidP="007618DC">
            <w:pPr>
              <w:spacing w:after="0" w:line="240" w:lineRule="auto"/>
              <w:rPr>
                <w:rFonts w:ascii="Calibri" w:eastAsia="Times New Roman" w:hAnsi="Calibri" w:cs="Calibri"/>
                <w:color w:val="000000"/>
                <w:lang w:val="it-IT" w:eastAsia="it-IT"/>
              </w:rPr>
            </w:pPr>
            <w:r w:rsidRPr="00E92A98">
              <w:rPr>
                <w:rFonts w:ascii="Calibri" w:eastAsia="Times New Roman" w:hAnsi="Calibri" w:cs="Calibri"/>
                <w:color w:val="000000"/>
                <w:lang w:val="it-IT" w:eastAsia="it-IT"/>
              </w:rPr>
              <w:t>GO_CHOLINERGIC_SYNAPSE</w:t>
            </w:r>
          </w:p>
        </w:tc>
      </w:tr>
      <w:tr w:rsidR="008F3EFE" w:rsidRPr="00E92A98" w14:paraId="12B30F4A"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337460D1" w14:textId="77777777" w:rsidR="008F3EFE" w:rsidRPr="00E92A98" w:rsidRDefault="008F3EFE" w:rsidP="007618DC">
            <w:pPr>
              <w:spacing w:after="0" w:line="240" w:lineRule="auto"/>
              <w:rPr>
                <w:rFonts w:ascii="Calibri" w:eastAsia="Times New Roman" w:hAnsi="Calibri" w:cs="Calibri"/>
                <w:color w:val="000000"/>
                <w:lang w:val="it-IT" w:eastAsia="it-IT"/>
              </w:rPr>
            </w:pPr>
            <w:r w:rsidRPr="00E92A98">
              <w:rPr>
                <w:rFonts w:ascii="Calibri" w:eastAsia="Times New Roman" w:hAnsi="Calibri" w:cs="Calibri"/>
                <w:color w:val="000000"/>
                <w:lang w:val="it-IT" w:eastAsia="it-IT"/>
              </w:rPr>
              <w:t>GO_GABA_ERGIC_SYNAPSE</w:t>
            </w:r>
          </w:p>
        </w:tc>
      </w:tr>
      <w:tr w:rsidR="008F3EFE" w:rsidRPr="00E92A98" w14:paraId="0E41EEA1"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7A5E49CB" w14:textId="77777777" w:rsidR="008F3EFE" w:rsidRPr="00E92A98" w:rsidRDefault="008F3EFE" w:rsidP="007618DC">
            <w:pPr>
              <w:spacing w:after="0" w:line="240" w:lineRule="auto"/>
              <w:rPr>
                <w:rFonts w:ascii="Calibri" w:eastAsia="Times New Roman" w:hAnsi="Calibri" w:cs="Calibri"/>
                <w:color w:val="000000"/>
                <w:lang w:val="it-IT" w:eastAsia="it-IT"/>
              </w:rPr>
            </w:pPr>
            <w:r w:rsidRPr="00E92A98">
              <w:rPr>
                <w:rFonts w:ascii="Calibri" w:eastAsia="Times New Roman" w:hAnsi="Calibri" w:cs="Calibri"/>
                <w:color w:val="000000"/>
                <w:lang w:val="it-IT" w:eastAsia="it-IT"/>
              </w:rPr>
              <w:t>GO_EXCITATORY_SYNAPSE</w:t>
            </w:r>
          </w:p>
        </w:tc>
      </w:tr>
      <w:tr w:rsidR="008F3EFE" w:rsidRPr="00E92A98" w14:paraId="6044500E"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126C4FF6" w14:textId="77777777" w:rsidR="008F3EFE" w:rsidRPr="00E92A98" w:rsidRDefault="008F3EFE" w:rsidP="007618DC">
            <w:pPr>
              <w:spacing w:after="0" w:line="240" w:lineRule="auto"/>
              <w:rPr>
                <w:rFonts w:ascii="Calibri" w:eastAsia="Times New Roman" w:hAnsi="Calibri" w:cs="Calibri"/>
                <w:color w:val="000000"/>
                <w:lang w:val="it-IT" w:eastAsia="it-IT"/>
              </w:rPr>
            </w:pPr>
            <w:r w:rsidRPr="00E92A98">
              <w:rPr>
                <w:rFonts w:ascii="Calibri" w:eastAsia="Times New Roman" w:hAnsi="Calibri" w:cs="Calibri"/>
                <w:color w:val="000000"/>
                <w:lang w:val="it-IT" w:eastAsia="it-IT"/>
              </w:rPr>
              <w:t>GO_GLUTAMATERGIC_SYNAPSE</w:t>
            </w:r>
          </w:p>
        </w:tc>
      </w:tr>
      <w:tr w:rsidR="008F3EFE" w:rsidRPr="00E92A98" w14:paraId="5E81B5A5"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37C01210" w14:textId="77777777" w:rsidR="008F3EFE" w:rsidRPr="00E92A98" w:rsidRDefault="008F3EFE" w:rsidP="007618DC">
            <w:pPr>
              <w:spacing w:after="0" w:line="240" w:lineRule="auto"/>
              <w:rPr>
                <w:rFonts w:ascii="Calibri" w:eastAsia="Times New Roman" w:hAnsi="Calibri" w:cs="Calibri"/>
                <w:color w:val="000000"/>
                <w:lang w:val="it-IT" w:eastAsia="it-IT"/>
              </w:rPr>
            </w:pPr>
            <w:r w:rsidRPr="00E92A98">
              <w:rPr>
                <w:rFonts w:ascii="Calibri" w:eastAsia="Times New Roman" w:hAnsi="Calibri" w:cs="Calibri"/>
                <w:color w:val="000000"/>
                <w:lang w:val="it-IT" w:eastAsia="it-IT"/>
              </w:rPr>
              <w:t>GO_SYNAPSE</w:t>
            </w:r>
          </w:p>
        </w:tc>
      </w:tr>
      <w:tr w:rsidR="008F3EFE" w:rsidRPr="00E92A98" w14:paraId="0EC4BB31"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31225FDF" w14:textId="77777777" w:rsidR="008F3EFE" w:rsidRPr="00E92A98" w:rsidRDefault="008F3EFE" w:rsidP="007618DC">
            <w:pPr>
              <w:spacing w:after="0" w:line="240" w:lineRule="auto"/>
              <w:rPr>
                <w:rFonts w:ascii="Calibri" w:eastAsia="Times New Roman" w:hAnsi="Calibri" w:cs="Calibri"/>
                <w:color w:val="000000"/>
                <w:lang w:val="it-IT" w:eastAsia="it-IT"/>
              </w:rPr>
            </w:pPr>
            <w:r w:rsidRPr="00E92A98">
              <w:rPr>
                <w:rFonts w:ascii="Calibri" w:eastAsia="Times New Roman" w:hAnsi="Calibri" w:cs="Calibri"/>
                <w:color w:val="000000"/>
                <w:lang w:val="it-IT" w:eastAsia="it-IT"/>
              </w:rPr>
              <w:t>GO_INHIBITORY_SYNAPSE</w:t>
            </w:r>
          </w:p>
        </w:tc>
      </w:tr>
      <w:tr w:rsidR="008F3EFE" w:rsidRPr="00E92A98" w14:paraId="470B8184"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2C4DFDBA" w14:textId="77777777" w:rsidR="008F3EFE" w:rsidRPr="00E92A98" w:rsidRDefault="008F3EFE" w:rsidP="007618DC">
            <w:pPr>
              <w:spacing w:after="0" w:line="240" w:lineRule="auto"/>
              <w:rPr>
                <w:rFonts w:ascii="Calibri" w:eastAsia="Times New Roman" w:hAnsi="Calibri" w:cs="Calibri"/>
                <w:color w:val="000000"/>
                <w:lang w:val="it-IT" w:eastAsia="it-IT"/>
              </w:rPr>
            </w:pPr>
            <w:r w:rsidRPr="00E92A98">
              <w:rPr>
                <w:rFonts w:ascii="Calibri" w:eastAsia="Times New Roman" w:hAnsi="Calibri" w:cs="Calibri"/>
                <w:color w:val="000000"/>
                <w:lang w:val="it-IT" w:eastAsia="it-IT"/>
              </w:rPr>
              <w:t>GO_AUTOPHAGIC_CELL_DEATH</w:t>
            </w:r>
          </w:p>
        </w:tc>
      </w:tr>
      <w:tr w:rsidR="008F3EFE" w:rsidRPr="00E92A98" w14:paraId="53760050"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1F748098" w14:textId="77777777" w:rsidR="008F3EFE" w:rsidRPr="00E92A98" w:rsidRDefault="008F3EFE" w:rsidP="007618DC">
            <w:pPr>
              <w:spacing w:after="0" w:line="240" w:lineRule="auto"/>
              <w:rPr>
                <w:rFonts w:ascii="Calibri" w:eastAsia="Times New Roman" w:hAnsi="Calibri" w:cs="Calibri"/>
                <w:color w:val="000000"/>
                <w:lang w:val="en-GB" w:eastAsia="it-IT"/>
              </w:rPr>
            </w:pPr>
            <w:r w:rsidRPr="00E92A98">
              <w:rPr>
                <w:rFonts w:ascii="Calibri" w:eastAsia="Times New Roman" w:hAnsi="Calibri" w:cs="Calibri"/>
                <w:color w:val="000000"/>
                <w:lang w:val="en-GB" w:eastAsia="it-IT"/>
              </w:rPr>
              <w:t>GO_DEATH_INDUCING_SIGNALING_COMPLEX</w:t>
            </w:r>
          </w:p>
        </w:tc>
      </w:tr>
      <w:tr w:rsidR="008F3EFE" w:rsidRPr="00E92A98" w14:paraId="4AFAD26E"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70F6E6A2" w14:textId="77777777" w:rsidR="008F3EFE" w:rsidRPr="00E92A98" w:rsidRDefault="008F3EFE" w:rsidP="007618DC">
            <w:pPr>
              <w:spacing w:after="0" w:line="240" w:lineRule="auto"/>
              <w:rPr>
                <w:rFonts w:ascii="Calibri" w:eastAsia="Times New Roman" w:hAnsi="Calibri" w:cs="Calibri"/>
                <w:color w:val="000000"/>
                <w:lang w:val="en-GB" w:eastAsia="it-IT"/>
              </w:rPr>
            </w:pPr>
            <w:r w:rsidRPr="00E92A98">
              <w:rPr>
                <w:rFonts w:ascii="Calibri" w:eastAsia="Times New Roman" w:hAnsi="Calibri" w:cs="Calibri"/>
                <w:color w:val="000000"/>
                <w:lang w:val="en-GB" w:eastAsia="it-IT"/>
              </w:rPr>
              <w:t>GO_INTRINSIC_APOPTOTIC_SIGNALING_PATHWAY</w:t>
            </w:r>
          </w:p>
        </w:tc>
      </w:tr>
      <w:tr w:rsidR="008F3EFE" w:rsidRPr="00E92A98" w14:paraId="0BE2B0B2"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1367B04A" w14:textId="77777777" w:rsidR="008F3EFE" w:rsidRPr="00E92A98" w:rsidRDefault="008F3EFE" w:rsidP="007618DC">
            <w:pPr>
              <w:spacing w:after="0" w:line="240" w:lineRule="auto"/>
              <w:rPr>
                <w:rFonts w:ascii="Calibri" w:eastAsia="Times New Roman" w:hAnsi="Calibri" w:cs="Calibri"/>
                <w:color w:val="000000"/>
                <w:lang w:val="en-GB" w:eastAsia="it-IT"/>
              </w:rPr>
            </w:pPr>
            <w:r w:rsidRPr="00E92A98">
              <w:rPr>
                <w:rFonts w:ascii="Calibri" w:eastAsia="Times New Roman" w:hAnsi="Calibri" w:cs="Calibri"/>
                <w:color w:val="000000"/>
                <w:lang w:val="en-GB" w:eastAsia="it-IT"/>
              </w:rPr>
              <w:t>GO_REGULATION_OF_CELL_DEATH</w:t>
            </w:r>
          </w:p>
        </w:tc>
      </w:tr>
      <w:tr w:rsidR="008F3EFE" w:rsidRPr="00E92A98" w14:paraId="53976F36"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12A15DC8" w14:textId="77777777" w:rsidR="008F3EFE" w:rsidRPr="00E92A98" w:rsidRDefault="008F3EFE" w:rsidP="007618DC">
            <w:pPr>
              <w:spacing w:after="0" w:line="240" w:lineRule="auto"/>
              <w:rPr>
                <w:rFonts w:ascii="Calibri" w:eastAsia="Times New Roman" w:hAnsi="Calibri" w:cs="Calibri"/>
                <w:color w:val="000000"/>
                <w:lang w:val="it-IT" w:eastAsia="it-IT"/>
              </w:rPr>
            </w:pPr>
            <w:r w:rsidRPr="00E92A98">
              <w:rPr>
                <w:rFonts w:ascii="Calibri" w:eastAsia="Times New Roman" w:hAnsi="Calibri" w:cs="Calibri"/>
                <w:color w:val="000000"/>
                <w:lang w:val="it-IT" w:eastAsia="it-IT"/>
              </w:rPr>
              <w:t>KEGG_APOPTOSIS</w:t>
            </w:r>
          </w:p>
        </w:tc>
      </w:tr>
      <w:tr w:rsidR="008F3EFE" w:rsidRPr="00E92A98" w14:paraId="4FDCF135"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7392553D" w14:textId="77777777" w:rsidR="008F3EFE" w:rsidRPr="00E92A98" w:rsidRDefault="008F3EFE" w:rsidP="007618DC">
            <w:pPr>
              <w:spacing w:after="0" w:line="240" w:lineRule="auto"/>
              <w:rPr>
                <w:rFonts w:ascii="Calibri" w:eastAsia="Times New Roman" w:hAnsi="Calibri" w:cs="Calibri"/>
                <w:color w:val="000000"/>
                <w:lang w:val="en-GB" w:eastAsia="it-IT"/>
              </w:rPr>
            </w:pPr>
            <w:r w:rsidRPr="00E92A98">
              <w:rPr>
                <w:rFonts w:ascii="Calibri" w:eastAsia="Times New Roman" w:hAnsi="Calibri" w:cs="Calibri"/>
                <w:color w:val="000000"/>
                <w:lang w:val="en-GB" w:eastAsia="it-IT"/>
              </w:rPr>
              <w:t>GO_CANONICAL_WNT_SIGNALING_PATHWAY</w:t>
            </w:r>
          </w:p>
        </w:tc>
      </w:tr>
      <w:tr w:rsidR="008F3EFE" w:rsidRPr="00E92A98" w14:paraId="28BEE70C"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6A1E5565" w14:textId="77777777" w:rsidR="008F3EFE" w:rsidRPr="00E92A98" w:rsidRDefault="008F3EFE" w:rsidP="007618DC">
            <w:pPr>
              <w:spacing w:after="0" w:line="240" w:lineRule="auto"/>
              <w:rPr>
                <w:rFonts w:ascii="Calibri" w:eastAsia="Times New Roman" w:hAnsi="Calibri" w:cs="Calibri"/>
                <w:color w:val="000000"/>
                <w:lang w:val="en-GB" w:eastAsia="it-IT"/>
              </w:rPr>
            </w:pPr>
            <w:r w:rsidRPr="00E92A98">
              <w:rPr>
                <w:rFonts w:ascii="Calibri" w:eastAsia="Times New Roman" w:hAnsi="Calibri" w:cs="Calibri"/>
                <w:color w:val="000000"/>
                <w:lang w:val="en-GB" w:eastAsia="it-IT"/>
              </w:rPr>
              <w:t>KEGG_NOD_LIKE_RECEPTOR_SIGNALING_PATHWAY</w:t>
            </w:r>
          </w:p>
        </w:tc>
      </w:tr>
      <w:tr w:rsidR="008F3EFE" w:rsidRPr="00E92A98" w14:paraId="62A46CC4"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3EB28BA7" w14:textId="77777777" w:rsidR="008F3EFE" w:rsidRPr="00E92A98" w:rsidRDefault="008F3EFE" w:rsidP="007618DC">
            <w:pPr>
              <w:spacing w:after="0" w:line="240" w:lineRule="auto"/>
              <w:rPr>
                <w:rFonts w:ascii="Calibri" w:eastAsia="Times New Roman" w:hAnsi="Calibri" w:cs="Calibri"/>
                <w:color w:val="000000"/>
                <w:lang w:val="it-IT" w:eastAsia="it-IT"/>
              </w:rPr>
            </w:pPr>
            <w:r w:rsidRPr="00E92A98">
              <w:rPr>
                <w:rFonts w:ascii="Calibri" w:eastAsia="Times New Roman" w:hAnsi="Calibri" w:cs="Calibri"/>
                <w:color w:val="000000"/>
                <w:lang w:val="it-IT" w:eastAsia="it-IT"/>
              </w:rPr>
              <w:t>KEGG_NOTCH_SIGNALING_PATHWAY</w:t>
            </w:r>
          </w:p>
        </w:tc>
      </w:tr>
      <w:tr w:rsidR="008F3EFE" w:rsidRPr="00E92A98" w14:paraId="2E13BA98"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58ED9902" w14:textId="77777777" w:rsidR="008F3EFE" w:rsidRPr="00E92A98" w:rsidRDefault="008F3EFE" w:rsidP="007618DC">
            <w:pPr>
              <w:spacing w:after="0" w:line="240" w:lineRule="auto"/>
              <w:rPr>
                <w:rFonts w:ascii="Calibri" w:eastAsia="Times New Roman" w:hAnsi="Calibri" w:cs="Calibri"/>
                <w:color w:val="000000"/>
                <w:lang w:val="it-IT" w:eastAsia="it-IT"/>
              </w:rPr>
            </w:pPr>
            <w:r w:rsidRPr="00E92A98">
              <w:rPr>
                <w:rFonts w:ascii="Calibri" w:eastAsia="Times New Roman" w:hAnsi="Calibri" w:cs="Calibri"/>
                <w:color w:val="000000"/>
                <w:lang w:val="it-IT" w:eastAsia="it-IT"/>
              </w:rPr>
              <w:t>KEGG_P53_SIGNALING_PATHWAY</w:t>
            </w:r>
          </w:p>
        </w:tc>
      </w:tr>
      <w:tr w:rsidR="008F3EFE" w:rsidRPr="00E92A98" w14:paraId="41687E25"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45EA1D07" w14:textId="77777777" w:rsidR="008F3EFE" w:rsidRPr="00E92A98" w:rsidRDefault="008F3EFE" w:rsidP="007618DC">
            <w:pPr>
              <w:spacing w:after="0" w:line="240" w:lineRule="auto"/>
              <w:rPr>
                <w:rFonts w:ascii="Calibri" w:eastAsia="Times New Roman" w:hAnsi="Calibri" w:cs="Calibri"/>
                <w:color w:val="000000"/>
                <w:lang w:val="it-IT" w:eastAsia="it-IT"/>
              </w:rPr>
            </w:pPr>
            <w:r w:rsidRPr="00E92A98">
              <w:rPr>
                <w:rFonts w:ascii="Calibri" w:eastAsia="Times New Roman" w:hAnsi="Calibri" w:cs="Calibri"/>
                <w:color w:val="000000"/>
                <w:lang w:val="it-IT" w:eastAsia="it-IT"/>
              </w:rPr>
              <w:t>KEGG_WNT_SIGNALING_PATHWAY</w:t>
            </w:r>
          </w:p>
        </w:tc>
      </w:tr>
      <w:tr w:rsidR="008F3EFE" w:rsidRPr="00E92A98" w14:paraId="2B5CD748"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60BC1ACB" w14:textId="77777777" w:rsidR="008F3EFE" w:rsidRPr="00E92A98" w:rsidRDefault="008F3EFE" w:rsidP="007618DC">
            <w:pPr>
              <w:spacing w:after="0" w:line="240" w:lineRule="auto"/>
              <w:rPr>
                <w:rFonts w:ascii="Calibri" w:eastAsia="Times New Roman" w:hAnsi="Calibri" w:cs="Calibri"/>
                <w:color w:val="000000"/>
                <w:lang w:val="en-GB" w:eastAsia="it-IT"/>
              </w:rPr>
            </w:pPr>
            <w:r w:rsidRPr="00E92A98">
              <w:rPr>
                <w:rFonts w:ascii="Calibri" w:eastAsia="Times New Roman" w:hAnsi="Calibri" w:cs="Calibri"/>
                <w:color w:val="000000"/>
                <w:lang w:val="en-GB" w:eastAsia="it-IT"/>
              </w:rPr>
              <w:t>KEGG_TOLL_LIKE_RECEPTOR_SIGNALING_PATHWAY</w:t>
            </w:r>
          </w:p>
        </w:tc>
      </w:tr>
      <w:tr w:rsidR="008F3EFE" w:rsidRPr="00384B17" w14:paraId="726D6765"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23BBB076" w14:textId="77777777" w:rsidR="008F3EFE" w:rsidRPr="00384B17" w:rsidRDefault="008F3EFE" w:rsidP="007618DC">
            <w:pPr>
              <w:spacing w:after="0" w:line="240" w:lineRule="auto"/>
              <w:rPr>
                <w:rFonts w:ascii="Calibri" w:eastAsia="Times New Roman" w:hAnsi="Calibri" w:cs="Calibri"/>
                <w:color w:val="000000"/>
                <w:lang w:val="en-GB" w:eastAsia="it-IT"/>
              </w:rPr>
            </w:pPr>
            <w:r w:rsidRPr="00384B17">
              <w:rPr>
                <w:rFonts w:ascii="Calibri" w:eastAsia="Times New Roman" w:hAnsi="Calibri" w:cs="Calibri"/>
                <w:color w:val="000000"/>
                <w:lang w:val="en-GB" w:eastAsia="it-IT"/>
              </w:rPr>
              <w:t>GO_ACTIVATION_OF_IMMUNE_RESPONSE</w:t>
            </w:r>
          </w:p>
        </w:tc>
      </w:tr>
      <w:tr w:rsidR="008F3EFE" w:rsidRPr="00384B17" w14:paraId="16676752"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6A24874C" w14:textId="77777777" w:rsidR="008F3EFE" w:rsidRPr="00384B17" w:rsidRDefault="008F3EFE" w:rsidP="007618DC">
            <w:pPr>
              <w:spacing w:after="0" w:line="240" w:lineRule="auto"/>
              <w:rPr>
                <w:rFonts w:ascii="Calibri" w:eastAsia="Times New Roman" w:hAnsi="Calibri" w:cs="Calibri"/>
                <w:color w:val="000000"/>
                <w:lang w:val="en-GB" w:eastAsia="it-IT"/>
              </w:rPr>
            </w:pPr>
            <w:r w:rsidRPr="00384B17">
              <w:rPr>
                <w:rFonts w:ascii="Calibri" w:eastAsia="Times New Roman" w:hAnsi="Calibri" w:cs="Calibri"/>
                <w:color w:val="000000"/>
                <w:lang w:val="en-GB" w:eastAsia="it-IT"/>
              </w:rPr>
              <w:t>GO_DEFENSE_RESPONSE_TO_VIRUS</w:t>
            </w:r>
          </w:p>
        </w:tc>
      </w:tr>
      <w:tr w:rsidR="008F3EFE" w:rsidRPr="00E92A98" w14:paraId="7388C11E"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17F3802B" w14:textId="77777777" w:rsidR="008F3EFE" w:rsidRPr="00E92A98" w:rsidRDefault="008F3EFE" w:rsidP="007618DC">
            <w:pPr>
              <w:spacing w:after="0" w:line="240" w:lineRule="auto"/>
              <w:rPr>
                <w:rFonts w:ascii="Calibri" w:eastAsia="Times New Roman" w:hAnsi="Calibri" w:cs="Calibri"/>
                <w:color w:val="000000"/>
                <w:lang w:val="en-GB" w:eastAsia="it-IT"/>
              </w:rPr>
            </w:pPr>
            <w:r w:rsidRPr="00E92A98">
              <w:rPr>
                <w:rFonts w:ascii="Calibri" w:eastAsia="Times New Roman" w:hAnsi="Calibri" w:cs="Calibri"/>
                <w:color w:val="000000"/>
                <w:lang w:val="en-GB" w:eastAsia="it-IT"/>
              </w:rPr>
              <w:t>GO_DEFENSE_RESPONSE_TO_VIRUS</w:t>
            </w:r>
          </w:p>
        </w:tc>
      </w:tr>
      <w:tr w:rsidR="008F3EFE" w:rsidRPr="00E92A98" w14:paraId="3387559D"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60659162" w14:textId="77777777" w:rsidR="008F3EFE" w:rsidRPr="00E92A98" w:rsidRDefault="008F3EFE" w:rsidP="007618DC">
            <w:pPr>
              <w:spacing w:after="0" w:line="240" w:lineRule="auto"/>
              <w:rPr>
                <w:rFonts w:ascii="Calibri" w:eastAsia="Times New Roman" w:hAnsi="Calibri" w:cs="Calibri"/>
                <w:color w:val="000000"/>
                <w:lang w:val="it-IT" w:eastAsia="it-IT"/>
              </w:rPr>
            </w:pPr>
            <w:r w:rsidRPr="00E92A98">
              <w:rPr>
                <w:rFonts w:ascii="Calibri" w:eastAsia="Times New Roman" w:hAnsi="Calibri" w:cs="Calibri"/>
                <w:color w:val="000000"/>
                <w:lang w:val="it-IT" w:eastAsia="it-IT"/>
              </w:rPr>
              <w:t>GO_INNATE_IMMUNE_RESPONSE</w:t>
            </w:r>
          </w:p>
        </w:tc>
      </w:tr>
      <w:tr w:rsidR="008F3EFE" w:rsidRPr="00E92A98" w14:paraId="23EACB1D"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69EC28EC" w14:textId="77777777" w:rsidR="008F3EFE" w:rsidRPr="00E92A98" w:rsidRDefault="008F3EFE" w:rsidP="007618DC">
            <w:pPr>
              <w:spacing w:after="0" w:line="240" w:lineRule="auto"/>
              <w:rPr>
                <w:rFonts w:ascii="Calibri" w:eastAsia="Times New Roman" w:hAnsi="Calibri" w:cs="Calibri"/>
                <w:color w:val="000000"/>
                <w:lang w:val="it-IT" w:eastAsia="it-IT"/>
              </w:rPr>
            </w:pPr>
            <w:r>
              <w:rPr>
                <w:rFonts w:ascii="Calibri" w:eastAsia="Times New Roman" w:hAnsi="Calibri" w:cs="Calibri"/>
                <w:color w:val="000000"/>
                <w:lang w:val="it-IT" w:eastAsia="it-IT"/>
              </w:rPr>
              <w:t>GO_</w:t>
            </w:r>
            <w:r w:rsidRPr="00E92A98">
              <w:rPr>
                <w:rFonts w:ascii="Calibri" w:eastAsia="Times New Roman" w:hAnsi="Calibri" w:cs="Calibri"/>
                <w:color w:val="000000"/>
                <w:lang w:val="it-IT" w:eastAsia="it-IT"/>
              </w:rPr>
              <w:t>IMMUNE_RESPONSE</w:t>
            </w:r>
          </w:p>
        </w:tc>
      </w:tr>
      <w:tr w:rsidR="008F3EFE" w:rsidRPr="00E92A98" w14:paraId="7C9D3173"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017EE82A" w14:textId="77777777" w:rsidR="008F3EFE" w:rsidRPr="00E92A98" w:rsidRDefault="008F3EFE" w:rsidP="007618DC">
            <w:pPr>
              <w:spacing w:after="0" w:line="240" w:lineRule="auto"/>
              <w:rPr>
                <w:rFonts w:ascii="Calibri" w:eastAsia="Times New Roman" w:hAnsi="Calibri" w:cs="Calibri"/>
                <w:color w:val="000000"/>
                <w:lang w:val="it-IT" w:eastAsia="it-IT"/>
              </w:rPr>
            </w:pPr>
            <w:r>
              <w:rPr>
                <w:rFonts w:ascii="Calibri" w:eastAsia="Times New Roman" w:hAnsi="Calibri" w:cs="Calibri"/>
                <w:color w:val="000000"/>
                <w:lang w:val="it-IT" w:eastAsia="it-IT"/>
              </w:rPr>
              <w:t>GO_</w:t>
            </w:r>
            <w:r w:rsidRPr="00E92A98">
              <w:rPr>
                <w:rFonts w:ascii="Calibri" w:eastAsia="Times New Roman" w:hAnsi="Calibri" w:cs="Calibri"/>
                <w:color w:val="000000"/>
                <w:lang w:val="it-IT" w:eastAsia="it-IT"/>
              </w:rPr>
              <w:t>IMMUNE_SYSTEM_PROCESS</w:t>
            </w:r>
          </w:p>
        </w:tc>
      </w:tr>
      <w:tr w:rsidR="008F3EFE" w:rsidRPr="00E92A98" w14:paraId="66B07512"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357F10B3" w14:textId="77777777" w:rsidR="008F3EFE" w:rsidRPr="00E92A98" w:rsidRDefault="008F3EFE" w:rsidP="007618DC">
            <w:pPr>
              <w:spacing w:after="0" w:line="240" w:lineRule="auto"/>
              <w:rPr>
                <w:rFonts w:ascii="Calibri" w:eastAsia="Times New Roman" w:hAnsi="Calibri" w:cs="Calibri"/>
                <w:color w:val="000000"/>
                <w:lang w:val="it-IT" w:eastAsia="it-IT"/>
              </w:rPr>
            </w:pPr>
            <w:r w:rsidRPr="00E92A98">
              <w:rPr>
                <w:rFonts w:ascii="Calibri" w:eastAsia="Times New Roman" w:hAnsi="Calibri" w:cs="Calibri"/>
                <w:color w:val="000000"/>
                <w:lang w:val="it-IT" w:eastAsia="it-IT"/>
              </w:rPr>
              <w:t>KEGG_ARACHIDONIC_ACID_METABOLISM</w:t>
            </w:r>
          </w:p>
        </w:tc>
      </w:tr>
      <w:tr w:rsidR="008F3EFE" w:rsidRPr="00E92A98" w14:paraId="759D788C"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1A882FC6" w14:textId="77777777" w:rsidR="008F3EFE" w:rsidRPr="00E92A98" w:rsidRDefault="008F3EFE" w:rsidP="007618DC">
            <w:pPr>
              <w:spacing w:after="0" w:line="240" w:lineRule="auto"/>
              <w:rPr>
                <w:rFonts w:ascii="Calibri" w:eastAsia="Times New Roman" w:hAnsi="Calibri" w:cs="Calibri"/>
                <w:color w:val="000000"/>
                <w:lang w:val="it-IT" w:eastAsia="it-IT"/>
              </w:rPr>
            </w:pPr>
            <w:r>
              <w:rPr>
                <w:rFonts w:ascii="Calibri" w:eastAsia="Times New Roman" w:hAnsi="Calibri" w:cs="Calibri"/>
                <w:color w:val="000000"/>
                <w:lang w:val="it-IT" w:eastAsia="it-IT"/>
              </w:rPr>
              <w:t>GO_</w:t>
            </w:r>
            <w:r w:rsidRPr="00E92A98">
              <w:rPr>
                <w:rFonts w:ascii="Calibri" w:eastAsia="Times New Roman" w:hAnsi="Calibri" w:cs="Calibri"/>
                <w:color w:val="000000"/>
                <w:lang w:val="it-IT" w:eastAsia="it-IT"/>
              </w:rPr>
              <w:t>RESPONSE_TO_BACTERIUM</w:t>
            </w:r>
          </w:p>
        </w:tc>
      </w:tr>
      <w:tr w:rsidR="008F3EFE" w:rsidRPr="00E92A98" w14:paraId="22101391" w14:textId="77777777" w:rsidTr="008F3EFE">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14:paraId="352686D9" w14:textId="77777777" w:rsidR="008F3EFE" w:rsidRPr="00E92A98" w:rsidRDefault="008F3EFE" w:rsidP="007618DC">
            <w:pPr>
              <w:spacing w:after="0" w:line="240" w:lineRule="auto"/>
              <w:rPr>
                <w:rFonts w:ascii="Calibri" w:eastAsia="Times New Roman" w:hAnsi="Calibri" w:cs="Calibri"/>
                <w:color w:val="000000"/>
                <w:lang w:val="it-IT" w:eastAsia="it-IT"/>
              </w:rPr>
            </w:pPr>
            <w:r>
              <w:rPr>
                <w:rFonts w:ascii="Calibri" w:eastAsia="Times New Roman" w:hAnsi="Calibri" w:cs="Calibri"/>
                <w:color w:val="000000"/>
                <w:lang w:val="it-IT" w:eastAsia="it-IT"/>
              </w:rPr>
              <w:t>GO_</w:t>
            </w:r>
            <w:r w:rsidRPr="00E92A98">
              <w:rPr>
                <w:rFonts w:ascii="Calibri" w:eastAsia="Times New Roman" w:hAnsi="Calibri" w:cs="Calibri"/>
                <w:color w:val="000000"/>
                <w:lang w:val="it-IT" w:eastAsia="it-IT"/>
              </w:rPr>
              <w:t>WOUND_HEALING</w:t>
            </w:r>
          </w:p>
        </w:tc>
      </w:tr>
    </w:tbl>
    <w:p w14:paraId="7B8021DF" w14:textId="77777777" w:rsidR="003412A3" w:rsidRDefault="003412A3" w:rsidP="006E3DB4">
      <w:pPr>
        <w:spacing w:line="360" w:lineRule="auto"/>
        <w:jc w:val="both"/>
        <w:rPr>
          <w:rFonts w:ascii="Calibri" w:hAnsi="Calibri" w:cs="Times New Roman"/>
          <w:i/>
          <w:sz w:val="24"/>
        </w:rPr>
      </w:pPr>
    </w:p>
    <w:p w14:paraId="6179A481" w14:textId="04A9A734" w:rsidR="00744480" w:rsidRPr="00744480" w:rsidRDefault="00744480" w:rsidP="006E3DB4">
      <w:pPr>
        <w:spacing w:line="360" w:lineRule="auto"/>
        <w:jc w:val="both"/>
        <w:rPr>
          <w:rFonts w:ascii="Calibri" w:hAnsi="Calibri" w:cs="Times New Roman"/>
          <w:i/>
          <w:sz w:val="24"/>
        </w:rPr>
      </w:pPr>
      <w:bookmarkStart w:id="5" w:name="_Hlk171408278"/>
      <w:r w:rsidRPr="00744480">
        <w:rPr>
          <w:rFonts w:ascii="Calibri" w:hAnsi="Calibri" w:cs="Times New Roman"/>
          <w:i/>
          <w:sz w:val="24"/>
        </w:rPr>
        <w:t xml:space="preserve">Microbiota bioinformatic analysis </w:t>
      </w:r>
    </w:p>
    <w:bookmarkEnd w:id="5"/>
    <w:p w14:paraId="70102C71" w14:textId="57075E70" w:rsidR="00EE5FFF" w:rsidRDefault="00EE5FFF" w:rsidP="00375039">
      <w:pPr>
        <w:spacing w:line="360" w:lineRule="auto"/>
        <w:jc w:val="both"/>
        <w:rPr>
          <w:rFonts w:ascii="Calibri" w:hAnsi="Calibri" w:cs="Times New Roman"/>
          <w:sz w:val="24"/>
        </w:rPr>
      </w:pPr>
      <w:r w:rsidRPr="00EE5FFF">
        <w:rPr>
          <w:rFonts w:cstheme="minorHAnsi"/>
          <w:sz w:val="24"/>
          <w:szCs w:val="24"/>
        </w:rPr>
        <w:t>Bioinformatic analyses were performed as descri</w:t>
      </w:r>
      <w:r>
        <w:rPr>
          <w:rFonts w:cstheme="minorHAnsi"/>
          <w:sz w:val="24"/>
          <w:szCs w:val="24"/>
        </w:rPr>
        <w:t xml:space="preserve">bed in Bernardini et al. (2022). </w:t>
      </w:r>
      <w:r w:rsidRPr="00744480">
        <w:rPr>
          <w:rFonts w:ascii="Calibri" w:hAnsi="Calibri" w:cs="Times New Roman"/>
          <w:sz w:val="24"/>
        </w:rPr>
        <w:t xml:space="preserve">Raw reads from microbiome sequencing were uploaded in QIIME 2 (Quantitative insights into microbial ecology; </w:t>
      </w:r>
      <w:proofErr w:type="spellStart"/>
      <w:r w:rsidRPr="00744480">
        <w:rPr>
          <w:rFonts w:ascii="Calibri" w:hAnsi="Calibri" w:cs="Times New Roman"/>
          <w:sz w:val="24"/>
        </w:rPr>
        <w:t>Bolyen</w:t>
      </w:r>
      <w:proofErr w:type="spellEnd"/>
      <w:r w:rsidRPr="00744480">
        <w:rPr>
          <w:rFonts w:ascii="Calibri" w:hAnsi="Calibri" w:cs="Times New Roman"/>
          <w:sz w:val="24"/>
        </w:rPr>
        <w:t xml:space="preserve"> et al., 2019). Primer sequences and low-quality reads were removed and filtered using </w:t>
      </w:r>
      <w:proofErr w:type="spellStart"/>
      <w:r w:rsidRPr="00744480">
        <w:rPr>
          <w:rFonts w:ascii="Calibri" w:hAnsi="Calibri" w:cs="Times New Roman"/>
          <w:sz w:val="24"/>
        </w:rPr>
        <w:t>cutadapt</w:t>
      </w:r>
      <w:proofErr w:type="spellEnd"/>
      <w:r w:rsidRPr="00744480">
        <w:rPr>
          <w:rFonts w:ascii="Calibri" w:hAnsi="Calibri" w:cs="Times New Roman"/>
          <w:sz w:val="24"/>
        </w:rPr>
        <w:t xml:space="preserve"> and DADA2 (Callahan et al., 2016) respectively and then reads merging and removal of chimeric fragments were performed. Representative sequence alignment was achieved using MAFFT software (</w:t>
      </w:r>
      <w:proofErr w:type="spellStart"/>
      <w:r w:rsidRPr="00744480">
        <w:rPr>
          <w:rFonts w:ascii="Calibri" w:hAnsi="Calibri" w:cs="Times New Roman"/>
          <w:sz w:val="24"/>
        </w:rPr>
        <w:t>Katoh</w:t>
      </w:r>
      <w:proofErr w:type="spellEnd"/>
      <w:r w:rsidRPr="00744480">
        <w:rPr>
          <w:rFonts w:ascii="Calibri" w:hAnsi="Calibri" w:cs="Times New Roman"/>
          <w:sz w:val="24"/>
        </w:rPr>
        <w:t xml:space="preserve"> and </w:t>
      </w:r>
      <w:proofErr w:type="spellStart"/>
      <w:r w:rsidRPr="00744480">
        <w:rPr>
          <w:rFonts w:ascii="Calibri" w:hAnsi="Calibri" w:cs="Times New Roman"/>
          <w:sz w:val="24"/>
        </w:rPr>
        <w:t>Standley</w:t>
      </w:r>
      <w:proofErr w:type="spellEnd"/>
      <w:r w:rsidRPr="00744480">
        <w:rPr>
          <w:rFonts w:ascii="Calibri" w:hAnsi="Calibri" w:cs="Times New Roman"/>
          <w:sz w:val="24"/>
        </w:rPr>
        <w:t>, 2013) and then Python library Scikit-Learn was employed for their classification. Taxa assignment was carried out using the SILVA database (132 update release).</w:t>
      </w:r>
      <w:r>
        <w:rPr>
          <w:rFonts w:ascii="Calibri" w:hAnsi="Calibri" w:cs="Times New Roman"/>
          <w:sz w:val="24"/>
        </w:rPr>
        <w:t xml:space="preserve"> </w:t>
      </w:r>
      <w:r w:rsidRPr="00EE5FFF">
        <w:rPr>
          <w:rFonts w:cstheme="minorHAnsi"/>
          <w:sz w:val="24"/>
          <w:szCs w:val="24"/>
        </w:rPr>
        <w:t>Microbiome Analyst software was adopted to perform statistical analyses (Chong et al., 2020). Samples were organized through Principal Coordinate Analysis using Bray-Curtis distance at OTU level and Diversity Indexes (Chao1, Simpson’s and Shannon’s Index) were calculated. Pairwise comparisons between treatments (CTL vs NAT, MR-L, MR-H, LEA-L, and LEA-H) and the control group were performed using DESeq2 method to identify over- and under- represented taxa (FDR &lt; 0.05).</w:t>
      </w:r>
    </w:p>
    <w:p w14:paraId="141B982D" w14:textId="58EF7258" w:rsidR="00832C8C" w:rsidRDefault="00832C8C" w:rsidP="00375039">
      <w:pPr>
        <w:spacing w:line="360" w:lineRule="auto"/>
        <w:jc w:val="both"/>
        <w:rPr>
          <w:rFonts w:cstheme="minorHAnsi"/>
          <w:b/>
          <w:i/>
          <w:sz w:val="24"/>
          <w:szCs w:val="24"/>
        </w:rPr>
      </w:pPr>
      <w:bookmarkStart w:id="6" w:name="_Hlk171408289"/>
      <w:r>
        <w:rPr>
          <w:rFonts w:cstheme="minorHAnsi"/>
          <w:b/>
          <w:i/>
          <w:sz w:val="24"/>
          <w:szCs w:val="24"/>
        </w:rPr>
        <w:t>Gamete</w:t>
      </w:r>
      <w:r w:rsidR="00366A4D">
        <w:rPr>
          <w:rFonts w:cstheme="minorHAnsi"/>
          <w:b/>
          <w:i/>
          <w:sz w:val="24"/>
          <w:szCs w:val="24"/>
        </w:rPr>
        <w:t>s</w:t>
      </w:r>
      <w:r>
        <w:rPr>
          <w:rFonts w:cstheme="minorHAnsi"/>
          <w:b/>
          <w:i/>
          <w:sz w:val="24"/>
          <w:szCs w:val="24"/>
        </w:rPr>
        <w:t xml:space="preserve"> quality</w:t>
      </w:r>
    </w:p>
    <w:p w14:paraId="2EA5EA46" w14:textId="66DDD9DE" w:rsidR="00832C8C" w:rsidRDefault="00832C8C" w:rsidP="00832C8C">
      <w:pPr>
        <w:spacing w:after="0" w:line="360" w:lineRule="auto"/>
        <w:jc w:val="both"/>
        <w:rPr>
          <w:rFonts w:cstheme="minorHAnsi"/>
          <w:sz w:val="24"/>
        </w:rPr>
      </w:pPr>
      <w:r>
        <w:rPr>
          <w:rFonts w:cstheme="minorHAnsi"/>
          <w:sz w:val="24"/>
        </w:rPr>
        <w:t>In G0 and G1 oysters, gametes from 12 males and 12 females per treatment were collected by stripping and sieving on</w:t>
      </w:r>
      <w:bookmarkStart w:id="7" w:name="_GoBack"/>
      <w:bookmarkEnd w:id="7"/>
      <w:r>
        <w:rPr>
          <w:rFonts w:cstheme="minorHAnsi"/>
          <w:sz w:val="24"/>
        </w:rPr>
        <w:t xml:space="preserve"> 100 µm-mesh the gametes which were then separated in four pools (3 males or 3 females per pool). Gamete concentrations were estimated by flow cytometry (</w:t>
      </w:r>
      <w:proofErr w:type="spellStart"/>
      <w:r>
        <w:rPr>
          <w:rFonts w:cstheme="minorHAnsi"/>
          <w:sz w:val="24"/>
        </w:rPr>
        <w:t>EasyCyte</w:t>
      </w:r>
      <w:proofErr w:type="spellEnd"/>
      <w:r>
        <w:rPr>
          <w:rFonts w:cstheme="minorHAnsi"/>
          <w:sz w:val="24"/>
        </w:rPr>
        <w:t xml:space="preserve"> Plus cytometer; Guava Merck Millipore) and adjusted with 1-µm filtered seawater (SW) at 10</w:t>
      </w:r>
      <w:r>
        <w:rPr>
          <w:rFonts w:cstheme="minorHAnsi"/>
          <w:sz w:val="24"/>
          <w:vertAlign w:val="superscript"/>
        </w:rPr>
        <w:t>8</w:t>
      </w:r>
      <w:r>
        <w:rPr>
          <w:rFonts w:cstheme="minorHAnsi"/>
          <w:sz w:val="24"/>
        </w:rPr>
        <w:t xml:space="preserve"> spermatozoa mL</w:t>
      </w:r>
      <w:r>
        <w:rPr>
          <w:rFonts w:cstheme="minorHAnsi"/>
          <w:sz w:val="24"/>
          <w:vertAlign w:val="superscript"/>
        </w:rPr>
        <w:t>-1</w:t>
      </w:r>
      <w:r>
        <w:rPr>
          <w:rFonts w:cstheme="minorHAnsi"/>
          <w:sz w:val="24"/>
        </w:rPr>
        <w:t xml:space="preserve"> and 10</w:t>
      </w:r>
      <w:r>
        <w:rPr>
          <w:rFonts w:cstheme="minorHAnsi"/>
          <w:sz w:val="24"/>
          <w:vertAlign w:val="superscript"/>
        </w:rPr>
        <w:t>5</w:t>
      </w:r>
      <w:r>
        <w:rPr>
          <w:rFonts w:cstheme="minorHAnsi"/>
          <w:sz w:val="24"/>
        </w:rPr>
        <w:t xml:space="preserve"> oocytes mL</w:t>
      </w:r>
      <w:r>
        <w:rPr>
          <w:rFonts w:cstheme="minorHAnsi"/>
          <w:sz w:val="24"/>
          <w:vertAlign w:val="superscript"/>
        </w:rPr>
        <w:t>-1</w:t>
      </w:r>
      <w:r>
        <w:rPr>
          <w:rFonts w:cstheme="minorHAnsi"/>
          <w:sz w:val="24"/>
        </w:rPr>
        <w:t xml:space="preserve">. </w:t>
      </w:r>
      <w:bookmarkStart w:id="8" w:name="_Hlk174975060"/>
      <w:r>
        <w:rPr>
          <w:rFonts w:cstheme="minorHAnsi"/>
          <w:sz w:val="24"/>
        </w:rPr>
        <w:t>Spermatozoa and oocyte were incubated separately in SW for 45 minutes</w:t>
      </w:r>
      <w:bookmarkEnd w:id="8"/>
      <w:r>
        <w:rPr>
          <w:rFonts w:cstheme="minorHAnsi"/>
          <w:sz w:val="24"/>
        </w:rPr>
        <w:t xml:space="preserve"> before sampling to assess gamete quality. </w:t>
      </w:r>
    </w:p>
    <w:p w14:paraId="2E195E11" w14:textId="5DCFCCBD" w:rsidR="00832C8C" w:rsidRDefault="004673D8" w:rsidP="00832C8C">
      <w:pPr>
        <w:spacing w:line="360" w:lineRule="auto"/>
        <w:jc w:val="both"/>
        <w:rPr>
          <w:rFonts w:cstheme="minorHAnsi"/>
          <w:sz w:val="24"/>
        </w:rPr>
      </w:pPr>
      <w:r>
        <w:rPr>
          <w:rFonts w:cstheme="minorHAnsi"/>
          <w:sz w:val="24"/>
        </w:rPr>
        <w:t>M</w:t>
      </w:r>
      <w:r w:rsidR="00832C8C">
        <w:rPr>
          <w:rFonts w:cstheme="minorHAnsi"/>
          <w:sz w:val="24"/>
        </w:rPr>
        <w:t xml:space="preserve">itochondrial function was assessed on G1 oocytes following the analysis of ATP levels and mitochondrial content. Oocytes were sampled (20 µm strain) and transferred to filtered seawater (0.2 µm) at a concentration of 6,600 gametes /ml. During the sampling and transfer processes, samples were stored on ice. The mitochondrial metabolism was assessed on G1 oocytes by the analysis of ATP levels (per oocyte) and mitochondrial content (per larvae). For ATP levels, the samples were gently resuspended, and 330 gametes were transferred to a 96-well solid white plate, followed by the addition of 50 µl of </w:t>
      </w:r>
      <w:proofErr w:type="spellStart"/>
      <w:r w:rsidR="00832C8C">
        <w:rPr>
          <w:rFonts w:cstheme="minorHAnsi"/>
          <w:sz w:val="24"/>
        </w:rPr>
        <w:t>CellTiter</w:t>
      </w:r>
      <w:proofErr w:type="spellEnd"/>
      <w:r w:rsidR="00832C8C">
        <w:rPr>
          <w:rFonts w:cstheme="minorHAnsi"/>
          <w:sz w:val="24"/>
        </w:rPr>
        <w:t xml:space="preserve"> GLO 3D kit (PROMEGA G7570). After shaking for 2 minutes to promote cellular lysis, the samples were incubated at room temperature and in the dark for 15 minutes to equilibrate the assay temperature. Luminescence was measured using a </w:t>
      </w:r>
      <w:r w:rsidR="00832C8C">
        <w:rPr>
          <w:rFonts w:cstheme="minorHAnsi"/>
          <w:sz w:val="24"/>
        </w:rPr>
        <w:lastRenderedPageBreak/>
        <w:t xml:space="preserve">PerkinElmer </w:t>
      </w:r>
      <w:proofErr w:type="spellStart"/>
      <w:r w:rsidR="00832C8C">
        <w:rPr>
          <w:rFonts w:cstheme="minorHAnsi"/>
          <w:sz w:val="24"/>
        </w:rPr>
        <w:t>EnSpire</w:t>
      </w:r>
      <w:proofErr w:type="spellEnd"/>
      <w:r w:rsidR="00832C8C">
        <w:rPr>
          <w:rFonts w:cstheme="minorHAnsi"/>
          <w:sz w:val="24"/>
        </w:rPr>
        <w:t xml:space="preserve"> plate reader, and ATP levels were determined following the standard curve ranging from 1 to 5000 </w:t>
      </w:r>
      <w:proofErr w:type="spellStart"/>
      <w:r w:rsidR="00832C8C">
        <w:rPr>
          <w:rFonts w:cstheme="minorHAnsi"/>
          <w:sz w:val="24"/>
        </w:rPr>
        <w:t>nM.</w:t>
      </w:r>
      <w:proofErr w:type="spellEnd"/>
      <w:r>
        <w:rPr>
          <w:rFonts w:cstheme="minorHAnsi"/>
          <w:sz w:val="24"/>
        </w:rPr>
        <w:t xml:space="preserve"> For </w:t>
      </w:r>
      <w:r>
        <w:rPr>
          <w:rFonts w:cstheme="minorHAnsi"/>
          <w:sz w:val="24"/>
        </w:rPr>
        <w:t xml:space="preserve">G2 D-larvae mitochondrial metabolism </w:t>
      </w:r>
      <w:r>
        <w:rPr>
          <w:rFonts w:cstheme="minorHAnsi"/>
          <w:sz w:val="24"/>
        </w:rPr>
        <w:t xml:space="preserve">assessment, </w:t>
      </w:r>
      <w:r>
        <w:rPr>
          <w:rFonts w:cstheme="minorHAnsi"/>
          <w:sz w:val="24"/>
        </w:rPr>
        <w:t xml:space="preserve">6,600 G2 D-larvae were gently resuspended and fixed in 200 µl of 4% paraformaldehyde solution to be stored at 4°C. Later, 330 larvae (20 µl) were transferred to 96-well black plates, followed by the addition of 80 µl of filtered seawater and </w:t>
      </w:r>
      <w:proofErr w:type="spellStart"/>
      <w:r>
        <w:rPr>
          <w:rFonts w:cstheme="minorHAnsi"/>
          <w:sz w:val="24"/>
        </w:rPr>
        <w:t>MitoID</w:t>
      </w:r>
      <w:proofErr w:type="spellEnd"/>
      <w:r>
        <w:rPr>
          <w:rFonts w:cstheme="minorHAnsi"/>
          <w:sz w:val="24"/>
        </w:rPr>
        <w:t xml:space="preserve"> Green (Enzo Life Sciences) (final dilution of 500x), which stains the mitochondria in live of fixed cells regardless of mitochondrial membrane potential. Larvae were incubated for 1 hour in the dark and analyzed for </w:t>
      </w:r>
      <w:proofErr w:type="spellStart"/>
      <w:r>
        <w:rPr>
          <w:rFonts w:cstheme="minorHAnsi"/>
          <w:sz w:val="24"/>
        </w:rPr>
        <w:t>MitoID</w:t>
      </w:r>
      <w:proofErr w:type="spellEnd"/>
      <w:r>
        <w:rPr>
          <w:rFonts w:cstheme="minorHAnsi"/>
          <w:sz w:val="24"/>
        </w:rPr>
        <w:t xml:space="preserve"> green fluorescence at a TECAN plate reader at 460/560nm</w:t>
      </w:r>
      <w:r>
        <w:rPr>
          <w:rFonts w:cstheme="minorHAnsi"/>
          <w:sz w:val="24"/>
        </w:rPr>
        <w:t>.</w:t>
      </w:r>
    </w:p>
    <w:p w14:paraId="6793D66A" w14:textId="77777777" w:rsidR="00832C8C" w:rsidRDefault="00832C8C" w:rsidP="00375039">
      <w:pPr>
        <w:spacing w:line="360" w:lineRule="auto"/>
        <w:jc w:val="both"/>
        <w:rPr>
          <w:rFonts w:cstheme="minorHAnsi"/>
          <w:b/>
          <w:i/>
          <w:sz w:val="24"/>
          <w:szCs w:val="24"/>
        </w:rPr>
      </w:pPr>
    </w:p>
    <w:p w14:paraId="5A196059" w14:textId="01A9BBBC" w:rsidR="00431C3B" w:rsidRPr="00D812EF" w:rsidRDefault="00431C3B" w:rsidP="00375039">
      <w:pPr>
        <w:spacing w:line="360" w:lineRule="auto"/>
        <w:jc w:val="both"/>
        <w:rPr>
          <w:b/>
          <w:i/>
        </w:rPr>
      </w:pPr>
      <w:r w:rsidRPr="00D812EF">
        <w:rPr>
          <w:rFonts w:cstheme="minorHAnsi"/>
          <w:b/>
          <w:i/>
          <w:sz w:val="24"/>
          <w:szCs w:val="24"/>
        </w:rPr>
        <w:t>Fertilization, embryo-larval development and settlement (</w:t>
      </w:r>
      <w:r w:rsidRPr="00D812EF">
        <w:rPr>
          <w:rFonts w:cstheme="minorHAnsi"/>
          <w:b/>
          <w:i/>
        </w:rPr>
        <w:t>G</w:t>
      </w:r>
      <w:r w:rsidRPr="00D812EF">
        <w:rPr>
          <w:rFonts w:cstheme="minorHAnsi"/>
          <w:b/>
          <w:i/>
          <w:sz w:val="24"/>
          <w:szCs w:val="24"/>
        </w:rPr>
        <w:t>1</w:t>
      </w:r>
      <w:r w:rsidR="00CB0611">
        <w:rPr>
          <w:rFonts w:cstheme="minorHAnsi"/>
          <w:b/>
          <w:i/>
          <w:sz w:val="24"/>
          <w:szCs w:val="24"/>
        </w:rPr>
        <w:t>, G2</w:t>
      </w:r>
      <w:r w:rsidRPr="00D812EF">
        <w:rPr>
          <w:rFonts w:cstheme="minorHAnsi"/>
          <w:b/>
          <w:i/>
          <w:sz w:val="24"/>
          <w:szCs w:val="24"/>
        </w:rPr>
        <w:t>)</w:t>
      </w:r>
    </w:p>
    <w:bookmarkEnd w:id="6"/>
    <w:p w14:paraId="015B08D2" w14:textId="6342F7D5" w:rsidR="002F0F44" w:rsidRDefault="002F0F44" w:rsidP="00375039">
      <w:pPr>
        <w:spacing w:line="360" w:lineRule="auto"/>
        <w:jc w:val="both"/>
        <w:rPr>
          <w:i/>
        </w:rPr>
      </w:pPr>
      <w:r w:rsidRPr="002F0F44">
        <w:rPr>
          <w:i/>
        </w:rPr>
        <w:t>Settlement behavior of larvae</w:t>
      </w:r>
    </w:p>
    <w:p w14:paraId="0FD44DDE" w14:textId="47EF667F" w:rsidR="004A500E" w:rsidRDefault="00187745" w:rsidP="00367BC2">
      <w:pPr>
        <w:spacing w:line="360" w:lineRule="auto"/>
        <w:jc w:val="both"/>
      </w:pPr>
      <w:r w:rsidRPr="00187745">
        <w:t xml:space="preserve">At 15 </w:t>
      </w:r>
      <w:proofErr w:type="spellStart"/>
      <w:r w:rsidRPr="00187745">
        <w:t>dpf</w:t>
      </w:r>
      <w:proofErr w:type="spellEnd"/>
      <w:r w:rsidRPr="00187745">
        <w:t>, eyed-larvae were sampled to compare the settlement behavior among treatments. A total of three settlement conditions were tested: (1) Seawater, (2) Seawater + oyster (</w:t>
      </w:r>
      <w:r w:rsidRPr="00187745">
        <w:rPr>
          <w:i/>
        </w:rPr>
        <w:t>C. gigas</w:t>
      </w:r>
      <w:r w:rsidRPr="00187745">
        <w:t>) fragrance, (3) Seawater + predator (</w:t>
      </w:r>
      <w:proofErr w:type="spellStart"/>
      <w:r w:rsidRPr="00187745">
        <w:rPr>
          <w:i/>
        </w:rPr>
        <w:t>Ocenebra</w:t>
      </w:r>
      <w:proofErr w:type="spellEnd"/>
      <w:r w:rsidRPr="00187745">
        <w:rPr>
          <w:i/>
        </w:rPr>
        <w:t xml:space="preserve"> </w:t>
      </w:r>
      <w:proofErr w:type="spellStart"/>
      <w:r w:rsidRPr="00187745">
        <w:rPr>
          <w:i/>
        </w:rPr>
        <w:t>erinaceus</w:t>
      </w:r>
      <w:proofErr w:type="spellEnd"/>
      <w:r w:rsidRPr="00187745">
        <w:t>) fragrance. These conditions were tested as oyster larvae are sensitive to waterborne chemical cues</w:t>
      </w:r>
      <w:r w:rsidR="004A500E">
        <w:t xml:space="preserve"> during the settlement process </w:t>
      </w:r>
      <w:r w:rsidR="004A500E" w:rsidRPr="004A500E">
        <w:t xml:space="preserve">(Turner et al., 1994; </w:t>
      </w:r>
      <w:proofErr w:type="spellStart"/>
      <w:r w:rsidR="004A500E" w:rsidRPr="004A500E">
        <w:t>Zimme</w:t>
      </w:r>
      <w:proofErr w:type="spellEnd"/>
      <w:r w:rsidR="004A500E" w:rsidRPr="004A500E">
        <w:t xml:space="preserve">-Faust and </w:t>
      </w:r>
      <w:proofErr w:type="spellStart"/>
      <w:r w:rsidR="004A500E" w:rsidRPr="004A500E">
        <w:t>Tamburri</w:t>
      </w:r>
      <w:proofErr w:type="spellEnd"/>
      <w:r w:rsidR="004A500E" w:rsidRPr="004A500E">
        <w:t>, 1994) and allowed to test potential variability in the response to chemical cues following parental exposure to micro-rubber and leachates.</w:t>
      </w:r>
    </w:p>
    <w:p w14:paraId="591F011F" w14:textId="2CD09459" w:rsidR="004A500E" w:rsidRDefault="00187745" w:rsidP="004A500E">
      <w:pPr>
        <w:spacing w:line="360" w:lineRule="auto"/>
        <w:jc w:val="both"/>
      </w:pPr>
      <w:r w:rsidRPr="00187745">
        <w:t xml:space="preserve">To prepare the fragrance, 450 mL of crushed </w:t>
      </w:r>
      <w:r w:rsidRPr="00187745">
        <w:rPr>
          <w:i/>
        </w:rPr>
        <w:t>C. gigas</w:t>
      </w:r>
      <w:r w:rsidRPr="00187745">
        <w:t xml:space="preserve"> or </w:t>
      </w:r>
      <w:r w:rsidRPr="00187745">
        <w:rPr>
          <w:i/>
        </w:rPr>
        <w:t xml:space="preserve">O. </w:t>
      </w:r>
      <w:proofErr w:type="spellStart"/>
      <w:r w:rsidRPr="00187745">
        <w:rPr>
          <w:i/>
        </w:rPr>
        <w:t>erinaceus</w:t>
      </w:r>
      <w:proofErr w:type="spellEnd"/>
      <w:r w:rsidRPr="00187745">
        <w:t xml:space="preserve"> (without the shell for both species) were mixed with 550 mL of </w:t>
      </w:r>
      <w:r w:rsidR="004A500E" w:rsidRPr="004A500E">
        <w:t xml:space="preserve">UV-treated and filtered </w:t>
      </w:r>
      <w:r w:rsidRPr="00187745">
        <w:t xml:space="preserve">SW. Then, glass slides (2.5 cm²) were immerged on their respective solutions for 24h at 4°C. </w:t>
      </w:r>
      <w:r w:rsidR="004A500E" w:rsidRPr="004A500E">
        <w:t xml:space="preserve">After a quick rinse with filtered SW, the glass slides were further placed in petri dish (12.6 cm²) filled with FSW (25°C; 7 mL) </w:t>
      </w:r>
      <w:r w:rsidRPr="00187745">
        <w:t>and ≈100 eyed-larvae for 24h</w:t>
      </w:r>
      <w:r w:rsidR="004A500E" w:rsidRPr="004A500E">
        <w:t xml:space="preserve"> under constant light</w:t>
      </w:r>
      <w:r w:rsidR="004A500E">
        <w:t xml:space="preserve">. </w:t>
      </w:r>
      <w:r w:rsidR="004A500E" w:rsidRPr="004A500E">
        <w:t xml:space="preserve">Three petri dishes were used per chemical cue and per treatment (3 petri dishes × 3 cue conditions x 6 treatments). The percent of crawling larvae, i.e. the percent of larvae at the bottom exploring the substrate to settle and not the swimming larvae was estimated in each petri dish by scan sampling for 30 seconds.  </w:t>
      </w:r>
    </w:p>
    <w:p w14:paraId="58D7E1BD" w14:textId="6CFBED78" w:rsidR="000520D8" w:rsidRDefault="000520D8" w:rsidP="004A500E">
      <w:pPr>
        <w:spacing w:line="360" w:lineRule="auto"/>
        <w:jc w:val="both"/>
      </w:pPr>
    </w:p>
    <w:p w14:paraId="17D1FE52" w14:textId="6E164EA7" w:rsidR="000520D8" w:rsidRDefault="000520D8" w:rsidP="004A500E">
      <w:pPr>
        <w:spacing w:line="360" w:lineRule="auto"/>
        <w:jc w:val="both"/>
      </w:pPr>
    </w:p>
    <w:p w14:paraId="68D445B7" w14:textId="328370CC" w:rsidR="000520D8" w:rsidRDefault="000520D8" w:rsidP="004A500E">
      <w:pPr>
        <w:spacing w:line="360" w:lineRule="auto"/>
        <w:jc w:val="both"/>
      </w:pPr>
    </w:p>
    <w:p w14:paraId="778B0A7D" w14:textId="2C1E4915" w:rsidR="000520D8" w:rsidRDefault="000520D8" w:rsidP="004A500E">
      <w:pPr>
        <w:spacing w:line="360" w:lineRule="auto"/>
        <w:jc w:val="both"/>
      </w:pPr>
    </w:p>
    <w:p w14:paraId="091B265C" w14:textId="77777777" w:rsidR="000520D8" w:rsidRDefault="000520D8" w:rsidP="004A500E">
      <w:pPr>
        <w:spacing w:line="360" w:lineRule="auto"/>
        <w:jc w:val="both"/>
      </w:pPr>
    </w:p>
    <w:p w14:paraId="3626034B" w14:textId="02A44D21" w:rsidR="00367BC2" w:rsidRDefault="00367BC2" w:rsidP="00367BC2">
      <w:pPr>
        <w:spacing w:line="360" w:lineRule="auto"/>
        <w:jc w:val="both"/>
        <w:rPr>
          <w:rFonts w:ascii="Calibri" w:hAnsi="Calibri" w:cs="Times New Roman"/>
          <w:b/>
          <w:i/>
          <w:sz w:val="24"/>
          <w:u w:val="single"/>
        </w:rPr>
      </w:pPr>
      <w:r w:rsidRPr="00A27599">
        <w:rPr>
          <w:rFonts w:ascii="Calibri" w:hAnsi="Calibri" w:cs="Times New Roman"/>
          <w:b/>
          <w:i/>
          <w:sz w:val="24"/>
          <w:u w:val="single"/>
        </w:rPr>
        <w:t>Results</w:t>
      </w:r>
      <w:r w:rsidR="00A27599">
        <w:rPr>
          <w:rFonts w:ascii="Calibri" w:hAnsi="Calibri" w:cs="Times New Roman"/>
          <w:b/>
          <w:i/>
          <w:sz w:val="24"/>
          <w:u w:val="single"/>
        </w:rPr>
        <w:t xml:space="preserve"> </w:t>
      </w:r>
    </w:p>
    <w:p w14:paraId="73B43AFD" w14:textId="4E48D777" w:rsidR="00A27599" w:rsidRPr="00A27599" w:rsidRDefault="00A27599" w:rsidP="00367BC2">
      <w:pPr>
        <w:spacing w:line="360" w:lineRule="auto"/>
        <w:jc w:val="both"/>
        <w:rPr>
          <w:rFonts w:ascii="Calibri" w:hAnsi="Calibri" w:cs="Times New Roman"/>
          <w:b/>
          <w:i/>
          <w:sz w:val="24"/>
          <w:u w:val="single"/>
        </w:rPr>
      </w:pPr>
      <w:r>
        <w:rPr>
          <w:rFonts w:ascii="Calibri" w:hAnsi="Calibri" w:cs="Times New Roman"/>
          <w:b/>
          <w:i/>
          <w:sz w:val="24"/>
          <w:u w:val="single"/>
        </w:rPr>
        <w:lastRenderedPageBreak/>
        <w:t>Tables</w:t>
      </w:r>
    </w:p>
    <w:p w14:paraId="21561BA9" w14:textId="52AC3D86" w:rsidR="00367BC2" w:rsidRPr="00367BC2" w:rsidRDefault="00367BC2" w:rsidP="00367BC2">
      <w:pPr>
        <w:spacing w:line="360" w:lineRule="auto"/>
        <w:jc w:val="both"/>
        <w:rPr>
          <w:rFonts w:ascii="Calibri" w:hAnsi="Calibri" w:cs="Times New Roman"/>
          <w:b/>
          <w:i/>
          <w:sz w:val="24"/>
          <w:u w:val="single"/>
        </w:rPr>
      </w:pPr>
      <w:r w:rsidRPr="00DC7539">
        <w:rPr>
          <w:rFonts w:ascii="Calibri" w:hAnsi="Calibri" w:cs="Times New Roman"/>
          <w:b/>
          <w:i/>
          <w:sz w:val="24"/>
        </w:rPr>
        <w:t>T</w:t>
      </w:r>
      <w:bookmarkStart w:id="9" w:name="_Hlk171408333"/>
      <w:r w:rsidRPr="00DC7539">
        <w:rPr>
          <w:rFonts w:ascii="Calibri" w:hAnsi="Calibri" w:cs="Times New Roman"/>
          <w:b/>
          <w:i/>
          <w:sz w:val="24"/>
        </w:rPr>
        <w:t xml:space="preserve">able S1. </w:t>
      </w:r>
      <w:r w:rsidRPr="00DC7539">
        <w:rPr>
          <w:rFonts w:ascii="Calibri" w:hAnsi="Calibri" w:cs="Calibri"/>
          <w:i/>
          <w:sz w:val="24"/>
          <w:szCs w:val="24"/>
        </w:rPr>
        <w:t>Chemical</w:t>
      </w:r>
      <w:r w:rsidRPr="00675D65">
        <w:rPr>
          <w:rFonts w:ascii="Calibri" w:hAnsi="Calibri" w:cs="Calibri"/>
          <w:i/>
          <w:sz w:val="24"/>
          <w:szCs w:val="24"/>
        </w:rPr>
        <w:t xml:space="preserve"> analyses performed on </w:t>
      </w:r>
      <w:r w:rsidR="004A500E">
        <w:rPr>
          <w:rFonts w:ascii="Calibri" w:hAnsi="Calibri" w:cs="Calibri"/>
          <w:i/>
          <w:sz w:val="24"/>
          <w:szCs w:val="24"/>
        </w:rPr>
        <w:t xml:space="preserve">tire </w:t>
      </w:r>
      <w:r>
        <w:rPr>
          <w:rFonts w:ascii="Calibri" w:hAnsi="Calibri" w:cs="Calibri"/>
          <w:i/>
          <w:sz w:val="24"/>
          <w:szCs w:val="24"/>
        </w:rPr>
        <w:t>powder</w:t>
      </w:r>
      <w:r w:rsidRPr="00675D65">
        <w:rPr>
          <w:rFonts w:ascii="Calibri" w:hAnsi="Calibri" w:cs="Calibri"/>
          <w:i/>
          <w:sz w:val="24"/>
          <w:szCs w:val="24"/>
        </w:rPr>
        <w:t xml:space="preserve">. </w:t>
      </w:r>
      <w:bookmarkEnd w:id="9"/>
      <w:r>
        <w:rPr>
          <w:rFonts w:ascii="Calibri" w:hAnsi="Calibri" w:cs="Calibri"/>
          <w:i/>
          <w:sz w:val="24"/>
          <w:szCs w:val="24"/>
        </w:rPr>
        <w:t>LOQ= Limits of quantification</w:t>
      </w:r>
      <w:r w:rsidRPr="00675D65">
        <w:rPr>
          <w:rFonts w:ascii="Calibri" w:hAnsi="Calibri" w:cs="Calibri"/>
          <w:i/>
          <w:sz w:val="24"/>
          <w:szCs w:val="24"/>
        </w:rPr>
        <w:t>.</w:t>
      </w:r>
    </w:p>
    <w:tbl>
      <w:tblPr>
        <w:tblW w:w="5980" w:type="dxa"/>
        <w:jc w:val="center"/>
        <w:tblCellMar>
          <w:left w:w="70" w:type="dxa"/>
          <w:right w:w="70" w:type="dxa"/>
        </w:tblCellMar>
        <w:tblLook w:val="04A0" w:firstRow="1" w:lastRow="0" w:firstColumn="1" w:lastColumn="0" w:noHBand="0" w:noVBand="1"/>
      </w:tblPr>
      <w:tblGrid>
        <w:gridCol w:w="2340"/>
        <w:gridCol w:w="1771"/>
        <w:gridCol w:w="1869"/>
      </w:tblGrid>
      <w:tr w:rsidR="00367BC2" w:rsidRPr="00C31F07" w14:paraId="52E2DF13" w14:textId="77777777" w:rsidTr="007618DC">
        <w:trPr>
          <w:trHeight w:val="330"/>
          <w:jc w:val="center"/>
        </w:trPr>
        <w:tc>
          <w:tcPr>
            <w:tcW w:w="2340" w:type="dxa"/>
            <w:tcBorders>
              <w:top w:val="single" w:sz="8" w:space="0" w:color="auto"/>
              <w:left w:val="nil"/>
              <w:bottom w:val="single" w:sz="8" w:space="0" w:color="auto"/>
              <w:right w:val="nil"/>
            </w:tcBorders>
            <w:shd w:val="clear" w:color="auto" w:fill="auto"/>
            <w:noWrap/>
            <w:vAlign w:val="center"/>
            <w:hideMark/>
          </w:tcPr>
          <w:p w14:paraId="7F6FD544" w14:textId="77777777" w:rsidR="00367BC2" w:rsidRPr="00C31F07" w:rsidRDefault="00367BC2" w:rsidP="007618DC">
            <w:pPr>
              <w:spacing w:after="0" w:line="240" w:lineRule="auto"/>
              <w:jc w:val="center"/>
              <w:rPr>
                <w:rFonts w:ascii="Calibri" w:eastAsia="Times New Roman" w:hAnsi="Calibri" w:cs="Calibri"/>
                <w:b/>
                <w:bCs/>
                <w:color w:val="000000"/>
                <w:sz w:val="24"/>
                <w:szCs w:val="24"/>
                <w:lang w:eastAsia="fr-FR"/>
              </w:rPr>
            </w:pPr>
            <w:r w:rsidRPr="00C31F07">
              <w:rPr>
                <w:rFonts w:ascii="Calibri" w:eastAsia="Times New Roman" w:hAnsi="Calibri" w:cs="Calibri"/>
                <w:b/>
                <w:bCs/>
                <w:color w:val="000000"/>
                <w:sz w:val="24"/>
                <w:szCs w:val="24"/>
                <w:lang w:eastAsia="fr-FR"/>
              </w:rPr>
              <w:t>Chemicals</w:t>
            </w:r>
          </w:p>
        </w:tc>
        <w:tc>
          <w:tcPr>
            <w:tcW w:w="1771" w:type="dxa"/>
            <w:tcBorders>
              <w:top w:val="single" w:sz="8" w:space="0" w:color="auto"/>
              <w:left w:val="nil"/>
              <w:bottom w:val="single" w:sz="8" w:space="0" w:color="auto"/>
              <w:right w:val="nil"/>
            </w:tcBorders>
            <w:shd w:val="clear" w:color="auto" w:fill="auto"/>
            <w:noWrap/>
            <w:vAlign w:val="center"/>
            <w:hideMark/>
          </w:tcPr>
          <w:p w14:paraId="00559EB9" w14:textId="77777777" w:rsidR="00367BC2" w:rsidRPr="00C31F07" w:rsidRDefault="00367BC2" w:rsidP="007618DC">
            <w:pPr>
              <w:spacing w:after="0" w:line="240" w:lineRule="auto"/>
              <w:jc w:val="center"/>
              <w:rPr>
                <w:rFonts w:ascii="Calibri" w:eastAsia="Times New Roman" w:hAnsi="Calibri" w:cs="Calibri"/>
                <w:b/>
                <w:bCs/>
                <w:color w:val="000000"/>
                <w:sz w:val="24"/>
                <w:szCs w:val="24"/>
                <w:lang w:eastAsia="fr-FR"/>
              </w:rPr>
            </w:pPr>
            <w:r w:rsidRPr="00C31F07">
              <w:rPr>
                <w:rFonts w:ascii="Calibri" w:eastAsia="Times New Roman" w:hAnsi="Calibri" w:cs="Calibri"/>
                <w:b/>
                <w:bCs/>
                <w:color w:val="000000"/>
                <w:sz w:val="24"/>
                <w:szCs w:val="24"/>
                <w:lang w:eastAsia="fr-FR"/>
              </w:rPr>
              <w:t>LOQ (µg kg</w:t>
            </w:r>
            <w:r w:rsidRPr="00C31F07">
              <w:rPr>
                <w:rFonts w:ascii="Calibri" w:eastAsia="Times New Roman" w:hAnsi="Calibri" w:cs="Calibri"/>
                <w:b/>
                <w:bCs/>
                <w:color w:val="000000"/>
                <w:sz w:val="24"/>
                <w:szCs w:val="24"/>
                <w:vertAlign w:val="superscript"/>
                <w:lang w:eastAsia="fr-FR"/>
              </w:rPr>
              <w:t>-1</w:t>
            </w:r>
            <w:r w:rsidRPr="00C31F07">
              <w:rPr>
                <w:rFonts w:ascii="Calibri" w:eastAsia="Times New Roman" w:hAnsi="Calibri" w:cs="Calibri"/>
                <w:b/>
                <w:bCs/>
                <w:color w:val="000000"/>
                <w:sz w:val="24"/>
                <w:szCs w:val="24"/>
                <w:lang w:eastAsia="fr-FR"/>
              </w:rPr>
              <w:t>)</w:t>
            </w:r>
          </w:p>
        </w:tc>
        <w:tc>
          <w:tcPr>
            <w:tcW w:w="1869" w:type="dxa"/>
            <w:tcBorders>
              <w:top w:val="single" w:sz="8" w:space="0" w:color="auto"/>
              <w:left w:val="nil"/>
              <w:bottom w:val="single" w:sz="8" w:space="0" w:color="auto"/>
              <w:right w:val="nil"/>
            </w:tcBorders>
            <w:shd w:val="clear" w:color="auto" w:fill="auto"/>
            <w:noWrap/>
            <w:vAlign w:val="center"/>
            <w:hideMark/>
          </w:tcPr>
          <w:p w14:paraId="6FB6CCFC" w14:textId="77777777" w:rsidR="00367BC2" w:rsidRPr="00C31F07" w:rsidRDefault="00367BC2" w:rsidP="007618DC">
            <w:pPr>
              <w:spacing w:after="0" w:line="240" w:lineRule="auto"/>
              <w:jc w:val="center"/>
              <w:rPr>
                <w:rFonts w:ascii="Calibri" w:eastAsia="Times New Roman" w:hAnsi="Calibri" w:cs="Calibri"/>
                <w:b/>
                <w:bCs/>
                <w:color w:val="000000"/>
                <w:sz w:val="24"/>
                <w:szCs w:val="24"/>
                <w:lang w:eastAsia="fr-FR"/>
              </w:rPr>
            </w:pPr>
            <w:r w:rsidRPr="00C31F07">
              <w:rPr>
                <w:rFonts w:ascii="Calibri" w:eastAsia="Times New Roman" w:hAnsi="Calibri" w:cs="Calibri"/>
                <w:b/>
                <w:bCs/>
                <w:color w:val="000000"/>
                <w:sz w:val="24"/>
                <w:szCs w:val="24"/>
                <w:lang w:eastAsia="fr-FR"/>
              </w:rPr>
              <w:t>Values (µg kg</w:t>
            </w:r>
            <w:r w:rsidRPr="00C31F07">
              <w:rPr>
                <w:rFonts w:ascii="Calibri" w:eastAsia="Times New Roman" w:hAnsi="Calibri" w:cs="Calibri"/>
                <w:b/>
                <w:bCs/>
                <w:color w:val="000000"/>
                <w:sz w:val="24"/>
                <w:szCs w:val="24"/>
                <w:vertAlign w:val="superscript"/>
                <w:lang w:eastAsia="fr-FR"/>
              </w:rPr>
              <w:t>-1</w:t>
            </w:r>
            <w:r w:rsidRPr="00C31F07">
              <w:rPr>
                <w:rFonts w:ascii="Calibri" w:eastAsia="Times New Roman" w:hAnsi="Calibri" w:cs="Calibri"/>
                <w:b/>
                <w:bCs/>
                <w:color w:val="000000"/>
                <w:sz w:val="24"/>
                <w:szCs w:val="24"/>
                <w:lang w:eastAsia="fr-FR"/>
              </w:rPr>
              <w:t>)</w:t>
            </w:r>
          </w:p>
        </w:tc>
      </w:tr>
      <w:tr w:rsidR="00367BC2" w:rsidRPr="00C31F07" w14:paraId="2927CF0F" w14:textId="77777777" w:rsidTr="007618DC">
        <w:trPr>
          <w:trHeight w:val="315"/>
          <w:jc w:val="center"/>
        </w:trPr>
        <w:tc>
          <w:tcPr>
            <w:tcW w:w="2340" w:type="dxa"/>
            <w:tcBorders>
              <w:top w:val="nil"/>
              <w:left w:val="nil"/>
              <w:bottom w:val="nil"/>
              <w:right w:val="nil"/>
            </w:tcBorders>
            <w:shd w:val="clear" w:color="auto" w:fill="auto"/>
            <w:noWrap/>
            <w:vAlign w:val="center"/>
            <w:hideMark/>
          </w:tcPr>
          <w:p w14:paraId="6494C9F8"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proofErr w:type="spellStart"/>
            <w:r w:rsidRPr="00C31F07">
              <w:rPr>
                <w:rFonts w:ascii="Calibri" w:eastAsia="Times New Roman" w:hAnsi="Calibri" w:cs="Calibri"/>
                <w:color w:val="000000"/>
                <w:sz w:val="24"/>
                <w:szCs w:val="24"/>
                <w:lang w:eastAsia="fr-FR"/>
              </w:rPr>
              <w:t>Acenaphtene</w:t>
            </w:r>
            <w:proofErr w:type="spellEnd"/>
          </w:p>
        </w:tc>
        <w:tc>
          <w:tcPr>
            <w:tcW w:w="1771" w:type="dxa"/>
            <w:tcBorders>
              <w:top w:val="nil"/>
              <w:left w:val="nil"/>
              <w:bottom w:val="nil"/>
              <w:right w:val="nil"/>
            </w:tcBorders>
            <w:shd w:val="clear" w:color="auto" w:fill="auto"/>
            <w:noWrap/>
            <w:vAlign w:val="center"/>
            <w:hideMark/>
          </w:tcPr>
          <w:p w14:paraId="3B1528C7"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20</w:t>
            </w:r>
          </w:p>
        </w:tc>
        <w:tc>
          <w:tcPr>
            <w:tcW w:w="1869" w:type="dxa"/>
            <w:tcBorders>
              <w:top w:val="nil"/>
              <w:left w:val="nil"/>
              <w:bottom w:val="nil"/>
              <w:right w:val="nil"/>
            </w:tcBorders>
            <w:shd w:val="clear" w:color="auto" w:fill="auto"/>
            <w:noWrap/>
            <w:vAlign w:val="center"/>
            <w:hideMark/>
          </w:tcPr>
          <w:p w14:paraId="35CA3389"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&lt;20</w:t>
            </w:r>
          </w:p>
        </w:tc>
      </w:tr>
      <w:tr w:rsidR="00367BC2" w:rsidRPr="00C31F07" w14:paraId="75C1193A" w14:textId="77777777" w:rsidTr="007618DC">
        <w:trPr>
          <w:trHeight w:val="315"/>
          <w:jc w:val="center"/>
        </w:trPr>
        <w:tc>
          <w:tcPr>
            <w:tcW w:w="2340" w:type="dxa"/>
            <w:tcBorders>
              <w:top w:val="nil"/>
              <w:left w:val="nil"/>
              <w:bottom w:val="nil"/>
              <w:right w:val="nil"/>
            </w:tcBorders>
            <w:shd w:val="clear" w:color="auto" w:fill="auto"/>
            <w:noWrap/>
            <w:vAlign w:val="center"/>
            <w:hideMark/>
          </w:tcPr>
          <w:p w14:paraId="773F4671"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proofErr w:type="spellStart"/>
            <w:r w:rsidRPr="00C31F07">
              <w:rPr>
                <w:rFonts w:ascii="Calibri" w:eastAsia="Times New Roman" w:hAnsi="Calibri" w:cs="Calibri"/>
                <w:color w:val="000000"/>
                <w:sz w:val="24"/>
                <w:szCs w:val="24"/>
                <w:lang w:eastAsia="fr-FR"/>
              </w:rPr>
              <w:t>Acenaphtylene</w:t>
            </w:r>
            <w:proofErr w:type="spellEnd"/>
          </w:p>
        </w:tc>
        <w:tc>
          <w:tcPr>
            <w:tcW w:w="1771" w:type="dxa"/>
            <w:tcBorders>
              <w:top w:val="nil"/>
              <w:left w:val="nil"/>
              <w:bottom w:val="nil"/>
              <w:right w:val="nil"/>
            </w:tcBorders>
            <w:shd w:val="clear" w:color="auto" w:fill="auto"/>
            <w:noWrap/>
            <w:vAlign w:val="center"/>
            <w:hideMark/>
          </w:tcPr>
          <w:p w14:paraId="517E4EA4"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20</w:t>
            </w:r>
          </w:p>
        </w:tc>
        <w:tc>
          <w:tcPr>
            <w:tcW w:w="1869" w:type="dxa"/>
            <w:tcBorders>
              <w:top w:val="nil"/>
              <w:left w:val="nil"/>
              <w:bottom w:val="nil"/>
              <w:right w:val="nil"/>
            </w:tcBorders>
            <w:shd w:val="clear" w:color="auto" w:fill="auto"/>
            <w:noWrap/>
            <w:vAlign w:val="center"/>
            <w:hideMark/>
          </w:tcPr>
          <w:p w14:paraId="759BD180"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198</w:t>
            </w:r>
          </w:p>
        </w:tc>
      </w:tr>
      <w:tr w:rsidR="00367BC2" w:rsidRPr="00C31F07" w14:paraId="3FC49FC5" w14:textId="77777777" w:rsidTr="007618DC">
        <w:trPr>
          <w:trHeight w:val="315"/>
          <w:jc w:val="center"/>
        </w:trPr>
        <w:tc>
          <w:tcPr>
            <w:tcW w:w="2340" w:type="dxa"/>
            <w:tcBorders>
              <w:top w:val="nil"/>
              <w:left w:val="nil"/>
              <w:bottom w:val="nil"/>
              <w:right w:val="nil"/>
            </w:tcBorders>
            <w:shd w:val="clear" w:color="auto" w:fill="auto"/>
            <w:noWrap/>
            <w:vAlign w:val="center"/>
            <w:hideMark/>
          </w:tcPr>
          <w:p w14:paraId="0BF1BE7C"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Anthracene</w:t>
            </w:r>
          </w:p>
        </w:tc>
        <w:tc>
          <w:tcPr>
            <w:tcW w:w="1771" w:type="dxa"/>
            <w:tcBorders>
              <w:top w:val="nil"/>
              <w:left w:val="nil"/>
              <w:bottom w:val="nil"/>
              <w:right w:val="nil"/>
            </w:tcBorders>
            <w:shd w:val="clear" w:color="auto" w:fill="auto"/>
            <w:noWrap/>
            <w:vAlign w:val="center"/>
            <w:hideMark/>
          </w:tcPr>
          <w:p w14:paraId="54254AA0"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20</w:t>
            </w:r>
          </w:p>
        </w:tc>
        <w:tc>
          <w:tcPr>
            <w:tcW w:w="1869" w:type="dxa"/>
            <w:tcBorders>
              <w:top w:val="nil"/>
              <w:left w:val="nil"/>
              <w:bottom w:val="nil"/>
              <w:right w:val="nil"/>
            </w:tcBorders>
            <w:shd w:val="clear" w:color="auto" w:fill="auto"/>
            <w:noWrap/>
            <w:vAlign w:val="center"/>
            <w:hideMark/>
          </w:tcPr>
          <w:p w14:paraId="35ACC314"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688</w:t>
            </w:r>
          </w:p>
        </w:tc>
      </w:tr>
      <w:tr w:rsidR="00367BC2" w:rsidRPr="00C31F07" w14:paraId="46AE6B2C" w14:textId="77777777" w:rsidTr="007618DC">
        <w:trPr>
          <w:trHeight w:val="315"/>
          <w:jc w:val="center"/>
        </w:trPr>
        <w:tc>
          <w:tcPr>
            <w:tcW w:w="2340" w:type="dxa"/>
            <w:tcBorders>
              <w:top w:val="nil"/>
              <w:left w:val="nil"/>
              <w:bottom w:val="nil"/>
              <w:right w:val="nil"/>
            </w:tcBorders>
            <w:shd w:val="clear" w:color="auto" w:fill="auto"/>
            <w:noWrap/>
            <w:vAlign w:val="center"/>
            <w:hideMark/>
          </w:tcPr>
          <w:p w14:paraId="753229AC"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Benzanthracene</w:t>
            </w:r>
          </w:p>
        </w:tc>
        <w:tc>
          <w:tcPr>
            <w:tcW w:w="1771" w:type="dxa"/>
            <w:tcBorders>
              <w:top w:val="nil"/>
              <w:left w:val="nil"/>
              <w:bottom w:val="nil"/>
              <w:right w:val="nil"/>
            </w:tcBorders>
            <w:shd w:val="clear" w:color="auto" w:fill="auto"/>
            <w:noWrap/>
            <w:vAlign w:val="center"/>
            <w:hideMark/>
          </w:tcPr>
          <w:p w14:paraId="207594E9"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50</w:t>
            </w:r>
          </w:p>
        </w:tc>
        <w:tc>
          <w:tcPr>
            <w:tcW w:w="1869" w:type="dxa"/>
            <w:tcBorders>
              <w:top w:val="nil"/>
              <w:left w:val="nil"/>
              <w:bottom w:val="nil"/>
              <w:right w:val="nil"/>
            </w:tcBorders>
            <w:shd w:val="clear" w:color="auto" w:fill="auto"/>
            <w:noWrap/>
            <w:vAlign w:val="center"/>
            <w:hideMark/>
          </w:tcPr>
          <w:p w14:paraId="59DE7800"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1024</w:t>
            </w:r>
          </w:p>
        </w:tc>
      </w:tr>
      <w:tr w:rsidR="00367BC2" w:rsidRPr="00C31F07" w14:paraId="0501E077" w14:textId="77777777" w:rsidTr="007618DC">
        <w:trPr>
          <w:trHeight w:val="315"/>
          <w:jc w:val="center"/>
        </w:trPr>
        <w:tc>
          <w:tcPr>
            <w:tcW w:w="2340" w:type="dxa"/>
            <w:tcBorders>
              <w:top w:val="nil"/>
              <w:left w:val="nil"/>
              <w:bottom w:val="nil"/>
              <w:right w:val="nil"/>
            </w:tcBorders>
            <w:shd w:val="clear" w:color="auto" w:fill="auto"/>
            <w:noWrap/>
            <w:vAlign w:val="center"/>
            <w:hideMark/>
          </w:tcPr>
          <w:p w14:paraId="2C52424A"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Benzo(a)pyrene</w:t>
            </w:r>
          </w:p>
        </w:tc>
        <w:tc>
          <w:tcPr>
            <w:tcW w:w="1771" w:type="dxa"/>
            <w:tcBorders>
              <w:top w:val="nil"/>
              <w:left w:val="nil"/>
              <w:bottom w:val="nil"/>
              <w:right w:val="nil"/>
            </w:tcBorders>
            <w:shd w:val="clear" w:color="auto" w:fill="auto"/>
            <w:noWrap/>
            <w:vAlign w:val="center"/>
            <w:hideMark/>
          </w:tcPr>
          <w:p w14:paraId="6AC5D969"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60</w:t>
            </w:r>
          </w:p>
        </w:tc>
        <w:tc>
          <w:tcPr>
            <w:tcW w:w="1869" w:type="dxa"/>
            <w:tcBorders>
              <w:top w:val="nil"/>
              <w:left w:val="nil"/>
              <w:bottom w:val="nil"/>
              <w:right w:val="nil"/>
            </w:tcBorders>
            <w:shd w:val="clear" w:color="auto" w:fill="auto"/>
            <w:noWrap/>
            <w:vAlign w:val="center"/>
            <w:hideMark/>
          </w:tcPr>
          <w:p w14:paraId="43328AC1"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1078</w:t>
            </w:r>
          </w:p>
        </w:tc>
      </w:tr>
      <w:tr w:rsidR="00367BC2" w:rsidRPr="00C31F07" w14:paraId="3CE1B800" w14:textId="77777777" w:rsidTr="007618DC">
        <w:trPr>
          <w:trHeight w:val="315"/>
          <w:jc w:val="center"/>
        </w:trPr>
        <w:tc>
          <w:tcPr>
            <w:tcW w:w="2340" w:type="dxa"/>
            <w:tcBorders>
              <w:top w:val="nil"/>
              <w:left w:val="nil"/>
              <w:bottom w:val="nil"/>
              <w:right w:val="nil"/>
            </w:tcBorders>
            <w:shd w:val="clear" w:color="auto" w:fill="auto"/>
            <w:noWrap/>
            <w:vAlign w:val="center"/>
            <w:hideMark/>
          </w:tcPr>
          <w:p w14:paraId="340CDA3F"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Benzo(b)fluoranthene</w:t>
            </w:r>
          </w:p>
        </w:tc>
        <w:tc>
          <w:tcPr>
            <w:tcW w:w="1771" w:type="dxa"/>
            <w:tcBorders>
              <w:top w:val="nil"/>
              <w:left w:val="nil"/>
              <w:bottom w:val="nil"/>
              <w:right w:val="nil"/>
            </w:tcBorders>
            <w:shd w:val="clear" w:color="auto" w:fill="auto"/>
            <w:noWrap/>
            <w:vAlign w:val="center"/>
            <w:hideMark/>
          </w:tcPr>
          <w:p w14:paraId="6C1D7262"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60</w:t>
            </w:r>
          </w:p>
        </w:tc>
        <w:tc>
          <w:tcPr>
            <w:tcW w:w="1869" w:type="dxa"/>
            <w:tcBorders>
              <w:top w:val="nil"/>
              <w:left w:val="nil"/>
              <w:bottom w:val="nil"/>
              <w:right w:val="nil"/>
            </w:tcBorders>
            <w:shd w:val="clear" w:color="auto" w:fill="auto"/>
            <w:noWrap/>
            <w:vAlign w:val="center"/>
            <w:hideMark/>
          </w:tcPr>
          <w:p w14:paraId="40BA0F17"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1269</w:t>
            </w:r>
          </w:p>
        </w:tc>
      </w:tr>
      <w:tr w:rsidR="00367BC2" w:rsidRPr="00C31F07" w14:paraId="5B7DC118" w14:textId="77777777" w:rsidTr="007618DC">
        <w:trPr>
          <w:trHeight w:val="315"/>
          <w:jc w:val="center"/>
        </w:trPr>
        <w:tc>
          <w:tcPr>
            <w:tcW w:w="2340" w:type="dxa"/>
            <w:tcBorders>
              <w:top w:val="nil"/>
              <w:left w:val="nil"/>
              <w:bottom w:val="nil"/>
              <w:right w:val="nil"/>
            </w:tcBorders>
            <w:shd w:val="clear" w:color="auto" w:fill="auto"/>
            <w:noWrap/>
            <w:vAlign w:val="center"/>
            <w:hideMark/>
          </w:tcPr>
          <w:p w14:paraId="3A5CBF40"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Benzo(</w:t>
            </w:r>
            <w:proofErr w:type="spellStart"/>
            <w:r w:rsidRPr="00C31F07">
              <w:rPr>
                <w:rFonts w:ascii="Calibri" w:eastAsia="Times New Roman" w:hAnsi="Calibri" w:cs="Calibri"/>
                <w:color w:val="000000"/>
                <w:sz w:val="24"/>
                <w:szCs w:val="24"/>
                <w:lang w:eastAsia="fr-FR"/>
              </w:rPr>
              <w:t>ghi</w:t>
            </w:r>
            <w:proofErr w:type="spellEnd"/>
            <w:r w:rsidRPr="00C31F07">
              <w:rPr>
                <w:rFonts w:ascii="Calibri" w:eastAsia="Times New Roman" w:hAnsi="Calibri" w:cs="Calibri"/>
                <w:color w:val="000000"/>
                <w:sz w:val="24"/>
                <w:szCs w:val="24"/>
                <w:lang w:eastAsia="fr-FR"/>
              </w:rPr>
              <w:t>)perylene</w:t>
            </w:r>
          </w:p>
        </w:tc>
        <w:tc>
          <w:tcPr>
            <w:tcW w:w="1771" w:type="dxa"/>
            <w:tcBorders>
              <w:top w:val="nil"/>
              <w:left w:val="nil"/>
              <w:bottom w:val="nil"/>
              <w:right w:val="nil"/>
            </w:tcBorders>
            <w:shd w:val="clear" w:color="auto" w:fill="auto"/>
            <w:noWrap/>
            <w:vAlign w:val="center"/>
            <w:hideMark/>
          </w:tcPr>
          <w:p w14:paraId="1321DFA2"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100</w:t>
            </w:r>
          </w:p>
        </w:tc>
        <w:tc>
          <w:tcPr>
            <w:tcW w:w="1869" w:type="dxa"/>
            <w:tcBorders>
              <w:top w:val="nil"/>
              <w:left w:val="nil"/>
              <w:bottom w:val="nil"/>
              <w:right w:val="nil"/>
            </w:tcBorders>
            <w:shd w:val="clear" w:color="auto" w:fill="auto"/>
            <w:noWrap/>
            <w:vAlign w:val="center"/>
            <w:hideMark/>
          </w:tcPr>
          <w:p w14:paraId="158CF41D"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5582</w:t>
            </w:r>
          </w:p>
        </w:tc>
      </w:tr>
      <w:tr w:rsidR="00367BC2" w:rsidRPr="00C31F07" w14:paraId="14E21D49" w14:textId="77777777" w:rsidTr="007618DC">
        <w:trPr>
          <w:trHeight w:val="315"/>
          <w:jc w:val="center"/>
        </w:trPr>
        <w:tc>
          <w:tcPr>
            <w:tcW w:w="2340" w:type="dxa"/>
            <w:tcBorders>
              <w:top w:val="nil"/>
              <w:left w:val="nil"/>
              <w:bottom w:val="nil"/>
              <w:right w:val="nil"/>
            </w:tcBorders>
            <w:shd w:val="clear" w:color="auto" w:fill="auto"/>
            <w:noWrap/>
            <w:vAlign w:val="center"/>
            <w:hideMark/>
          </w:tcPr>
          <w:p w14:paraId="02659748"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Benzo(k)fluoranthene</w:t>
            </w:r>
          </w:p>
        </w:tc>
        <w:tc>
          <w:tcPr>
            <w:tcW w:w="1771" w:type="dxa"/>
            <w:tcBorders>
              <w:top w:val="nil"/>
              <w:left w:val="nil"/>
              <w:bottom w:val="nil"/>
              <w:right w:val="nil"/>
            </w:tcBorders>
            <w:shd w:val="clear" w:color="auto" w:fill="auto"/>
            <w:noWrap/>
            <w:vAlign w:val="center"/>
            <w:hideMark/>
          </w:tcPr>
          <w:p w14:paraId="0E69454E"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60</w:t>
            </w:r>
          </w:p>
        </w:tc>
        <w:tc>
          <w:tcPr>
            <w:tcW w:w="1869" w:type="dxa"/>
            <w:tcBorders>
              <w:top w:val="nil"/>
              <w:left w:val="nil"/>
              <w:bottom w:val="nil"/>
              <w:right w:val="nil"/>
            </w:tcBorders>
            <w:shd w:val="clear" w:color="auto" w:fill="auto"/>
            <w:noWrap/>
            <w:vAlign w:val="center"/>
            <w:hideMark/>
          </w:tcPr>
          <w:p w14:paraId="779471E4"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446</w:t>
            </w:r>
          </w:p>
        </w:tc>
      </w:tr>
      <w:tr w:rsidR="00367BC2" w:rsidRPr="00C31F07" w14:paraId="3EDB8EFA" w14:textId="77777777" w:rsidTr="007618DC">
        <w:trPr>
          <w:trHeight w:val="315"/>
          <w:jc w:val="center"/>
        </w:trPr>
        <w:tc>
          <w:tcPr>
            <w:tcW w:w="2340" w:type="dxa"/>
            <w:tcBorders>
              <w:top w:val="nil"/>
              <w:left w:val="nil"/>
              <w:bottom w:val="nil"/>
              <w:right w:val="nil"/>
            </w:tcBorders>
            <w:shd w:val="clear" w:color="auto" w:fill="auto"/>
            <w:noWrap/>
            <w:vAlign w:val="center"/>
            <w:hideMark/>
          </w:tcPr>
          <w:p w14:paraId="418A2AE6"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Chrysene</w:t>
            </w:r>
          </w:p>
        </w:tc>
        <w:tc>
          <w:tcPr>
            <w:tcW w:w="1771" w:type="dxa"/>
            <w:tcBorders>
              <w:top w:val="nil"/>
              <w:left w:val="nil"/>
              <w:bottom w:val="nil"/>
              <w:right w:val="nil"/>
            </w:tcBorders>
            <w:shd w:val="clear" w:color="auto" w:fill="auto"/>
            <w:noWrap/>
            <w:vAlign w:val="center"/>
            <w:hideMark/>
          </w:tcPr>
          <w:p w14:paraId="6C9C87ED"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50</w:t>
            </w:r>
          </w:p>
        </w:tc>
        <w:tc>
          <w:tcPr>
            <w:tcW w:w="1869" w:type="dxa"/>
            <w:tcBorders>
              <w:top w:val="nil"/>
              <w:left w:val="nil"/>
              <w:bottom w:val="nil"/>
              <w:right w:val="nil"/>
            </w:tcBorders>
            <w:shd w:val="clear" w:color="auto" w:fill="auto"/>
            <w:noWrap/>
            <w:vAlign w:val="center"/>
            <w:hideMark/>
          </w:tcPr>
          <w:p w14:paraId="4C178F26"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3175</w:t>
            </w:r>
          </w:p>
        </w:tc>
      </w:tr>
      <w:tr w:rsidR="00367BC2" w:rsidRPr="00C31F07" w14:paraId="05927CDA" w14:textId="77777777" w:rsidTr="007618DC">
        <w:trPr>
          <w:trHeight w:val="315"/>
          <w:jc w:val="center"/>
        </w:trPr>
        <w:tc>
          <w:tcPr>
            <w:tcW w:w="2340" w:type="dxa"/>
            <w:tcBorders>
              <w:top w:val="nil"/>
              <w:left w:val="nil"/>
              <w:bottom w:val="nil"/>
              <w:right w:val="nil"/>
            </w:tcBorders>
            <w:shd w:val="clear" w:color="auto" w:fill="auto"/>
            <w:noWrap/>
            <w:vAlign w:val="center"/>
            <w:hideMark/>
          </w:tcPr>
          <w:p w14:paraId="0808F56D"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proofErr w:type="spellStart"/>
            <w:r w:rsidRPr="00C31F07">
              <w:rPr>
                <w:rFonts w:ascii="Calibri" w:eastAsia="Times New Roman" w:hAnsi="Calibri" w:cs="Calibri"/>
                <w:color w:val="000000"/>
                <w:sz w:val="24"/>
                <w:szCs w:val="24"/>
                <w:lang w:eastAsia="fr-FR"/>
              </w:rPr>
              <w:t>Dibenzanthracene</w:t>
            </w:r>
            <w:proofErr w:type="spellEnd"/>
          </w:p>
        </w:tc>
        <w:tc>
          <w:tcPr>
            <w:tcW w:w="1771" w:type="dxa"/>
            <w:tcBorders>
              <w:top w:val="nil"/>
              <w:left w:val="nil"/>
              <w:bottom w:val="nil"/>
              <w:right w:val="nil"/>
            </w:tcBorders>
            <w:shd w:val="clear" w:color="auto" w:fill="auto"/>
            <w:noWrap/>
            <w:vAlign w:val="center"/>
            <w:hideMark/>
          </w:tcPr>
          <w:p w14:paraId="5ABBF996"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100</w:t>
            </w:r>
          </w:p>
        </w:tc>
        <w:tc>
          <w:tcPr>
            <w:tcW w:w="1869" w:type="dxa"/>
            <w:tcBorders>
              <w:top w:val="nil"/>
              <w:left w:val="nil"/>
              <w:bottom w:val="nil"/>
              <w:right w:val="nil"/>
            </w:tcBorders>
            <w:shd w:val="clear" w:color="auto" w:fill="auto"/>
            <w:noWrap/>
            <w:vAlign w:val="center"/>
            <w:hideMark/>
          </w:tcPr>
          <w:p w14:paraId="7862E906"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112</w:t>
            </w:r>
          </w:p>
        </w:tc>
      </w:tr>
      <w:tr w:rsidR="00367BC2" w:rsidRPr="00C31F07" w14:paraId="6DB5A252" w14:textId="77777777" w:rsidTr="007618DC">
        <w:trPr>
          <w:trHeight w:val="315"/>
          <w:jc w:val="center"/>
        </w:trPr>
        <w:tc>
          <w:tcPr>
            <w:tcW w:w="2340" w:type="dxa"/>
            <w:tcBorders>
              <w:top w:val="nil"/>
              <w:left w:val="nil"/>
              <w:bottom w:val="nil"/>
              <w:right w:val="nil"/>
            </w:tcBorders>
            <w:shd w:val="clear" w:color="auto" w:fill="auto"/>
            <w:noWrap/>
            <w:vAlign w:val="center"/>
            <w:hideMark/>
          </w:tcPr>
          <w:p w14:paraId="5FCC5970"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Fluoranthene</w:t>
            </w:r>
          </w:p>
        </w:tc>
        <w:tc>
          <w:tcPr>
            <w:tcW w:w="1771" w:type="dxa"/>
            <w:tcBorders>
              <w:top w:val="nil"/>
              <w:left w:val="nil"/>
              <w:bottom w:val="nil"/>
              <w:right w:val="nil"/>
            </w:tcBorders>
            <w:shd w:val="clear" w:color="auto" w:fill="auto"/>
            <w:noWrap/>
            <w:vAlign w:val="center"/>
            <w:hideMark/>
          </w:tcPr>
          <w:p w14:paraId="3D8FF7E7"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40</w:t>
            </w:r>
          </w:p>
        </w:tc>
        <w:tc>
          <w:tcPr>
            <w:tcW w:w="1869" w:type="dxa"/>
            <w:tcBorders>
              <w:top w:val="nil"/>
              <w:left w:val="nil"/>
              <w:bottom w:val="nil"/>
              <w:right w:val="nil"/>
            </w:tcBorders>
            <w:shd w:val="clear" w:color="auto" w:fill="auto"/>
            <w:noWrap/>
            <w:vAlign w:val="center"/>
            <w:hideMark/>
          </w:tcPr>
          <w:p w14:paraId="57262711"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5481</w:t>
            </w:r>
          </w:p>
        </w:tc>
      </w:tr>
      <w:tr w:rsidR="00367BC2" w:rsidRPr="00C31F07" w14:paraId="2AD3EEF7" w14:textId="77777777" w:rsidTr="007618DC">
        <w:trPr>
          <w:trHeight w:val="315"/>
          <w:jc w:val="center"/>
        </w:trPr>
        <w:tc>
          <w:tcPr>
            <w:tcW w:w="2340" w:type="dxa"/>
            <w:tcBorders>
              <w:top w:val="nil"/>
              <w:left w:val="nil"/>
              <w:bottom w:val="nil"/>
              <w:right w:val="nil"/>
            </w:tcBorders>
            <w:shd w:val="clear" w:color="auto" w:fill="auto"/>
            <w:noWrap/>
            <w:vAlign w:val="center"/>
            <w:hideMark/>
          </w:tcPr>
          <w:p w14:paraId="6C211A40"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Fluorene</w:t>
            </w:r>
          </w:p>
        </w:tc>
        <w:tc>
          <w:tcPr>
            <w:tcW w:w="1771" w:type="dxa"/>
            <w:tcBorders>
              <w:top w:val="nil"/>
              <w:left w:val="nil"/>
              <w:bottom w:val="nil"/>
              <w:right w:val="nil"/>
            </w:tcBorders>
            <w:shd w:val="clear" w:color="auto" w:fill="auto"/>
            <w:noWrap/>
            <w:vAlign w:val="center"/>
            <w:hideMark/>
          </w:tcPr>
          <w:p w14:paraId="4CF8E9D5"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20</w:t>
            </w:r>
          </w:p>
        </w:tc>
        <w:tc>
          <w:tcPr>
            <w:tcW w:w="1869" w:type="dxa"/>
            <w:tcBorders>
              <w:top w:val="nil"/>
              <w:left w:val="nil"/>
              <w:bottom w:val="nil"/>
              <w:right w:val="nil"/>
            </w:tcBorders>
            <w:shd w:val="clear" w:color="auto" w:fill="auto"/>
            <w:noWrap/>
            <w:vAlign w:val="center"/>
            <w:hideMark/>
          </w:tcPr>
          <w:p w14:paraId="042F6F78"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311</w:t>
            </w:r>
          </w:p>
        </w:tc>
      </w:tr>
      <w:tr w:rsidR="00367BC2" w:rsidRPr="00C31F07" w14:paraId="4548B64D" w14:textId="77777777" w:rsidTr="007618DC">
        <w:trPr>
          <w:trHeight w:val="315"/>
          <w:jc w:val="center"/>
        </w:trPr>
        <w:tc>
          <w:tcPr>
            <w:tcW w:w="2340" w:type="dxa"/>
            <w:tcBorders>
              <w:top w:val="nil"/>
              <w:left w:val="nil"/>
              <w:bottom w:val="nil"/>
              <w:right w:val="nil"/>
            </w:tcBorders>
            <w:shd w:val="clear" w:color="auto" w:fill="auto"/>
            <w:noWrap/>
            <w:vAlign w:val="center"/>
            <w:hideMark/>
          </w:tcPr>
          <w:p w14:paraId="1F833F31"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proofErr w:type="spellStart"/>
            <w:r w:rsidRPr="00C31F07">
              <w:rPr>
                <w:rFonts w:ascii="Calibri" w:eastAsia="Times New Roman" w:hAnsi="Calibri" w:cs="Calibri"/>
                <w:color w:val="000000"/>
                <w:sz w:val="24"/>
                <w:szCs w:val="24"/>
                <w:lang w:eastAsia="fr-FR"/>
              </w:rPr>
              <w:t>Indenopyrene</w:t>
            </w:r>
            <w:proofErr w:type="spellEnd"/>
          </w:p>
        </w:tc>
        <w:tc>
          <w:tcPr>
            <w:tcW w:w="1771" w:type="dxa"/>
            <w:tcBorders>
              <w:top w:val="nil"/>
              <w:left w:val="nil"/>
              <w:bottom w:val="nil"/>
              <w:right w:val="nil"/>
            </w:tcBorders>
            <w:shd w:val="clear" w:color="auto" w:fill="auto"/>
            <w:noWrap/>
            <w:vAlign w:val="center"/>
            <w:hideMark/>
          </w:tcPr>
          <w:p w14:paraId="091BFCE4"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100</w:t>
            </w:r>
          </w:p>
        </w:tc>
        <w:tc>
          <w:tcPr>
            <w:tcW w:w="1869" w:type="dxa"/>
            <w:tcBorders>
              <w:top w:val="nil"/>
              <w:left w:val="nil"/>
              <w:bottom w:val="nil"/>
              <w:right w:val="nil"/>
            </w:tcBorders>
            <w:shd w:val="clear" w:color="auto" w:fill="auto"/>
            <w:noWrap/>
            <w:vAlign w:val="center"/>
            <w:hideMark/>
          </w:tcPr>
          <w:p w14:paraId="11C17240"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740</w:t>
            </w:r>
          </w:p>
        </w:tc>
      </w:tr>
      <w:tr w:rsidR="00367BC2" w:rsidRPr="00C31F07" w14:paraId="60D85B5F" w14:textId="77777777" w:rsidTr="007618DC">
        <w:trPr>
          <w:trHeight w:val="315"/>
          <w:jc w:val="center"/>
        </w:trPr>
        <w:tc>
          <w:tcPr>
            <w:tcW w:w="2340" w:type="dxa"/>
            <w:tcBorders>
              <w:top w:val="nil"/>
              <w:left w:val="nil"/>
              <w:bottom w:val="nil"/>
              <w:right w:val="nil"/>
            </w:tcBorders>
            <w:shd w:val="clear" w:color="auto" w:fill="auto"/>
            <w:noWrap/>
            <w:vAlign w:val="center"/>
            <w:hideMark/>
          </w:tcPr>
          <w:p w14:paraId="11867288"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proofErr w:type="spellStart"/>
            <w:r w:rsidRPr="00C31F07">
              <w:rPr>
                <w:rFonts w:ascii="Calibri" w:eastAsia="Times New Roman" w:hAnsi="Calibri" w:cs="Calibri"/>
                <w:color w:val="000000"/>
                <w:sz w:val="24"/>
                <w:szCs w:val="24"/>
                <w:lang w:eastAsia="fr-FR"/>
              </w:rPr>
              <w:t>Naphtalene</w:t>
            </w:r>
            <w:proofErr w:type="spellEnd"/>
          </w:p>
        </w:tc>
        <w:tc>
          <w:tcPr>
            <w:tcW w:w="1771" w:type="dxa"/>
            <w:tcBorders>
              <w:top w:val="nil"/>
              <w:left w:val="nil"/>
              <w:bottom w:val="nil"/>
              <w:right w:val="nil"/>
            </w:tcBorders>
            <w:shd w:val="clear" w:color="auto" w:fill="auto"/>
            <w:noWrap/>
            <w:vAlign w:val="center"/>
            <w:hideMark/>
          </w:tcPr>
          <w:p w14:paraId="6DE4749D"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100</w:t>
            </w:r>
          </w:p>
        </w:tc>
        <w:tc>
          <w:tcPr>
            <w:tcW w:w="1869" w:type="dxa"/>
            <w:tcBorders>
              <w:top w:val="nil"/>
              <w:left w:val="nil"/>
              <w:bottom w:val="nil"/>
              <w:right w:val="nil"/>
            </w:tcBorders>
            <w:shd w:val="clear" w:color="auto" w:fill="auto"/>
            <w:noWrap/>
            <w:vAlign w:val="center"/>
            <w:hideMark/>
          </w:tcPr>
          <w:p w14:paraId="705AA77D"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811</w:t>
            </w:r>
          </w:p>
        </w:tc>
      </w:tr>
      <w:tr w:rsidR="00367BC2" w:rsidRPr="00C31F07" w14:paraId="3D775EBA" w14:textId="77777777" w:rsidTr="007618DC">
        <w:trPr>
          <w:trHeight w:val="315"/>
          <w:jc w:val="center"/>
        </w:trPr>
        <w:tc>
          <w:tcPr>
            <w:tcW w:w="2340" w:type="dxa"/>
            <w:tcBorders>
              <w:top w:val="nil"/>
              <w:left w:val="nil"/>
              <w:bottom w:val="nil"/>
              <w:right w:val="nil"/>
            </w:tcBorders>
            <w:shd w:val="clear" w:color="auto" w:fill="auto"/>
            <w:noWrap/>
            <w:vAlign w:val="center"/>
            <w:hideMark/>
          </w:tcPr>
          <w:p w14:paraId="67363A2E"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Phenanthrene</w:t>
            </w:r>
          </w:p>
        </w:tc>
        <w:tc>
          <w:tcPr>
            <w:tcW w:w="1771" w:type="dxa"/>
            <w:tcBorders>
              <w:top w:val="nil"/>
              <w:left w:val="nil"/>
              <w:bottom w:val="nil"/>
              <w:right w:val="nil"/>
            </w:tcBorders>
            <w:shd w:val="clear" w:color="auto" w:fill="auto"/>
            <w:noWrap/>
            <w:vAlign w:val="center"/>
            <w:hideMark/>
          </w:tcPr>
          <w:p w14:paraId="2662DB6B"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20</w:t>
            </w:r>
          </w:p>
        </w:tc>
        <w:tc>
          <w:tcPr>
            <w:tcW w:w="1869" w:type="dxa"/>
            <w:tcBorders>
              <w:top w:val="nil"/>
              <w:left w:val="nil"/>
              <w:bottom w:val="nil"/>
              <w:right w:val="nil"/>
            </w:tcBorders>
            <w:shd w:val="clear" w:color="auto" w:fill="auto"/>
            <w:noWrap/>
            <w:vAlign w:val="center"/>
            <w:hideMark/>
          </w:tcPr>
          <w:p w14:paraId="39885025"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7025</w:t>
            </w:r>
          </w:p>
        </w:tc>
      </w:tr>
      <w:tr w:rsidR="00367BC2" w:rsidRPr="00C31F07" w14:paraId="20EDCC6A" w14:textId="77777777" w:rsidTr="007618DC">
        <w:trPr>
          <w:trHeight w:val="315"/>
          <w:jc w:val="center"/>
        </w:trPr>
        <w:tc>
          <w:tcPr>
            <w:tcW w:w="2340" w:type="dxa"/>
            <w:tcBorders>
              <w:top w:val="nil"/>
              <w:left w:val="nil"/>
              <w:bottom w:val="nil"/>
              <w:right w:val="nil"/>
            </w:tcBorders>
            <w:shd w:val="clear" w:color="auto" w:fill="auto"/>
            <w:noWrap/>
            <w:vAlign w:val="center"/>
            <w:hideMark/>
          </w:tcPr>
          <w:p w14:paraId="2779E3C2"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Pyrene</w:t>
            </w:r>
          </w:p>
        </w:tc>
        <w:tc>
          <w:tcPr>
            <w:tcW w:w="1771" w:type="dxa"/>
            <w:tcBorders>
              <w:top w:val="nil"/>
              <w:left w:val="nil"/>
              <w:bottom w:val="nil"/>
              <w:right w:val="nil"/>
            </w:tcBorders>
            <w:shd w:val="clear" w:color="auto" w:fill="auto"/>
            <w:noWrap/>
            <w:vAlign w:val="center"/>
            <w:hideMark/>
          </w:tcPr>
          <w:p w14:paraId="0A234952"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40</w:t>
            </w:r>
          </w:p>
        </w:tc>
        <w:tc>
          <w:tcPr>
            <w:tcW w:w="1869" w:type="dxa"/>
            <w:tcBorders>
              <w:top w:val="nil"/>
              <w:left w:val="nil"/>
              <w:bottom w:val="nil"/>
              <w:right w:val="nil"/>
            </w:tcBorders>
            <w:shd w:val="clear" w:color="auto" w:fill="auto"/>
            <w:noWrap/>
            <w:vAlign w:val="center"/>
            <w:hideMark/>
          </w:tcPr>
          <w:p w14:paraId="06C078FA"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bookmarkStart w:id="10" w:name="_Hlk132207424"/>
            <w:r w:rsidRPr="00C31F07">
              <w:rPr>
                <w:rFonts w:ascii="Calibri" w:eastAsia="Times New Roman" w:hAnsi="Calibri" w:cs="Calibri"/>
                <w:color w:val="000000"/>
                <w:sz w:val="24"/>
                <w:szCs w:val="24"/>
                <w:lang w:eastAsia="fr-FR"/>
              </w:rPr>
              <w:t>13865</w:t>
            </w:r>
            <w:bookmarkEnd w:id="10"/>
          </w:p>
        </w:tc>
      </w:tr>
      <w:tr w:rsidR="00367BC2" w:rsidRPr="00C31F07" w14:paraId="39EE158F" w14:textId="77777777" w:rsidTr="007618DC">
        <w:trPr>
          <w:trHeight w:val="315"/>
          <w:jc w:val="center"/>
        </w:trPr>
        <w:tc>
          <w:tcPr>
            <w:tcW w:w="2340" w:type="dxa"/>
            <w:tcBorders>
              <w:top w:val="nil"/>
              <w:left w:val="nil"/>
              <w:bottom w:val="nil"/>
              <w:right w:val="nil"/>
            </w:tcBorders>
            <w:shd w:val="clear" w:color="auto" w:fill="auto"/>
            <w:noWrap/>
            <w:vAlign w:val="center"/>
            <w:hideMark/>
          </w:tcPr>
          <w:p w14:paraId="5DC7BDD2"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PCB101</w:t>
            </w:r>
          </w:p>
        </w:tc>
        <w:tc>
          <w:tcPr>
            <w:tcW w:w="1771" w:type="dxa"/>
            <w:tcBorders>
              <w:top w:val="nil"/>
              <w:left w:val="nil"/>
              <w:bottom w:val="nil"/>
              <w:right w:val="nil"/>
            </w:tcBorders>
            <w:shd w:val="clear" w:color="auto" w:fill="auto"/>
            <w:noWrap/>
            <w:vAlign w:val="center"/>
            <w:hideMark/>
          </w:tcPr>
          <w:p w14:paraId="52CA0DC9"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3</w:t>
            </w:r>
          </w:p>
        </w:tc>
        <w:tc>
          <w:tcPr>
            <w:tcW w:w="1869" w:type="dxa"/>
            <w:tcBorders>
              <w:top w:val="nil"/>
              <w:left w:val="nil"/>
              <w:bottom w:val="nil"/>
              <w:right w:val="nil"/>
            </w:tcBorders>
            <w:shd w:val="clear" w:color="auto" w:fill="auto"/>
            <w:noWrap/>
            <w:vAlign w:val="center"/>
            <w:hideMark/>
          </w:tcPr>
          <w:p w14:paraId="2C7FB276"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4</w:t>
            </w:r>
          </w:p>
        </w:tc>
      </w:tr>
      <w:tr w:rsidR="00367BC2" w:rsidRPr="00C31F07" w14:paraId="58EB4500" w14:textId="77777777" w:rsidTr="007618DC">
        <w:trPr>
          <w:trHeight w:val="315"/>
          <w:jc w:val="center"/>
        </w:trPr>
        <w:tc>
          <w:tcPr>
            <w:tcW w:w="2340" w:type="dxa"/>
            <w:tcBorders>
              <w:top w:val="nil"/>
              <w:left w:val="nil"/>
              <w:bottom w:val="nil"/>
              <w:right w:val="nil"/>
            </w:tcBorders>
            <w:shd w:val="clear" w:color="auto" w:fill="auto"/>
            <w:noWrap/>
            <w:vAlign w:val="center"/>
            <w:hideMark/>
          </w:tcPr>
          <w:p w14:paraId="7DBDEDBB"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PCB105</w:t>
            </w:r>
          </w:p>
        </w:tc>
        <w:tc>
          <w:tcPr>
            <w:tcW w:w="1771" w:type="dxa"/>
            <w:tcBorders>
              <w:top w:val="nil"/>
              <w:left w:val="nil"/>
              <w:bottom w:val="nil"/>
              <w:right w:val="nil"/>
            </w:tcBorders>
            <w:shd w:val="clear" w:color="auto" w:fill="auto"/>
            <w:noWrap/>
            <w:vAlign w:val="center"/>
            <w:hideMark/>
          </w:tcPr>
          <w:p w14:paraId="7A561684"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3</w:t>
            </w:r>
          </w:p>
        </w:tc>
        <w:tc>
          <w:tcPr>
            <w:tcW w:w="1869" w:type="dxa"/>
            <w:tcBorders>
              <w:top w:val="nil"/>
              <w:left w:val="nil"/>
              <w:bottom w:val="nil"/>
              <w:right w:val="nil"/>
            </w:tcBorders>
            <w:shd w:val="clear" w:color="auto" w:fill="auto"/>
            <w:noWrap/>
            <w:vAlign w:val="center"/>
            <w:hideMark/>
          </w:tcPr>
          <w:p w14:paraId="53AAC242"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&lt;3</w:t>
            </w:r>
          </w:p>
        </w:tc>
      </w:tr>
      <w:tr w:rsidR="00367BC2" w:rsidRPr="00C31F07" w14:paraId="65060845" w14:textId="77777777" w:rsidTr="007618DC">
        <w:trPr>
          <w:trHeight w:val="315"/>
          <w:jc w:val="center"/>
        </w:trPr>
        <w:tc>
          <w:tcPr>
            <w:tcW w:w="2340" w:type="dxa"/>
            <w:tcBorders>
              <w:top w:val="nil"/>
              <w:left w:val="nil"/>
              <w:bottom w:val="nil"/>
              <w:right w:val="nil"/>
            </w:tcBorders>
            <w:shd w:val="clear" w:color="auto" w:fill="auto"/>
            <w:noWrap/>
            <w:vAlign w:val="center"/>
            <w:hideMark/>
          </w:tcPr>
          <w:p w14:paraId="54C307D6"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PCB118</w:t>
            </w:r>
          </w:p>
        </w:tc>
        <w:tc>
          <w:tcPr>
            <w:tcW w:w="1771" w:type="dxa"/>
            <w:tcBorders>
              <w:top w:val="nil"/>
              <w:left w:val="nil"/>
              <w:bottom w:val="nil"/>
              <w:right w:val="nil"/>
            </w:tcBorders>
            <w:shd w:val="clear" w:color="auto" w:fill="auto"/>
            <w:noWrap/>
            <w:vAlign w:val="center"/>
            <w:hideMark/>
          </w:tcPr>
          <w:p w14:paraId="591079BA"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3</w:t>
            </w:r>
          </w:p>
        </w:tc>
        <w:tc>
          <w:tcPr>
            <w:tcW w:w="1869" w:type="dxa"/>
            <w:tcBorders>
              <w:top w:val="nil"/>
              <w:left w:val="nil"/>
              <w:bottom w:val="nil"/>
              <w:right w:val="nil"/>
            </w:tcBorders>
            <w:shd w:val="clear" w:color="auto" w:fill="auto"/>
            <w:noWrap/>
            <w:vAlign w:val="center"/>
            <w:hideMark/>
          </w:tcPr>
          <w:p w14:paraId="681ABE5E"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4</w:t>
            </w:r>
          </w:p>
        </w:tc>
      </w:tr>
      <w:tr w:rsidR="00367BC2" w:rsidRPr="00C31F07" w14:paraId="47983349" w14:textId="77777777" w:rsidTr="007618DC">
        <w:trPr>
          <w:trHeight w:val="315"/>
          <w:jc w:val="center"/>
        </w:trPr>
        <w:tc>
          <w:tcPr>
            <w:tcW w:w="2340" w:type="dxa"/>
            <w:tcBorders>
              <w:top w:val="nil"/>
              <w:left w:val="nil"/>
              <w:bottom w:val="nil"/>
              <w:right w:val="nil"/>
            </w:tcBorders>
            <w:shd w:val="clear" w:color="auto" w:fill="auto"/>
            <w:noWrap/>
            <w:vAlign w:val="center"/>
            <w:hideMark/>
          </w:tcPr>
          <w:p w14:paraId="33781D07"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PCB138</w:t>
            </w:r>
          </w:p>
        </w:tc>
        <w:tc>
          <w:tcPr>
            <w:tcW w:w="1771" w:type="dxa"/>
            <w:tcBorders>
              <w:top w:val="nil"/>
              <w:left w:val="nil"/>
              <w:bottom w:val="nil"/>
              <w:right w:val="nil"/>
            </w:tcBorders>
            <w:shd w:val="clear" w:color="auto" w:fill="auto"/>
            <w:noWrap/>
            <w:vAlign w:val="center"/>
            <w:hideMark/>
          </w:tcPr>
          <w:p w14:paraId="21FE66D8"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6</w:t>
            </w:r>
          </w:p>
        </w:tc>
        <w:tc>
          <w:tcPr>
            <w:tcW w:w="1869" w:type="dxa"/>
            <w:tcBorders>
              <w:top w:val="nil"/>
              <w:left w:val="nil"/>
              <w:bottom w:val="nil"/>
              <w:right w:val="nil"/>
            </w:tcBorders>
            <w:shd w:val="clear" w:color="auto" w:fill="auto"/>
            <w:noWrap/>
            <w:vAlign w:val="center"/>
            <w:hideMark/>
          </w:tcPr>
          <w:p w14:paraId="37BC2304"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&lt;6</w:t>
            </w:r>
          </w:p>
        </w:tc>
      </w:tr>
      <w:tr w:rsidR="00367BC2" w:rsidRPr="00C31F07" w14:paraId="5ED7F735" w14:textId="77777777" w:rsidTr="007618DC">
        <w:trPr>
          <w:trHeight w:val="315"/>
          <w:jc w:val="center"/>
        </w:trPr>
        <w:tc>
          <w:tcPr>
            <w:tcW w:w="2340" w:type="dxa"/>
            <w:tcBorders>
              <w:top w:val="nil"/>
              <w:left w:val="nil"/>
              <w:bottom w:val="nil"/>
              <w:right w:val="nil"/>
            </w:tcBorders>
            <w:shd w:val="clear" w:color="auto" w:fill="auto"/>
            <w:noWrap/>
            <w:vAlign w:val="center"/>
            <w:hideMark/>
          </w:tcPr>
          <w:p w14:paraId="34F44166"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PCB153</w:t>
            </w:r>
          </w:p>
        </w:tc>
        <w:tc>
          <w:tcPr>
            <w:tcW w:w="1771" w:type="dxa"/>
            <w:tcBorders>
              <w:top w:val="nil"/>
              <w:left w:val="nil"/>
              <w:bottom w:val="nil"/>
              <w:right w:val="nil"/>
            </w:tcBorders>
            <w:shd w:val="clear" w:color="auto" w:fill="auto"/>
            <w:noWrap/>
            <w:vAlign w:val="center"/>
            <w:hideMark/>
          </w:tcPr>
          <w:p w14:paraId="197DC3A5"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6</w:t>
            </w:r>
          </w:p>
        </w:tc>
        <w:tc>
          <w:tcPr>
            <w:tcW w:w="1869" w:type="dxa"/>
            <w:tcBorders>
              <w:top w:val="nil"/>
              <w:left w:val="nil"/>
              <w:bottom w:val="nil"/>
              <w:right w:val="nil"/>
            </w:tcBorders>
            <w:shd w:val="clear" w:color="auto" w:fill="auto"/>
            <w:noWrap/>
            <w:vAlign w:val="center"/>
            <w:hideMark/>
          </w:tcPr>
          <w:p w14:paraId="08C73F67"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&lt;6</w:t>
            </w:r>
          </w:p>
        </w:tc>
      </w:tr>
      <w:tr w:rsidR="00367BC2" w:rsidRPr="00C31F07" w14:paraId="0D0B5D56" w14:textId="77777777" w:rsidTr="007618DC">
        <w:trPr>
          <w:trHeight w:val="315"/>
          <w:jc w:val="center"/>
        </w:trPr>
        <w:tc>
          <w:tcPr>
            <w:tcW w:w="2340" w:type="dxa"/>
            <w:tcBorders>
              <w:top w:val="nil"/>
              <w:left w:val="nil"/>
              <w:bottom w:val="nil"/>
              <w:right w:val="nil"/>
            </w:tcBorders>
            <w:shd w:val="clear" w:color="auto" w:fill="auto"/>
            <w:noWrap/>
            <w:vAlign w:val="center"/>
            <w:hideMark/>
          </w:tcPr>
          <w:p w14:paraId="1E338D37"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PCB156</w:t>
            </w:r>
          </w:p>
        </w:tc>
        <w:tc>
          <w:tcPr>
            <w:tcW w:w="1771" w:type="dxa"/>
            <w:tcBorders>
              <w:top w:val="nil"/>
              <w:left w:val="nil"/>
              <w:bottom w:val="nil"/>
              <w:right w:val="nil"/>
            </w:tcBorders>
            <w:shd w:val="clear" w:color="auto" w:fill="auto"/>
            <w:noWrap/>
            <w:vAlign w:val="center"/>
            <w:hideMark/>
          </w:tcPr>
          <w:p w14:paraId="3ABD2C1B"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6</w:t>
            </w:r>
          </w:p>
        </w:tc>
        <w:tc>
          <w:tcPr>
            <w:tcW w:w="1869" w:type="dxa"/>
            <w:tcBorders>
              <w:top w:val="nil"/>
              <w:left w:val="nil"/>
              <w:bottom w:val="nil"/>
              <w:right w:val="nil"/>
            </w:tcBorders>
            <w:shd w:val="clear" w:color="auto" w:fill="auto"/>
            <w:noWrap/>
            <w:vAlign w:val="center"/>
            <w:hideMark/>
          </w:tcPr>
          <w:p w14:paraId="0651D956"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&lt;6</w:t>
            </w:r>
          </w:p>
        </w:tc>
      </w:tr>
      <w:tr w:rsidR="00367BC2" w:rsidRPr="00C31F07" w14:paraId="795CC111" w14:textId="77777777" w:rsidTr="007618DC">
        <w:trPr>
          <w:trHeight w:val="315"/>
          <w:jc w:val="center"/>
        </w:trPr>
        <w:tc>
          <w:tcPr>
            <w:tcW w:w="2340" w:type="dxa"/>
            <w:tcBorders>
              <w:top w:val="nil"/>
              <w:left w:val="nil"/>
              <w:bottom w:val="nil"/>
              <w:right w:val="nil"/>
            </w:tcBorders>
            <w:shd w:val="clear" w:color="auto" w:fill="auto"/>
            <w:noWrap/>
            <w:vAlign w:val="center"/>
            <w:hideMark/>
          </w:tcPr>
          <w:p w14:paraId="08085C5A"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PCB180</w:t>
            </w:r>
          </w:p>
        </w:tc>
        <w:tc>
          <w:tcPr>
            <w:tcW w:w="1771" w:type="dxa"/>
            <w:tcBorders>
              <w:top w:val="nil"/>
              <w:left w:val="nil"/>
              <w:bottom w:val="nil"/>
              <w:right w:val="nil"/>
            </w:tcBorders>
            <w:shd w:val="clear" w:color="auto" w:fill="auto"/>
            <w:noWrap/>
            <w:vAlign w:val="center"/>
            <w:hideMark/>
          </w:tcPr>
          <w:p w14:paraId="43CB8D56"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3</w:t>
            </w:r>
          </w:p>
        </w:tc>
        <w:tc>
          <w:tcPr>
            <w:tcW w:w="1869" w:type="dxa"/>
            <w:tcBorders>
              <w:top w:val="nil"/>
              <w:left w:val="nil"/>
              <w:bottom w:val="nil"/>
              <w:right w:val="nil"/>
            </w:tcBorders>
            <w:shd w:val="clear" w:color="auto" w:fill="auto"/>
            <w:noWrap/>
            <w:vAlign w:val="center"/>
            <w:hideMark/>
          </w:tcPr>
          <w:p w14:paraId="72F9EF43"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&lt;3</w:t>
            </w:r>
          </w:p>
        </w:tc>
      </w:tr>
      <w:tr w:rsidR="00367BC2" w:rsidRPr="00C31F07" w14:paraId="2BFE03ED" w14:textId="77777777" w:rsidTr="007618DC">
        <w:trPr>
          <w:trHeight w:val="315"/>
          <w:jc w:val="center"/>
        </w:trPr>
        <w:tc>
          <w:tcPr>
            <w:tcW w:w="2340" w:type="dxa"/>
            <w:tcBorders>
              <w:top w:val="nil"/>
              <w:left w:val="nil"/>
              <w:bottom w:val="nil"/>
              <w:right w:val="nil"/>
            </w:tcBorders>
            <w:shd w:val="clear" w:color="auto" w:fill="auto"/>
            <w:noWrap/>
            <w:vAlign w:val="center"/>
            <w:hideMark/>
          </w:tcPr>
          <w:p w14:paraId="7667A062"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PCB205</w:t>
            </w:r>
          </w:p>
        </w:tc>
        <w:tc>
          <w:tcPr>
            <w:tcW w:w="1771" w:type="dxa"/>
            <w:tcBorders>
              <w:top w:val="nil"/>
              <w:left w:val="nil"/>
              <w:bottom w:val="nil"/>
              <w:right w:val="nil"/>
            </w:tcBorders>
            <w:shd w:val="clear" w:color="auto" w:fill="auto"/>
            <w:noWrap/>
            <w:vAlign w:val="center"/>
            <w:hideMark/>
          </w:tcPr>
          <w:p w14:paraId="0080CF82"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6</w:t>
            </w:r>
          </w:p>
        </w:tc>
        <w:tc>
          <w:tcPr>
            <w:tcW w:w="1869" w:type="dxa"/>
            <w:tcBorders>
              <w:top w:val="nil"/>
              <w:left w:val="nil"/>
              <w:bottom w:val="nil"/>
              <w:right w:val="nil"/>
            </w:tcBorders>
            <w:shd w:val="clear" w:color="auto" w:fill="auto"/>
            <w:noWrap/>
            <w:vAlign w:val="center"/>
            <w:hideMark/>
          </w:tcPr>
          <w:p w14:paraId="68A56419"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&lt;6</w:t>
            </w:r>
          </w:p>
        </w:tc>
      </w:tr>
      <w:tr w:rsidR="00367BC2" w:rsidRPr="00C31F07" w14:paraId="53F3E4AC" w14:textId="77777777" w:rsidTr="007618DC">
        <w:trPr>
          <w:trHeight w:val="315"/>
          <w:jc w:val="center"/>
        </w:trPr>
        <w:tc>
          <w:tcPr>
            <w:tcW w:w="2340" w:type="dxa"/>
            <w:tcBorders>
              <w:top w:val="nil"/>
              <w:left w:val="nil"/>
              <w:bottom w:val="nil"/>
              <w:right w:val="nil"/>
            </w:tcBorders>
            <w:shd w:val="clear" w:color="auto" w:fill="auto"/>
            <w:noWrap/>
            <w:vAlign w:val="center"/>
            <w:hideMark/>
          </w:tcPr>
          <w:p w14:paraId="4AE96F2B"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PCB207</w:t>
            </w:r>
          </w:p>
        </w:tc>
        <w:tc>
          <w:tcPr>
            <w:tcW w:w="1771" w:type="dxa"/>
            <w:tcBorders>
              <w:top w:val="nil"/>
              <w:left w:val="nil"/>
              <w:bottom w:val="nil"/>
              <w:right w:val="nil"/>
            </w:tcBorders>
            <w:shd w:val="clear" w:color="auto" w:fill="auto"/>
            <w:noWrap/>
            <w:vAlign w:val="center"/>
            <w:hideMark/>
          </w:tcPr>
          <w:p w14:paraId="785A96D0"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20</w:t>
            </w:r>
          </w:p>
        </w:tc>
        <w:tc>
          <w:tcPr>
            <w:tcW w:w="1869" w:type="dxa"/>
            <w:tcBorders>
              <w:top w:val="nil"/>
              <w:left w:val="nil"/>
              <w:bottom w:val="nil"/>
              <w:right w:val="nil"/>
            </w:tcBorders>
            <w:shd w:val="clear" w:color="auto" w:fill="auto"/>
            <w:noWrap/>
            <w:vAlign w:val="center"/>
            <w:hideMark/>
          </w:tcPr>
          <w:p w14:paraId="4658B3BB"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&lt;20</w:t>
            </w:r>
          </w:p>
        </w:tc>
      </w:tr>
      <w:tr w:rsidR="00367BC2" w:rsidRPr="00C31F07" w14:paraId="5E75D203" w14:textId="77777777" w:rsidTr="007618DC">
        <w:trPr>
          <w:trHeight w:val="315"/>
          <w:jc w:val="center"/>
        </w:trPr>
        <w:tc>
          <w:tcPr>
            <w:tcW w:w="2340" w:type="dxa"/>
            <w:tcBorders>
              <w:top w:val="nil"/>
              <w:left w:val="nil"/>
              <w:bottom w:val="nil"/>
              <w:right w:val="nil"/>
            </w:tcBorders>
            <w:shd w:val="clear" w:color="auto" w:fill="auto"/>
            <w:noWrap/>
            <w:vAlign w:val="center"/>
            <w:hideMark/>
          </w:tcPr>
          <w:p w14:paraId="4E988F39"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PCB28</w:t>
            </w:r>
          </w:p>
        </w:tc>
        <w:tc>
          <w:tcPr>
            <w:tcW w:w="1771" w:type="dxa"/>
            <w:tcBorders>
              <w:top w:val="nil"/>
              <w:left w:val="nil"/>
              <w:bottom w:val="nil"/>
              <w:right w:val="nil"/>
            </w:tcBorders>
            <w:shd w:val="clear" w:color="auto" w:fill="auto"/>
            <w:noWrap/>
            <w:vAlign w:val="center"/>
            <w:hideMark/>
          </w:tcPr>
          <w:p w14:paraId="4DBB5765"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10</w:t>
            </w:r>
          </w:p>
        </w:tc>
        <w:tc>
          <w:tcPr>
            <w:tcW w:w="1869" w:type="dxa"/>
            <w:tcBorders>
              <w:top w:val="nil"/>
              <w:left w:val="nil"/>
              <w:bottom w:val="nil"/>
              <w:right w:val="nil"/>
            </w:tcBorders>
            <w:shd w:val="clear" w:color="auto" w:fill="auto"/>
            <w:noWrap/>
            <w:vAlign w:val="center"/>
            <w:hideMark/>
          </w:tcPr>
          <w:p w14:paraId="2714A7CB"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&lt;10</w:t>
            </w:r>
          </w:p>
        </w:tc>
      </w:tr>
      <w:tr w:rsidR="00367BC2" w:rsidRPr="00C31F07" w14:paraId="0FD2D49D" w14:textId="77777777" w:rsidTr="007618DC">
        <w:trPr>
          <w:trHeight w:val="330"/>
          <w:jc w:val="center"/>
        </w:trPr>
        <w:tc>
          <w:tcPr>
            <w:tcW w:w="2340" w:type="dxa"/>
            <w:tcBorders>
              <w:top w:val="nil"/>
              <w:left w:val="nil"/>
              <w:bottom w:val="single" w:sz="8" w:space="0" w:color="auto"/>
              <w:right w:val="nil"/>
            </w:tcBorders>
            <w:shd w:val="clear" w:color="auto" w:fill="auto"/>
            <w:noWrap/>
            <w:vAlign w:val="center"/>
            <w:hideMark/>
          </w:tcPr>
          <w:p w14:paraId="6906B0ED"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PCB52</w:t>
            </w:r>
          </w:p>
        </w:tc>
        <w:tc>
          <w:tcPr>
            <w:tcW w:w="1771" w:type="dxa"/>
            <w:tcBorders>
              <w:top w:val="nil"/>
              <w:left w:val="nil"/>
              <w:bottom w:val="single" w:sz="8" w:space="0" w:color="auto"/>
              <w:right w:val="nil"/>
            </w:tcBorders>
            <w:shd w:val="clear" w:color="auto" w:fill="auto"/>
            <w:noWrap/>
            <w:vAlign w:val="center"/>
            <w:hideMark/>
          </w:tcPr>
          <w:p w14:paraId="40BE6D42"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2</w:t>
            </w:r>
          </w:p>
        </w:tc>
        <w:tc>
          <w:tcPr>
            <w:tcW w:w="1869" w:type="dxa"/>
            <w:tcBorders>
              <w:top w:val="nil"/>
              <w:left w:val="nil"/>
              <w:bottom w:val="single" w:sz="8" w:space="0" w:color="auto"/>
              <w:right w:val="nil"/>
            </w:tcBorders>
            <w:shd w:val="clear" w:color="auto" w:fill="auto"/>
            <w:noWrap/>
            <w:vAlign w:val="center"/>
            <w:hideMark/>
          </w:tcPr>
          <w:p w14:paraId="64724BCD" w14:textId="77777777" w:rsidR="00367BC2" w:rsidRPr="00C31F07" w:rsidRDefault="00367BC2" w:rsidP="007618DC">
            <w:pPr>
              <w:spacing w:after="0" w:line="240" w:lineRule="auto"/>
              <w:jc w:val="center"/>
              <w:rPr>
                <w:rFonts w:ascii="Calibri" w:eastAsia="Times New Roman" w:hAnsi="Calibri" w:cs="Calibri"/>
                <w:color w:val="000000"/>
                <w:sz w:val="24"/>
                <w:szCs w:val="24"/>
                <w:lang w:eastAsia="fr-FR"/>
              </w:rPr>
            </w:pPr>
            <w:r w:rsidRPr="00C31F07">
              <w:rPr>
                <w:rFonts w:ascii="Calibri" w:eastAsia="Times New Roman" w:hAnsi="Calibri" w:cs="Calibri"/>
                <w:color w:val="000000"/>
                <w:sz w:val="24"/>
                <w:szCs w:val="24"/>
                <w:lang w:eastAsia="fr-FR"/>
              </w:rPr>
              <w:t>7</w:t>
            </w:r>
          </w:p>
        </w:tc>
      </w:tr>
    </w:tbl>
    <w:p w14:paraId="2633360C" w14:textId="77777777" w:rsidR="00367BC2" w:rsidRPr="00AA0C6C" w:rsidRDefault="00367BC2" w:rsidP="00367BC2">
      <w:pPr>
        <w:pStyle w:val="Paragrafoelenco"/>
        <w:ind w:left="360"/>
        <w:rPr>
          <w:rFonts w:ascii="Calibri" w:hAnsi="Calibri"/>
          <w:lang w:val="en-US"/>
        </w:rPr>
      </w:pPr>
    </w:p>
    <w:p w14:paraId="76D6966F" w14:textId="7CBA4439" w:rsidR="00367BC2" w:rsidRDefault="00367BC2" w:rsidP="00367BC2">
      <w:pPr>
        <w:spacing w:line="360" w:lineRule="auto"/>
        <w:jc w:val="both"/>
        <w:rPr>
          <w:rFonts w:ascii="Calibri" w:hAnsi="Calibri" w:cs="Times New Roman"/>
          <w:b/>
          <w:i/>
          <w:sz w:val="24"/>
          <w:u w:val="single"/>
        </w:rPr>
      </w:pPr>
    </w:p>
    <w:p w14:paraId="10D82FC7" w14:textId="50AD9C84" w:rsidR="00EE4D37" w:rsidRDefault="00EE4D37" w:rsidP="00367BC2">
      <w:pPr>
        <w:spacing w:line="360" w:lineRule="auto"/>
        <w:jc w:val="both"/>
        <w:rPr>
          <w:rFonts w:ascii="Calibri" w:hAnsi="Calibri" w:cs="Times New Roman"/>
          <w:b/>
          <w:i/>
          <w:sz w:val="24"/>
          <w:u w:val="single"/>
        </w:rPr>
      </w:pPr>
    </w:p>
    <w:p w14:paraId="2F5A48C6" w14:textId="35A69F15" w:rsidR="00EE4D37" w:rsidRDefault="00EE4D37" w:rsidP="00367BC2">
      <w:pPr>
        <w:spacing w:line="360" w:lineRule="auto"/>
        <w:jc w:val="both"/>
        <w:rPr>
          <w:rFonts w:ascii="Calibri" w:hAnsi="Calibri" w:cs="Times New Roman"/>
          <w:b/>
          <w:i/>
          <w:sz w:val="24"/>
          <w:u w:val="single"/>
        </w:rPr>
      </w:pPr>
    </w:p>
    <w:p w14:paraId="5431C996" w14:textId="150F5AFC" w:rsidR="00EE4D37" w:rsidRDefault="00EE4D37" w:rsidP="00367BC2">
      <w:pPr>
        <w:spacing w:line="360" w:lineRule="auto"/>
        <w:jc w:val="both"/>
        <w:rPr>
          <w:rFonts w:ascii="Calibri" w:hAnsi="Calibri" w:cs="Times New Roman"/>
          <w:b/>
          <w:i/>
          <w:sz w:val="24"/>
          <w:u w:val="single"/>
        </w:rPr>
      </w:pPr>
    </w:p>
    <w:p w14:paraId="22E246B9" w14:textId="77777777" w:rsidR="00EE4D37" w:rsidRPr="00955540" w:rsidRDefault="00EE4D37" w:rsidP="00367BC2">
      <w:pPr>
        <w:spacing w:line="360" w:lineRule="auto"/>
        <w:jc w:val="both"/>
        <w:rPr>
          <w:rFonts w:ascii="Calibri" w:hAnsi="Calibri" w:cs="Times New Roman"/>
          <w:b/>
          <w:i/>
          <w:sz w:val="24"/>
          <w:u w:val="single"/>
        </w:rPr>
      </w:pPr>
    </w:p>
    <w:p w14:paraId="2980D01F" w14:textId="4CD38CAF" w:rsidR="00DC7539" w:rsidRPr="00DC7539" w:rsidRDefault="00DC7539" w:rsidP="00DC7539">
      <w:pPr>
        <w:pStyle w:val="Didascalia"/>
        <w:spacing w:line="276" w:lineRule="auto"/>
        <w:jc w:val="both"/>
        <w:rPr>
          <w:rFonts w:ascii="Calibri" w:hAnsi="Calibri" w:cs="Times New Roman"/>
          <w:iCs w:val="0"/>
          <w:color w:val="auto"/>
          <w:sz w:val="24"/>
          <w:szCs w:val="22"/>
          <w:lang w:val="en-US"/>
        </w:rPr>
      </w:pPr>
      <w:bookmarkStart w:id="11" w:name="_Hlk171408354"/>
      <w:r w:rsidRPr="00DC7539">
        <w:rPr>
          <w:rFonts w:ascii="Calibri" w:hAnsi="Calibri" w:cs="Times New Roman"/>
          <w:b/>
          <w:iCs w:val="0"/>
          <w:color w:val="auto"/>
          <w:sz w:val="24"/>
          <w:szCs w:val="22"/>
          <w:lang w:val="en-US"/>
        </w:rPr>
        <w:t xml:space="preserve">Table </w:t>
      </w:r>
      <w:r w:rsidR="006B1032">
        <w:rPr>
          <w:rFonts w:ascii="Calibri" w:hAnsi="Calibri" w:cs="Times New Roman"/>
          <w:b/>
          <w:iCs w:val="0"/>
          <w:color w:val="auto"/>
          <w:sz w:val="24"/>
          <w:szCs w:val="22"/>
          <w:lang w:val="en-US"/>
        </w:rPr>
        <w:t>S</w:t>
      </w:r>
      <w:r w:rsidRPr="00DC7539">
        <w:rPr>
          <w:rFonts w:ascii="Calibri" w:hAnsi="Calibri" w:cs="Times New Roman"/>
          <w:b/>
          <w:iCs w:val="0"/>
          <w:color w:val="auto"/>
          <w:sz w:val="24"/>
          <w:szCs w:val="22"/>
          <w:lang w:val="en-US"/>
        </w:rPr>
        <w:t>2</w:t>
      </w:r>
      <w:r w:rsidRPr="00DC7539">
        <w:rPr>
          <w:rFonts w:ascii="Calibri" w:hAnsi="Calibri" w:cs="Times New Roman"/>
          <w:iCs w:val="0"/>
          <w:color w:val="auto"/>
          <w:sz w:val="24"/>
          <w:szCs w:val="22"/>
          <w:lang w:val="en-US"/>
        </w:rPr>
        <w:t xml:space="preserve">. Length (mm), dry mass (g) and absorption efficiency (%) of adult oysters after 44 days of exposure </w:t>
      </w:r>
      <w:bookmarkEnd w:id="11"/>
      <w:r w:rsidRPr="00DC7539">
        <w:rPr>
          <w:rFonts w:ascii="Calibri" w:hAnsi="Calibri" w:cs="Times New Roman"/>
          <w:iCs w:val="0"/>
          <w:color w:val="auto"/>
          <w:sz w:val="24"/>
          <w:szCs w:val="22"/>
          <w:lang w:val="en-US"/>
        </w:rPr>
        <w:t>to: (1) Control – CTL; (2) Natural particles (52 µg L</w:t>
      </w:r>
      <w:r w:rsidRPr="004A500E">
        <w:rPr>
          <w:rFonts w:ascii="Calibri" w:hAnsi="Calibri" w:cs="Times New Roman"/>
          <w:iCs w:val="0"/>
          <w:color w:val="auto"/>
          <w:sz w:val="24"/>
          <w:szCs w:val="22"/>
          <w:vertAlign w:val="superscript"/>
          <w:lang w:val="en-US"/>
        </w:rPr>
        <w:t>-1</w:t>
      </w:r>
      <w:r w:rsidRPr="00DC7539">
        <w:rPr>
          <w:rFonts w:ascii="Calibri" w:hAnsi="Calibri" w:cs="Times New Roman"/>
          <w:iCs w:val="0"/>
          <w:color w:val="auto"/>
          <w:sz w:val="24"/>
          <w:szCs w:val="22"/>
          <w:lang w:val="en-US"/>
        </w:rPr>
        <w:t>) – NAT; (3) Tire particles low (5.2 µg L</w:t>
      </w:r>
      <w:r w:rsidRPr="004A500E">
        <w:rPr>
          <w:rFonts w:ascii="Calibri" w:hAnsi="Calibri" w:cs="Times New Roman"/>
          <w:iCs w:val="0"/>
          <w:color w:val="auto"/>
          <w:sz w:val="24"/>
          <w:szCs w:val="22"/>
          <w:vertAlign w:val="superscript"/>
          <w:lang w:val="en-US"/>
        </w:rPr>
        <w:t>-</w:t>
      </w:r>
      <w:r w:rsidRPr="004A500E">
        <w:rPr>
          <w:rFonts w:ascii="Calibri" w:hAnsi="Calibri" w:cs="Times New Roman"/>
          <w:iCs w:val="0"/>
          <w:color w:val="auto"/>
          <w:sz w:val="24"/>
          <w:szCs w:val="22"/>
          <w:vertAlign w:val="superscript"/>
          <w:lang w:val="en-US"/>
        </w:rPr>
        <w:lastRenderedPageBreak/>
        <w:t>1</w:t>
      </w:r>
      <w:r w:rsidRPr="00DC7539">
        <w:rPr>
          <w:rFonts w:ascii="Calibri" w:hAnsi="Calibri" w:cs="Times New Roman"/>
          <w:iCs w:val="0"/>
          <w:color w:val="auto"/>
          <w:sz w:val="24"/>
          <w:szCs w:val="22"/>
          <w:lang w:val="en-US"/>
        </w:rPr>
        <w:t>, 10 particles mL</w:t>
      </w:r>
      <w:r w:rsidRPr="004A500E">
        <w:rPr>
          <w:rFonts w:ascii="Calibri" w:hAnsi="Calibri" w:cs="Times New Roman"/>
          <w:iCs w:val="0"/>
          <w:color w:val="auto"/>
          <w:sz w:val="24"/>
          <w:szCs w:val="22"/>
          <w:vertAlign w:val="superscript"/>
          <w:lang w:val="en-US"/>
        </w:rPr>
        <w:t>-1</w:t>
      </w:r>
      <w:r w:rsidRPr="00DC7539">
        <w:rPr>
          <w:rFonts w:ascii="Calibri" w:hAnsi="Calibri" w:cs="Times New Roman"/>
          <w:iCs w:val="0"/>
          <w:color w:val="auto"/>
          <w:sz w:val="24"/>
          <w:szCs w:val="22"/>
          <w:lang w:val="en-US"/>
        </w:rPr>
        <w:t xml:space="preserve">) – </w:t>
      </w:r>
      <w:r w:rsidR="004A500E">
        <w:rPr>
          <w:rFonts w:ascii="Calibri" w:hAnsi="Calibri" w:cs="Times New Roman"/>
          <w:iCs w:val="0"/>
          <w:color w:val="auto"/>
          <w:sz w:val="24"/>
          <w:szCs w:val="22"/>
          <w:lang w:val="en-US"/>
        </w:rPr>
        <w:t>MR</w:t>
      </w:r>
      <w:r w:rsidRPr="00DC7539">
        <w:rPr>
          <w:rFonts w:ascii="Calibri" w:hAnsi="Calibri" w:cs="Times New Roman"/>
          <w:iCs w:val="0"/>
          <w:color w:val="auto"/>
          <w:sz w:val="24"/>
          <w:szCs w:val="22"/>
          <w:lang w:val="en-US"/>
        </w:rPr>
        <w:t>-L; (4) Tire particles high (52 µg L</w:t>
      </w:r>
      <w:r w:rsidRPr="004A500E">
        <w:rPr>
          <w:rFonts w:ascii="Calibri" w:hAnsi="Calibri" w:cs="Times New Roman"/>
          <w:iCs w:val="0"/>
          <w:color w:val="auto"/>
          <w:sz w:val="24"/>
          <w:szCs w:val="22"/>
          <w:vertAlign w:val="superscript"/>
          <w:lang w:val="en-US"/>
        </w:rPr>
        <w:t>-1</w:t>
      </w:r>
      <w:r w:rsidRPr="00DC7539">
        <w:rPr>
          <w:rFonts w:ascii="Calibri" w:hAnsi="Calibri" w:cs="Times New Roman"/>
          <w:iCs w:val="0"/>
          <w:color w:val="auto"/>
          <w:sz w:val="24"/>
          <w:szCs w:val="22"/>
          <w:lang w:val="en-US"/>
        </w:rPr>
        <w:t>, 100 particles mL</w:t>
      </w:r>
      <w:r w:rsidRPr="00A94891">
        <w:rPr>
          <w:rFonts w:ascii="Calibri" w:hAnsi="Calibri" w:cs="Times New Roman"/>
          <w:iCs w:val="0"/>
          <w:color w:val="auto"/>
          <w:sz w:val="24"/>
          <w:szCs w:val="22"/>
          <w:vertAlign w:val="superscript"/>
          <w:lang w:val="en-US"/>
        </w:rPr>
        <w:t>-1</w:t>
      </w:r>
      <w:r w:rsidRPr="00DC7539">
        <w:rPr>
          <w:rFonts w:ascii="Calibri" w:hAnsi="Calibri" w:cs="Times New Roman"/>
          <w:iCs w:val="0"/>
          <w:color w:val="auto"/>
          <w:sz w:val="24"/>
          <w:szCs w:val="22"/>
          <w:lang w:val="en-US"/>
        </w:rPr>
        <w:t xml:space="preserve">) – </w:t>
      </w:r>
      <w:r w:rsidR="004A500E">
        <w:rPr>
          <w:rFonts w:ascii="Calibri" w:hAnsi="Calibri" w:cs="Times New Roman"/>
          <w:iCs w:val="0"/>
          <w:color w:val="auto"/>
          <w:sz w:val="24"/>
          <w:szCs w:val="22"/>
          <w:lang w:val="en-US"/>
        </w:rPr>
        <w:t>MR</w:t>
      </w:r>
      <w:r w:rsidRPr="00DC7539">
        <w:rPr>
          <w:rFonts w:ascii="Calibri" w:hAnsi="Calibri" w:cs="Times New Roman"/>
          <w:iCs w:val="0"/>
          <w:color w:val="auto"/>
          <w:sz w:val="24"/>
          <w:szCs w:val="22"/>
          <w:lang w:val="en-US"/>
        </w:rPr>
        <w:t>-H; (5) Leachate low (5.2 µg L</w:t>
      </w:r>
      <w:r w:rsidRPr="004A500E">
        <w:rPr>
          <w:rFonts w:ascii="Calibri" w:hAnsi="Calibri" w:cs="Times New Roman"/>
          <w:iCs w:val="0"/>
          <w:color w:val="auto"/>
          <w:sz w:val="24"/>
          <w:szCs w:val="22"/>
          <w:vertAlign w:val="superscript"/>
          <w:lang w:val="en-US"/>
        </w:rPr>
        <w:t>-1</w:t>
      </w:r>
      <w:r w:rsidRPr="00DC7539">
        <w:rPr>
          <w:rFonts w:ascii="Calibri" w:hAnsi="Calibri" w:cs="Times New Roman"/>
          <w:iCs w:val="0"/>
          <w:color w:val="auto"/>
          <w:sz w:val="24"/>
          <w:szCs w:val="22"/>
          <w:lang w:val="en-US"/>
        </w:rPr>
        <w:t>) – LEA-L; (6) Leachate high (52 µg L</w:t>
      </w:r>
      <w:r w:rsidRPr="004A500E">
        <w:rPr>
          <w:rFonts w:ascii="Calibri" w:hAnsi="Calibri" w:cs="Times New Roman"/>
          <w:iCs w:val="0"/>
          <w:color w:val="auto"/>
          <w:sz w:val="24"/>
          <w:szCs w:val="22"/>
          <w:vertAlign w:val="superscript"/>
          <w:lang w:val="en-US"/>
        </w:rPr>
        <w:t>-1</w:t>
      </w:r>
      <w:r w:rsidRPr="00DC7539">
        <w:rPr>
          <w:rFonts w:ascii="Calibri" w:hAnsi="Calibri" w:cs="Times New Roman"/>
          <w:iCs w:val="0"/>
          <w:color w:val="auto"/>
          <w:sz w:val="24"/>
          <w:szCs w:val="22"/>
          <w:lang w:val="en-US"/>
        </w:rPr>
        <w:t>) – LEA-H.  One-way ANOVA was conducted to compare treatments at the 5% level; n = 6 per treatment for length and dry weight; n = 12 for the absorption efficiency.</w:t>
      </w:r>
    </w:p>
    <w:tbl>
      <w:tblPr>
        <w:tblW w:w="8251" w:type="dxa"/>
        <w:jc w:val="center"/>
        <w:tblCellMar>
          <w:left w:w="70" w:type="dxa"/>
          <w:right w:w="70" w:type="dxa"/>
        </w:tblCellMar>
        <w:tblLook w:val="04A0" w:firstRow="1" w:lastRow="0" w:firstColumn="1" w:lastColumn="0" w:noHBand="0" w:noVBand="1"/>
      </w:tblPr>
      <w:tblGrid>
        <w:gridCol w:w="1562"/>
        <w:gridCol w:w="1579"/>
        <w:gridCol w:w="1969"/>
        <w:gridCol w:w="3141"/>
      </w:tblGrid>
      <w:tr w:rsidR="00DC7539" w:rsidRPr="00277001" w14:paraId="4857E7D2" w14:textId="77777777" w:rsidTr="007618DC">
        <w:trPr>
          <w:trHeight w:val="271"/>
          <w:jc w:val="center"/>
        </w:trPr>
        <w:tc>
          <w:tcPr>
            <w:tcW w:w="1562" w:type="dxa"/>
            <w:tcBorders>
              <w:top w:val="single" w:sz="8" w:space="0" w:color="auto"/>
              <w:left w:val="nil"/>
              <w:bottom w:val="single" w:sz="8" w:space="0" w:color="auto"/>
              <w:right w:val="nil"/>
            </w:tcBorders>
            <w:shd w:val="clear" w:color="auto" w:fill="auto"/>
            <w:noWrap/>
            <w:vAlign w:val="center"/>
            <w:hideMark/>
          </w:tcPr>
          <w:p w14:paraId="4DBD0895" w14:textId="77777777" w:rsidR="00DC7539" w:rsidRPr="00277001" w:rsidRDefault="00DC7539" w:rsidP="007618DC">
            <w:pPr>
              <w:spacing w:after="0" w:line="240" w:lineRule="auto"/>
              <w:jc w:val="center"/>
              <w:rPr>
                <w:rFonts w:ascii="Calibri" w:eastAsia="Times New Roman" w:hAnsi="Calibri" w:cs="Times New Roman"/>
                <w:b/>
                <w:bCs/>
                <w:color w:val="000000"/>
                <w:sz w:val="24"/>
                <w:lang w:eastAsia="fr-FR"/>
              </w:rPr>
            </w:pPr>
            <w:r w:rsidRPr="00277001">
              <w:rPr>
                <w:rFonts w:ascii="Calibri" w:eastAsia="Times New Roman" w:hAnsi="Calibri" w:cs="Times New Roman"/>
                <w:b/>
                <w:bCs/>
                <w:color w:val="000000"/>
                <w:sz w:val="24"/>
                <w:lang w:eastAsia="fr-FR"/>
              </w:rPr>
              <w:t>Treatment</w:t>
            </w:r>
          </w:p>
        </w:tc>
        <w:tc>
          <w:tcPr>
            <w:tcW w:w="1579" w:type="dxa"/>
            <w:tcBorders>
              <w:top w:val="single" w:sz="8" w:space="0" w:color="auto"/>
              <w:left w:val="nil"/>
              <w:bottom w:val="single" w:sz="8" w:space="0" w:color="auto"/>
              <w:right w:val="nil"/>
            </w:tcBorders>
            <w:shd w:val="clear" w:color="auto" w:fill="auto"/>
            <w:noWrap/>
            <w:vAlign w:val="center"/>
            <w:hideMark/>
          </w:tcPr>
          <w:p w14:paraId="67FF155E" w14:textId="77777777" w:rsidR="00DC7539" w:rsidRPr="00277001" w:rsidRDefault="00DC7539" w:rsidP="007618DC">
            <w:pPr>
              <w:spacing w:after="0" w:line="240" w:lineRule="auto"/>
              <w:jc w:val="center"/>
              <w:rPr>
                <w:rFonts w:ascii="Calibri" w:eastAsia="Times New Roman" w:hAnsi="Calibri" w:cs="Times New Roman"/>
                <w:b/>
                <w:bCs/>
                <w:color w:val="000000"/>
                <w:sz w:val="24"/>
                <w:lang w:eastAsia="fr-FR"/>
              </w:rPr>
            </w:pPr>
            <w:r w:rsidRPr="00277001">
              <w:rPr>
                <w:rFonts w:ascii="Calibri" w:eastAsia="Times New Roman" w:hAnsi="Calibri" w:cs="Times New Roman"/>
                <w:b/>
                <w:bCs/>
                <w:color w:val="000000"/>
                <w:sz w:val="24"/>
                <w:lang w:eastAsia="fr-FR"/>
              </w:rPr>
              <w:t>Length (mm)</w:t>
            </w:r>
          </w:p>
        </w:tc>
        <w:tc>
          <w:tcPr>
            <w:tcW w:w="1969" w:type="dxa"/>
            <w:tcBorders>
              <w:top w:val="single" w:sz="8" w:space="0" w:color="auto"/>
              <w:left w:val="nil"/>
              <w:bottom w:val="single" w:sz="8" w:space="0" w:color="auto"/>
              <w:right w:val="nil"/>
            </w:tcBorders>
            <w:shd w:val="clear" w:color="auto" w:fill="auto"/>
            <w:noWrap/>
            <w:vAlign w:val="center"/>
            <w:hideMark/>
          </w:tcPr>
          <w:p w14:paraId="3FE39DCD" w14:textId="77777777" w:rsidR="00DC7539" w:rsidRPr="00277001" w:rsidRDefault="00DC7539" w:rsidP="007618DC">
            <w:pPr>
              <w:spacing w:after="0" w:line="240" w:lineRule="auto"/>
              <w:jc w:val="center"/>
              <w:rPr>
                <w:rFonts w:ascii="Calibri" w:eastAsia="Times New Roman" w:hAnsi="Calibri" w:cs="Times New Roman"/>
                <w:b/>
                <w:bCs/>
                <w:color w:val="000000"/>
                <w:sz w:val="24"/>
                <w:lang w:eastAsia="fr-FR"/>
              </w:rPr>
            </w:pPr>
            <w:r w:rsidRPr="00277001">
              <w:rPr>
                <w:rFonts w:ascii="Calibri" w:eastAsia="Times New Roman" w:hAnsi="Calibri" w:cs="Times New Roman"/>
                <w:b/>
                <w:bCs/>
                <w:color w:val="000000"/>
                <w:sz w:val="24"/>
                <w:lang w:eastAsia="fr-FR"/>
              </w:rPr>
              <w:t>Dry weight (g)</w:t>
            </w:r>
          </w:p>
        </w:tc>
        <w:tc>
          <w:tcPr>
            <w:tcW w:w="3141" w:type="dxa"/>
            <w:tcBorders>
              <w:top w:val="single" w:sz="8" w:space="0" w:color="auto"/>
              <w:left w:val="nil"/>
              <w:bottom w:val="single" w:sz="8" w:space="0" w:color="auto"/>
              <w:right w:val="nil"/>
            </w:tcBorders>
            <w:shd w:val="clear" w:color="auto" w:fill="auto"/>
            <w:noWrap/>
            <w:vAlign w:val="center"/>
            <w:hideMark/>
          </w:tcPr>
          <w:p w14:paraId="1A299578" w14:textId="77777777" w:rsidR="00DC7539" w:rsidRPr="00277001" w:rsidRDefault="00DC7539" w:rsidP="007618DC">
            <w:pPr>
              <w:spacing w:after="0" w:line="240" w:lineRule="auto"/>
              <w:jc w:val="center"/>
              <w:rPr>
                <w:rFonts w:ascii="Calibri" w:eastAsia="Times New Roman" w:hAnsi="Calibri" w:cs="Times New Roman"/>
                <w:b/>
                <w:bCs/>
                <w:color w:val="000000"/>
                <w:sz w:val="24"/>
                <w:lang w:eastAsia="fr-FR"/>
              </w:rPr>
            </w:pPr>
            <w:r w:rsidRPr="00277001">
              <w:rPr>
                <w:rFonts w:ascii="Calibri" w:eastAsia="Times New Roman" w:hAnsi="Calibri" w:cs="Times New Roman"/>
                <w:b/>
                <w:bCs/>
                <w:color w:val="000000"/>
                <w:sz w:val="24"/>
                <w:lang w:eastAsia="fr-FR"/>
              </w:rPr>
              <w:t>Absorption efficiency (%)</w:t>
            </w:r>
          </w:p>
        </w:tc>
      </w:tr>
      <w:tr w:rsidR="00DC7539" w:rsidRPr="00277001" w14:paraId="54DE7ACA" w14:textId="77777777" w:rsidTr="007618DC">
        <w:trPr>
          <w:trHeight w:val="258"/>
          <w:jc w:val="center"/>
        </w:trPr>
        <w:tc>
          <w:tcPr>
            <w:tcW w:w="1562" w:type="dxa"/>
            <w:tcBorders>
              <w:top w:val="nil"/>
              <w:left w:val="nil"/>
              <w:bottom w:val="nil"/>
              <w:right w:val="nil"/>
            </w:tcBorders>
            <w:shd w:val="clear" w:color="auto" w:fill="auto"/>
            <w:noWrap/>
            <w:vAlign w:val="center"/>
            <w:hideMark/>
          </w:tcPr>
          <w:p w14:paraId="6F654B36" w14:textId="77777777" w:rsidR="00DC7539" w:rsidRPr="00277001" w:rsidRDefault="00DC7539" w:rsidP="007618DC">
            <w:pPr>
              <w:spacing w:after="0" w:line="240" w:lineRule="auto"/>
              <w:jc w:val="center"/>
              <w:rPr>
                <w:rFonts w:ascii="Calibri" w:eastAsia="Times New Roman" w:hAnsi="Calibri" w:cs="Times New Roman"/>
                <w:color w:val="000000"/>
                <w:sz w:val="24"/>
                <w:lang w:eastAsia="fr-FR"/>
              </w:rPr>
            </w:pPr>
            <w:r w:rsidRPr="00277001">
              <w:rPr>
                <w:rFonts w:ascii="Calibri" w:eastAsia="Times New Roman" w:hAnsi="Calibri" w:cs="Times New Roman"/>
                <w:color w:val="000000"/>
                <w:sz w:val="24"/>
                <w:lang w:eastAsia="fr-FR"/>
              </w:rPr>
              <w:t>CTL</w:t>
            </w:r>
          </w:p>
        </w:tc>
        <w:tc>
          <w:tcPr>
            <w:tcW w:w="1579" w:type="dxa"/>
            <w:tcBorders>
              <w:top w:val="nil"/>
              <w:left w:val="nil"/>
              <w:bottom w:val="nil"/>
              <w:right w:val="nil"/>
            </w:tcBorders>
            <w:shd w:val="clear" w:color="auto" w:fill="auto"/>
            <w:noWrap/>
            <w:vAlign w:val="center"/>
            <w:hideMark/>
          </w:tcPr>
          <w:p w14:paraId="1C035459" w14:textId="77777777" w:rsidR="00DC7539" w:rsidRPr="00277001" w:rsidRDefault="00DC7539" w:rsidP="007618DC">
            <w:pPr>
              <w:spacing w:after="0" w:line="240" w:lineRule="auto"/>
              <w:jc w:val="center"/>
              <w:rPr>
                <w:rFonts w:ascii="Calibri" w:eastAsia="Times New Roman" w:hAnsi="Calibri" w:cs="Times New Roman"/>
                <w:color w:val="000000"/>
                <w:sz w:val="24"/>
                <w:lang w:eastAsia="fr-FR"/>
              </w:rPr>
            </w:pPr>
            <w:r w:rsidRPr="00277001">
              <w:rPr>
                <w:rFonts w:ascii="Calibri" w:eastAsia="Times New Roman" w:hAnsi="Calibri" w:cs="Times New Roman"/>
                <w:color w:val="000000"/>
                <w:sz w:val="24"/>
                <w:lang w:eastAsia="fr-FR"/>
              </w:rPr>
              <w:t>62.1 ± 4.5</w:t>
            </w:r>
          </w:p>
        </w:tc>
        <w:tc>
          <w:tcPr>
            <w:tcW w:w="1969" w:type="dxa"/>
            <w:tcBorders>
              <w:top w:val="nil"/>
              <w:left w:val="nil"/>
              <w:bottom w:val="nil"/>
              <w:right w:val="nil"/>
            </w:tcBorders>
            <w:shd w:val="clear" w:color="auto" w:fill="auto"/>
            <w:noWrap/>
            <w:vAlign w:val="center"/>
            <w:hideMark/>
          </w:tcPr>
          <w:p w14:paraId="46C7AC61" w14:textId="77777777" w:rsidR="00DC7539" w:rsidRPr="00277001" w:rsidRDefault="00DC7539" w:rsidP="007618DC">
            <w:pPr>
              <w:spacing w:after="0" w:line="240" w:lineRule="auto"/>
              <w:jc w:val="center"/>
              <w:rPr>
                <w:rFonts w:ascii="Calibri" w:eastAsia="Times New Roman" w:hAnsi="Calibri" w:cs="Times New Roman"/>
                <w:color w:val="000000"/>
                <w:sz w:val="24"/>
                <w:lang w:eastAsia="fr-FR"/>
              </w:rPr>
            </w:pPr>
            <w:r w:rsidRPr="00277001">
              <w:rPr>
                <w:rFonts w:ascii="Calibri" w:eastAsia="Times New Roman" w:hAnsi="Calibri" w:cs="Times New Roman"/>
                <w:color w:val="000000"/>
                <w:sz w:val="24"/>
                <w:lang w:eastAsia="fr-FR"/>
              </w:rPr>
              <w:t>1.26 ± 0.29</w:t>
            </w:r>
          </w:p>
        </w:tc>
        <w:tc>
          <w:tcPr>
            <w:tcW w:w="3141" w:type="dxa"/>
            <w:tcBorders>
              <w:top w:val="nil"/>
              <w:left w:val="nil"/>
              <w:bottom w:val="nil"/>
              <w:right w:val="nil"/>
            </w:tcBorders>
            <w:shd w:val="clear" w:color="auto" w:fill="auto"/>
            <w:noWrap/>
            <w:vAlign w:val="center"/>
            <w:hideMark/>
          </w:tcPr>
          <w:p w14:paraId="752CDB1A" w14:textId="77777777" w:rsidR="00DC7539" w:rsidRPr="00277001" w:rsidRDefault="00DC7539" w:rsidP="007618DC">
            <w:pPr>
              <w:spacing w:after="0" w:line="240" w:lineRule="auto"/>
              <w:jc w:val="center"/>
              <w:rPr>
                <w:rFonts w:ascii="Calibri" w:eastAsia="Times New Roman" w:hAnsi="Calibri" w:cs="Times New Roman"/>
                <w:color w:val="000000"/>
                <w:sz w:val="24"/>
                <w:lang w:eastAsia="fr-FR"/>
              </w:rPr>
            </w:pPr>
            <w:r w:rsidRPr="00277001">
              <w:rPr>
                <w:rFonts w:ascii="Calibri" w:eastAsia="Times New Roman" w:hAnsi="Calibri" w:cs="Times New Roman"/>
                <w:color w:val="000000"/>
                <w:sz w:val="24"/>
                <w:lang w:eastAsia="fr-FR"/>
              </w:rPr>
              <w:t>61 ± 12</w:t>
            </w:r>
          </w:p>
        </w:tc>
      </w:tr>
      <w:tr w:rsidR="00DC7539" w:rsidRPr="00277001" w14:paraId="732E2061" w14:textId="77777777" w:rsidTr="007618DC">
        <w:trPr>
          <w:trHeight w:val="258"/>
          <w:jc w:val="center"/>
        </w:trPr>
        <w:tc>
          <w:tcPr>
            <w:tcW w:w="1562" w:type="dxa"/>
            <w:tcBorders>
              <w:top w:val="nil"/>
              <w:left w:val="nil"/>
              <w:bottom w:val="nil"/>
              <w:right w:val="nil"/>
            </w:tcBorders>
            <w:shd w:val="clear" w:color="auto" w:fill="auto"/>
            <w:noWrap/>
            <w:vAlign w:val="center"/>
            <w:hideMark/>
          </w:tcPr>
          <w:p w14:paraId="76198B72" w14:textId="77777777" w:rsidR="00DC7539" w:rsidRPr="00277001" w:rsidRDefault="00DC7539" w:rsidP="007618DC">
            <w:pPr>
              <w:spacing w:after="0" w:line="240" w:lineRule="auto"/>
              <w:jc w:val="center"/>
              <w:rPr>
                <w:rFonts w:ascii="Calibri" w:eastAsia="Times New Roman" w:hAnsi="Calibri" w:cs="Times New Roman"/>
                <w:color w:val="000000"/>
                <w:sz w:val="24"/>
                <w:lang w:eastAsia="fr-FR"/>
              </w:rPr>
            </w:pPr>
            <w:r w:rsidRPr="00277001">
              <w:rPr>
                <w:rFonts w:ascii="Calibri" w:eastAsia="Times New Roman" w:hAnsi="Calibri" w:cs="Times New Roman"/>
                <w:color w:val="000000"/>
                <w:sz w:val="24"/>
                <w:lang w:eastAsia="fr-FR"/>
              </w:rPr>
              <w:t>NAT</w:t>
            </w:r>
          </w:p>
        </w:tc>
        <w:tc>
          <w:tcPr>
            <w:tcW w:w="1579" w:type="dxa"/>
            <w:tcBorders>
              <w:top w:val="nil"/>
              <w:left w:val="nil"/>
              <w:bottom w:val="nil"/>
              <w:right w:val="nil"/>
            </w:tcBorders>
            <w:shd w:val="clear" w:color="auto" w:fill="auto"/>
            <w:noWrap/>
            <w:vAlign w:val="center"/>
            <w:hideMark/>
          </w:tcPr>
          <w:p w14:paraId="4D077C1D" w14:textId="77777777" w:rsidR="00DC7539" w:rsidRPr="00277001" w:rsidRDefault="00DC7539" w:rsidP="007618DC">
            <w:pPr>
              <w:spacing w:after="0" w:line="240" w:lineRule="auto"/>
              <w:jc w:val="center"/>
              <w:rPr>
                <w:rFonts w:ascii="Calibri" w:eastAsia="Times New Roman" w:hAnsi="Calibri" w:cs="Times New Roman"/>
                <w:color w:val="000000"/>
                <w:sz w:val="24"/>
                <w:lang w:eastAsia="fr-FR"/>
              </w:rPr>
            </w:pPr>
            <w:r w:rsidRPr="00277001">
              <w:rPr>
                <w:rFonts w:ascii="Calibri" w:eastAsia="Times New Roman" w:hAnsi="Calibri" w:cs="Times New Roman"/>
                <w:color w:val="000000"/>
                <w:sz w:val="24"/>
                <w:lang w:eastAsia="fr-FR"/>
              </w:rPr>
              <w:t>63.7 ± 4.1</w:t>
            </w:r>
          </w:p>
        </w:tc>
        <w:tc>
          <w:tcPr>
            <w:tcW w:w="1969" w:type="dxa"/>
            <w:tcBorders>
              <w:top w:val="nil"/>
              <w:left w:val="nil"/>
              <w:bottom w:val="nil"/>
              <w:right w:val="nil"/>
            </w:tcBorders>
            <w:shd w:val="clear" w:color="auto" w:fill="auto"/>
            <w:noWrap/>
            <w:vAlign w:val="center"/>
            <w:hideMark/>
          </w:tcPr>
          <w:p w14:paraId="33314D5C" w14:textId="77777777" w:rsidR="00DC7539" w:rsidRPr="00277001" w:rsidRDefault="00DC7539" w:rsidP="007618DC">
            <w:pPr>
              <w:spacing w:after="0" w:line="240" w:lineRule="auto"/>
              <w:jc w:val="center"/>
              <w:rPr>
                <w:rFonts w:ascii="Calibri" w:eastAsia="Times New Roman" w:hAnsi="Calibri" w:cs="Times New Roman"/>
                <w:color w:val="000000"/>
                <w:sz w:val="24"/>
                <w:lang w:eastAsia="fr-FR"/>
              </w:rPr>
            </w:pPr>
            <w:r w:rsidRPr="00277001">
              <w:rPr>
                <w:rFonts w:ascii="Calibri" w:eastAsia="Times New Roman" w:hAnsi="Calibri" w:cs="Times New Roman"/>
                <w:color w:val="000000"/>
                <w:sz w:val="24"/>
                <w:lang w:eastAsia="fr-FR"/>
              </w:rPr>
              <w:t>1.13 ± 0.30</w:t>
            </w:r>
          </w:p>
        </w:tc>
        <w:tc>
          <w:tcPr>
            <w:tcW w:w="3141" w:type="dxa"/>
            <w:tcBorders>
              <w:top w:val="nil"/>
              <w:left w:val="nil"/>
              <w:bottom w:val="nil"/>
              <w:right w:val="nil"/>
            </w:tcBorders>
            <w:shd w:val="clear" w:color="auto" w:fill="auto"/>
            <w:noWrap/>
            <w:vAlign w:val="center"/>
            <w:hideMark/>
          </w:tcPr>
          <w:p w14:paraId="0571A0B0" w14:textId="77777777" w:rsidR="00DC7539" w:rsidRPr="00277001" w:rsidRDefault="00DC7539" w:rsidP="007618DC">
            <w:pPr>
              <w:spacing w:after="0" w:line="240" w:lineRule="auto"/>
              <w:jc w:val="center"/>
              <w:rPr>
                <w:rFonts w:ascii="Calibri" w:eastAsia="Times New Roman" w:hAnsi="Calibri" w:cs="Times New Roman"/>
                <w:color w:val="000000"/>
                <w:sz w:val="24"/>
                <w:lang w:eastAsia="fr-FR"/>
              </w:rPr>
            </w:pPr>
            <w:r w:rsidRPr="00277001">
              <w:rPr>
                <w:rFonts w:ascii="Calibri" w:eastAsia="Times New Roman" w:hAnsi="Calibri" w:cs="Times New Roman"/>
                <w:color w:val="000000"/>
                <w:sz w:val="24"/>
                <w:lang w:eastAsia="fr-FR"/>
              </w:rPr>
              <w:t>62 ± 19</w:t>
            </w:r>
          </w:p>
        </w:tc>
      </w:tr>
      <w:tr w:rsidR="00DC7539" w:rsidRPr="00277001" w14:paraId="737903E6" w14:textId="77777777" w:rsidTr="007618DC">
        <w:trPr>
          <w:trHeight w:val="258"/>
          <w:jc w:val="center"/>
        </w:trPr>
        <w:tc>
          <w:tcPr>
            <w:tcW w:w="1562" w:type="dxa"/>
            <w:tcBorders>
              <w:top w:val="nil"/>
              <w:left w:val="nil"/>
              <w:bottom w:val="nil"/>
              <w:right w:val="nil"/>
            </w:tcBorders>
            <w:shd w:val="clear" w:color="auto" w:fill="auto"/>
            <w:noWrap/>
            <w:vAlign w:val="center"/>
            <w:hideMark/>
          </w:tcPr>
          <w:p w14:paraId="4B9D1C07" w14:textId="77777777" w:rsidR="00DC7539" w:rsidRPr="00277001" w:rsidRDefault="00DC7539" w:rsidP="007618DC">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lang w:eastAsia="fr-FR"/>
              </w:rPr>
              <w:t>MR</w:t>
            </w:r>
            <w:r w:rsidRPr="00277001">
              <w:rPr>
                <w:rFonts w:ascii="Calibri" w:eastAsia="Times New Roman" w:hAnsi="Calibri" w:cs="Times New Roman"/>
                <w:color w:val="000000"/>
                <w:sz w:val="24"/>
                <w:lang w:eastAsia="fr-FR"/>
              </w:rPr>
              <w:t>-L</w:t>
            </w:r>
          </w:p>
        </w:tc>
        <w:tc>
          <w:tcPr>
            <w:tcW w:w="1579" w:type="dxa"/>
            <w:tcBorders>
              <w:top w:val="nil"/>
              <w:left w:val="nil"/>
              <w:bottom w:val="nil"/>
              <w:right w:val="nil"/>
            </w:tcBorders>
            <w:shd w:val="clear" w:color="auto" w:fill="auto"/>
            <w:noWrap/>
            <w:vAlign w:val="center"/>
            <w:hideMark/>
          </w:tcPr>
          <w:p w14:paraId="65491CDF" w14:textId="77777777" w:rsidR="00DC7539" w:rsidRPr="00277001" w:rsidRDefault="00DC7539" w:rsidP="007618DC">
            <w:pPr>
              <w:spacing w:after="0" w:line="240" w:lineRule="auto"/>
              <w:jc w:val="center"/>
              <w:rPr>
                <w:rFonts w:ascii="Calibri" w:eastAsia="Times New Roman" w:hAnsi="Calibri" w:cs="Times New Roman"/>
                <w:color w:val="000000"/>
                <w:sz w:val="24"/>
                <w:lang w:eastAsia="fr-FR"/>
              </w:rPr>
            </w:pPr>
            <w:r w:rsidRPr="00277001">
              <w:rPr>
                <w:rFonts w:ascii="Calibri" w:eastAsia="Times New Roman" w:hAnsi="Calibri" w:cs="Times New Roman"/>
                <w:color w:val="000000"/>
                <w:sz w:val="24"/>
                <w:lang w:eastAsia="fr-FR"/>
              </w:rPr>
              <w:t>61.5 ± 3.4</w:t>
            </w:r>
          </w:p>
        </w:tc>
        <w:tc>
          <w:tcPr>
            <w:tcW w:w="1969" w:type="dxa"/>
            <w:tcBorders>
              <w:top w:val="nil"/>
              <w:left w:val="nil"/>
              <w:bottom w:val="nil"/>
              <w:right w:val="nil"/>
            </w:tcBorders>
            <w:shd w:val="clear" w:color="auto" w:fill="auto"/>
            <w:noWrap/>
            <w:vAlign w:val="center"/>
            <w:hideMark/>
          </w:tcPr>
          <w:p w14:paraId="40E5792B" w14:textId="77777777" w:rsidR="00DC7539" w:rsidRPr="00277001" w:rsidRDefault="00DC7539" w:rsidP="007618DC">
            <w:pPr>
              <w:spacing w:after="0" w:line="240" w:lineRule="auto"/>
              <w:jc w:val="center"/>
              <w:rPr>
                <w:rFonts w:ascii="Calibri" w:eastAsia="Times New Roman" w:hAnsi="Calibri" w:cs="Times New Roman"/>
                <w:color w:val="000000"/>
                <w:sz w:val="24"/>
                <w:lang w:eastAsia="fr-FR"/>
              </w:rPr>
            </w:pPr>
            <w:r w:rsidRPr="00277001">
              <w:rPr>
                <w:rFonts w:ascii="Calibri" w:eastAsia="Times New Roman" w:hAnsi="Calibri" w:cs="Times New Roman"/>
                <w:color w:val="000000"/>
                <w:sz w:val="24"/>
                <w:lang w:eastAsia="fr-FR"/>
              </w:rPr>
              <w:t>1.35 ± 0.10</w:t>
            </w:r>
          </w:p>
        </w:tc>
        <w:tc>
          <w:tcPr>
            <w:tcW w:w="3141" w:type="dxa"/>
            <w:tcBorders>
              <w:top w:val="nil"/>
              <w:left w:val="nil"/>
              <w:bottom w:val="nil"/>
              <w:right w:val="nil"/>
            </w:tcBorders>
            <w:shd w:val="clear" w:color="auto" w:fill="auto"/>
            <w:noWrap/>
            <w:vAlign w:val="center"/>
            <w:hideMark/>
          </w:tcPr>
          <w:p w14:paraId="3E663E83" w14:textId="77777777" w:rsidR="00DC7539" w:rsidRPr="00277001" w:rsidRDefault="00DC7539" w:rsidP="007618DC">
            <w:pPr>
              <w:spacing w:after="0" w:line="240" w:lineRule="auto"/>
              <w:jc w:val="center"/>
              <w:rPr>
                <w:rFonts w:ascii="Calibri" w:eastAsia="Times New Roman" w:hAnsi="Calibri" w:cs="Times New Roman"/>
                <w:color w:val="000000"/>
                <w:sz w:val="24"/>
                <w:lang w:eastAsia="fr-FR"/>
              </w:rPr>
            </w:pPr>
            <w:r w:rsidRPr="00277001">
              <w:rPr>
                <w:rFonts w:ascii="Calibri" w:eastAsia="Times New Roman" w:hAnsi="Calibri" w:cs="Times New Roman"/>
                <w:color w:val="000000"/>
                <w:sz w:val="24"/>
                <w:lang w:eastAsia="fr-FR"/>
              </w:rPr>
              <w:t>65 ± 15</w:t>
            </w:r>
          </w:p>
        </w:tc>
      </w:tr>
      <w:tr w:rsidR="00DC7539" w:rsidRPr="00277001" w14:paraId="60ADFFF4" w14:textId="77777777" w:rsidTr="007618DC">
        <w:trPr>
          <w:trHeight w:val="258"/>
          <w:jc w:val="center"/>
        </w:trPr>
        <w:tc>
          <w:tcPr>
            <w:tcW w:w="1562" w:type="dxa"/>
            <w:tcBorders>
              <w:top w:val="nil"/>
              <w:left w:val="nil"/>
              <w:bottom w:val="nil"/>
              <w:right w:val="nil"/>
            </w:tcBorders>
            <w:shd w:val="clear" w:color="auto" w:fill="auto"/>
            <w:noWrap/>
            <w:vAlign w:val="center"/>
            <w:hideMark/>
          </w:tcPr>
          <w:p w14:paraId="0497865E" w14:textId="77777777" w:rsidR="00DC7539" w:rsidRPr="00277001" w:rsidRDefault="00DC7539" w:rsidP="007618DC">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lang w:eastAsia="fr-FR"/>
              </w:rPr>
              <w:t>MR</w:t>
            </w:r>
            <w:r w:rsidRPr="00277001">
              <w:rPr>
                <w:rFonts w:ascii="Calibri" w:eastAsia="Times New Roman" w:hAnsi="Calibri" w:cs="Times New Roman"/>
                <w:color w:val="000000"/>
                <w:sz w:val="24"/>
                <w:lang w:eastAsia="fr-FR"/>
              </w:rPr>
              <w:t>-H</w:t>
            </w:r>
          </w:p>
        </w:tc>
        <w:tc>
          <w:tcPr>
            <w:tcW w:w="1579" w:type="dxa"/>
            <w:tcBorders>
              <w:top w:val="nil"/>
              <w:left w:val="nil"/>
              <w:bottom w:val="nil"/>
              <w:right w:val="nil"/>
            </w:tcBorders>
            <w:shd w:val="clear" w:color="auto" w:fill="auto"/>
            <w:noWrap/>
            <w:vAlign w:val="center"/>
            <w:hideMark/>
          </w:tcPr>
          <w:p w14:paraId="440A88B5" w14:textId="77777777" w:rsidR="00DC7539" w:rsidRPr="00277001" w:rsidRDefault="00DC7539" w:rsidP="007618DC">
            <w:pPr>
              <w:spacing w:after="0" w:line="240" w:lineRule="auto"/>
              <w:jc w:val="center"/>
              <w:rPr>
                <w:rFonts w:ascii="Calibri" w:eastAsia="Times New Roman" w:hAnsi="Calibri" w:cs="Times New Roman"/>
                <w:color w:val="000000"/>
                <w:sz w:val="24"/>
                <w:lang w:eastAsia="fr-FR"/>
              </w:rPr>
            </w:pPr>
            <w:r w:rsidRPr="00277001">
              <w:rPr>
                <w:rFonts w:ascii="Calibri" w:eastAsia="Times New Roman" w:hAnsi="Calibri" w:cs="Times New Roman"/>
                <w:color w:val="000000"/>
                <w:sz w:val="24"/>
                <w:lang w:eastAsia="fr-FR"/>
              </w:rPr>
              <w:t>58.4 ± 2.5</w:t>
            </w:r>
          </w:p>
        </w:tc>
        <w:tc>
          <w:tcPr>
            <w:tcW w:w="1969" w:type="dxa"/>
            <w:tcBorders>
              <w:top w:val="nil"/>
              <w:left w:val="nil"/>
              <w:bottom w:val="nil"/>
              <w:right w:val="nil"/>
            </w:tcBorders>
            <w:shd w:val="clear" w:color="auto" w:fill="auto"/>
            <w:noWrap/>
            <w:vAlign w:val="center"/>
            <w:hideMark/>
          </w:tcPr>
          <w:p w14:paraId="632B694F" w14:textId="77777777" w:rsidR="00DC7539" w:rsidRPr="00277001" w:rsidRDefault="00DC7539" w:rsidP="007618DC">
            <w:pPr>
              <w:spacing w:after="0" w:line="240" w:lineRule="auto"/>
              <w:jc w:val="center"/>
              <w:rPr>
                <w:rFonts w:ascii="Calibri" w:eastAsia="Times New Roman" w:hAnsi="Calibri" w:cs="Times New Roman"/>
                <w:color w:val="000000"/>
                <w:sz w:val="24"/>
                <w:lang w:eastAsia="fr-FR"/>
              </w:rPr>
            </w:pPr>
            <w:r w:rsidRPr="00277001">
              <w:rPr>
                <w:rFonts w:ascii="Calibri" w:eastAsia="Times New Roman" w:hAnsi="Calibri" w:cs="Times New Roman"/>
                <w:color w:val="000000"/>
                <w:sz w:val="24"/>
                <w:lang w:eastAsia="fr-FR"/>
              </w:rPr>
              <w:t>1.18 ± 0.21</w:t>
            </w:r>
          </w:p>
        </w:tc>
        <w:tc>
          <w:tcPr>
            <w:tcW w:w="3141" w:type="dxa"/>
            <w:tcBorders>
              <w:top w:val="nil"/>
              <w:left w:val="nil"/>
              <w:bottom w:val="nil"/>
              <w:right w:val="nil"/>
            </w:tcBorders>
            <w:shd w:val="clear" w:color="auto" w:fill="auto"/>
            <w:noWrap/>
            <w:vAlign w:val="center"/>
            <w:hideMark/>
          </w:tcPr>
          <w:p w14:paraId="1373E893" w14:textId="77777777" w:rsidR="00DC7539" w:rsidRPr="00277001" w:rsidRDefault="00DC7539" w:rsidP="007618DC">
            <w:pPr>
              <w:spacing w:after="0" w:line="240" w:lineRule="auto"/>
              <w:jc w:val="center"/>
              <w:rPr>
                <w:rFonts w:ascii="Calibri" w:eastAsia="Times New Roman" w:hAnsi="Calibri" w:cs="Times New Roman"/>
                <w:color w:val="000000"/>
                <w:sz w:val="24"/>
                <w:lang w:eastAsia="fr-FR"/>
              </w:rPr>
            </w:pPr>
            <w:r w:rsidRPr="00277001">
              <w:rPr>
                <w:rFonts w:ascii="Calibri" w:eastAsia="Times New Roman" w:hAnsi="Calibri" w:cs="Times New Roman"/>
                <w:color w:val="000000"/>
                <w:sz w:val="24"/>
                <w:lang w:eastAsia="fr-FR"/>
              </w:rPr>
              <w:t>61 ± 18</w:t>
            </w:r>
          </w:p>
        </w:tc>
      </w:tr>
      <w:tr w:rsidR="00DC7539" w:rsidRPr="00277001" w14:paraId="36EE89D3" w14:textId="77777777" w:rsidTr="00DD6525">
        <w:trPr>
          <w:trHeight w:val="258"/>
          <w:jc w:val="center"/>
        </w:trPr>
        <w:tc>
          <w:tcPr>
            <w:tcW w:w="1562" w:type="dxa"/>
            <w:tcBorders>
              <w:top w:val="nil"/>
              <w:left w:val="nil"/>
              <w:right w:val="nil"/>
            </w:tcBorders>
            <w:shd w:val="clear" w:color="auto" w:fill="auto"/>
            <w:noWrap/>
            <w:vAlign w:val="center"/>
            <w:hideMark/>
          </w:tcPr>
          <w:p w14:paraId="0E412875" w14:textId="77777777" w:rsidR="00DC7539" w:rsidRPr="00277001" w:rsidRDefault="00DC7539" w:rsidP="007618DC">
            <w:pPr>
              <w:spacing w:after="0" w:line="240" w:lineRule="auto"/>
              <w:jc w:val="center"/>
              <w:rPr>
                <w:rFonts w:ascii="Calibri" w:eastAsia="Times New Roman" w:hAnsi="Calibri" w:cs="Times New Roman"/>
                <w:color w:val="000000"/>
                <w:sz w:val="24"/>
                <w:lang w:eastAsia="fr-FR"/>
              </w:rPr>
            </w:pPr>
            <w:r w:rsidRPr="00277001">
              <w:rPr>
                <w:rFonts w:ascii="Calibri" w:eastAsia="Times New Roman" w:hAnsi="Calibri" w:cs="Times New Roman"/>
                <w:color w:val="000000"/>
                <w:sz w:val="24"/>
                <w:lang w:eastAsia="fr-FR"/>
              </w:rPr>
              <w:t>LEA-L</w:t>
            </w:r>
          </w:p>
        </w:tc>
        <w:tc>
          <w:tcPr>
            <w:tcW w:w="1579" w:type="dxa"/>
            <w:tcBorders>
              <w:top w:val="nil"/>
              <w:left w:val="nil"/>
              <w:right w:val="nil"/>
            </w:tcBorders>
            <w:shd w:val="clear" w:color="auto" w:fill="auto"/>
            <w:noWrap/>
            <w:vAlign w:val="center"/>
            <w:hideMark/>
          </w:tcPr>
          <w:p w14:paraId="74B9CACC" w14:textId="77777777" w:rsidR="00DC7539" w:rsidRPr="00277001" w:rsidRDefault="00DC7539" w:rsidP="007618DC">
            <w:pPr>
              <w:spacing w:after="0" w:line="240" w:lineRule="auto"/>
              <w:jc w:val="center"/>
              <w:rPr>
                <w:rFonts w:ascii="Calibri" w:eastAsia="Times New Roman" w:hAnsi="Calibri" w:cs="Times New Roman"/>
                <w:color w:val="000000"/>
                <w:sz w:val="24"/>
                <w:lang w:eastAsia="fr-FR"/>
              </w:rPr>
            </w:pPr>
            <w:r w:rsidRPr="00277001">
              <w:rPr>
                <w:rFonts w:ascii="Calibri" w:eastAsia="Times New Roman" w:hAnsi="Calibri" w:cs="Times New Roman"/>
                <w:color w:val="000000"/>
                <w:sz w:val="24"/>
                <w:lang w:eastAsia="fr-FR"/>
              </w:rPr>
              <w:t>59.2 ± 2.6</w:t>
            </w:r>
          </w:p>
        </w:tc>
        <w:tc>
          <w:tcPr>
            <w:tcW w:w="1969" w:type="dxa"/>
            <w:tcBorders>
              <w:top w:val="nil"/>
              <w:left w:val="nil"/>
              <w:right w:val="nil"/>
            </w:tcBorders>
            <w:shd w:val="clear" w:color="auto" w:fill="auto"/>
            <w:noWrap/>
            <w:vAlign w:val="center"/>
            <w:hideMark/>
          </w:tcPr>
          <w:p w14:paraId="16A5DA17" w14:textId="77777777" w:rsidR="00DC7539" w:rsidRPr="00277001" w:rsidRDefault="00DC7539" w:rsidP="007618DC">
            <w:pPr>
              <w:spacing w:after="0" w:line="240" w:lineRule="auto"/>
              <w:jc w:val="center"/>
              <w:rPr>
                <w:rFonts w:ascii="Calibri" w:eastAsia="Times New Roman" w:hAnsi="Calibri" w:cs="Times New Roman"/>
                <w:color w:val="000000"/>
                <w:sz w:val="24"/>
                <w:lang w:eastAsia="fr-FR"/>
              </w:rPr>
            </w:pPr>
            <w:r w:rsidRPr="00277001">
              <w:rPr>
                <w:rFonts w:ascii="Calibri" w:eastAsia="Times New Roman" w:hAnsi="Calibri" w:cs="Times New Roman"/>
                <w:color w:val="000000"/>
                <w:sz w:val="24"/>
                <w:lang w:eastAsia="fr-FR"/>
              </w:rPr>
              <w:t>1.21 ± 0.31</w:t>
            </w:r>
          </w:p>
        </w:tc>
        <w:tc>
          <w:tcPr>
            <w:tcW w:w="3141" w:type="dxa"/>
            <w:tcBorders>
              <w:top w:val="nil"/>
              <w:left w:val="nil"/>
              <w:right w:val="nil"/>
            </w:tcBorders>
            <w:shd w:val="clear" w:color="auto" w:fill="auto"/>
            <w:noWrap/>
            <w:vAlign w:val="center"/>
            <w:hideMark/>
          </w:tcPr>
          <w:p w14:paraId="73AC6012" w14:textId="77777777" w:rsidR="00DC7539" w:rsidRPr="00277001" w:rsidRDefault="00DC7539" w:rsidP="007618DC">
            <w:pPr>
              <w:spacing w:after="0" w:line="240" w:lineRule="auto"/>
              <w:jc w:val="center"/>
              <w:rPr>
                <w:rFonts w:ascii="Calibri" w:eastAsia="Times New Roman" w:hAnsi="Calibri" w:cs="Times New Roman"/>
                <w:color w:val="000000"/>
                <w:sz w:val="24"/>
                <w:lang w:eastAsia="fr-FR"/>
              </w:rPr>
            </w:pPr>
            <w:r w:rsidRPr="00277001">
              <w:rPr>
                <w:rFonts w:ascii="Calibri" w:eastAsia="Times New Roman" w:hAnsi="Calibri" w:cs="Times New Roman"/>
                <w:color w:val="000000"/>
                <w:sz w:val="24"/>
                <w:lang w:eastAsia="fr-FR"/>
              </w:rPr>
              <w:t>58 ± 19</w:t>
            </w:r>
          </w:p>
        </w:tc>
      </w:tr>
      <w:tr w:rsidR="00DC7539" w:rsidRPr="00277001" w14:paraId="1C2510D2" w14:textId="77777777" w:rsidTr="00DD6525">
        <w:trPr>
          <w:trHeight w:val="271"/>
          <w:jc w:val="center"/>
        </w:trPr>
        <w:tc>
          <w:tcPr>
            <w:tcW w:w="1562" w:type="dxa"/>
            <w:tcBorders>
              <w:top w:val="nil"/>
              <w:left w:val="nil"/>
              <w:bottom w:val="single" w:sz="4" w:space="0" w:color="auto"/>
              <w:right w:val="nil"/>
            </w:tcBorders>
            <w:shd w:val="clear" w:color="auto" w:fill="auto"/>
            <w:noWrap/>
            <w:vAlign w:val="center"/>
            <w:hideMark/>
          </w:tcPr>
          <w:p w14:paraId="782A4415" w14:textId="77777777" w:rsidR="00DC7539" w:rsidRPr="00277001" w:rsidRDefault="00DC7539" w:rsidP="007618DC">
            <w:pPr>
              <w:spacing w:after="0" w:line="240" w:lineRule="auto"/>
              <w:jc w:val="center"/>
              <w:rPr>
                <w:rFonts w:ascii="Calibri" w:eastAsia="Times New Roman" w:hAnsi="Calibri" w:cs="Times New Roman"/>
                <w:color w:val="000000"/>
                <w:sz w:val="24"/>
                <w:lang w:eastAsia="fr-FR"/>
              </w:rPr>
            </w:pPr>
            <w:r w:rsidRPr="00277001">
              <w:rPr>
                <w:rFonts w:ascii="Calibri" w:eastAsia="Times New Roman" w:hAnsi="Calibri" w:cs="Times New Roman"/>
                <w:color w:val="000000"/>
                <w:sz w:val="24"/>
                <w:lang w:eastAsia="fr-FR"/>
              </w:rPr>
              <w:t>LEA-H</w:t>
            </w:r>
          </w:p>
        </w:tc>
        <w:tc>
          <w:tcPr>
            <w:tcW w:w="1579" w:type="dxa"/>
            <w:tcBorders>
              <w:top w:val="nil"/>
              <w:left w:val="nil"/>
              <w:bottom w:val="single" w:sz="4" w:space="0" w:color="auto"/>
              <w:right w:val="nil"/>
            </w:tcBorders>
            <w:shd w:val="clear" w:color="auto" w:fill="auto"/>
            <w:noWrap/>
            <w:vAlign w:val="center"/>
            <w:hideMark/>
          </w:tcPr>
          <w:p w14:paraId="0882D111" w14:textId="77777777" w:rsidR="00DC7539" w:rsidRPr="00277001" w:rsidRDefault="00DC7539" w:rsidP="007618DC">
            <w:pPr>
              <w:spacing w:after="0" w:line="240" w:lineRule="auto"/>
              <w:jc w:val="center"/>
              <w:rPr>
                <w:rFonts w:ascii="Calibri" w:eastAsia="Times New Roman" w:hAnsi="Calibri" w:cs="Times New Roman"/>
                <w:color w:val="000000"/>
                <w:sz w:val="24"/>
                <w:lang w:eastAsia="fr-FR"/>
              </w:rPr>
            </w:pPr>
            <w:r w:rsidRPr="00277001">
              <w:rPr>
                <w:rFonts w:ascii="Calibri" w:eastAsia="Times New Roman" w:hAnsi="Calibri" w:cs="Times New Roman"/>
                <w:color w:val="000000"/>
                <w:sz w:val="24"/>
                <w:lang w:eastAsia="fr-FR"/>
              </w:rPr>
              <w:t>59.5 ± 2.6</w:t>
            </w:r>
          </w:p>
        </w:tc>
        <w:tc>
          <w:tcPr>
            <w:tcW w:w="1969" w:type="dxa"/>
            <w:tcBorders>
              <w:top w:val="nil"/>
              <w:left w:val="nil"/>
              <w:bottom w:val="single" w:sz="4" w:space="0" w:color="auto"/>
              <w:right w:val="nil"/>
            </w:tcBorders>
            <w:shd w:val="clear" w:color="auto" w:fill="auto"/>
            <w:noWrap/>
            <w:vAlign w:val="center"/>
            <w:hideMark/>
          </w:tcPr>
          <w:p w14:paraId="1D9B4156" w14:textId="77777777" w:rsidR="00DC7539" w:rsidRPr="00277001" w:rsidRDefault="00DC7539" w:rsidP="007618DC">
            <w:pPr>
              <w:spacing w:after="0" w:line="240" w:lineRule="auto"/>
              <w:jc w:val="center"/>
              <w:rPr>
                <w:rFonts w:ascii="Calibri" w:eastAsia="Times New Roman" w:hAnsi="Calibri" w:cs="Times New Roman"/>
                <w:color w:val="000000"/>
                <w:sz w:val="24"/>
                <w:lang w:eastAsia="fr-FR"/>
              </w:rPr>
            </w:pPr>
            <w:r w:rsidRPr="00277001">
              <w:rPr>
                <w:rFonts w:ascii="Calibri" w:eastAsia="Times New Roman" w:hAnsi="Calibri" w:cs="Times New Roman"/>
                <w:color w:val="000000"/>
                <w:sz w:val="24"/>
                <w:lang w:eastAsia="fr-FR"/>
              </w:rPr>
              <w:t>1.29 ± 0.18</w:t>
            </w:r>
          </w:p>
        </w:tc>
        <w:tc>
          <w:tcPr>
            <w:tcW w:w="3141" w:type="dxa"/>
            <w:tcBorders>
              <w:top w:val="nil"/>
              <w:left w:val="nil"/>
              <w:bottom w:val="single" w:sz="4" w:space="0" w:color="auto"/>
              <w:right w:val="nil"/>
            </w:tcBorders>
            <w:shd w:val="clear" w:color="auto" w:fill="auto"/>
            <w:noWrap/>
            <w:vAlign w:val="center"/>
            <w:hideMark/>
          </w:tcPr>
          <w:p w14:paraId="682630A5" w14:textId="77777777" w:rsidR="00DC7539" w:rsidRPr="00277001" w:rsidRDefault="00DC7539" w:rsidP="007618DC">
            <w:pPr>
              <w:spacing w:after="0" w:line="240" w:lineRule="auto"/>
              <w:jc w:val="center"/>
              <w:rPr>
                <w:rFonts w:ascii="Calibri" w:eastAsia="Times New Roman" w:hAnsi="Calibri" w:cs="Times New Roman"/>
                <w:color w:val="000000"/>
                <w:sz w:val="24"/>
                <w:lang w:eastAsia="fr-FR"/>
              </w:rPr>
            </w:pPr>
            <w:r w:rsidRPr="00277001">
              <w:rPr>
                <w:rFonts w:ascii="Calibri" w:eastAsia="Times New Roman" w:hAnsi="Calibri" w:cs="Times New Roman"/>
                <w:color w:val="000000"/>
                <w:sz w:val="24"/>
                <w:lang w:eastAsia="fr-FR"/>
              </w:rPr>
              <w:t>59 ± 15</w:t>
            </w:r>
          </w:p>
        </w:tc>
      </w:tr>
    </w:tbl>
    <w:p w14:paraId="4FD1148C" w14:textId="54C88680" w:rsidR="00DC7539" w:rsidRDefault="00DC7539" w:rsidP="00D433FB">
      <w:pPr>
        <w:spacing w:after="0" w:line="360" w:lineRule="auto"/>
        <w:jc w:val="both"/>
        <w:rPr>
          <w:rFonts w:ascii="Calibri" w:hAnsi="Calibri" w:cs="Times New Roman"/>
          <w:b/>
          <w:i/>
          <w:sz w:val="24"/>
          <w:u w:val="single"/>
        </w:rPr>
      </w:pPr>
    </w:p>
    <w:p w14:paraId="27C19462" w14:textId="77777777" w:rsidR="00EE4D37" w:rsidRDefault="00EE4D37" w:rsidP="00A27599">
      <w:pPr>
        <w:pStyle w:val="Didascalia"/>
        <w:keepNext/>
        <w:jc w:val="both"/>
        <w:rPr>
          <w:rFonts w:ascii="Calibri" w:hAnsi="Calibri" w:cs="Calibri"/>
          <w:b/>
          <w:color w:val="auto"/>
          <w:sz w:val="24"/>
          <w:szCs w:val="24"/>
          <w:lang w:val="en-US"/>
        </w:rPr>
      </w:pPr>
    </w:p>
    <w:p w14:paraId="12353918" w14:textId="77777777" w:rsidR="00EE4D37" w:rsidRDefault="00EE4D37" w:rsidP="00A27599">
      <w:pPr>
        <w:pStyle w:val="Didascalia"/>
        <w:keepNext/>
        <w:jc w:val="both"/>
        <w:rPr>
          <w:rFonts w:ascii="Calibri" w:hAnsi="Calibri" w:cs="Calibri"/>
          <w:b/>
          <w:color w:val="auto"/>
          <w:sz w:val="24"/>
          <w:szCs w:val="24"/>
          <w:lang w:val="en-US"/>
        </w:rPr>
      </w:pPr>
    </w:p>
    <w:p w14:paraId="7CBE8373" w14:textId="77777777" w:rsidR="00EE4D37" w:rsidRDefault="00EE4D37" w:rsidP="00A27599">
      <w:pPr>
        <w:pStyle w:val="Didascalia"/>
        <w:keepNext/>
        <w:jc w:val="both"/>
        <w:rPr>
          <w:rFonts w:ascii="Calibri" w:hAnsi="Calibri" w:cs="Calibri"/>
          <w:b/>
          <w:color w:val="auto"/>
          <w:sz w:val="24"/>
          <w:szCs w:val="24"/>
          <w:lang w:val="en-US"/>
        </w:rPr>
      </w:pPr>
    </w:p>
    <w:p w14:paraId="45029289" w14:textId="77777777" w:rsidR="00EE4D37" w:rsidRDefault="00EE4D37" w:rsidP="00A27599">
      <w:pPr>
        <w:pStyle w:val="Didascalia"/>
        <w:keepNext/>
        <w:jc w:val="both"/>
        <w:rPr>
          <w:rFonts w:ascii="Calibri" w:hAnsi="Calibri" w:cs="Calibri"/>
          <w:b/>
          <w:color w:val="auto"/>
          <w:sz w:val="24"/>
          <w:szCs w:val="24"/>
          <w:lang w:val="en-US"/>
        </w:rPr>
      </w:pPr>
    </w:p>
    <w:p w14:paraId="6FFFD43E" w14:textId="77777777" w:rsidR="00EE4D37" w:rsidRDefault="00EE4D37" w:rsidP="00A27599">
      <w:pPr>
        <w:pStyle w:val="Didascalia"/>
        <w:keepNext/>
        <w:jc w:val="both"/>
        <w:rPr>
          <w:rFonts w:ascii="Calibri" w:hAnsi="Calibri" w:cs="Calibri"/>
          <w:b/>
          <w:color w:val="auto"/>
          <w:sz w:val="24"/>
          <w:szCs w:val="24"/>
          <w:lang w:val="en-US"/>
        </w:rPr>
      </w:pPr>
    </w:p>
    <w:p w14:paraId="3B93B36B" w14:textId="77777777" w:rsidR="00EE4D37" w:rsidRDefault="00EE4D37" w:rsidP="00A27599">
      <w:pPr>
        <w:pStyle w:val="Didascalia"/>
        <w:keepNext/>
        <w:jc w:val="both"/>
        <w:rPr>
          <w:rFonts w:ascii="Calibri" w:hAnsi="Calibri" w:cs="Calibri"/>
          <w:b/>
          <w:color w:val="auto"/>
          <w:sz w:val="24"/>
          <w:szCs w:val="24"/>
          <w:lang w:val="en-US"/>
        </w:rPr>
      </w:pPr>
    </w:p>
    <w:p w14:paraId="1F47C629" w14:textId="77777777" w:rsidR="00EE4D37" w:rsidRDefault="00EE4D37" w:rsidP="00A27599">
      <w:pPr>
        <w:pStyle w:val="Didascalia"/>
        <w:keepNext/>
        <w:jc w:val="both"/>
        <w:rPr>
          <w:rFonts w:ascii="Calibri" w:hAnsi="Calibri" w:cs="Calibri"/>
          <w:b/>
          <w:color w:val="auto"/>
          <w:sz w:val="24"/>
          <w:szCs w:val="24"/>
          <w:lang w:val="en-US"/>
        </w:rPr>
      </w:pPr>
    </w:p>
    <w:p w14:paraId="04A2CFA5" w14:textId="77777777" w:rsidR="00EE4D37" w:rsidRDefault="00EE4D37" w:rsidP="00A27599">
      <w:pPr>
        <w:pStyle w:val="Didascalia"/>
        <w:keepNext/>
        <w:jc w:val="both"/>
        <w:rPr>
          <w:rFonts w:ascii="Calibri" w:hAnsi="Calibri" w:cs="Calibri"/>
          <w:b/>
          <w:color w:val="auto"/>
          <w:sz w:val="24"/>
          <w:szCs w:val="24"/>
          <w:lang w:val="en-US"/>
        </w:rPr>
      </w:pPr>
    </w:p>
    <w:p w14:paraId="4B0FB720" w14:textId="77777777" w:rsidR="00EE4D37" w:rsidRDefault="00EE4D37" w:rsidP="00A27599">
      <w:pPr>
        <w:pStyle w:val="Didascalia"/>
        <w:keepNext/>
        <w:jc w:val="both"/>
        <w:rPr>
          <w:rFonts w:ascii="Calibri" w:hAnsi="Calibri" w:cs="Calibri"/>
          <w:b/>
          <w:color w:val="auto"/>
          <w:sz w:val="24"/>
          <w:szCs w:val="24"/>
          <w:lang w:val="en-US"/>
        </w:rPr>
      </w:pPr>
    </w:p>
    <w:p w14:paraId="1FEA98C0" w14:textId="77777777" w:rsidR="00EE4D37" w:rsidRDefault="00EE4D37" w:rsidP="00A27599">
      <w:pPr>
        <w:pStyle w:val="Didascalia"/>
        <w:keepNext/>
        <w:jc w:val="both"/>
        <w:rPr>
          <w:rFonts w:ascii="Calibri" w:hAnsi="Calibri" w:cs="Calibri"/>
          <w:b/>
          <w:color w:val="auto"/>
          <w:sz w:val="24"/>
          <w:szCs w:val="24"/>
          <w:lang w:val="en-US"/>
        </w:rPr>
      </w:pPr>
    </w:p>
    <w:p w14:paraId="4F3199F1" w14:textId="77777777" w:rsidR="00EE4D37" w:rsidRDefault="00EE4D37" w:rsidP="00A27599">
      <w:pPr>
        <w:pStyle w:val="Didascalia"/>
        <w:keepNext/>
        <w:jc w:val="both"/>
        <w:rPr>
          <w:rFonts w:ascii="Calibri" w:hAnsi="Calibri" w:cs="Calibri"/>
          <w:b/>
          <w:color w:val="auto"/>
          <w:sz w:val="24"/>
          <w:szCs w:val="24"/>
          <w:lang w:val="en-US"/>
        </w:rPr>
      </w:pPr>
    </w:p>
    <w:p w14:paraId="35305616" w14:textId="77777777" w:rsidR="00EE4D37" w:rsidRDefault="00EE4D37" w:rsidP="00A27599">
      <w:pPr>
        <w:pStyle w:val="Didascalia"/>
        <w:keepNext/>
        <w:jc w:val="both"/>
        <w:rPr>
          <w:rFonts w:ascii="Calibri" w:hAnsi="Calibri" w:cs="Calibri"/>
          <w:b/>
          <w:color w:val="auto"/>
          <w:sz w:val="24"/>
          <w:szCs w:val="24"/>
          <w:lang w:val="en-US"/>
        </w:rPr>
      </w:pPr>
    </w:p>
    <w:p w14:paraId="6EC958C7" w14:textId="77777777" w:rsidR="00EE4D37" w:rsidRDefault="00EE4D37" w:rsidP="00A27599">
      <w:pPr>
        <w:pStyle w:val="Didascalia"/>
        <w:keepNext/>
        <w:jc w:val="both"/>
        <w:rPr>
          <w:rFonts w:ascii="Calibri" w:hAnsi="Calibri" w:cs="Calibri"/>
          <w:b/>
          <w:color w:val="auto"/>
          <w:sz w:val="24"/>
          <w:szCs w:val="24"/>
          <w:lang w:val="en-US"/>
        </w:rPr>
      </w:pPr>
    </w:p>
    <w:p w14:paraId="1C029D41" w14:textId="77777777" w:rsidR="00EE4D37" w:rsidRDefault="00EE4D37" w:rsidP="00A27599">
      <w:pPr>
        <w:pStyle w:val="Didascalia"/>
        <w:keepNext/>
        <w:jc w:val="both"/>
        <w:rPr>
          <w:rFonts w:ascii="Calibri" w:hAnsi="Calibri" w:cs="Calibri"/>
          <w:b/>
          <w:color w:val="auto"/>
          <w:sz w:val="24"/>
          <w:szCs w:val="24"/>
          <w:lang w:val="en-US"/>
        </w:rPr>
      </w:pPr>
    </w:p>
    <w:p w14:paraId="5549FDA8" w14:textId="77777777" w:rsidR="00EE4D37" w:rsidRDefault="00EE4D37" w:rsidP="00A27599">
      <w:pPr>
        <w:pStyle w:val="Didascalia"/>
        <w:keepNext/>
        <w:jc w:val="both"/>
        <w:rPr>
          <w:rFonts w:ascii="Calibri" w:hAnsi="Calibri" w:cs="Calibri"/>
          <w:b/>
          <w:color w:val="auto"/>
          <w:sz w:val="24"/>
          <w:szCs w:val="24"/>
          <w:lang w:val="en-US"/>
        </w:rPr>
      </w:pPr>
    </w:p>
    <w:p w14:paraId="707B401A" w14:textId="77777777" w:rsidR="00EE4D37" w:rsidRDefault="00EE4D37" w:rsidP="00A27599">
      <w:pPr>
        <w:pStyle w:val="Didascalia"/>
        <w:keepNext/>
        <w:jc w:val="both"/>
        <w:rPr>
          <w:rFonts w:ascii="Calibri" w:hAnsi="Calibri" w:cs="Calibri"/>
          <w:b/>
          <w:color w:val="auto"/>
          <w:sz w:val="24"/>
          <w:szCs w:val="24"/>
          <w:lang w:val="en-US"/>
        </w:rPr>
      </w:pPr>
    </w:p>
    <w:p w14:paraId="2B3FF797" w14:textId="500A2F66" w:rsidR="00EE4D37" w:rsidRDefault="00EE4D37" w:rsidP="00A27599">
      <w:pPr>
        <w:pStyle w:val="Didascalia"/>
        <w:keepNext/>
        <w:jc w:val="both"/>
        <w:rPr>
          <w:rFonts w:ascii="Calibri" w:hAnsi="Calibri" w:cs="Calibri"/>
          <w:b/>
          <w:color w:val="auto"/>
          <w:sz w:val="24"/>
          <w:szCs w:val="24"/>
          <w:lang w:val="en-US"/>
        </w:rPr>
      </w:pPr>
    </w:p>
    <w:p w14:paraId="31C94A33" w14:textId="77777777" w:rsidR="00EE4D37" w:rsidRPr="00EE4D37" w:rsidRDefault="00EE4D37" w:rsidP="00EE4D37"/>
    <w:p w14:paraId="480B3EA0" w14:textId="4B26D180" w:rsidR="00A27599" w:rsidRDefault="00A27599" w:rsidP="00A27599">
      <w:pPr>
        <w:pStyle w:val="Didascalia"/>
        <w:keepNext/>
        <w:jc w:val="both"/>
        <w:rPr>
          <w:rFonts w:ascii="Calibri" w:hAnsi="Calibri" w:cs="Calibri"/>
          <w:color w:val="auto"/>
          <w:sz w:val="24"/>
          <w:szCs w:val="24"/>
          <w:lang w:val="en-US"/>
        </w:rPr>
      </w:pPr>
      <w:bookmarkStart w:id="12" w:name="_Hlk171408367"/>
      <w:r w:rsidRPr="006B1032">
        <w:rPr>
          <w:rFonts w:ascii="Calibri" w:hAnsi="Calibri" w:cs="Calibri"/>
          <w:b/>
          <w:color w:val="auto"/>
          <w:sz w:val="24"/>
          <w:szCs w:val="24"/>
          <w:lang w:val="en-US"/>
        </w:rPr>
        <w:t xml:space="preserve">Table S3. </w:t>
      </w:r>
      <w:r w:rsidRPr="006B1032">
        <w:rPr>
          <w:rFonts w:ascii="Calibri" w:hAnsi="Calibri" w:cs="Calibri"/>
          <w:color w:val="auto"/>
          <w:sz w:val="24"/>
          <w:szCs w:val="24"/>
          <w:lang w:val="en-US"/>
        </w:rPr>
        <w:t>Number of differentially expressed genes obtained in each pairwise comparison between control (CTL) and exposed oysters.</w:t>
      </w:r>
      <w:r w:rsidR="00AF721D">
        <w:rPr>
          <w:rFonts w:ascii="Calibri" w:hAnsi="Calibri" w:cs="Calibri"/>
          <w:color w:val="auto"/>
          <w:sz w:val="24"/>
          <w:szCs w:val="24"/>
          <w:lang w:val="en-US"/>
        </w:rPr>
        <w:t xml:space="preserve"> </w:t>
      </w:r>
      <w:bookmarkEnd w:id="12"/>
      <w:r w:rsidR="00AF721D">
        <w:rPr>
          <w:rFonts w:ascii="Calibri" w:hAnsi="Calibri" w:cs="Calibri"/>
          <w:color w:val="auto"/>
          <w:sz w:val="24"/>
          <w:szCs w:val="24"/>
          <w:lang w:val="en-US"/>
        </w:rPr>
        <w:t>Down and over mean down- and over-regulated.</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
        <w:gridCol w:w="835"/>
        <w:gridCol w:w="1214"/>
        <w:gridCol w:w="1214"/>
        <w:gridCol w:w="802"/>
        <w:gridCol w:w="1214"/>
        <w:gridCol w:w="1214"/>
        <w:gridCol w:w="816"/>
        <w:gridCol w:w="887"/>
        <w:gridCol w:w="816"/>
      </w:tblGrid>
      <w:tr w:rsidR="00344775" w:rsidRPr="00953DF9" w14:paraId="14383833" w14:textId="77777777" w:rsidTr="00AF721D">
        <w:tc>
          <w:tcPr>
            <w:tcW w:w="842" w:type="dxa"/>
          </w:tcPr>
          <w:p w14:paraId="12A114D7" w14:textId="3728DFB4" w:rsidR="00344775" w:rsidRPr="00AF721D" w:rsidRDefault="00344775" w:rsidP="00A9313F">
            <w:pPr>
              <w:rPr>
                <w:rFonts w:cstheme="minorHAnsi"/>
                <w:sz w:val="24"/>
                <w:szCs w:val="24"/>
              </w:rPr>
            </w:pPr>
          </w:p>
        </w:tc>
        <w:tc>
          <w:tcPr>
            <w:tcW w:w="9012" w:type="dxa"/>
            <w:gridSpan w:val="9"/>
            <w:tcBorders>
              <w:top w:val="single" w:sz="4" w:space="0" w:color="auto"/>
              <w:bottom w:val="single" w:sz="4" w:space="0" w:color="auto"/>
            </w:tcBorders>
          </w:tcPr>
          <w:p w14:paraId="3DB64314" w14:textId="6D315CC6" w:rsidR="00344775" w:rsidRPr="00AF721D" w:rsidRDefault="00344775" w:rsidP="00344775">
            <w:pPr>
              <w:jc w:val="center"/>
              <w:rPr>
                <w:rFonts w:cstheme="minorHAnsi"/>
                <w:b/>
                <w:sz w:val="24"/>
                <w:szCs w:val="24"/>
              </w:rPr>
            </w:pPr>
            <w:r w:rsidRPr="00AF721D">
              <w:rPr>
                <w:rFonts w:cstheme="minorHAnsi"/>
                <w:b/>
                <w:sz w:val="24"/>
                <w:szCs w:val="24"/>
              </w:rPr>
              <w:t>Treated vs CTL</w:t>
            </w:r>
          </w:p>
        </w:tc>
      </w:tr>
      <w:tr w:rsidR="00344775" w:rsidRPr="00953DF9" w14:paraId="717E26AB" w14:textId="77777777" w:rsidTr="00AF721D">
        <w:tc>
          <w:tcPr>
            <w:tcW w:w="842" w:type="dxa"/>
          </w:tcPr>
          <w:p w14:paraId="4BD0BF83" w14:textId="77777777" w:rsidR="00344775" w:rsidRPr="00AF721D" w:rsidRDefault="00344775" w:rsidP="00A9313F">
            <w:pPr>
              <w:rPr>
                <w:rFonts w:cstheme="minorHAnsi"/>
                <w:sz w:val="24"/>
                <w:szCs w:val="24"/>
              </w:rPr>
            </w:pPr>
          </w:p>
        </w:tc>
        <w:tc>
          <w:tcPr>
            <w:tcW w:w="3263" w:type="dxa"/>
            <w:gridSpan w:val="3"/>
            <w:tcBorders>
              <w:top w:val="single" w:sz="4" w:space="0" w:color="auto"/>
              <w:bottom w:val="single" w:sz="4" w:space="0" w:color="auto"/>
            </w:tcBorders>
          </w:tcPr>
          <w:p w14:paraId="22494D98" w14:textId="00B6047B" w:rsidR="00344775" w:rsidRPr="00AF721D" w:rsidRDefault="00344775" w:rsidP="00344775">
            <w:pPr>
              <w:jc w:val="center"/>
              <w:rPr>
                <w:rFonts w:cstheme="minorHAnsi"/>
                <w:b/>
                <w:sz w:val="24"/>
                <w:szCs w:val="24"/>
              </w:rPr>
            </w:pPr>
            <w:r w:rsidRPr="00AF721D">
              <w:rPr>
                <w:rFonts w:cstheme="minorHAnsi"/>
                <w:b/>
                <w:sz w:val="24"/>
                <w:szCs w:val="24"/>
              </w:rPr>
              <w:t>Digestive gland</w:t>
            </w:r>
          </w:p>
        </w:tc>
        <w:tc>
          <w:tcPr>
            <w:tcW w:w="3230" w:type="dxa"/>
            <w:gridSpan w:val="3"/>
            <w:tcBorders>
              <w:top w:val="single" w:sz="4" w:space="0" w:color="auto"/>
              <w:bottom w:val="single" w:sz="4" w:space="0" w:color="auto"/>
            </w:tcBorders>
          </w:tcPr>
          <w:p w14:paraId="52C7D235" w14:textId="69252023" w:rsidR="00344775" w:rsidRPr="00AF721D" w:rsidRDefault="00344775" w:rsidP="00344775">
            <w:pPr>
              <w:jc w:val="center"/>
              <w:rPr>
                <w:rFonts w:cstheme="minorHAnsi"/>
                <w:b/>
                <w:sz w:val="24"/>
                <w:szCs w:val="24"/>
              </w:rPr>
            </w:pPr>
            <w:r w:rsidRPr="00AF721D">
              <w:rPr>
                <w:rFonts w:cstheme="minorHAnsi"/>
                <w:b/>
                <w:sz w:val="24"/>
                <w:szCs w:val="24"/>
              </w:rPr>
              <w:t>Gills</w:t>
            </w:r>
          </w:p>
        </w:tc>
        <w:tc>
          <w:tcPr>
            <w:tcW w:w="2519" w:type="dxa"/>
            <w:gridSpan w:val="3"/>
            <w:tcBorders>
              <w:top w:val="single" w:sz="4" w:space="0" w:color="auto"/>
              <w:bottom w:val="single" w:sz="4" w:space="0" w:color="auto"/>
            </w:tcBorders>
          </w:tcPr>
          <w:p w14:paraId="2C70767B" w14:textId="04928456" w:rsidR="00344775" w:rsidRPr="00AF721D" w:rsidRDefault="00344775" w:rsidP="00344775">
            <w:pPr>
              <w:jc w:val="center"/>
              <w:rPr>
                <w:rFonts w:cstheme="minorHAnsi"/>
                <w:b/>
                <w:sz w:val="24"/>
                <w:szCs w:val="24"/>
              </w:rPr>
            </w:pPr>
            <w:r w:rsidRPr="00AF721D">
              <w:rPr>
                <w:rFonts w:cstheme="minorHAnsi"/>
                <w:b/>
                <w:sz w:val="24"/>
                <w:szCs w:val="24"/>
              </w:rPr>
              <w:t>Oocytes</w:t>
            </w:r>
          </w:p>
        </w:tc>
      </w:tr>
      <w:tr w:rsidR="00AF721D" w:rsidRPr="00953DF9" w14:paraId="068215CA" w14:textId="77777777" w:rsidTr="00AF721D">
        <w:tc>
          <w:tcPr>
            <w:tcW w:w="842" w:type="dxa"/>
          </w:tcPr>
          <w:p w14:paraId="0F9E7419" w14:textId="1CB5981E" w:rsidR="00AF721D" w:rsidRPr="00AF721D" w:rsidRDefault="00AF721D" w:rsidP="00344775">
            <w:pPr>
              <w:jc w:val="center"/>
              <w:rPr>
                <w:rFonts w:cstheme="minorHAnsi"/>
                <w:sz w:val="24"/>
                <w:szCs w:val="24"/>
              </w:rPr>
            </w:pPr>
          </w:p>
        </w:tc>
        <w:tc>
          <w:tcPr>
            <w:tcW w:w="835" w:type="dxa"/>
            <w:tcBorders>
              <w:top w:val="single" w:sz="4" w:space="0" w:color="auto"/>
              <w:bottom w:val="single" w:sz="4" w:space="0" w:color="auto"/>
            </w:tcBorders>
          </w:tcPr>
          <w:p w14:paraId="4CD88DDE" w14:textId="5CD7A880" w:rsidR="00AF721D" w:rsidRPr="00AF721D" w:rsidRDefault="00AF721D" w:rsidP="00344775">
            <w:pPr>
              <w:jc w:val="center"/>
              <w:rPr>
                <w:rFonts w:cstheme="minorHAnsi"/>
                <w:sz w:val="24"/>
                <w:szCs w:val="24"/>
              </w:rPr>
            </w:pPr>
            <w:r w:rsidRPr="00AF721D">
              <w:rPr>
                <w:rFonts w:cstheme="minorHAnsi"/>
                <w:sz w:val="24"/>
                <w:szCs w:val="24"/>
              </w:rPr>
              <w:t>TOT</w:t>
            </w:r>
          </w:p>
        </w:tc>
        <w:tc>
          <w:tcPr>
            <w:tcW w:w="1214" w:type="dxa"/>
            <w:tcBorders>
              <w:top w:val="single" w:sz="4" w:space="0" w:color="auto"/>
              <w:bottom w:val="single" w:sz="4" w:space="0" w:color="auto"/>
            </w:tcBorders>
            <w:vAlign w:val="center"/>
          </w:tcPr>
          <w:p w14:paraId="2AC74CA0" w14:textId="02569153" w:rsidR="00AF721D" w:rsidRPr="00AF721D" w:rsidRDefault="00AF721D" w:rsidP="00AF721D">
            <w:pPr>
              <w:jc w:val="center"/>
              <w:rPr>
                <w:rFonts w:cstheme="minorHAnsi"/>
                <w:sz w:val="24"/>
                <w:szCs w:val="24"/>
              </w:rPr>
            </w:pPr>
            <w:r w:rsidRPr="00AF721D">
              <w:rPr>
                <w:rFonts w:eastAsia="Times New Roman" w:cstheme="minorHAnsi"/>
                <w:sz w:val="24"/>
                <w:szCs w:val="24"/>
                <w:lang w:val="en-GB" w:eastAsia="en-GB"/>
              </w:rPr>
              <w:t>Down</w:t>
            </w:r>
          </w:p>
        </w:tc>
        <w:tc>
          <w:tcPr>
            <w:tcW w:w="1214" w:type="dxa"/>
            <w:tcBorders>
              <w:top w:val="single" w:sz="4" w:space="0" w:color="auto"/>
              <w:bottom w:val="single" w:sz="4" w:space="0" w:color="auto"/>
            </w:tcBorders>
            <w:vAlign w:val="center"/>
          </w:tcPr>
          <w:p w14:paraId="3AD35AD6" w14:textId="4AE5D767" w:rsidR="00AF721D" w:rsidRPr="00AF721D" w:rsidRDefault="00AF721D" w:rsidP="00AF721D">
            <w:pPr>
              <w:jc w:val="center"/>
              <w:rPr>
                <w:rFonts w:cstheme="minorHAnsi"/>
                <w:sz w:val="24"/>
                <w:szCs w:val="24"/>
              </w:rPr>
            </w:pPr>
            <w:r w:rsidRPr="00AF721D">
              <w:rPr>
                <w:rFonts w:eastAsia="Times New Roman" w:cstheme="minorHAnsi"/>
                <w:sz w:val="24"/>
                <w:szCs w:val="24"/>
                <w:lang w:val="en-GB" w:eastAsia="en-GB"/>
              </w:rPr>
              <w:t>Over</w:t>
            </w:r>
          </w:p>
        </w:tc>
        <w:tc>
          <w:tcPr>
            <w:tcW w:w="802" w:type="dxa"/>
            <w:tcBorders>
              <w:top w:val="single" w:sz="4" w:space="0" w:color="auto"/>
              <w:bottom w:val="single" w:sz="4" w:space="0" w:color="auto"/>
            </w:tcBorders>
          </w:tcPr>
          <w:p w14:paraId="59508CDF" w14:textId="26086166" w:rsidR="00AF721D" w:rsidRPr="00AF721D" w:rsidRDefault="00AF721D" w:rsidP="00344775">
            <w:pPr>
              <w:jc w:val="center"/>
              <w:rPr>
                <w:rFonts w:cstheme="minorHAnsi"/>
                <w:sz w:val="24"/>
                <w:szCs w:val="24"/>
              </w:rPr>
            </w:pPr>
            <w:r w:rsidRPr="00AF721D">
              <w:rPr>
                <w:rFonts w:cstheme="minorHAnsi"/>
                <w:sz w:val="24"/>
                <w:szCs w:val="24"/>
              </w:rPr>
              <w:t>TOT</w:t>
            </w:r>
          </w:p>
        </w:tc>
        <w:tc>
          <w:tcPr>
            <w:tcW w:w="1214" w:type="dxa"/>
            <w:tcBorders>
              <w:top w:val="single" w:sz="4" w:space="0" w:color="auto"/>
              <w:bottom w:val="single" w:sz="4" w:space="0" w:color="auto"/>
            </w:tcBorders>
            <w:vAlign w:val="center"/>
          </w:tcPr>
          <w:p w14:paraId="02392BA5" w14:textId="46BDB57F" w:rsidR="00AF721D" w:rsidRPr="00AF721D" w:rsidRDefault="00AF721D" w:rsidP="00AF721D">
            <w:pPr>
              <w:jc w:val="center"/>
              <w:rPr>
                <w:rFonts w:cstheme="minorHAnsi"/>
                <w:sz w:val="24"/>
                <w:szCs w:val="24"/>
              </w:rPr>
            </w:pPr>
            <w:r w:rsidRPr="00AF721D">
              <w:rPr>
                <w:rFonts w:eastAsia="Times New Roman" w:cstheme="minorHAnsi"/>
                <w:sz w:val="24"/>
                <w:szCs w:val="24"/>
                <w:lang w:val="en-GB" w:eastAsia="en-GB"/>
              </w:rPr>
              <w:t>Down</w:t>
            </w:r>
          </w:p>
        </w:tc>
        <w:tc>
          <w:tcPr>
            <w:tcW w:w="1214" w:type="dxa"/>
            <w:tcBorders>
              <w:top w:val="single" w:sz="4" w:space="0" w:color="auto"/>
              <w:bottom w:val="single" w:sz="4" w:space="0" w:color="auto"/>
            </w:tcBorders>
            <w:vAlign w:val="center"/>
          </w:tcPr>
          <w:p w14:paraId="664C0A3E" w14:textId="498491B3" w:rsidR="00AF721D" w:rsidRPr="00AF721D" w:rsidRDefault="00AF721D" w:rsidP="00AF721D">
            <w:pPr>
              <w:jc w:val="center"/>
              <w:rPr>
                <w:rFonts w:cstheme="minorHAnsi"/>
                <w:sz w:val="24"/>
                <w:szCs w:val="24"/>
              </w:rPr>
            </w:pPr>
            <w:r w:rsidRPr="00AF721D">
              <w:rPr>
                <w:rFonts w:eastAsia="Times New Roman" w:cstheme="minorHAnsi"/>
                <w:sz w:val="24"/>
                <w:szCs w:val="24"/>
                <w:lang w:val="en-GB" w:eastAsia="en-GB"/>
              </w:rPr>
              <w:t>Over</w:t>
            </w:r>
          </w:p>
        </w:tc>
        <w:tc>
          <w:tcPr>
            <w:tcW w:w="816" w:type="dxa"/>
            <w:tcBorders>
              <w:top w:val="single" w:sz="4" w:space="0" w:color="auto"/>
              <w:bottom w:val="single" w:sz="4" w:space="0" w:color="auto"/>
            </w:tcBorders>
          </w:tcPr>
          <w:p w14:paraId="0E31DA4D" w14:textId="4DCA6313" w:rsidR="00AF721D" w:rsidRPr="00AF721D" w:rsidRDefault="00AF721D" w:rsidP="00344775">
            <w:pPr>
              <w:jc w:val="center"/>
              <w:rPr>
                <w:rFonts w:cstheme="minorHAnsi"/>
                <w:sz w:val="24"/>
                <w:szCs w:val="24"/>
              </w:rPr>
            </w:pPr>
            <w:r w:rsidRPr="00AF721D">
              <w:rPr>
                <w:rFonts w:cstheme="minorHAnsi"/>
                <w:sz w:val="24"/>
                <w:szCs w:val="24"/>
              </w:rPr>
              <w:t>TOT</w:t>
            </w:r>
          </w:p>
        </w:tc>
        <w:tc>
          <w:tcPr>
            <w:tcW w:w="887" w:type="dxa"/>
            <w:tcBorders>
              <w:top w:val="single" w:sz="4" w:space="0" w:color="auto"/>
              <w:bottom w:val="single" w:sz="4" w:space="0" w:color="auto"/>
            </w:tcBorders>
            <w:vAlign w:val="center"/>
          </w:tcPr>
          <w:p w14:paraId="29906410" w14:textId="44543B4C" w:rsidR="00AF721D" w:rsidRPr="00AF721D" w:rsidRDefault="00AF721D" w:rsidP="00AF721D">
            <w:pPr>
              <w:jc w:val="center"/>
              <w:rPr>
                <w:rFonts w:cstheme="minorHAnsi"/>
                <w:sz w:val="24"/>
                <w:szCs w:val="24"/>
              </w:rPr>
            </w:pPr>
            <w:r w:rsidRPr="00AF721D">
              <w:rPr>
                <w:rFonts w:eastAsia="Times New Roman" w:cstheme="minorHAnsi"/>
                <w:sz w:val="24"/>
                <w:szCs w:val="24"/>
                <w:lang w:val="en-GB" w:eastAsia="en-GB"/>
              </w:rPr>
              <w:t>Down</w:t>
            </w:r>
          </w:p>
        </w:tc>
        <w:tc>
          <w:tcPr>
            <w:tcW w:w="816" w:type="dxa"/>
            <w:tcBorders>
              <w:top w:val="single" w:sz="4" w:space="0" w:color="auto"/>
              <w:bottom w:val="single" w:sz="4" w:space="0" w:color="auto"/>
            </w:tcBorders>
            <w:vAlign w:val="center"/>
          </w:tcPr>
          <w:p w14:paraId="235B741C" w14:textId="2CA41A42" w:rsidR="00AF721D" w:rsidRPr="00AF721D" w:rsidRDefault="00AF721D" w:rsidP="00AF721D">
            <w:pPr>
              <w:jc w:val="center"/>
              <w:rPr>
                <w:rFonts w:cstheme="minorHAnsi"/>
                <w:sz w:val="24"/>
                <w:szCs w:val="24"/>
              </w:rPr>
            </w:pPr>
            <w:r w:rsidRPr="00AF721D">
              <w:rPr>
                <w:rFonts w:eastAsia="Times New Roman" w:cstheme="minorHAnsi"/>
                <w:sz w:val="24"/>
                <w:szCs w:val="24"/>
                <w:lang w:val="en-GB" w:eastAsia="en-GB"/>
              </w:rPr>
              <w:t>Over</w:t>
            </w:r>
          </w:p>
        </w:tc>
      </w:tr>
      <w:tr w:rsidR="00AF721D" w:rsidRPr="00953DF9" w14:paraId="024B89A3" w14:textId="77777777" w:rsidTr="00AF721D">
        <w:tc>
          <w:tcPr>
            <w:tcW w:w="842" w:type="dxa"/>
          </w:tcPr>
          <w:p w14:paraId="478AA207" w14:textId="2ADC427B" w:rsidR="00344775" w:rsidRPr="00AF721D" w:rsidRDefault="00344775" w:rsidP="00344775">
            <w:pPr>
              <w:jc w:val="center"/>
              <w:rPr>
                <w:rFonts w:cstheme="minorHAnsi"/>
                <w:sz w:val="24"/>
                <w:szCs w:val="24"/>
              </w:rPr>
            </w:pPr>
            <w:r w:rsidRPr="00AF721D">
              <w:rPr>
                <w:rFonts w:cstheme="minorHAnsi"/>
                <w:sz w:val="24"/>
                <w:szCs w:val="24"/>
              </w:rPr>
              <w:t>NAT</w:t>
            </w:r>
          </w:p>
        </w:tc>
        <w:tc>
          <w:tcPr>
            <w:tcW w:w="835" w:type="dxa"/>
            <w:tcBorders>
              <w:top w:val="single" w:sz="4" w:space="0" w:color="auto"/>
            </w:tcBorders>
            <w:vAlign w:val="center"/>
          </w:tcPr>
          <w:p w14:paraId="2C76B080" w14:textId="3CE8A287" w:rsidR="00344775" w:rsidRPr="00AF721D" w:rsidRDefault="00344775" w:rsidP="00344775">
            <w:pPr>
              <w:jc w:val="center"/>
              <w:rPr>
                <w:rFonts w:cstheme="minorHAnsi"/>
                <w:sz w:val="24"/>
                <w:szCs w:val="24"/>
              </w:rPr>
            </w:pPr>
            <w:r w:rsidRPr="00AF721D">
              <w:rPr>
                <w:rFonts w:eastAsia="Times New Roman" w:cstheme="minorHAnsi"/>
                <w:bCs/>
                <w:sz w:val="24"/>
                <w:szCs w:val="24"/>
                <w:lang w:eastAsia="en-GB"/>
              </w:rPr>
              <w:t>0</w:t>
            </w:r>
          </w:p>
        </w:tc>
        <w:tc>
          <w:tcPr>
            <w:tcW w:w="1214" w:type="dxa"/>
            <w:tcBorders>
              <w:top w:val="single" w:sz="4" w:space="0" w:color="auto"/>
            </w:tcBorders>
            <w:vAlign w:val="center"/>
          </w:tcPr>
          <w:p w14:paraId="605DDCB0" w14:textId="43AFF780" w:rsidR="00344775" w:rsidRPr="00AF721D" w:rsidRDefault="00344775" w:rsidP="00344775">
            <w:pPr>
              <w:jc w:val="center"/>
              <w:rPr>
                <w:rFonts w:cstheme="minorHAnsi"/>
                <w:sz w:val="24"/>
                <w:szCs w:val="24"/>
              </w:rPr>
            </w:pPr>
            <w:r w:rsidRPr="00AF721D">
              <w:rPr>
                <w:rFonts w:eastAsia="Times New Roman" w:cstheme="minorHAnsi"/>
                <w:sz w:val="24"/>
                <w:szCs w:val="24"/>
                <w:lang w:eastAsia="en-GB"/>
              </w:rPr>
              <w:t>0</w:t>
            </w:r>
          </w:p>
        </w:tc>
        <w:tc>
          <w:tcPr>
            <w:tcW w:w="1214" w:type="dxa"/>
            <w:tcBorders>
              <w:top w:val="single" w:sz="4" w:space="0" w:color="auto"/>
            </w:tcBorders>
            <w:vAlign w:val="center"/>
          </w:tcPr>
          <w:p w14:paraId="0BE84301" w14:textId="50B6B6E6" w:rsidR="00344775" w:rsidRPr="00AF721D" w:rsidRDefault="00344775" w:rsidP="00344775">
            <w:pPr>
              <w:jc w:val="center"/>
              <w:rPr>
                <w:rFonts w:cstheme="minorHAnsi"/>
                <w:sz w:val="24"/>
                <w:szCs w:val="24"/>
              </w:rPr>
            </w:pPr>
            <w:r w:rsidRPr="00AF721D">
              <w:rPr>
                <w:rFonts w:eastAsia="Times New Roman" w:cstheme="minorHAnsi"/>
                <w:sz w:val="24"/>
                <w:szCs w:val="24"/>
                <w:lang w:eastAsia="en-GB"/>
              </w:rPr>
              <w:t>0</w:t>
            </w:r>
          </w:p>
        </w:tc>
        <w:tc>
          <w:tcPr>
            <w:tcW w:w="802" w:type="dxa"/>
            <w:tcBorders>
              <w:top w:val="single" w:sz="4" w:space="0" w:color="auto"/>
            </w:tcBorders>
            <w:vAlign w:val="center"/>
          </w:tcPr>
          <w:p w14:paraId="685F2287" w14:textId="0C9387C0" w:rsidR="00344775" w:rsidRPr="00AF721D" w:rsidRDefault="00344775" w:rsidP="00344775">
            <w:pPr>
              <w:jc w:val="center"/>
              <w:rPr>
                <w:rFonts w:cstheme="minorHAnsi"/>
                <w:sz w:val="24"/>
                <w:szCs w:val="24"/>
              </w:rPr>
            </w:pPr>
            <w:r w:rsidRPr="00AF721D">
              <w:rPr>
                <w:rFonts w:eastAsia="Times New Roman" w:cstheme="minorHAnsi"/>
                <w:bCs/>
                <w:sz w:val="24"/>
                <w:szCs w:val="24"/>
                <w:lang w:eastAsia="en-GB"/>
              </w:rPr>
              <w:t>16</w:t>
            </w:r>
          </w:p>
        </w:tc>
        <w:tc>
          <w:tcPr>
            <w:tcW w:w="1214" w:type="dxa"/>
            <w:tcBorders>
              <w:top w:val="single" w:sz="4" w:space="0" w:color="auto"/>
            </w:tcBorders>
            <w:vAlign w:val="center"/>
          </w:tcPr>
          <w:p w14:paraId="24BC727B" w14:textId="12CB7D56" w:rsidR="00344775" w:rsidRPr="00AF721D" w:rsidRDefault="00344775" w:rsidP="00344775">
            <w:pPr>
              <w:jc w:val="center"/>
              <w:rPr>
                <w:rFonts w:cstheme="minorHAnsi"/>
                <w:sz w:val="24"/>
                <w:szCs w:val="24"/>
              </w:rPr>
            </w:pPr>
            <w:r w:rsidRPr="00AF721D">
              <w:rPr>
                <w:rFonts w:eastAsia="Times New Roman" w:cstheme="minorHAnsi"/>
                <w:sz w:val="24"/>
                <w:szCs w:val="24"/>
                <w:lang w:eastAsia="en-GB"/>
              </w:rPr>
              <w:t>6</w:t>
            </w:r>
          </w:p>
        </w:tc>
        <w:tc>
          <w:tcPr>
            <w:tcW w:w="1214" w:type="dxa"/>
            <w:tcBorders>
              <w:top w:val="single" w:sz="4" w:space="0" w:color="auto"/>
            </w:tcBorders>
            <w:vAlign w:val="center"/>
          </w:tcPr>
          <w:p w14:paraId="6C809F90" w14:textId="239402A4" w:rsidR="00344775" w:rsidRPr="00AF721D" w:rsidRDefault="00344775" w:rsidP="00344775">
            <w:pPr>
              <w:jc w:val="center"/>
              <w:rPr>
                <w:rFonts w:cstheme="minorHAnsi"/>
                <w:sz w:val="24"/>
                <w:szCs w:val="24"/>
              </w:rPr>
            </w:pPr>
            <w:r w:rsidRPr="00AF721D">
              <w:rPr>
                <w:rFonts w:eastAsia="Times New Roman" w:cstheme="minorHAnsi"/>
                <w:sz w:val="24"/>
                <w:szCs w:val="24"/>
                <w:lang w:eastAsia="en-GB"/>
              </w:rPr>
              <w:t>10</w:t>
            </w:r>
          </w:p>
        </w:tc>
        <w:tc>
          <w:tcPr>
            <w:tcW w:w="816" w:type="dxa"/>
            <w:tcBorders>
              <w:top w:val="single" w:sz="4" w:space="0" w:color="auto"/>
            </w:tcBorders>
            <w:vAlign w:val="center"/>
          </w:tcPr>
          <w:p w14:paraId="1D765113" w14:textId="0036227A" w:rsidR="00344775" w:rsidRPr="00AF721D" w:rsidRDefault="00344775" w:rsidP="00344775">
            <w:pPr>
              <w:jc w:val="center"/>
              <w:rPr>
                <w:rFonts w:cstheme="minorHAnsi"/>
                <w:sz w:val="24"/>
                <w:szCs w:val="24"/>
              </w:rPr>
            </w:pPr>
            <w:r w:rsidRPr="00AF721D">
              <w:rPr>
                <w:rFonts w:eastAsia="Times New Roman" w:cstheme="minorHAnsi"/>
                <w:bCs/>
                <w:sz w:val="24"/>
                <w:szCs w:val="24"/>
                <w:lang w:eastAsia="en-GB"/>
              </w:rPr>
              <w:t>580</w:t>
            </w:r>
          </w:p>
        </w:tc>
        <w:tc>
          <w:tcPr>
            <w:tcW w:w="887" w:type="dxa"/>
            <w:tcBorders>
              <w:top w:val="single" w:sz="4" w:space="0" w:color="auto"/>
            </w:tcBorders>
            <w:vAlign w:val="center"/>
          </w:tcPr>
          <w:p w14:paraId="5F10FFD2" w14:textId="37D54E14" w:rsidR="00344775" w:rsidRPr="00AF721D" w:rsidRDefault="00344775" w:rsidP="00344775">
            <w:pPr>
              <w:jc w:val="center"/>
              <w:rPr>
                <w:rFonts w:cstheme="minorHAnsi"/>
                <w:sz w:val="24"/>
                <w:szCs w:val="24"/>
              </w:rPr>
            </w:pPr>
            <w:r w:rsidRPr="00AF721D">
              <w:rPr>
                <w:rFonts w:eastAsia="Times New Roman" w:cstheme="minorHAnsi"/>
                <w:sz w:val="24"/>
                <w:szCs w:val="24"/>
                <w:lang w:eastAsia="en-GB"/>
              </w:rPr>
              <w:t>452</w:t>
            </w:r>
          </w:p>
        </w:tc>
        <w:tc>
          <w:tcPr>
            <w:tcW w:w="816" w:type="dxa"/>
            <w:tcBorders>
              <w:top w:val="single" w:sz="4" w:space="0" w:color="auto"/>
            </w:tcBorders>
            <w:vAlign w:val="center"/>
          </w:tcPr>
          <w:p w14:paraId="2A3304CA" w14:textId="0D21321B" w:rsidR="00344775" w:rsidRPr="00AF721D" w:rsidRDefault="00344775" w:rsidP="00344775">
            <w:pPr>
              <w:jc w:val="center"/>
              <w:rPr>
                <w:rFonts w:cstheme="minorHAnsi"/>
                <w:sz w:val="24"/>
                <w:szCs w:val="24"/>
              </w:rPr>
            </w:pPr>
            <w:r w:rsidRPr="00AF721D">
              <w:rPr>
                <w:rFonts w:eastAsia="Times New Roman" w:cstheme="minorHAnsi"/>
                <w:sz w:val="24"/>
                <w:szCs w:val="24"/>
                <w:lang w:eastAsia="en-GB"/>
              </w:rPr>
              <w:t>128</w:t>
            </w:r>
          </w:p>
        </w:tc>
      </w:tr>
      <w:tr w:rsidR="00AF721D" w:rsidRPr="00953DF9" w14:paraId="5BC7F3D1" w14:textId="77777777" w:rsidTr="00AF721D">
        <w:tc>
          <w:tcPr>
            <w:tcW w:w="842" w:type="dxa"/>
          </w:tcPr>
          <w:p w14:paraId="26EBD3EF" w14:textId="5EEF4093" w:rsidR="00344775" w:rsidRPr="00AF721D" w:rsidRDefault="00344775" w:rsidP="00344775">
            <w:pPr>
              <w:jc w:val="center"/>
              <w:rPr>
                <w:rFonts w:cstheme="minorHAnsi"/>
                <w:sz w:val="24"/>
                <w:szCs w:val="24"/>
              </w:rPr>
            </w:pPr>
            <w:r w:rsidRPr="00AF721D">
              <w:rPr>
                <w:rFonts w:cstheme="minorHAnsi"/>
                <w:sz w:val="24"/>
                <w:szCs w:val="24"/>
              </w:rPr>
              <w:t>MR-L</w:t>
            </w:r>
          </w:p>
        </w:tc>
        <w:tc>
          <w:tcPr>
            <w:tcW w:w="835" w:type="dxa"/>
            <w:vAlign w:val="center"/>
          </w:tcPr>
          <w:p w14:paraId="402E47A0" w14:textId="4D8BF9B1" w:rsidR="00344775" w:rsidRPr="00AF721D" w:rsidRDefault="00344775" w:rsidP="00344775">
            <w:pPr>
              <w:jc w:val="center"/>
              <w:rPr>
                <w:rFonts w:cstheme="minorHAnsi"/>
                <w:sz w:val="24"/>
                <w:szCs w:val="24"/>
              </w:rPr>
            </w:pPr>
            <w:r w:rsidRPr="00AF721D">
              <w:rPr>
                <w:rFonts w:eastAsia="Times New Roman" w:cstheme="minorHAnsi"/>
                <w:bCs/>
                <w:sz w:val="24"/>
                <w:szCs w:val="24"/>
                <w:lang w:eastAsia="en-GB"/>
              </w:rPr>
              <w:t>2</w:t>
            </w:r>
          </w:p>
        </w:tc>
        <w:tc>
          <w:tcPr>
            <w:tcW w:w="1214" w:type="dxa"/>
            <w:vAlign w:val="center"/>
          </w:tcPr>
          <w:p w14:paraId="4A7EA0C3" w14:textId="0DF6EADF" w:rsidR="00344775" w:rsidRPr="00AF721D" w:rsidRDefault="00344775" w:rsidP="00344775">
            <w:pPr>
              <w:jc w:val="center"/>
              <w:rPr>
                <w:rFonts w:cstheme="minorHAnsi"/>
                <w:sz w:val="24"/>
                <w:szCs w:val="24"/>
              </w:rPr>
            </w:pPr>
            <w:r w:rsidRPr="00AF721D">
              <w:rPr>
                <w:rFonts w:eastAsia="Times New Roman" w:cstheme="minorHAnsi"/>
                <w:sz w:val="24"/>
                <w:szCs w:val="24"/>
                <w:lang w:eastAsia="en-GB"/>
              </w:rPr>
              <w:t>0</w:t>
            </w:r>
          </w:p>
        </w:tc>
        <w:tc>
          <w:tcPr>
            <w:tcW w:w="1214" w:type="dxa"/>
            <w:vAlign w:val="center"/>
          </w:tcPr>
          <w:p w14:paraId="76EA384C" w14:textId="549D323F" w:rsidR="00344775" w:rsidRPr="00AF721D" w:rsidRDefault="00344775" w:rsidP="00344775">
            <w:pPr>
              <w:jc w:val="center"/>
              <w:rPr>
                <w:rFonts w:cstheme="minorHAnsi"/>
                <w:sz w:val="24"/>
                <w:szCs w:val="24"/>
              </w:rPr>
            </w:pPr>
            <w:r w:rsidRPr="00AF721D">
              <w:rPr>
                <w:rFonts w:eastAsia="Times New Roman" w:cstheme="minorHAnsi"/>
                <w:sz w:val="24"/>
                <w:szCs w:val="24"/>
                <w:lang w:eastAsia="en-GB"/>
              </w:rPr>
              <w:t>2</w:t>
            </w:r>
          </w:p>
        </w:tc>
        <w:tc>
          <w:tcPr>
            <w:tcW w:w="802" w:type="dxa"/>
            <w:vAlign w:val="center"/>
          </w:tcPr>
          <w:p w14:paraId="127EA530" w14:textId="2D9D6E6F" w:rsidR="00344775" w:rsidRPr="00AF721D" w:rsidRDefault="00344775" w:rsidP="00344775">
            <w:pPr>
              <w:jc w:val="center"/>
              <w:rPr>
                <w:rFonts w:cstheme="minorHAnsi"/>
                <w:sz w:val="24"/>
                <w:szCs w:val="24"/>
              </w:rPr>
            </w:pPr>
            <w:r w:rsidRPr="00AF721D">
              <w:rPr>
                <w:rFonts w:eastAsia="Times New Roman" w:cstheme="minorHAnsi"/>
                <w:bCs/>
                <w:sz w:val="24"/>
                <w:szCs w:val="24"/>
                <w:lang w:eastAsia="en-GB"/>
              </w:rPr>
              <w:t>7</w:t>
            </w:r>
          </w:p>
        </w:tc>
        <w:tc>
          <w:tcPr>
            <w:tcW w:w="1214" w:type="dxa"/>
            <w:vAlign w:val="center"/>
          </w:tcPr>
          <w:p w14:paraId="1F93D35E" w14:textId="0BA2601C" w:rsidR="00344775" w:rsidRPr="00AF721D" w:rsidRDefault="00344775" w:rsidP="00344775">
            <w:pPr>
              <w:jc w:val="center"/>
              <w:rPr>
                <w:rFonts w:cstheme="minorHAnsi"/>
                <w:sz w:val="24"/>
                <w:szCs w:val="24"/>
              </w:rPr>
            </w:pPr>
            <w:r w:rsidRPr="00AF721D">
              <w:rPr>
                <w:rFonts w:eastAsia="Times New Roman" w:cstheme="minorHAnsi"/>
                <w:sz w:val="24"/>
                <w:szCs w:val="24"/>
                <w:lang w:eastAsia="en-GB"/>
              </w:rPr>
              <w:t>1</w:t>
            </w:r>
          </w:p>
        </w:tc>
        <w:tc>
          <w:tcPr>
            <w:tcW w:w="1214" w:type="dxa"/>
            <w:vAlign w:val="center"/>
          </w:tcPr>
          <w:p w14:paraId="05208815" w14:textId="6F4DC618" w:rsidR="00344775" w:rsidRPr="00AF721D" w:rsidRDefault="00344775" w:rsidP="00344775">
            <w:pPr>
              <w:jc w:val="center"/>
              <w:rPr>
                <w:rFonts w:cstheme="minorHAnsi"/>
                <w:sz w:val="24"/>
                <w:szCs w:val="24"/>
              </w:rPr>
            </w:pPr>
            <w:r w:rsidRPr="00AF721D">
              <w:rPr>
                <w:rFonts w:eastAsia="Times New Roman" w:cstheme="minorHAnsi"/>
                <w:sz w:val="24"/>
                <w:szCs w:val="24"/>
                <w:lang w:eastAsia="en-GB"/>
              </w:rPr>
              <w:t>6</w:t>
            </w:r>
          </w:p>
        </w:tc>
        <w:tc>
          <w:tcPr>
            <w:tcW w:w="816" w:type="dxa"/>
            <w:vAlign w:val="center"/>
          </w:tcPr>
          <w:p w14:paraId="4C113351" w14:textId="15B58234" w:rsidR="00344775" w:rsidRPr="00AF721D" w:rsidRDefault="00344775" w:rsidP="00344775">
            <w:pPr>
              <w:jc w:val="center"/>
              <w:rPr>
                <w:rFonts w:cstheme="minorHAnsi"/>
                <w:sz w:val="24"/>
                <w:szCs w:val="24"/>
              </w:rPr>
            </w:pPr>
            <w:r w:rsidRPr="00AF721D">
              <w:rPr>
                <w:rFonts w:eastAsia="Times New Roman" w:cstheme="minorHAnsi"/>
                <w:bCs/>
                <w:sz w:val="24"/>
                <w:szCs w:val="24"/>
                <w:lang w:eastAsia="en-GB"/>
              </w:rPr>
              <w:t>488</w:t>
            </w:r>
          </w:p>
        </w:tc>
        <w:tc>
          <w:tcPr>
            <w:tcW w:w="887" w:type="dxa"/>
            <w:vAlign w:val="center"/>
          </w:tcPr>
          <w:p w14:paraId="4AEA9247" w14:textId="6F50C58D" w:rsidR="00344775" w:rsidRPr="00AF721D" w:rsidRDefault="00344775" w:rsidP="00344775">
            <w:pPr>
              <w:jc w:val="center"/>
              <w:rPr>
                <w:rFonts w:cstheme="minorHAnsi"/>
                <w:sz w:val="24"/>
                <w:szCs w:val="24"/>
              </w:rPr>
            </w:pPr>
            <w:r w:rsidRPr="00AF721D">
              <w:rPr>
                <w:rFonts w:eastAsia="Times New Roman" w:cstheme="minorHAnsi"/>
                <w:sz w:val="24"/>
                <w:szCs w:val="24"/>
                <w:lang w:eastAsia="en-GB"/>
              </w:rPr>
              <w:t>375</w:t>
            </w:r>
          </w:p>
        </w:tc>
        <w:tc>
          <w:tcPr>
            <w:tcW w:w="816" w:type="dxa"/>
            <w:vAlign w:val="center"/>
          </w:tcPr>
          <w:p w14:paraId="23FA7E31" w14:textId="08B7A910" w:rsidR="00344775" w:rsidRPr="00AF721D" w:rsidRDefault="00344775" w:rsidP="00344775">
            <w:pPr>
              <w:jc w:val="center"/>
              <w:rPr>
                <w:rFonts w:cstheme="minorHAnsi"/>
                <w:sz w:val="24"/>
                <w:szCs w:val="24"/>
              </w:rPr>
            </w:pPr>
            <w:r w:rsidRPr="00AF721D">
              <w:rPr>
                <w:rFonts w:eastAsia="Times New Roman" w:cstheme="minorHAnsi"/>
                <w:sz w:val="24"/>
                <w:szCs w:val="24"/>
                <w:lang w:eastAsia="en-GB"/>
              </w:rPr>
              <w:t>113</w:t>
            </w:r>
          </w:p>
        </w:tc>
      </w:tr>
      <w:tr w:rsidR="00AF721D" w:rsidRPr="00953DF9" w14:paraId="2678E727" w14:textId="77777777" w:rsidTr="00AF721D">
        <w:tc>
          <w:tcPr>
            <w:tcW w:w="842" w:type="dxa"/>
          </w:tcPr>
          <w:p w14:paraId="20E186D9" w14:textId="1B8D23B7" w:rsidR="00344775" w:rsidRPr="00AF721D" w:rsidRDefault="00344775" w:rsidP="00344775">
            <w:pPr>
              <w:jc w:val="center"/>
              <w:rPr>
                <w:rFonts w:cstheme="minorHAnsi"/>
                <w:sz w:val="24"/>
                <w:szCs w:val="24"/>
              </w:rPr>
            </w:pPr>
            <w:r w:rsidRPr="00AF721D">
              <w:rPr>
                <w:rFonts w:cstheme="minorHAnsi"/>
                <w:sz w:val="24"/>
                <w:szCs w:val="24"/>
              </w:rPr>
              <w:t>MR-H</w:t>
            </w:r>
          </w:p>
        </w:tc>
        <w:tc>
          <w:tcPr>
            <w:tcW w:w="835" w:type="dxa"/>
            <w:vAlign w:val="center"/>
          </w:tcPr>
          <w:p w14:paraId="06FEF838" w14:textId="08DD8170" w:rsidR="00344775" w:rsidRPr="00AF721D" w:rsidRDefault="00344775" w:rsidP="00344775">
            <w:pPr>
              <w:jc w:val="center"/>
              <w:rPr>
                <w:rFonts w:cstheme="minorHAnsi"/>
                <w:sz w:val="24"/>
                <w:szCs w:val="24"/>
              </w:rPr>
            </w:pPr>
            <w:r w:rsidRPr="00AF721D">
              <w:rPr>
                <w:rFonts w:eastAsia="Times New Roman" w:cstheme="minorHAnsi"/>
                <w:bCs/>
                <w:sz w:val="24"/>
                <w:szCs w:val="24"/>
                <w:lang w:eastAsia="en-GB"/>
              </w:rPr>
              <w:t>26</w:t>
            </w:r>
          </w:p>
        </w:tc>
        <w:tc>
          <w:tcPr>
            <w:tcW w:w="1214" w:type="dxa"/>
            <w:vAlign w:val="center"/>
          </w:tcPr>
          <w:p w14:paraId="7E853775" w14:textId="34BB6920" w:rsidR="00344775" w:rsidRPr="00AF721D" w:rsidRDefault="00344775" w:rsidP="00344775">
            <w:pPr>
              <w:jc w:val="center"/>
              <w:rPr>
                <w:rFonts w:cstheme="minorHAnsi"/>
                <w:sz w:val="24"/>
                <w:szCs w:val="24"/>
              </w:rPr>
            </w:pPr>
            <w:r w:rsidRPr="00AF721D">
              <w:rPr>
                <w:rFonts w:eastAsia="Times New Roman" w:cstheme="minorHAnsi"/>
                <w:sz w:val="24"/>
                <w:szCs w:val="24"/>
                <w:lang w:eastAsia="en-GB"/>
              </w:rPr>
              <w:t>9</w:t>
            </w:r>
          </w:p>
        </w:tc>
        <w:tc>
          <w:tcPr>
            <w:tcW w:w="1214" w:type="dxa"/>
            <w:vAlign w:val="center"/>
          </w:tcPr>
          <w:p w14:paraId="57AD8FC5" w14:textId="14BCB663" w:rsidR="00344775" w:rsidRPr="00AF721D" w:rsidRDefault="00344775" w:rsidP="00344775">
            <w:pPr>
              <w:jc w:val="center"/>
              <w:rPr>
                <w:rFonts w:cstheme="minorHAnsi"/>
                <w:sz w:val="24"/>
                <w:szCs w:val="24"/>
              </w:rPr>
            </w:pPr>
            <w:r w:rsidRPr="00AF721D">
              <w:rPr>
                <w:rFonts w:eastAsia="Times New Roman" w:cstheme="minorHAnsi"/>
                <w:sz w:val="24"/>
                <w:szCs w:val="24"/>
                <w:lang w:eastAsia="en-GB"/>
              </w:rPr>
              <w:t>17</w:t>
            </w:r>
          </w:p>
        </w:tc>
        <w:tc>
          <w:tcPr>
            <w:tcW w:w="802" w:type="dxa"/>
            <w:vAlign w:val="center"/>
          </w:tcPr>
          <w:p w14:paraId="3871539B" w14:textId="26ADAB90" w:rsidR="00344775" w:rsidRPr="00AF721D" w:rsidRDefault="00344775" w:rsidP="00344775">
            <w:pPr>
              <w:jc w:val="center"/>
              <w:rPr>
                <w:rFonts w:cstheme="minorHAnsi"/>
                <w:sz w:val="24"/>
                <w:szCs w:val="24"/>
              </w:rPr>
            </w:pPr>
            <w:r w:rsidRPr="00AF721D">
              <w:rPr>
                <w:rFonts w:eastAsia="Times New Roman" w:cstheme="minorHAnsi"/>
                <w:bCs/>
                <w:sz w:val="24"/>
                <w:szCs w:val="24"/>
                <w:lang w:eastAsia="en-GB"/>
              </w:rPr>
              <w:t>2</w:t>
            </w:r>
          </w:p>
        </w:tc>
        <w:tc>
          <w:tcPr>
            <w:tcW w:w="1214" w:type="dxa"/>
            <w:vAlign w:val="center"/>
          </w:tcPr>
          <w:p w14:paraId="6EA12F62" w14:textId="6F9B849B" w:rsidR="00344775" w:rsidRPr="00AF721D" w:rsidRDefault="00344775" w:rsidP="00344775">
            <w:pPr>
              <w:jc w:val="center"/>
              <w:rPr>
                <w:rFonts w:cstheme="minorHAnsi"/>
                <w:sz w:val="24"/>
                <w:szCs w:val="24"/>
              </w:rPr>
            </w:pPr>
            <w:r w:rsidRPr="00AF721D">
              <w:rPr>
                <w:rFonts w:eastAsia="Times New Roman" w:cstheme="minorHAnsi"/>
                <w:sz w:val="24"/>
                <w:szCs w:val="24"/>
                <w:lang w:eastAsia="en-GB"/>
              </w:rPr>
              <w:t>2</w:t>
            </w:r>
          </w:p>
        </w:tc>
        <w:tc>
          <w:tcPr>
            <w:tcW w:w="1214" w:type="dxa"/>
            <w:vAlign w:val="center"/>
          </w:tcPr>
          <w:p w14:paraId="38A3A6C8" w14:textId="3C3B3195" w:rsidR="00344775" w:rsidRPr="00AF721D" w:rsidRDefault="00344775" w:rsidP="00344775">
            <w:pPr>
              <w:jc w:val="center"/>
              <w:rPr>
                <w:rFonts w:cstheme="minorHAnsi"/>
                <w:sz w:val="24"/>
                <w:szCs w:val="24"/>
              </w:rPr>
            </w:pPr>
            <w:r w:rsidRPr="00AF721D">
              <w:rPr>
                <w:rFonts w:eastAsia="Times New Roman" w:cstheme="minorHAnsi"/>
                <w:sz w:val="24"/>
                <w:szCs w:val="24"/>
                <w:lang w:eastAsia="en-GB"/>
              </w:rPr>
              <w:t>0</w:t>
            </w:r>
          </w:p>
        </w:tc>
        <w:tc>
          <w:tcPr>
            <w:tcW w:w="816" w:type="dxa"/>
            <w:vAlign w:val="center"/>
          </w:tcPr>
          <w:p w14:paraId="79421AF3" w14:textId="45EA03F6" w:rsidR="00344775" w:rsidRPr="00AF721D" w:rsidRDefault="00344775" w:rsidP="00344775">
            <w:pPr>
              <w:jc w:val="center"/>
              <w:rPr>
                <w:rFonts w:cstheme="minorHAnsi"/>
                <w:sz w:val="24"/>
                <w:szCs w:val="24"/>
              </w:rPr>
            </w:pPr>
            <w:r w:rsidRPr="00AF721D">
              <w:rPr>
                <w:rFonts w:eastAsia="Times New Roman" w:cstheme="minorHAnsi"/>
                <w:bCs/>
                <w:sz w:val="24"/>
                <w:szCs w:val="24"/>
                <w:lang w:eastAsia="en-GB"/>
              </w:rPr>
              <w:t>553</w:t>
            </w:r>
          </w:p>
        </w:tc>
        <w:tc>
          <w:tcPr>
            <w:tcW w:w="887" w:type="dxa"/>
            <w:vAlign w:val="center"/>
          </w:tcPr>
          <w:p w14:paraId="7810C360" w14:textId="3DA6BE3F" w:rsidR="00344775" w:rsidRPr="00AF721D" w:rsidRDefault="00344775" w:rsidP="00344775">
            <w:pPr>
              <w:jc w:val="center"/>
              <w:rPr>
                <w:rFonts w:cstheme="minorHAnsi"/>
                <w:sz w:val="24"/>
                <w:szCs w:val="24"/>
              </w:rPr>
            </w:pPr>
            <w:r w:rsidRPr="00AF721D">
              <w:rPr>
                <w:rFonts w:eastAsia="Times New Roman" w:cstheme="minorHAnsi"/>
                <w:sz w:val="24"/>
                <w:szCs w:val="24"/>
                <w:lang w:eastAsia="en-GB"/>
              </w:rPr>
              <w:t>436</w:t>
            </w:r>
          </w:p>
        </w:tc>
        <w:tc>
          <w:tcPr>
            <w:tcW w:w="816" w:type="dxa"/>
            <w:vAlign w:val="center"/>
          </w:tcPr>
          <w:p w14:paraId="362437AE" w14:textId="40DD5479" w:rsidR="00344775" w:rsidRPr="00AF721D" w:rsidRDefault="00344775" w:rsidP="00344775">
            <w:pPr>
              <w:jc w:val="center"/>
              <w:rPr>
                <w:rFonts w:cstheme="minorHAnsi"/>
                <w:sz w:val="24"/>
                <w:szCs w:val="24"/>
              </w:rPr>
            </w:pPr>
            <w:r w:rsidRPr="00AF721D">
              <w:rPr>
                <w:rFonts w:eastAsia="Times New Roman" w:cstheme="minorHAnsi"/>
                <w:sz w:val="24"/>
                <w:szCs w:val="24"/>
                <w:lang w:eastAsia="en-GB"/>
              </w:rPr>
              <w:t>117</w:t>
            </w:r>
          </w:p>
        </w:tc>
      </w:tr>
      <w:tr w:rsidR="00AF721D" w:rsidRPr="00953DF9" w14:paraId="2653B480" w14:textId="77777777" w:rsidTr="00AF721D">
        <w:tc>
          <w:tcPr>
            <w:tcW w:w="842" w:type="dxa"/>
          </w:tcPr>
          <w:p w14:paraId="07488DF3" w14:textId="109FF4EE" w:rsidR="00344775" w:rsidRPr="00AF721D" w:rsidRDefault="00344775" w:rsidP="00344775">
            <w:pPr>
              <w:jc w:val="center"/>
              <w:rPr>
                <w:rFonts w:cstheme="minorHAnsi"/>
                <w:sz w:val="24"/>
                <w:szCs w:val="24"/>
              </w:rPr>
            </w:pPr>
            <w:r w:rsidRPr="00AF721D">
              <w:rPr>
                <w:rFonts w:cstheme="minorHAnsi"/>
                <w:sz w:val="24"/>
                <w:szCs w:val="24"/>
              </w:rPr>
              <w:t>LEA-L</w:t>
            </w:r>
          </w:p>
        </w:tc>
        <w:tc>
          <w:tcPr>
            <w:tcW w:w="835" w:type="dxa"/>
            <w:vAlign w:val="center"/>
          </w:tcPr>
          <w:p w14:paraId="057A6166" w14:textId="05FE7AC8" w:rsidR="00344775" w:rsidRPr="00AF721D" w:rsidRDefault="00344775" w:rsidP="00344775">
            <w:pPr>
              <w:jc w:val="center"/>
              <w:rPr>
                <w:rFonts w:cstheme="minorHAnsi"/>
                <w:sz w:val="24"/>
                <w:szCs w:val="24"/>
              </w:rPr>
            </w:pPr>
            <w:r w:rsidRPr="00AF721D">
              <w:rPr>
                <w:rFonts w:eastAsia="Times New Roman" w:cstheme="minorHAnsi"/>
                <w:bCs/>
                <w:sz w:val="24"/>
                <w:szCs w:val="24"/>
                <w:lang w:eastAsia="en-GB"/>
              </w:rPr>
              <w:t>3</w:t>
            </w:r>
          </w:p>
        </w:tc>
        <w:tc>
          <w:tcPr>
            <w:tcW w:w="1214" w:type="dxa"/>
            <w:vAlign w:val="center"/>
          </w:tcPr>
          <w:p w14:paraId="42F7296C" w14:textId="0EB8EF73" w:rsidR="00344775" w:rsidRPr="00AF721D" w:rsidRDefault="00344775" w:rsidP="00344775">
            <w:pPr>
              <w:jc w:val="center"/>
              <w:rPr>
                <w:rFonts w:cstheme="minorHAnsi"/>
                <w:sz w:val="24"/>
                <w:szCs w:val="24"/>
              </w:rPr>
            </w:pPr>
            <w:r w:rsidRPr="00AF721D">
              <w:rPr>
                <w:rFonts w:eastAsia="Times New Roman" w:cstheme="minorHAnsi"/>
                <w:sz w:val="24"/>
                <w:szCs w:val="24"/>
                <w:lang w:eastAsia="en-GB"/>
              </w:rPr>
              <w:t>0</w:t>
            </w:r>
          </w:p>
        </w:tc>
        <w:tc>
          <w:tcPr>
            <w:tcW w:w="1214" w:type="dxa"/>
            <w:vAlign w:val="center"/>
          </w:tcPr>
          <w:p w14:paraId="1EFCE3E3" w14:textId="67C6C95F" w:rsidR="00344775" w:rsidRPr="00AF721D" w:rsidRDefault="00344775" w:rsidP="00344775">
            <w:pPr>
              <w:jc w:val="center"/>
              <w:rPr>
                <w:rFonts w:cstheme="minorHAnsi"/>
                <w:sz w:val="24"/>
                <w:szCs w:val="24"/>
              </w:rPr>
            </w:pPr>
            <w:r w:rsidRPr="00AF721D">
              <w:rPr>
                <w:rFonts w:eastAsia="Times New Roman" w:cstheme="minorHAnsi"/>
                <w:sz w:val="24"/>
                <w:szCs w:val="24"/>
                <w:lang w:eastAsia="en-GB"/>
              </w:rPr>
              <w:t>3</w:t>
            </w:r>
          </w:p>
        </w:tc>
        <w:tc>
          <w:tcPr>
            <w:tcW w:w="802" w:type="dxa"/>
            <w:vAlign w:val="center"/>
          </w:tcPr>
          <w:p w14:paraId="66BF3229" w14:textId="50281D00" w:rsidR="00344775" w:rsidRPr="00AF721D" w:rsidRDefault="00344775" w:rsidP="00344775">
            <w:pPr>
              <w:jc w:val="center"/>
              <w:rPr>
                <w:rFonts w:cstheme="minorHAnsi"/>
                <w:sz w:val="24"/>
                <w:szCs w:val="24"/>
              </w:rPr>
            </w:pPr>
            <w:r w:rsidRPr="00AF721D">
              <w:rPr>
                <w:rFonts w:eastAsia="Times New Roman" w:cstheme="minorHAnsi"/>
                <w:bCs/>
                <w:sz w:val="24"/>
                <w:szCs w:val="24"/>
                <w:lang w:eastAsia="en-GB"/>
              </w:rPr>
              <w:t>3</w:t>
            </w:r>
          </w:p>
        </w:tc>
        <w:tc>
          <w:tcPr>
            <w:tcW w:w="1214" w:type="dxa"/>
            <w:vAlign w:val="center"/>
          </w:tcPr>
          <w:p w14:paraId="4FF43FA9" w14:textId="2DED5A86" w:rsidR="00344775" w:rsidRPr="00AF721D" w:rsidRDefault="00344775" w:rsidP="00344775">
            <w:pPr>
              <w:jc w:val="center"/>
              <w:rPr>
                <w:rFonts w:cstheme="minorHAnsi"/>
                <w:sz w:val="24"/>
                <w:szCs w:val="24"/>
              </w:rPr>
            </w:pPr>
            <w:r w:rsidRPr="00AF721D">
              <w:rPr>
                <w:rFonts w:eastAsia="Times New Roman" w:cstheme="minorHAnsi"/>
                <w:sz w:val="24"/>
                <w:szCs w:val="24"/>
                <w:lang w:eastAsia="en-GB"/>
              </w:rPr>
              <w:t>1</w:t>
            </w:r>
          </w:p>
        </w:tc>
        <w:tc>
          <w:tcPr>
            <w:tcW w:w="1214" w:type="dxa"/>
            <w:vAlign w:val="center"/>
          </w:tcPr>
          <w:p w14:paraId="683B1E65" w14:textId="05B69223" w:rsidR="00344775" w:rsidRPr="00AF721D" w:rsidRDefault="00344775" w:rsidP="00344775">
            <w:pPr>
              <w:jc w:val="center"/>
              <w:rPr>
                <w:rFonts w:cstheme="minorHAnsi"/>
                <w:sz w:val="24"/>
                <w:szCs w:val="24"/>
              </w:rPr>
            </w:pPr>
            <w:r w:rsidRPr="00AF721D">
              <w:rPr>
                <w:rFonts w:eastAsia="Times New Roman" w:cstheme="minorHAnsi"/>
                <w:sz w:val="24"/>
                <w:szCs w:val="24"/>
                <w:lang w:eastAsia="en-GB"/>
              </w:rPr>
              <w:t>2</w:t>
            </w:r>
          </w:p>
        </w:tc>
        <w:tc>
          <w:tcPr>
            <w:tcW w:w="816" w:type="dxa"/>
            <w:vAlign w:val="center"/>
          </w:tcPr>
          <w:p w14:paraId="3F09E707" w14:textId="4810F8D2" w:rsidR="00344775" w:rsidRPr="00AF721D" w:rsidRDefault="00344775" w:rsidP="00344775">
            <w:pPr>
              <w:jc w:val="center"/>
              <w:rPr>
                <w:rFonts w:cstheme="minorHAnsi"/>
                <w:sz w:val="24"/>
                <w:szCs w:val="24"/>
              </w:rPr>
            </w:pPr>
            <w:r w:rsidRPr="00AF721D">
              <w:rPr>
                <w:rFonts w:eastAsia="Times New Roman" w:cstheme="minorHAnsi"/>
                <w:bCs/>
                <w:sz w:val="24"/>
                <w:szCs w:val="24"/>
                <w:lang w:eastAsia="en-GB"/>
              </w:rPr>
              <w:t>667</w:t>
            </w:r>
          </w:p>
        </w:tc>
        <w:tc>
          <w:tcPr>
            <w:tcW w:w="887" w:type="dxa"/>
            <w:vAlign w:val="center"/>
          </w:tcPr>
          <w:p w14:paraId="79F0C551" w14:textId="4E265B4B" w:rsidR="00344775" w:rsidRPr="00AF721D" w:rsidRDefault="00344775" w:rsidP="00344775">
            <w:pPr>
              <w:jc w:val="center"/>
              <w:rPr>
                <w:rFonts w:cstheme="minorHAnsi"/>
                <w:sz w:val="24"/>
                <w:szCs w:val="24"/>
              </w:rPr>
            </w:pPr>
            <w:r w:rsidRPr="00AF721D">
              <w:rPr>
                <w:rFonts w:eastAsia="Times New Roman" w:cstheme="minorHAnsi"/>
                <w:sz w:val="24"/>
                <w:szCs w:val="24"/>
                <w:lang w:eastAsia="en-GB"/>
              </w:rPr>
              <w:t>439</w:t>
            </w:r>
          </w:p>
        </w:tc>
        <w:tc>
          <w:tcPr>
            <w:tcW w:w="816" w:type="dxa"/>
            <w:vAlign w:val="center"/>
          </w:tcPr>
          <w:p w14:paraId="24CEA319" w14:textId="30891F45" w:rsidR="00344775" w:rsidRPr="00AF721D" w:rsidRDefault="00344775" w:rsidP="00344775">
            <w:pPr>
              <w:jc w:val="center"/>
              <w:rPr>
                <w:rFonts w:cstheme="minorHAnsi"/>
                <w:sz w:val="24"/>
                <w:szCs w:val="24"/>
              </w:rPr>
            </w:pPr>
            <w:r w:rsidRPr="00AF721D">
              <w:rPr>
                <w:rFonts w:eastAsia="Times New Roman" w:cstheme="minorHAnsi"/>
                <w:sz w:val="24"/>
                <w:szCs w:val="24"/>
                <w:lang w:eastAsia="en-GB"/>
              </w:rPr>
              <w:t>228</w:t>
            </w:r>
          </w:p>
        </w:tc>
      </w:tr>
      <w:tr w:rsidR="00AF721D" w:rsidRPr="00953DF9" w14:paraId="72B6C823" w14:textId="77777777" w:rsidTr="00AF721D">
        <w:tc>
          <w:tcPr>
            <w:tcW w:w="842" w:type="dxa"/>
            <w:tcBorders>
              <w:bottom w:val="single" w:sz="4" w:space="0" w:color="auto"/>
            </w:tcBorders>
          </w:tcPr>
          <w:p w14:paraId="744051BD" w14:textId="638412F2" w:rsidR="00344775" w:rsidRPr="00AF721D" w:rsidRDefault="00344775" w:rsidP="00344775">
            <w:pPr>
              <w:jc w:val="center"/>
              <w:rPr>
                <w:rFonts w:cstheme="minorHAnsi"/>
                <w:sz w:val="24"/>
                <w:szCs w:val="24"/>
              </w:rPr>
            </w:pPr>
            <w:r w:rsidRPr="00AF721D">
              <w:rPr>
                <w:rFonts w:cstheme="minorHAnsi"/>
                <w:sz w:val="24"/>
                <w:szCs w:val="24"/>
              </w:rPr>
              <w:t>LEA-H</w:t>
            </w:r>
          </w:p>
        </w:tc>
        <w:tc>
          <w:tcPr>
            <w:tcW w:w="835" w:type="dxa"/>
            <w:tcBorders>
              <w:bottom w:val="single" w:sz="4" w:space="0" w:color="auto"/>
            </w:tcBorders>
            <w:vAlign w:val="center"/>
          </w:tcPr>
          <w:p w14:paraId="628CA530" w14:textId="1781576F" w:rsidR="00344775" w:rsidRPr="00AF721D" w:rsidRDefault="00344775" w:rsidP="00344775">
            <w:pPr>
              <w:jc w:val="center"/>
              <w:rPr>
                <w:rFonts w:cstheme="minorHAnsi"/>
                <w:sz w:val="24"/>
                <w:szCs w:val="24"/>
              </w:rPr>
            </w:pPr>
            <w:r w:rsidRPr="00AF721D">
              <w:rPr>
                <w:rFonts w:eastAsia="Times New Roman" w:cstheme="minorHAnsi"/>
                <w:bCs/>
                <w:sz w:val="24"/>
                <w:szCs w:val="24"/>
                <w:lang w:eastAsia="en-GB"/>
              </w:rPr>
              <w:t>21</w:t>
            </w:r>
          </w:p>
        </w:tc>
        <w:tc>
          <w:tcPr>
            <w:tcW w:w="1214" w:type="dxa"/>
            <w:tcBorders>
              <w:bottom w:val="single" w:sz="4" w:space="0" w:color="auto"/>
            </w:tcBorders>
            <w:vAlign w:val="center"/>
          </w:tcPr>
          <w:p w14:paraId="48AA0112" w14:textId="58040E19" w:rsidR="00344775" w:rsidRPr="00AF721D" w:rsidRDefault="00344775" w:rsidP="00344775">
            <w:pPr>
              <w:jc w:val="center"/>
              <w:rPr>
                <w:rFonts w:cstheme="minorHAnsi"/>
                <w:sz w:val="24"/>
                <w:szCs w:val="24"/>
              </w:rPr>
            </w:pPr>
            <w:r w:rsidRPr="00AF721D">
              <w:rPr>
                <w:rFonts w:eastAsia="Times New Roman" w:cstheme="minorHAnsi"/>
                <w:sz w:val="24"/>
                <w:szCs w:val="24"/>
                <w:lang w:eastAsia="en-GB"/>
              </w:rPr>
              <w:t>3</w:t>
            </w:r>
          </w:p>
        </w:tc>
        <w:tc>
          <w:tcPr>
            <w:tcW w:w="1214" w:type="dxa"/>
            <w:tcBorders>
              <w:bottom w:val="single" w:sz="4" w:space="0" w:color="auto"/>
            </w:tcBorders>
            <w:vAlign w:val="center"/>
          </w:tcPr>
          <w:p w14:paraId="3CF7F930" w14:textId="2E9DA794" w:rsidR="00344775" w:rsidRPr="00AF721D" w:rsidRDefault="00344775" w:rsidP="00344775">
            <w:pPr>
              <w:jc w:val="center"/>
              <w:rPr>
                <w:rFonts w:cstheme="minorHAnsi"/>
                <w:sz w:val="24"/>
                <w:szCs w:val="24"/>
              </w:rPr>
            </w:pPr>
            <w:r w:rsidRPr="00AF721D">
              <w:rPr>
                <w:rFonts w:eastAsia="Times New Roman" w:cstheme="minorHAnsi"/>
                <w:sz w:val="24"/>
                <w:szCs w:val="24"/>
                <w:lang w:eastAsia="en-GB"/>
              </w:rPr>
              <w:t>18</w:t>
            </w:r>
          </w:p>
        </w:tc>
        <w:tc>
          <w:tcPr>
            <w:tcW w:w="802" w:type="dxa"/>
            <w:tcBorders>
              <w:bottom w:val="single" w:sz="4" w:space="0" w:color="auto"/>
            </w:tcBorders>
            <w:vAlign w:val="center"/>
          </w:tcPr>
          <w:p w14:paraId="101F84A0" w14:textId="7132B214" w:rsidR="00344775" w:rsidRPr="00AF721D" w:rsidRDefault="00344775" w:rsidP="00344775">
            <w:pPr>
              <w:jc w:val="center"/>
              <w:rPr>
                <w:rFonts w:cstheme="minorHAnsi"/>
                <w:sz w:val="24"/>
                <w:szCs w:val="24"/>
              </w:rPr>
            </w:pPr>
            <w:r w:rsidRPr="00AF721D">
              <w:rPr>
                <w:rFonts w:eastAsia="Times New Roman" w:cstheme="minorHAnsi"/>
                <w:bCs/>
                <w:sz w:val="24"/>
                <w:szCs w:val="24"/>
                <w:lang w:eastAsia="en-GB"/>
              </w:rPr>
              <w:t>19</w:t>
            </w:r>
          </w:p>
        </w:tc>
        <w:tc>
          <w:tcPr>
            <w:tcW w:w="1214" w:type="dxa"/>
            <w:tcBorders>
              <w:bottom w:val="single" w:sz="4" w:space="0" w:color="auto"/>
            </w:tcBorders>
            <w:vAlign w:val="center"/>
          </w:tcPr>
          <w:p w14:paraId="242FADF7" w14:textId="40E696E3" w:rsidR="00344775" w:rsidRPr="00AF721D" w:rsidRDefault="00344775" w:rsidP="00344775">
            <w:pPr>
              <w:jc w:val="center"/>
              <w:rPr>
                <w:rFonts w:cstheme="minorHAnsi"/>
                <w:sz w:val="24"/>
                <w:szCs w:val="24"/>
              </w:rPr>
            </w:pPr>
            <w:r w:rsidRPr="00AF721D">
              <w:rPr>
                <w:rFonts w:eastAsia="Times New Roman" w:cstheme="minorHAnsi"/>
                <w:sz w:val="24"/>
                <w:szCs w:val="24"/>
                <w:lang w:eastAsia="en-GB"/>
              </w:rPr>
              <w:t>8</w:t>
            </w:r>
          </w:p>
        </w:tc>
        <w:tc>
          <w:tcPr>
            <w:tcW w:w="1214" w:type="dxa"/>
            <w:tcBorders>
              <w:bottom w:val="single" w:sz="4" w:space="0" w:color="auto"/>
            </w:tcBorders>
            <w:vAlign w:val="center"/>
          </w:tcPr>
          <w:p w14:paraId="5431AD47" w14:textId="69375269" w:rsidR="00344775" w:rsidRPr="00AF721D" w:rsidRDefault="00344775" w:rsidP="00344775">
            <w:pPr>
              <w:jc w:val="center"/>
              <w:rPr>
                <w:rFonts w:cstheme="minorHAnsi"/>
                <w:sz w:val="24"/>
                <w:szCs w:val="24"/>
              </w:rPr>
            </w:pPr>
            <w:r w:rsidRPr="00AF721D">
              <w:rPr>
                <w:rFonts w:eastAsia="Times New Roman" w:cstheme="minorHAnsi"/>
                <w:sz w:val="24"/>
                <w:szCs w:val="24"/>
                <w:lang w:eastAsia="en-GB"/>
              </w:rPr>
              <w:t>11</w:t>
            </w:r>
          </w:p>
        </w:tc>
        <w:tc>
          <w:tcPr>
            <w:tcW w:w="816" w:type="dxa"/>
            <w:tcBorders>
              <w:bottom w:val="single" w:sz="4" w:space="0" w:color="auto"/>
            </w:tcBorders>
            <w:vAlign w:val="center"/>
          </w:tcPr>
          <w:p w14:paraId="10D160C0" w14:textId="0A617F15" w:rsidR="00344775" w:rsidRPr="00AF721D" w:rsidRDefault="00344775" w:rsidP="00344775">
            <w:pPr>
              <w:jc w:val="center"/>
              <w:rPr>
                <w:rFonts w:cstheme="minorHAnsi"/>
                <w:sz w:val="24"/>
                <w:szCs w:val="24"/>
              </w:rPr>
            </w:pPr>
            <w:r w:rsidRPr="00AF721D">
              <w:rPr>
                <w:rFonts w:eastAsia="Times New Roman" w:cstheme="minorHAnsi"/>
                <w:bCs/>
                <w:sz w:val="24"/>
                <w:szCs w:val="24"/>
                <w:lang w:eastAsia="en-GB"/>
              </w:rPr>
              <w:t>401</w:t>
            </w:r>
          </w:p>
        </w:tc>
        <w:tc>
          <w:tcPr>
            <w:tcW w:w="887" w:type="dxa"/>
            <w:tcBorders>
              <w:bottom w:val="single" w:sz="4" w:space="0" w:color="auto"/>
            </w:tcBorders>
            <w:vAlign w:val="center"/>
          </w:tcPr>
          <w:p w14:paraId="4B796510" w14:textId="5955028C" w:rsidR="00344775" w:rsidRPr="00AF721D" w:rsidRDefault="00344775" w:rsidP="00344775">
            <w:pPr>
              <w:jc w:val="center"/>
              <w:rPr>
                <w:rFonts w:cstheme="minorHAnsi"/>
                <w:sz w:val="24"/>
                <w:szCs w:val="24"/>
              </w:rPr>
            </w:pPr>
            <w:r w:rsidRPr="00AF721D">
              <w:rPr>
                <w:rFonts w:eastAsia="Times New Roman" w:cstheme="minorHAnsi"/>
                <w:sz w:val="24"/>
                <w:szCs w:val="24"/>
                <w:lang w:eastAsia="en-GB"/>
              </w:rPr>
              <w:t>283</w:t>
            </w:r>
          </w:p>
        </w:tc>
        <w:tc>
          <w:tcPr>
            <w:tcW w:w="816" w:type="dxa"/>
            <w:tcBorders>
              <w:bottom w:val="single" w:sz="4" w:space="0" w:color="auto"/>
            </w:tcBorders>
            <w:vAlign w:val="center"/>
          </w:tcPr>
          <w:p w14:paraId="0B270350" w14:textId="2D4F9E5C" w:rsidR="00344775" w:rsidRPr="00AF721D" w:rsidRDefault="00344775" w:rsidP="00344775">
            <w:pPr>
              <w:jc w:val="center"/>
              <w:rPr>
                <w:rFonts w:cstheme="minorHAnsi"/>
                <w:sz w:val="24"/>
                <w:szCs w:val="24"/>
              </w:rPr>
            </w:pPr>
            <w:r w:rsidRPr="00AF721D">
              <w:rPr>
                <w:rFonts w:eastAsia="Times New Roman" w:cstheme="minorHAnsi"/>
                <w:sz w:val="24"/>
                <w:szCs w:val="24"/>
                <w:lang w:eastAsia="en-GB"/>
              </w:rPr>
              <w:t>118</w:t>
            </w:r>
          </w:p>
        </w:tc>
      </w:tr>
    </w:tbl>
    <w:p w14:paraId="02961957" w14:textId="77777777" w:rsidR="00344775" w:rsidRPr="00953DF9" w:rsidRDefault="00344775" w:rsidP="00A9313F"/>
    <w:p w14:paraId="64FF070B" w14:textId="77777777" w:rsidR="00EE4D37" w:rsidRDefault="00EE4D37" w:rsidP="00953DF9">
      <w:pPr>
        <w:rPr>
          <w:b/>
          <w:lang w:val="en-GB"/>
        </w:rPr>
      </w:pPr>
    </w:p>
    <w:p w14:paraId="65AC6EA7" w14:textId="77777777" w:rsidR="00EE4D37" w:rsidRDefault="00EE4D37" w:rsidP="00953DF9">
      <w:pPr>
        <w:rPr>
          <w:b/>
          <w:lang w:val="en-GB"/>
        </w:rPr>
      </w:pPr>
    </w:p>
    <w:p w14:paraId="4B33C577" w14:textId="77777777" w:rsidR="00EE4D37" w:rsidRDefault="00EE4D37" w:rsidP="00953DF9">
      <w:pPr>
        <w:rPr>
          <w:b/>
          <w:lang w:val="en-GB"/>
        </w:rPr>
      </w:pPr>
    </w:p>
    <w:p w14:paraId="450324A8" w14:textId="77777777" w:rsidR="00EE4D37" w:rsidRDefault="00EE4D37" w:rsidP="00953DF9">
      <w:pPr>
        <w:rPr>
          <w:b/>
          <w:lang w:val="en-GB"/>
        </w:rPr>
      </w:pPr>
    </w:p>
    <w:p w14:paraId="78A5FD6C" w14:textId="77777777" w:rsidR="00EE4D37" w:rsidRDefault="00EE4D37" w:rsidP="00953DF9">
      <w:pPr>
        <w:rPr>
          <w:b/>
          <w:lang w:val="en-GB"/>
        </w:rPr>
      </w:pPr>
    </w:p>
    <w:p w14:paraId="542742EA" w14:textId="77777777" w:rsidR="00EE4D37" w:rsidRDefault="00EE4D37" w:rsidP="00953DF9">
      <w:pPr>
        <w:rPr>
          <w:b/>
          <w:lang w:val="en-GB"/>
        </w:rPr>
      </w:pPr>
    </w:p>
    <w:p w14:paraId="66793802" w14:textId="77777777" w:rsidR="00EE4D37" w:rsidRDefault="00EE4D37" w:rsidP="00953DF9">
      <w:pPr>
        <w:rPr>
          <w:b/>
          <w:lang w:val="en-GB"/>
        </w:rPr>
      </w:pPr>
    </w:p>
    <w:p w14:paraId="21AD144D" w14:textId="77777777" w:rsidR="00EE4D37" w:rsidRDefault="00EE4D37" w:rsidP="00953DF9">
      <w:pPr>
        <w:rPr>
          <w:b/>
          <w:lang w:val="en-GB"/>
        </w:rPr>
      </w:pPr>
    </w:p>
    <w:p w14:paraId="3257D6CB" w14:textId="77777777" w:rsidR="00EE4D37" w:rsidRDefault="00EE4D37" w:rsidP="00953DF9">
      <w:pPr>
        <w:rPr>
          <w:b/>
          <w:lang w:val="en-GB"/>
        </w:rPr>
      </w:pPr>
    </w:p>
    <w:p w14:paraId="6E1A39AA" w14:textId="77777777" w:rsidR="00EE4D37" w:rsidRDefault="00EE4D37" w:rsidP="00953DF9">
      <w:pPr>
        <w:rPr>
          <w:b/>
          <w:lang w:val="en-GB"/>
        </w:rPr>
      </w:pPr>
    </w:p>
    <w:p w14:paraId="01F5FA54" w14:textId="77777777" w:rsidR="00EE4D37" w:rsidRDefault="00EE4D37" w:rsidP="00953DF9">
      <w:pPr>
        <w:rPr>
          <w:b/>
          <w:lang w:val="en-GB"/>
        </w:rPr>
      </w:pPr>
    </w:p>
    <w:p w14:paraId="5CB53EEA" w14:textId="77777777" w:rsidR="00EE4D37" w:rsidRDefault="00EE4D37" w:rsidP="00953DF9">
      <w:pPr>
        <w:rPr>
          <w:b/>
          <w:lang w:val="en-GB"/>
        </w:rPr>
      </w:pPr>
    </w:p>
    <w:p w14:paraId="747BD9F5" w14:textId="77777777" w:rsidR="00EE4D37" w:rsidRDefault="00EE4D37" w:rsidP="00953DF9">
      <w:pPr>
        <w:rPr>
          <w:b/>
          <w:lang w:val="en-GB"/>
        </w:rPr>
      </w:pPr>
    </w:p>
    <w:p w14:paraId="26455BA9" w14:textId="77777777" w:rsidR="00EE4D37" w:rsidRDefault="00EE4D37" w:rsidP="00953DF9">
      <w:pPr>
        <w:rPr>
          <w:b/>
          <w:lang w:val="en-GB"/>
        </w:rPr>
      </w:pPr>
    </w:p>
    <w:p w14:paraId="430CF79B" w14:textId="77777777" w:rsidR="00EE4D37" w:rsidRDefault="00EE4D37" w:rsidP="00953DF9">
      <w:pPr>
        <w:rPr>
          <w:b/>
          <w:lang w:val="en-GB"/>
        </w:rPr>
      </w:pPr>
    </w:p>
    <w:p w14:paraId="52559A7C" w14:textId="77777777" w:rsidR="00EE4D37" w:rsidRDefault="00EE4D37" w:rsidP="00953DF9">
      <w:pPr>
        <w:rPr>
          <w:b/>
          <w:lang w:val="en-GB"/>
        </w:rPr>
      </w:pPr>
    </w:p>
    <w:p w14:paraId="5FAA410E" w14:textId="77777777" w:rsidR="00EE4D37" w:rsidRDefault="00EE4D37" w:rsidP="00953DF9">
      <w:pPr>
        <w:rPr>
          <w:b/>
          <w:lang w:val="en-GB"/>
        </w:rPr>
      </w:pPr>
    </w:p>
    <w:p w14:paraId="77F48915" w14:textId="77777777" w:rsidR="00EE4D37" w:rsidRDefault="00EE4D37" w:rsidP="00953DF9">
      <w:pPr>
        <w:rPr>
          <w:b/>
          <w:lang w:val="en-GB"/>
        </w:rPr>
      </w:pPr>
    </w:p>
    <w:p w14:paraId="42C6F50F" w14:textId="77777777" w:rsidR="00EE4D37" w:rsidRDefault="00EE4D37" w:rsidP="00953DF9">
      <w:pPr>
        <w:rPr>
          <w:b/>
          <w:lang w:val="en-GB"/>
        </w:rPr>
      </w:pPr>
    </w:p>
    <w:p w14:paraId="468CFB25" w14:textId="77777777" w:rsidR="00EE4D37" w:rsidRDefault="00EE4D37" w:rsidP="00953DF9">
      <w:pPr>
        <w:rPr>
          <w:b/>
          <w:lang w:val="en-GB"/>
        </w:rPr>
      </w:pPr>
    </w:p>
    <w:p w14:paraId="6B1A9BF2" w14:textId="77777777" w:rsidR="00EE4D37" w:rsidRDefault="00EE4D37" w:rsidP="00953DF9">
      <w:pPr>
        <w:rPr>
          <w:b/>
          <w:lang w:val="en-GB"/>
        </w:rPr>
      </w:pPr>
    </w:p>
    <w:p w14:paraId="2C08C72A" w14:textId="77777777" w:rsidR="00EE4D37" w:rsidRDefault="00EE4D37" w:rsidP="00953DF9">
      <w:pPr>
        <w:rPr>
          <w:b/>
          <w:lang w:val="en-GB"/>
        </w:rPr>
      </w:pPr>
    </w:p>
    <w:p w14:paraId="4FAE3C9D" w14:textId="77777777" w:rsidR="00EE4D37" w:rsidRDefault="00EE4D37" w:rsidP="00953DF9">
      <w:pPr>
        <w:rPr>
          <w:b/>
          <w:lang w:val="en-GB"/>
        </w:rPr>
      </w:pPr>
    </w:p>
    <w:p w14:paraId="173FD7F1" w14:textId="67CD727E" w:rsidR="00953DF9" w:rsidRPr="00AF721D" w:rsidRDefault="00953DF9" w:rsidP="00953DF9">
      <w:pPr>
        <w:rPr>
          <w:lang w:val="en-GB"/>
        </w:rPr>
      </w:pPr>
      <w:bookmarkStart w:id="13" w:name="_Hlk171408376"/>
      <w:r>
        <w:rPr>
          <w:b/>
          <w:lang w:val="en-GB"/>
        </w:rPr>
        <w:t xml:space="preserve">Table S4. </w:t>
      </w:r>
      <w:r w:rsidRPr="00AF721D">
        <w:rPr>
          <w:lang w:val="en-GB"/>
        </w:rPr>
        <w:t>Number of differently represented taxa</w:t>
      </w:r>
      <w:r w:rsidR="0016775E">
        <w:rPr>
          <w:lang w:val="en-GB"/>
        </w:rPr>
        <w:t xml:space="preserve"> (species and genus level)</w:t>
      </w:r>
      <w:r w:rsidRPr="00AF721D">
        <w:rPr>
          <w:lang w:val="en-GB"/>
        </w:rPr>
        <w:t xml:space="preserve"> in treatments compared to the control.</w:t>
      </w:r>
      <w:r>
        <w:rPr>
          <w:b/>
          <w:lang w:val="en-GB"/>
        </w:rPr>
        <w:t xml:space="preserve"> </w:t>
      </w:r>
      <w:r w:rsidR="00AF721D" w:rsidRPr="00AF721D">
        <w:rPr>
          <w:lang w:val="en-GB"/>
        </w:rPr>
        <w:t>Down and over mean down- and over-</w:t>
      </w:r>
      <w:r w:rsidR="00AF721D">
        <w:rPr>
          <w:lang w:val="en-GB"/>
        </w:rPr>
        <w:t>represented</w:t>
      </w:r>
      <w:r w:rsidR="00AF721D" w:rsidRPr="00AF721D">
        <w:rPr>
          <w:lang w:val="en-GB"/>
        </w:rPr>
        <w:t>.</w:t>
      </w:r>
    </w:p>
    <w:bookmarkEnd w:id="13"/>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
        <w:gridCol w:w="759"/>
        <w:gridCol w:w="1158"/>
        <w:gridCol w:w="1144"/>
        <w:gridCol w:w="609"/>
        <w:gridCol w:w="1158"/>
        <w:gridCol w:w="1144"/>
        <w:gridCol w:w="609"/>
        <w:gridCol w:w="1158"/>
        <w:gridCol w:w="1144"/>
      </w:tblGrid>
      <w:tr w:rsidR="00953DF9" w:rsidRPr="00953DF9" w14:paraId="17D1A82A" w14:textId="77777777" w:rsidTr="00953DF9">
        <w:tc>
          <w:tcPr>
            <w:tcW w:w="1021" w:type="dxa"/>
            <w:tcBorders>
              <w:top w:val="single" w:sz="4" w:space="0" w:color="auto"/>
              <w:bottom w:val="single" w:sz="4" w:space="0" w:color="auto"/>
            </w:tcBorders>
          </w:tcPr>
          <w:p w14:paraId="59932A81" w14:textId="77777777" w:rsidR="00953DF9" w:rsidRPr="00AF721D" w:rsidRDefault="00953DF9" w:rsidP="00953DF9">
            <w:pPr>
              <w:jc w:val="center"/>
              <w:rPr>
                <w:rFonts w:cstheme="minorHAnsi"/>
                <w:sz w:val="24"/>
                <w:szCs w:val="24"/>
                <w:lang w:val="en-GB"/>
              </w:rPr>
            </w:pPr>
          </w:p>
        </w:tc>
        <w:tc>
          <w:tcPr>
            <w:tcW w:w="9243" w:type="dxa"/>
            <w:gridSpan w:val="9"/>
            <w:tcBorders>
              <w:top w:val="single" w:sz="4" w:space="0" w:color="auto"/>
              <w:bottom w:val="single" w:sz="4" w:space="0" w:color="auto"/>
            </w:tcBorders>
          </w:tcPr>
          <w:p w14:paraId="3E6A8734" w14:textId="572F7098" w:rsidR="00953DF9" w:rsidRPr="00AF721D" w:rsidRDefault="00953DF9" w:rsidP="00953DF9">
            <w:pPr>
              <w:jc w:val="center"/>
              <w:rPr>
                <w:rFonts w:cstheme="minorHAnsi"/>
                <w:b/>
                <w:sz w:val="24"/>
                <w:szCs w:val="24"/>
                <w:lang w:val="en-GB"/>
              </w:rPr>
            </w:pPr>
            <w:r w:rsidRPr="00AF721D">
              <w:rPr>
                <w:rFonts w:cstheme="minorHAnsi"/>
                <w:b/>
                <w:sz w:val="24"/>
                <w:szCs w:val="24"/>
                <w:lang w:val="en-GB"/>
              </w:rPr>
              <w:t>Species</w:t>
            </w:r>
          </w:p>
        </w:tc>
      </w:tr>
      <w:tr w:rsidR="00953DF9" w:rsidRPr="00953DF9" w14:paraId="7476F534" w14:textId="77777777" w:rsidTr="00953DF9">
        <w:tc>
          <w:tcPr>
            <w:tcW w:w="1021" w:type="dxa"/>
            <w:tcBorders>
              <w:top w:val="single" w:sz="4" w:space="0" w:color="auto"/>
            </w:tcBorders>
          </w:tcPr>
          <w:p w14:paraId="612D17AA" w14:textId="77777777" w:rsidR="00953DF9" w:rsidRPr="00AF721D" w:rsidRDefault="00953DF9" w:rsidP="00953DF9">
            <w:pPr>
              <w:jc w:val="center"/>
              <w:rPr>
                <w:rFonts w:cstheme="minorHAnsi"/>
                <w:sz w:val="24"/>
                <w:szCs w:val="24"/>
                <w:lang w:val="en-GB"/>
              </w:rPr>
            </w:pPr>
          </w:p>
        </w:tc>
        <w:tc>
          <w:tcPr>
            <w:tcW w:w="3210" w:type="dxa"/>
            <w:gridSpan w:val="3"/>
            <w:tcBorders>
              <w:top w:val="single" w:sz="4" w:space="0" w:color="auto"/>
              <w:bottom w:val="single" w:sz="4" w:space="0" w:color="auto"/>
            </w:tcBorders>
          </w:tcPr>
          <w:p w14:paraId="2FA40B19" w14:textId="3D617DB5" w:rsidR="00953DF9" w:rsidRPr="00AF721D" w:rsidRDefault="00953DF9" w:rsidP="00953DF9">
            <w:pPr>
              <w:jc w:val="center"/>
              <w:rPr>
                <w:rFonts w:cstheme="minorHAnsi"/>
                <w:b/>
                <w:sz w:val="24"/>
                <w:szCs w:val="24"/>
                <w:lang w:val="en-GB"/>
              </w:rPr>
            </w:pPr>
            <w:r w:rsidRPr="00AF721D">
              <w:rPr>
                <w:rFonts w:cstheme="minorHAnsi"/>
                <w:b/>
                <w:sz w:val="24"/>
                <w:szCs w:val="24"/>
                <w:lang w:val="en-GB"/>
              </w:rPr>
              <w:t>Digestive gland</w:t>
            </w:r>
          </w:p>
        </w:tc>
        <w:tc>
          <w:tcPr>
            <w:tcW w:w="3005" w:type="dxa"/>
            <w:gridSpan w:val="3"/>
            <w:tcBorders>
              <w:top w:val="single" w:sz="4" w:space="0" w:color="auto"/>
              <w:bottom w:val="single" w:sz="4" w:space="0" w:color="auto"/>
            </w:tcBorders>
          </w:tcPr>
          <w:p w14:paraId="36AF1383" w14:textId="39B520EB" w:rsidR="00953DF9" w:rsidRPr="00AF721D" w:rsidRDefault="00953DF9" w:rsidP="00953DF9">
            <w:pPr>
              <w:jc w:val="center"/>
              <w:rPr>
                <w:rFonts w:cstheme="minorHAnsi"/>
                <w:b/>
                <w:sz w:val="24"/>
                <w:szCs w:val="24"/>
                <w:lang w:val="en-GB"/>
              </w:rPr>
            </w:pPr>
            <w:r w:rsidRPr="00AF721D">
              <w:rPr>
                <w:rFonts w:cstheme="minorHAnsi"/>
                <w:b/>
                <w:sz w:val="24"/>
                <w:szCs w:val="24"/>
                <w:lang w:val="en-GB"/>
              </w:rPr>
              <w:t>Gills</w:t>
            </w:r>
          </w:p>
        </w:tc>
        <w:tc>
          <w:tcPr>
            <w:tcW w:w="3028" w:type="dxa"/>
            <w:gridSpan w:val="3"/>
            <w:tcBorders>
              <w:top w:val="single" w:sz="4" w:space="0" w:color="auto"/>
              <w:bottom w:val="single" w:sz="4" w:space="0" w:color="auto"/>
            </w:tcBorders>
          </w:tcPr>
          <w:p w14:paraId="3838C1FE" w14:textId="59EC8560" w:rsidR="00953DF9" w:rsidRPr="00AF721D" w:rsidRDefault="00953DF9" w:rsidP="00953DF9">
            <w:pPr>
              <w:jc w:val="center"/>
              <w:rPr>
                <w:rFonts w:cstheme="minorHAnsi"/>
                <w:b/>
                <w:sz w:val="24"/>
                <w:szCs w:val="24"/>
                <w:lang w:val="en-GB"/>
              </w:rPr>
            </w:pPr>
            <w:r w:rsidRPr="00AF721D">
              <w:rPr>
                <w:rFonts w:cstheme="minorHAnsi"/>
                <w:b/>
                <w:sz w:val="24"/>
                <w:szCs w:val="24"/>
                <w:lang w:val="en-GB"/>
              </w:rPr>
              <w:t>Filtered water</w:t>
            </w:r>
          </w:p>
        </w:tc>
      </w:tr>
      <w:tr w:rsidR="00AF721D" w:rsidRPr="00953DF9" w14:paraId="21100AA6" w14:textId="77777777" w:rsidTr="00953DF9">
        <w:tc>
          <w:tcPr>
            <w:tcW w:w="1021" w:type="dxa"/>
          </w:tcPr>
          <w:p w14:paraId="12A9B41E" w14:textId="77777777" w:rsidR="00EC243A" w:rsidRPr="00AF721D" w:rsidRDefault="00EC243A" w:rsidP="00953DF9">
            <w:pPr>
              <w:jc w:val="center"/>
              <w:rPr>
                <w:rFonts w:cstheme="minorHAnsi"/>
                <w:sz w:val="24"/>
                <w:szCs w:val="24"/>
                <w:lang w:val="en-GB"/>
              </w:rPr>
            </w:pPr>
          </w:p>
        </w:tc>
        <w:tc>
          <w:tcPr>
            <w:tcW w:w="782" w:type="dxa"/>
            <w:tcBorders>
              <w:top w:val="single" w:sz="4" w:space="0" w:color="auto"/>
              <w:bottom w:val="single" w:sz="4" w:space="0" w:color="auto"/>
            </w:tcBorders>
          </w:tcPr>
          <w:p w14:paraId="136FAFDA" w14:textId="68F381E9" w:rsidR="00EC243A" w:rsidRPr="00AF721D" w:rsidRDefault="00EC243A" w:rsidP="00953DF9">
            <w:pPr>
              <w:jc w:val="center"/>
              <w:rPr>
                <w:rFonts w:cstheme="minorHAnsi"/>
                <w:sz w:val="24"/>
                <w:szCs w:val="24"/>
                <w:lang w:val="en-GB"/>
              </w:rPr>
            </w:pPr>
            <w:r w:rsidRPr="00AF721D">
              <w:rPr>
                <w:rFonts w:cstheme="minorHAnsi"/>
                <w:sz w:val="24"/>
                <w:szCs w:val="24"/>
                <w:lang w:val="en-GB"/>
              </w:rPr>
              <w:t>TOT</w:t>
            </w:r>
          </w:p>
        </w:tc>
        <w:tc>
          <w:tcPr>
            <w:tcW w:w="1214" w:type="dxa"/>
            <w:tcBorders>
              <w:top w:val="single" w:sz="4" w:space="0" w:color="auto"/>
              <w:bottom w:val="single" w:sz="4" w:space="0" w:color="auto"/>
            </w:tcBorders>
            <w:vAlign w:val="center"/>
          </w:tcPr>
          <w:p w14:paraId="3EBA0694" w14:textId="6CDBAC32" w:rsidR="00EC243A" w:rsidRPr="00AF721D" w:rsidRDefault="00EC243A" w:rsidP="00AF721D">
            <w:pPr>
              <w:jc w:val="center"/>
              <w:rPr>
                <w:rFonts w:cstheme="minorHAnsi"/>
                <w:sz w:val="24"/>
                <w:szCs w:val="24"/>
                <w:lang w:val="en-GB"/>
              </w:rPr>
            </w:pPr>
            <w:r w:rsidRPr="00AF721D">
              <w:rPr>
                <w:rFonts w:eastAsia="Times New Roman" w:cstheme="minorHAnsi"/>
                <w:sz w:val="24"/>
                <w:szCs w:val="24"/>
                <w:lang w:val="en-GB" w:eastAsia="en-GB"/>
              </w:rPr>
              <w:t xml:space="preserve">Down </w:t>
            </w:r>
          </w:p>
        </w:tc>
        <w:tc>
          <w:tcPr>
            <w:tcW w:w="1214" w:type="dxa"/>
            <w:tcBorders>
              <w:top w:val="single" w:sz="4" w:space="0" w:color="auto"/>
              <w:bottom w:val="single" w:sz="4" w:space="0" w:color="auto"/>
            </w:tcBorders>
            <w:vAlign w:val="center"/>
          </w:tcPr>
          <w:p w14:paraId="019B2114" w14:textId="4269DFFE" w:rsidR="00EC243A" w:rsidRPr="00AF721D" w:rsidRDefault="00EC243A" w:rsidP="00AF721D">
            <w:pPr>
              <w:jc w:val="center"/>
              <w:rPr>
                <w:rFonts w:cstheme="minorHAnsi"/>
                <w:sz w:val="24"/>
                <w:szCs w:val="24"/>
                <w:lang w:val="en-GB"/>
              </w:rPr>
            </w:pPr>
            <w:r w:rsidRPr="00AF721D">
              <w:rPr>
                <w:rFonts w:eastAsia="Times New Roman" w:cstheme="minorHAnsi"/>
                <w:sz w:val="24"/>
                <w:szCs w:val="24"/>
                <w:lang w:val="en-GB" w:eastAsia="en-GB"/>
              </w:rPr>
              <w:t xml:space="preserve">Over </w:t>
            </w:r>
          </w:p>
        </w:tc>
        <w:tc>
          <w:tcPr>
            <w:tcW w:w="577" w:type="dxa"/>
            <w:tcBorders>
              <w:top w:val="single" w:sz="4" w:space="0" w:color="auto"/>
              <w:bottom w:val="single" w:sz="4" w:space="0" w:color="auto"/>
            </w:tcBorders>
          </w:tcPr>
          <w:p w14:paraId="3750B06B" w14:textId="60CBB9C2" w:rsidR="00EC243A" w:rsidRPr="00AF721D" w:rsidRDefault="00EC243A" w:rsidP="00953DF9">
            <w:pPr>
              <w:jc w:val="center"/>
              <w:rPr>
                <w:rFonts w:cstheme="minorHAnsi"/>
                <w:sz w:val="24"/>
                <w:szCs w:val="24"/>
                <w:lang w:val="en-GB"/>
              </w:rPr>
            </w:pPr>
            <w:r w:rsidRPr="00AF721D">
              <w:rPr>
                <w:rFonts w:cstheme="minorHAnsi"/>
                <w:sz w:val="24"/>
                <w:szCs w:val="24"/>
                <w:lang w:val="en-GB"/>
              </w:rPr>
              <w:t>TOT</w:t>
            </w:r>
          </w:p>
        </w:tc>
        <w:tc>
          <w:tcPr>
            <w:tcW w:w="1214" w:type="dxa"/>
            <w:tcBorders>
              <w:top w:val="single" w:sz="4" w:space="0" w:color="auto"/>
              <w:bottom w:val="single" w:sz="4" w:space="0" w:color="auto"/>
            </w:tcBorders>
            <w:vAlign w:val="center"/>
          </w:tcPr>
          <w:p w14:paraId="2D8CBC89" w14:textId="72C2E76A" w:rsidR="00EC243A" w:rsidRPr="00AF721D" w:rsidRDefault="00EC243A" w:rsidP="00AF721D">
            <w:pPr>
              <w:jc w:val="center"/>
              <w:rPr>
                <w:rFonts w:cstheme="minorHAnsi"/>
                <w:sz w:val="24"/>
                <w:szCs w:val="24"/>
                <w:lang w:val="en-GB"/>
              </w:rPr>
            </w:pPr>
            <w:r w:rsidRPr="00AF721D">
              <w:rPr>
                <w:rFonts w:eastAsia="Times New Roman" w:cstheme="minorHAnsi"/>
                <w:sz w:val="24"/>
                <w:szCs w:val="24"/>
                <w:lang w:val="en-GB" w:eastAsia="en-GB"/>
              </w:rPr>
              <w:t xml:space="preserve">Down </w:t>
            </w:r>
          </w:p>
        </w:tc>
        <w:tc>
          <w:tcPr>
            <w:tcW w:w="1214" w:type="dxa"/>
            <w:tcBorders>
              <w:top w:val="single" w:sz="4" w:space="0" w:color="auto"/>
              <w:bottom w:val="single" w:sz="4" w:space="0" w:color="auto"/>
            </w:tcBorders>
            <w:vAlign w:val="center"/>
          </w:tcPr>
          <w:p w14:paraId="0B299389" w14:textId="3A34CD09" w:rsidR="00EC243A" w:rsidRPr="00AF721D" w:rsidRDefault="00EC243A" w:rsidP="00AF721D">
            <w:pPr>
              <w:jc w:val="center"/>
              <w:rPr>
                <w:rFonts w:cstheme="minorHAnsi"/>
                <w:sz w:val="24"/>
                <w:szCs w:val="24"/>
                <w:lang w:val="en-GB"/>
              </w:rPr>
            </w:pPr>
            <w:r w:rsidRPr="00AF721D">
              <w:rPr>
                <w:rFonts w:eastAsia="Times New Roman" w:cstheme="minorHAnsi"/>
                <w:sz w:val="24"/>
                <w:szCs w:val="24"/>
                <w:lang w:val="en-GB" w:eastAsia="en-GB"/>
              </w:rPr>
              <w:t xml:space="preserve">Over </w:t>
            </w:r>
          </w:p>
        </w:tc>
        <w:tc>
          <w:tcPr>
            <w:tcW w:w="600" w:type="dxa"/>
            <w:tcBorders>
              <w:top w:val="single" w:sz="4" w:space="0" w:color="auto"/>
              <w:bottom w:val="single" w:sz="4" w:space="0" w:color="auto"/>
            </w:tcBorders>
          </w:tcPr>
          <w:p w14:paraId="550DB859" w14:textId="059CB37E" w:rsidR="00EC243A" w:rsidRPr="00AF721D" w:rsidRDefault="00EC243A" w:rsidP="00953DF9">
            <w:pPr>
              <w:jc w:val="center"/>
              <w:rPr>
                <w:rFonts w:cstheme="minorHAnsi"/>
                <w:sz w:val="24"/>
                <w:szCs w:val="24"/>
                <w:lang w:val="en-GB"/>
              </w:rPr>
            </w:pPr>
            <w:r w:rsidRPr="00AF721D">
              <w:rPr>
                <w:rFonts w:cstheme="minorHAnsi"/>
                <w:sz w:val="24"/>
                <w:szCs w:val="24"/>
                <w:lang w:val="en-GB"/>
              </w:rPr>
              <w:t>TOT</w:t>
            </w:r>
          </w:p>
        </w:tc>
        <w:tc>
          <w:tcPr>
            <w:tcW w:w="1214" w:type="dxa"/>
            <w:tcBorders>
              <w:top w:val="single" w:sz="4" w:space="0" w:color="auto"/>
              <w:bottom w:val="single" w:sz="4" w:space="0" w:color="auto"/>
            </w:tcBorders>
            <w:vAlign w:val="center"/>
          </w:tcPr>
          <w:p w14:paraId="0A661669" w14:textId="16AAB1F5" w:rsidR="00EC243A" w:rsidRPr="00AF721D" w:rsidRDefault="00EC243A" w:rsidP="00AF721D">
            <w:pPr>
              <w:jc w:val="center"/>
              <w:rPr>
                <w:rFonts w:cstheme="minorHAnsi"/>
                <w:sz w:val="24"/>
                <w:szCs w:val="24"/>
                <w:lang w:val="en-GB"/>
              </w:rPr>
            </w:pPr>
            <w:r w:rsidRPr="00AF721D">
              <w:rPr>
                <w:rFonts w:eastAsia="Times New Roman" w:cstheme="minorHAnsi"/>
                <w:sz w:val="24"/>
                <w:szCs w:val="24"/>
                <w:lang w:val="en-GB" w:eastAsia="en-GB"/>
              </w:rPr>
              <w:t xml:space="preserve">Down </w:t>
            </w:r>
          </w:p>
        </w:tc>
        <w:tc>
          <w:tcPr>
            <w:tcW w:w="1214" w:type="dxa"/>
            <w:tcBorders>
              <w:top w:val="single" w:sz="4" w:space="0" w:color="auto"/>
              <w:bottom w:val="single" w:sz="4" w:space="0" w:color="auto"/>
            </w:tcBorders>
            <w:vAlign w:val="center"/>
          </w:tcPr>
          <w:p w14:paraId="09767917" w14:textId="2D79B5C2" w:rsidR="00EC243A" w:rsidRPr="00AF721D" w:rsidRDefault="00EC243A" w:rsidP="00AF721D">
            <w:pPr>
              <w:jc w:val="center"/>
              <w:rPr>
                <w:rFonts w:cstheme="minorHAnsi"/>
                <w:sz w:val="24"/>
                <w:szCs w:val="24"/>
                <w:lang w:val="en-GB"/>
              </w:rPr>
            </w:pPr>
            <w:r w:rsidRPr="00AF721D">
              <w:rPr>
                <w:rFonts w:eastAsia="Times New Roman" w:cstheme="minorHAnsi"/>
                <w:sz w:val="24"/>
                <w:szCs w:val="24"/>
                <w:lang w:val="en-GB" w:eastAsia="en-GB"/>
              </w:rPr>
              <w:t xml:space="preserve">Over </w:t>
            </w:r>
          </w:p>
        </w:tc>
      </w:tr>
      <w:tr w:rsidR="00AF721D" w:rsidRPr="00953DF9" w14:paraId="3AA37C68" w14:textId="77777777" w:rsidTr="00953DF9">
        <w:tc>
          <w:tcPr>
            <w:tcW w:w="1021" w:type="dxa"/>
          </w:tcPr>
          <w:p w14:paraId="7F754AFB" w14:textId="60E930CA" w:rsidR="00953DF9" w:rsidRPr="00AF721D" w:rsidRDefault="00953DF9" w:rsidP="00953DF9">
            <w:pPr>
              <w:jc w:val="center"/>
              <w:rPr>
                <w:rFonts w:cstheme="minorHAnsi"/>
                <w:sz w:val="24"/>
                <w:szCs w:val="24"/>
                <w:lang w:val="en-GB"/>
              </w:rPr>
            </w:pPr>
            <w:r w:rsidRPr="00AF721D">
              <w:rPr>
                <w:rFonts w:cstheme="minorHAnsi"/>
                <w:sz w:val="24"/>
                <w:szCs w:val="24"/>
                <w:lang w:val="en-GB"/>
              </w:rPr>
              <w:t>NAT</w:t>
            </w:r>
          </w:p>
        </w:tc>
        <w:tc>
          <w:tcPr>
            <w:tcW w:w="782" w:type="dxa"/>
            <w:tcBorders>
              <w:top w:val="single" w:sz="4" w:space="0" w:color="auto"/>
            </w:tcBorders>
            <w:vAlign w:val="center"/>
          </w:tcPr>
          <w:p w14:paraId="51CA86BA" w14:textId="2D5B0F77" w:rsidR="00953DF9" w:rsidRPr="00AF721D" w:rsidRDefault="00953DF9" w:rsidP="00953DF9">
            <w:pPr>
              <w:jc w:val="center"/>
              <w:rPr>
                <w:rFonts w:cstheme="minorHAnsi"/>
                <w:sz w:val="24"/>
                <w:szCs w:val="24"/>
                <w:lang w:val="en-GB"/>
              </w:rPr>
            </w:pPr>
            <w:r w:rsidRPr="00AF721D">
              <w:rPr>
                <w:rFonts w:eastAsia="Times New Roman" w:cstheme="minorHAnsi"/>
                <w:bCs/>
                <w:sz w:val="24"/>
                <w:szCs w:val="24"/>
                <w:lang w:val="en-GB" w:eastAsia="en-GB"/>
              </w:rPr>
              <w:t>1</w:t>
            </w:r>
          </w:p>
        </w:tc>
        <w:tc>
          <w:tcPr>
            <w:tcW w:w="1214" w:type="dxa"/>
            <w:tcBorders>
              <w:top w:val="single" w:sz="4" w:space="0" w:color="auto"/>
            </w:tcBorders>
            <w:vAlign w:val="center"/>
          </w:tcPr>
          <w:p w14:paraId="619F7E09" w14:textId="196D1303"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0</w:t>
            </w:r>
          </w:p>
        </w:tc>
        <w:tc>
          <w:tcPr>
            <w:tcW w:w="1214" w:type="dxa"/>
            <w:tcBorders>
              <w:top w:val="single" w:sz="4" w:space="0" w:color="auto"/>
            </w:tcBorders>
            <w:vAlign w:val="center"/>
          </w:tcPr>
          <w:p w14:paraId="3EB311C3" w14:textId="087F1836"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1</w:t>
            </w:r>
          </w:p>
        </w:tc>
        <w:tc>
          <w:tcPr>
            <w:tcW w:w="577" w:type="dxa"/>
            <w:tcBorders>
              <w:top w:val="single" w:sz="4" w:space="0" w:color="auto"/>
            </w:tcBorders>
            <w:vAlign w:val="center"/>
          </w:tcPr>
          <w:p w14:paraId="76BD2E4B" w14:textId="0ED072FD" w:rsidR="00953DF9" w:rsidRPr="00AF721D" w:rsidRDefault="00953DF9" w:rsidP="00953DF9">
            <w:pPr>
              <w:jc w:val="center"/>
              <w:rPr>
                <w:rFonts w:cstheme="minorHAnsi"/>
                <w:sz w:val="24"/>
                <w:szCs w:val="24"/>
                <w:lang w:val="en-GB"/>
              </w:rPr>
            </w:pPr>
            <w:r w:rsidRPr="00AF721D">
              <w:rPr>
                <w:rFonts w:eastAsia="Times New Roman" w:cstheme="minorHAnsi"/>
                <w:bCs/>
                <w:sz w:val="24"/>
                <w:szCs w:val="24"/>
                <w:lang w:val="en-GB" w:eastAsia="en-GB"/>
              </w:rPr>
              <w:t>4</w:t>
            </w:r>
          </w:p>
        </w:tc>
        <w:tc>
          <w:tcPr>
            <w:tcW w:w="1214" w:type="dxa"/>
            <w:tcBorders>
              <w:top w:val="single" w:sz="4" w:space="0" w:color="auto"/>
            </w:tcBorders>
            <w:vAlign w:val="center"/>
          </w:tcPr>
          <w:p w14:paraId="52A5E5E3" w14:textId="6DD7FD31"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3</w:t>
            </w:r>
          </w:p>
        </w:tc>
        <w:tc>
          <w:tcPr>
            <w:tcW w:w="1214" w:type="dxa"/>
            <w:tcBorders>
              <w:top w:val="single" w:sz="4" w:space="0" w:color="auto"/>
            </w:tcBorders>
            <w:vAlign w:val="center"/>
          </w:tcPr>
          <w:p w14:paraId="41710BDB" w14:textId="1219443A"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1</w:t>
            </w:r>
          </w:p>
        </w:tc>
        <w:tc>
          <w:tcPr>
            <w:tcW w:w="600" w:type="dxa"/>
            <w:tcBorders>
              <w:top w:val="single" w:sz="4" w:space="0" w:color="auto"/>
            </w:tcBorders>
            <w:vAlign w:val="center"/>
          </w:tcPr>
          <w:p w14:paraId="28E0BAF5" w14:textId="6E5B2F79" w:rsidR="00953DF9" w:rsidRPr="00AF721D" w:rsidRDefault="00953DF9" w:rsidP="00953DF9">
            <w:pPr>
              <w:jc w:val="center"/>
              <w:rPr>
                <w:rFonts w:cstheme="minorHAnsi"/>
                <w:sz w:val="24"/>
                <w:szCs w:val="24"/>
                <w:lang w:val="en-GB"/>
              </w:rPr>
            </w:pPr>
            <w:r w:rsidRPr="00AF721D">
              <w:rPr>
                <w:rFonts w:eastAsia="Times New Roman" w:cstheme="minorHAnsi"/>
                <w:bCs/>
                <w:sz w:val="24"/>
                <w:szCs w:val="24"/>
                <w:lang w:val="en-GB" w:eastAsia="en-GB"/>
              </w:rPr>
              <w:t>0</w:t>
            </w:r>
          </w:p>
        </w:tc>
        <w:tc>
          <w:tcPr>
            <w:tcW w:w="1214" w:type="dxa"/>
            <w:tcBorders>
              <w:top w:val="single" w:sz="4" w:space="0" w:color="auto"/>
            </w:tcBorders>
            <w:vAlign w:val="center"/>
          </w:tcPr>
          <w:p w14:paraId="50712025" w14:textId="3B391CF5"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0</w:t>
            </w:r>
          </w:p>
        </w:tc>
        <w:tc>
          <w:tcPr>
            <w:tcW w:w="1214" w:type="dxa"/>
            <w:tcBorders>
              <w:top w:val="single" w:sz="4" w:space="0" w:color="auto"/>
            </w:tcBorders>
            <w:vAlign w:val="center"/>
          </w:tcPr>
          <w:p w14:paraId="1EEB0ECC" w14:textId="1918C157"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0</w:t>
            </w:r>
          </w:p>
        </w:tc>
      </w:tr>
      <w:tr w:rsidR="00AF721D" w:rsidRPr="00953DF9" w14:paraId="388C72FF" w14:textId="77777777" w:rsidTr="00953DF9">
        <w:tc>
          <w:tcPr>
            <w:tcW w:w="1021" w:type="dxa"/>
          </w:tcPr>
          <w:p w14:paraId="2CE86285" w14:textId="7CAB9914" w:rsidR="00953DF9" w:rsidRPr="00AF721D" w:rsidRDefault="00953DF9" w:rsidP="00953DF9">
            <w:pPr>
              <w:jc w:val="center"/>
              <w:rPr>
                <w:rFonts w:cstheme="minorHAnsi"/>
                <w:sz w:val="24"/>
                <w:szCs w:val="24"/>
                <w:lang w:val="en-GB"/>
              </w:rPr>
            </w:pPr>
            <w:r w:rsidRPr="00AF721D">
              <w:rPr>
                <w:rFonts w:cstheme="minorHAnsi"/>
                <w:sz w:val="24"/>
                <w:szCs w:val="24"/>
                <w:lang w:val="en-GB"/>
              </w:rPr>
              <w:t>MR-L</w:t>
            </w:r>
          </w:p>
        </w:tc>
        <w:tc>
          <w:tcPr>
            <w:tcW w:w="782" w:type="dxa"/>
            <w:vAlign w:val="center"/>
          </w:tcPr>
          <w:p w14:paraId="6A185FC1" w14:textId="65BDF461" w:rsidR="00953DF9" w:rsidRPr="00AF721D" w:rsidRDefault="00953DF9" w:rsidP="00953DF9">
            <w:pPr>
              <w:jc w:val="center"/>
              <w:rPr>
                <w:rFonts w:cstheme="minorHAnsi"/>
                <w:sz w:val="24"/>
                <w:szCs w:val="24"/>
                <w:lang w:val="en-GB"/>
              </w:rPr>
            </w:pPr>
            <w:r w:rsidRPr="00AF721D">
              <w:rPr>
                <w:rFonts w:eastAsia="Times New Roman" w:cstheme="minorHAnsi"/>
                <w:bCs/>
                <w:sz w:val="24"/>
                <w:szCs w:val="24"/>
                <w:lang w:val="en-GB" w:eastAsia="en-GB"/>
              </w:rPr>
              <w:t>1</w:t>
            </w:r>
          </w:p>
        </w:tc>
        <w:tc>
          <w:tcPr>
            <w:tcW w:w="1214" w:type="dxa"/>
            <w:vAlign w:val="center"/>
          </w:tcPr>
          <w:p w14:paraId="441E6E57" w14:textId="43551BE8"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0</w:t>
            </w:r>
          </w:p>
        </w:tc>
        <w:tc>
          <w:tcPr>
            <w:tcW w:w="1214" w:type="dxa"/>
            <w:vAlign w:val="center"/>
          </w:tcPr>
          <w:p w14:paraId="5E7BE9C7" w14:textId="331C77FC"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1</w:t>
            </w:r>
          </w:p>
        </w:tc>
        <w:tc>
          <w:tcPr>
            <w:tcW w:w="577" w:type="dxa"/>
            <w:vAlign w:val="center"/>
          </w:tcPr>
          <w:p w14:paraId="52C45FE4" w14:textId="6633DD2E" w:rsidR="00953DF9" w:rsidRPr="00AF721D" w:rsidRDefault="00953DF9" w:rsidP="00953DF9">
            <w:pPr>
              <w:jc w:val="center"/>
              <w:rPr>
                <w:rFonts w:cstheme="minorHAnsi"/>
                <w:sz w:val="24"/>
                <w:szCs w:val="24"/>
                <w:lang w:val="en-GB"/>
              </w:rPr>
            </w:pPr>
            <w:r w:rsidRPr="00AF721D">
              <w:rPr>
                <w:rFonts w:eastAsia="Times New Roman" w:cstheme="minorHAnsi"/>
                <w:bCs/>
                <w:sz w:val="24"/>
                <w:szCs w:val="24"/>
                <w:lang w:val="en-GB" w:eastAsia="en-GB"/>
              </w:rPr>
              <w:t>1</w:t>
            </w:r>
          </w:p>
        </w:tc>
        <w:tc>
          <w:tcPr>
            <w:tcW w:w="1214" w:type="dxa"/>
            <w:vAlign w:val="center"/>
          </w:tcPr>
          <w:p w14:paraId="529F9D8C" w14:textId="6EB9175B"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1</w:t>
            </w:r>
          </w:p>
        </w:tc>
        <w:tc>
          <w:tcPr>
            <w:tcW w:w="1214" w:type="dxa"/>
            <w:vAlign w:val="center"/>
          </w:tcPr>
          <w:p w14:paraId="506BD707" w14:textId="4DC2029B"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0</w:t>
            </w:r>
          </w:p>
        </w:tc>
        <w:tc>
          <w:tcPr>
            <w:tcW w:w="600" w:type="dxa"/>
            <w:vAlign w:val="center"/>
          </w:tcPr>
          <w:p w14:paraId="54251935" w14:textId="26EADA96" w:rsidR="00953DF9" w:rsidRPr="00AF721D" w:rsidRDefault="00953DF9" w:rsidP="00953DF9">
            <w:pPr>
              <w:jc w:val="center"/>
              <w:rPr>
                <w:rFonts w:cstheme="minorHAnsi"/>
                <w:sz w:val="24"/>
                <w:szCs w:val="24"/>
                <w:lang w:val="en-GB"/>
              </w:rPr>
            </w:pPr>
            <w:r w:rsidRPr="00AF721D">
              <w:rPr>
                <w:rFonts w:eastAsia="Times New Roman" w:cstheme="minorHAnsi"/>
                <w:bCs/>
                <w:sz w:val="24"/>
                <w:szCs w:val="24"/>
                <w:lang w:val="en-GB" w:eastAsia="en-GB"/>
              </w:rPr>
              <w:t>14</w:t>
            </w:r>
          </w:p>
        </w:tc>
        <w:tc>
          <w:tcPr>
            <w:tcW w:w="1214" w:type="dxa"/>
            <w:vAlign w:val="center"/>
          </w:tcPr>
          <w:p w14:paraId="2E44F526" w14:textId="1AD08403"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9</w:t>
            </w:r>
          </w:p>
        </w:tc>
        <w:tc>
          <w:tcPr>
            <w:tcW w:w="1214" w:type="dxa"/>
            <w:vAlign w:val="center"/>
          </w:tcPr>
          <w:p w14:paraId="267D860D" w14:textId="4C65208F"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5</w:t>
            </w:r>
          </w:p>
        </w:tc>
      </w:tr>
      <w:tr w:rsidR="00AF721D" w:rsidRPr="00953DF9" w14:paraId="45F0C4FD" w14:textId="77777777" w:rsidTr="00953DF9">
        <w:tc>
          <w:tcPr>
            <w:tcW w:w="1021" w:type="dxa"/>
          </w:tcPr>
          <w:p w14:paraId="7F24650B" w14:textId="2142046C" w:rsidR="00953DF9" w:rsidRPr="00AF721D" w:rsidRDefault="00953DF9" w:rsidP="00953DF9">
            <w:pPr>
              <w:jc w:val="center"/>
              <w:rPr>
                <w:rFonts w:cstheme="minorHAnsi"/>
                <w:sz w:val="24"/>
                <w:szCs w:val="24"/>
                <w:lang w:val="en-GB"/>
              </w:rPr>
            </w:pPr>
            <w:r w:rsidRPr="00AF721D">
              <w:rPr>
                <w:rFonts w:cstheme="minorHAnsi"/>
                <w:sz w:val="24"/>
                <w:szCs w:val="24"/>
                <w:lang w:val="en-GB"/>
              </w:rPr>
              <w:t>MR-H</w:t>
            </w:r>
          </w:p>
        </w:tc>
        <w:tc>
          <w:tcPr>
            <w:tcW w:w="782" w:type="dxa"/>
            <w:vAlign w:val="center"/>
          </w:tcPr>
          <w:p w14:paraId="324550FB" w14:textId="5E9EF400" w:rsidR="00953DF9" w:rsidRPr="00AF721D" w:rsidRDefault="00953DF9" w:rsidP="00953DF9">
            <w:pPr>
              <w:jc w:val="center"/>
              <w:rPr>
                <w:rFonts w:cstheme="minorHAnsi"/>
                <w:sz w:val="24"/>
                <w:szCs w:val="24"/>
                <w:lang w:val="en-GB"/>
              </w:rPr>
            </w:pPr>
            <w:r w:rsidRPr="00AF721D">
              <w:rPr>
                <w:rFonts w:eastAsia="Times New Roman" w:cstheme="minorHAnsi"/>
                <w:bCs/>
                <w:sz w:val="24"/>
                <w:szCs w:val="24"/>
                <w:lang w:val="en-GB" w:eastAsia="en-GB"/>
              </w:rPr>
              <w:t>2</w:t>
            </w:r>
          </w:p>
        </w:tc>
        <w:tc>
          <w:tcPr>
            <w:tcW w:w="1214" w:type="dxa"/>
            <w:vAlign w:val="center"/>
          </w:tcPr>
          <w:p w14:paraId="28407BEF" w14:textId="13038CFA"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1</w:t>
            </w:r>
          </w:p>
        </w:tc>
        <w:tc>
          <w:tcPr>
            <w:tcW w:w="1214" w:type="dxa"/>
            <w:vAlign w:val="center"/>
          </w:tcPr>
          <w:p w14:paraId="4CDF55FE" w14:textId="0A4418A8"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1</w:t>
            </w:r>
          </w:p>
        </w:tc>
        <w:tc>
          <w:tcPr>
            <w:tcW w:w="577" w:type="dxa"/>
            <w:vAlign w:val="center"/>
          </w:tcPr>
          <w:p w14:paraId="2EF2C6C5" w14:textId="7172A398" w:rsidR="00953DF9" w:rsidRPr="00AF721D" w:rsidRDefault="00953DF9" w:rsidP="00953DF9">
            <w:pPr>
              <w:jc w:val="center"/>
              <w:rPr>
                <w:rFonts w:cstheme="minorHAnsi"/>
                <w:sz w:val="24"/>
                <w:szCs w:val="24"/>
                <w:lang w:val="en-GB"/>
              </w:rPr>
            </w:pPr>
            <w:r w:rsidRPr="00AF721D">
              <w:rPr>
                <w:rFonts w:eastAsia="Times New Roman" w:cstheme="minorHAnsi"/>
                <w:bCs/>
                <w:sz w:val="24"/>
                <w:szCs w:val="24"/>
                <w:lang w:val="en-GB" w:eastAsia="en-GB"/>
              </w:rPr>
              <w:t>4</w:t>
            </w:r>
          </w:p>
        </w:tc>
        <w:tc>
          <w:tcPr>
            <w:tcW w:w="1214" w:type="dxa"/>
            <w:vAlign w:val="center"/>
          </w:tcPr>
          <w:p w14:paraId="32C030B6" w14:textId="55FAF1C2"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2</w:t>
            </w:r>
          </w:p>
        </w:tc>
        <w:tc>
          <w:tcPr>
            <w:tcW w:w="1214" w:type="dxa"/>
            <w:vAlign w:val="center"/>
          </w:tcPr>
          <w:p w14:paraId="121971FD" w14:textId="17197CC4"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2</w:t>
            </w:r>
          </w:p>
        </w:tc>
        <w:tc>
          <w:tcPr>
            <w:tcW w:w="600" w:type="dxa"/>
            <w:vAlign w:val="center"/>
          </w:tcPr>
          <w:p w14:paraId="7536AF67" w14:textId="47D42426" w:rsidR="00953DF9" w:rsidRPr="00AF721D" w:rsidRDefault="00953DF9" w:rsidP="00953DF9">
            <w:pPr>
              <w:jc w:val="center"/>
              <w:rPr>
                <w:rFonts w:cstheme="minorHAnsi"/>
                <w:sz w:val="24"/>
                <w:szCs w:val="24"/>
                <w:lang w:val="en-GB"/>
              </w:rPr>
            </w:pPr>
            <w:r w:rsidRPr="00AF721D">
              <w:rPr>
                <w:rFonts w:eastAsia="Times New Roman" w:cstheme="minorHAnsi"/>
                <w:bCs/>
                <w:sz w:val="24"/>
                <w:szCs w:val="24"/>
                <w:lang w:val="en-GB" w:eastAsia="en-GB"/>
              </w:rPr>
              <w:t>1</w:t>
            </w:r>
          </w:p>
        </w:tc>
        <w:tc>
          <w:tcPr>
            <w:tcW w:w="1214" w:type="dxa"/>
            <w:vAlign w:val="center"/>
          </w:tcPr>
          <w:p w14:paraId="4DF400F9" w14:textId="307BA171"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0</w:t>
            </w:r>
          </w:p>
        </w:tc>
        <w:tc>
          <w:tcPr>
            <w:tcW w:w="1214" w:type="dxa"/>
            <w:vAlign w:val="center"/>
          </w:tcPr>
          <w:p w14:paraId="24D6225B" w14:textId="11ED4B83"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1</w:t>
            </w:r>
          </w:p>
        </w:tc>
      </w:tr>
      <w:tr w:rsidR="00AF721D" w:rsidRPr="00953DF9" w14:paraId="15EF96B1" w14:textId="77777777" w:rsidTr="00953DF9">
        <w:tc>
          <w:tcPr>
            <w:tcW w:w="1021" w:type="dxa"/>
          </w:tcPr>
          <w:p w14:paraId="40C20623" w14:textId="58CE6618" w:rsidR="00953DF9" w:rsidRPr="00AF721D" w:rsidRDefault="00953DF9" w:rsidP="00953DF9">
            <w:pPr>
              <w:jc w:val="center"/>
              <w:rPr>
                <w:rFonts w:cstheme="minorHAnsi"/>
                <w:sz w:val="24"/>
                <w:szCs w:val="24"/>
                <w:lang w:val="en-GB"/>
              </w:rPr>
            </w:pPr>
            <w:r w:rsidRPr="00AF721D">
              <w:rPr>
                <w:rFonts w:cstheme="minorHAnsi"/>
                <w:sz w:val="24"/>
                <w:szCs w:val="24"/>
                <w:lang w:val="en-GB"/>
              </w:rPr>
              <w:t>LEA-L</w:t>
            </w:r>
          </w:p>
        </w:tc>
        <w:tc>
          <w:tcPr>
            <w:tcW w:w="782" w:type="dxa"/>
            <w:vAlign w:val="center"/>
          </w:tcPr>
          <w:p w14:paraId="6E723997" w14:textId="5776A3CD" w:rsidR="00953DF9" w:rsidRPr="00AF721D" w:rsidRDefault="00953DF9" w:rsidP="00953DF9">
            <w:pPr>
              <w:jc w:val="center"/>
              <w:rPr>
                <w:rFonts w:cstheme="minorHAnsi"/>
                <w:sz w:val="24"/>
                <w:szCs w:val="24"/>
                <w:lang w:val="en-GB"/>
              </w:rPr>
            </w:pPr>
            <w:r w:rsidRPr="00AF721D">
              <w:rPr>
                <w:rFonts w:eastAsia="Times New Roman" w:cstheme="minorHAnsi"/>
                <w:bCs/>
                <w:sz w:val="24"/>
                <w:szCs w:val="24"/>
                <w:lang w:val="en-GB" w:eastAsia="en-GB"/>
              </w:rPr>
              <w:t>3</w:t>
            </w:r>
          </w:p>
        </w:tc>
        <w:tc>
          <w:tcPr>
            <w:tcW w:w="1214" w:type="dxa"/>
            <w:vAlign w:val="center"/>
          </w:tcPr>
          <w:p w14:paraId="2F183DA2" w14:textId="7D76C6B0"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1</w:t>
            </w:r>
          </w:p>
        </w:tc>
        <w:tc>
          <w:tcPr>
            <w:tcW w:w="1214" w:type="dxa"/>
            <w:vAlign w:val="center"/>
          </w:tcPr>
          <w:p w14:paraId="5001395B" w14:textId="50B13843"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2</w:t>
            </w:r>
          </w:p>
        </w:tc>
        <w:tc>
          <w:tcPr>
            <w:tcW w:w="577" w:type="dxa"/>
            <w:vAlign w:val="center"/>
          </w:tcPr>
          <w:p w14:paraId="5A02392A" w14:textId="39C83297" w:rsidR="00953DF9" w:rsidRPr="00AF721D" w:rsidRDefault="00953DF9" w:rsidP="00953DF9">
            <w:pPr>
              <w:jc w:val="center"/>
              <w:rPr>
                <w:rFonts w:cstheme="minorHAnsi"/>
                <w:sz w:val="24"/>
                <w:szCs w:val="24"/>
                <w:lang w:val="en-GB"/>
              </w:rPr>
            </w:pPr>
            <w:r w:rsidRPr="00AF721D">
              <w:rPr>
                <w:rFonts w:eastAsia="Times New Roman" w:cstheme="minorHAnsi"/>
                <w:bCs/>
                <w:sz w:val="24"/>
                <w:szCs w:val="24"/>
                <w:lang w:val="en-GB" w:eastAsia="en-GB"/>
              </w:rPr>
              <w:t>3</w:t>
            </w:r>
          </w:p>
        </w:tc>
        <w:tc>
          <w:tcPr>
            <w:tcW w:w="1214" w:type="dxa"/>
            <w:vAlign w:val="center"/>
          </w:tcPr>
          <w:p w14:paraId="2257E9AF" w14:textId="504992F0"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0</w:t>
            </w:r>
          </w:p>
        </w:tc>
        <w:tc>
          <w:tcPr>
            <w:tcW w:w="1214" w:type="dxa"/>
            <w:vAlign w:val="center"/>
          </w:tcPr>
          <w:p w14:paraId="21ACA7DB" w14:textId="3196D0FD"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3</w:t>
            </w:r>
          </w:p>
        </w:tc>
        <w:tc>
          <w:tcPr>
            <w:tcW w:w="600" w:type="dxa"/>
            <w:vAlign w:val="center"/>
          </w:tcPr>
          <w:p w14:paraId="77B048C2" w14:textId="01DC3E8C" w:rsidR="00953DF9" w:rsidRPr="00AF721D" w:rsidRDefault="00953DF9" w:rsidP="00953DF9">
            <w:pPr>
              <w:jc w:val="center"/>
              <w:rPr>
                <w:rFonts w:cstheme="minorHAnsi"/>
                <w:sz w:val="24"/>
                <w:szCs w:val="24"/>
                <w:lang w:val="en-GB"/>
              </w:rPr>
            </w:pPr>
            <w:r w:rsidRPr="00AF721D">
              <w:rPr>
                <w:rFonts w:eastAsia="Times New Roman" w:cstheme="minorHAnsi"/>
                <w:bCs/>
                <w:sz w:val="24"/>
                <w:szCs w:val="24"/>
                <w:lang w:val="en-GB" w:eastAsia="en-GB"/>
              </w:rPr>
              <w:t>0</w:t>
            </w:r>
          </w:p>
        </w:tc>
        <w:tc>
          <w:tcPr>
            <w:tcW w:w="1214" w:type="dxa"/>
            <w:vAlign w:val="center"/>
          </w:tcPr>
          <w:p w14:paraId="40E43044" w14:textId="79584305"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0</w:t>
            </w:r>
          </w:p>
        </w:tc>
        <w:tc>
          <w:tcPr>
            <w:tcW w:w="1214" w:type="dxa"/>
            <w:vAlign w:val="center"/>
          </w:tcPr>
          <w:p w14:paraId="0D1C68DD" w14:textId="4A0FFF91"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0</w:t>
            </w:r>
          </w:p>
        </w:tc>
      </w:tr>
      <w:tr w:rsidR="00AF721D" w:rsidRPr="00953DF9" w14:paraId="36030F87" w14:textId="77777777" w:rsidTr="00953DF9">
        <w:tc>
          <w:tcPr>
            <w:tcW w:w="1021" w:type="dxa"/>
            <w:tcBorders>
              <w:bottom w:val="single" w:sz="4" w:space="0" w:color="auto"/>
            </w:tcBorders>
          </w:tcPr>
          <w:p w14:paraId="2374C4D1" w14:textId="0D0662AF" w:rsidR="00953DF9" w:rsidRPr="00AF721D" w:rsidRDefault="00953DF9" w:rsidP="00953DF9">
            <w:pPr>
              <w:jc w:val="center"/>
              <w:rPr>
                <w:rFonts w:cstheme="minorHAnsi"/>
                <w:sz w:val="24"/>
                <w:szCs w:val="24"/>
                <w:lang w:val="en-GB"/>
              </w:rPr>
            </w:pPr>
            <w:r w:rsidRPr="00AF721D">
              <w:rPr>
                <w:rFonts w:cstheme="minorHAnsi"/>
                <w:sz w:val="24"/>
                <w:szCs w:val="24"/>
                <w:lang w:val="en-GB"/>
              </w:rPr>
              <w:t>LEA-H</w:t>
            </w:r>
          </w:p>
        </w:tc>
        <w:tc>
          <w:tcPr>
            <w:tcW w:w="782" w:type="dxa"/>
            <w:tcBorders>
              <w:bottom w:val="single" w:sz="4" w:space="0" w:color="auto"/>
            </w:tcBorders>
            <w:vAlign w:val="center"/>
          </w:tcPr>
          <w:p w14:paraId="51AF4876" w14:textId="62CC4BE5" w:rsidR="00953DF9" w:rsidRPr="00AF721D" w:rsidRDefault="00953DF9" w:rsidP="00953DF9">
            <w:pPr>
              <w:jc w:val="center"/>
              <w:rPr>
                <w:rFonts w:cstheme="minorHAnsi"/>
                <w:sz w:val="24"/>
                <w:szCs w:val="24"/>
                <w:lang w:val="en-GB"/>
              </w:rPr>
            </w:pPr>
            <w:r w:rsidRPr="00AF721D">
              <w:rPr>
                <w:rFonts w:eastAsia="Times New Roman" w:cstheme="minorHAnsi"/>
                <w:bCs/>
                <w:sz w:val="24"/>
                <w:szCs w:val="24"/>
                <w:lang w:val="en-GB" w:eastAsia="en-GB"/>
              </w:rPr>
              <w:t>5</w:t>
            </w:r>
          </w:p>
        </w:tc>
        <w:tc>
          <w:tcPr>
            <w:tcW w:w="1214" w:type="dxa"/>
            <w:tcBorders>
              <w:bottom w:val="single" w:sz="4" w:space="0" w:color="auto"/>
            </w:tcBorders>
            <w:vAlign w:val="center"/>
          </w:tcPr>
          <w:p w14:paraId="4C7BBC18" w14:textId="52887173"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0</w:t>
            </w:r>
          </w:p>
        </w:tc>
        <w:tc>
          <w:tcPr>
            <w:tcW w:w="1214" w:type="dxa"/>
            <w:tcBorders>
              <w:bottom w:val="single" w:sz="4" w:space="0" w:color="auto"/>
            </w:tcBorders>
            <w:vAlign w:val="center"/>
          </w:tcPr>
          <w:p w14:paraId="41EBCDC5" w14:textId="577519C6"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5</w:t>
            </w:r>
          </w:p>
        </w:tc>
        <w:tc>
          <w:tcPr>
            <w:tcW w:w="577" w:type="dxa"/>
            <w:tcBorders>
              <w:bottom w:val="single" w:sz="4" w:space="0" w:color="auto"/>
            </w:tcBorders>
            <w:vAlign w:val="center"/>
          </w:tcPr>
          <w:p w14:paraId="0E41CB5F" w14:textId="426AA855" w:rsidR="00953DF9" w:rsidRPr="00AF721D" w:rsidRDefault="00953DF9" w:rsidP="00953DF9">
            <w:pPr>
              <w:jc w:val="center"/>
              <w:rPr>
                <w:rFonts w:cstheme="minorHAnsi"/>
                <w:sz w:val="24"/>
                <w:szCs w:val="24"/>
                <w:lang w:val="en-GB"/>
              </w:rPr>
            </w:pPr>
            <w:r w:rsidRPr="00AF721D">
              <w:rPr>
                <w:rFonts w:eastAsia="Times New Roman" w:cstheme="minorHAnsi"/>
                <w:bCs/>
                <w:sz w:val="24"/>
                <w:szCs w:val="24"/>
                <w:lang w:val="en-GB" w:eastAsia="en-GB"/>
              </w:rPr>
              <w:t>2</w:t>
            </w:r>
          </w:p>
        </w:tc>
        <w:tc>
          <w:tcPr>
            <w:tcW w:w="1214" w:type="dxa"/>
            <w:tcBorders>
              <w:bottom w:val="single" w:sz="4" w:space="0" w:color="auto"/>
            </w:tcBorders>
            <w:vAlign w:val="center"/>
          </w:tcPr>
          <w:p w14:paraId="0D23B5F6" w14:textId="10C891D5"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1</w:t>
            </w:r>
          </w:p>
        </w:tc>
        <w:tc>
          <w:tcPr>
            <w:tcW w:w="1214" w:type="dxa"/>
            <w:tcBorders>
              <w:bottom w:val="single" w:sz="4" w:space="0" w:color="auto"/>
            </w:tcBorders>
            <w:vAlign w:val="center"/>
          </w:tcPr>
          <w:p w14:paraId="2E08458E" w14:textId="798F60C2"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1</w:t>
            </w:r>
          </w:p>
        </w:tc>
        <w:tc>
          <w:tcPr>
            <w:tcW w:w="600" w:type="dxa"/>
            <w:tcBorders>
              <w:bottom w:val="single" w:sz="4" w:space="0" w:color="auto"/>
            </w:tcBorders>
            <w:vAlign w:val="center"/>
          </w:tcPr>
          <w:p w14:paraId="0E61325A" w14:textId="0C7FDE27" w:rsidR="00953DF9" w:rsidRPr="00AF721D" w:rsidRDefault="00953DF9" w:rsidP="00953DF9">
            <w:pPr>
              <w:jc w:val="center"/>
              <w:rPr>
                <w:rFonts w:cstheme="minorHAnsi"/>
                <w:sz w:val="24"/>
                <w:szCs w:val="24"/>
                <w:lang w:val="en-GB"/>
              </w:rPr>
            </w:pPr>
            <w:r w:rsidRPr="00AF721D">
              <w:rPr>
                <w:rFonts w:eastAsia="Times New Roman" w:cstheme="minorHAnsi"/>
                <w:bCs/>
                <w:sz w:val="24"/>
                <w:szCs w:val="24"/>
                <w:lang w:val="en-GB" w:eastAsia="en-GB"/>
              </w:rPr>
              <w:t>1</w:t>
            </w:r>
          </w:p>
        </w:tc>
        <w:tc>
          <w:tcPr>
            <w:tcW w:w="1214" w:type="dxa"/>
            <w:tcBorders>
              <w:bottom w:val="single" w:sz="4" w:space="0" w:color="auto"/>
            </w:tcBorders>
            <w:vAlign w:val="center"/>
          </w:tcPr>
          <w:p w14:paraId="41D57166" w14:textId="207A3265"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0</w:t>
            </w:r>
          </w:p>
        </w:tc>
        <w:tc>
          <w:tcPr>
            <w:tcW w:w="1214" w:type="dxa"/>
            <w:tcBorders>
              <w:bottom w:val="single" w:sz="4" w:space="0" w:color="auto"/>
            </w:tcBorders>
            <w:vAlign w:val="center"/>
          </w:tcPr>
          <w:p w14:paraId="346C3391" w14:textId="0AEC1753"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1</w:t>
            </w:r>
          </w:p>
        </w:tc>
      </w:tr>
      <w:tr w:rsidR="00953DF9" w:rsidRPr="00953DF9" w14:paraId="068D86AB" w14:textId="77777777" w:rsidTr="00953DF9">
        <w:tc>
          <w:tcPr>
            <w:tcW w:w="1021" w:type="dxa"/>
            <w:tcBorders>
              <w:top w:val="single" w:sz="4" w:space="0" w:color="auto"/>
              <w:bottom w:val="single" w:sz="4" w:space="0" w:color="auto"/>
            </w:tcBorders>
          </w:tcPr>
          <w:p w14:paraId="2E777D52" w14:textId="77777777" w:rsidR="00953DF9" w:rsidRPr="00AF721D" w:rsidRDefault="00953DF9" w:rsidP="00953DF9">
            <w:pPr>
              <w:jc w:val="center"/>
              <w:rPr>
                <w:rFonts w:cstheme="minorHAnsi"/>
                <w:sz w:val="24"/>
                <w:szCs w:val="24"/>
                <w:lang w:val="en-GB"/>
              </w:rPr>
            </w:pPr>
          </w:p>
        </w:tc>
        <w:tc>
          <w:tcPr>
            <w:tcW w:w="9243" w:type="dxa"/>
            <w:gridSpan w:val="9"/>
            <w:tcBorders>
              <w:top w:val="single" w:sz="4" w:space="0" w:color="auto"/>
              <w:bottom w:val="single" w:sz="4" w:space="0" w:color="auto"/>
            </w:tcBorders>
          </w:tcPr>
          <w:p w14:paraId="29503EFF" w14:textId="2EBB5DC5" w:rsidR="00953DF9" w:rsidRPr="00AF721D" w:rsidRDefault="00953DF9" w:rsidP="00953DF9">
            <w:pPr>
              <w:jc w:val="center"/>
              <w:rPr>
                <w:rFonts w:cstheme="minorHAnsi"/>
                <w:b/>
                <w:sz w:val="24"/>
                <w:szCs w:val="24"/>
                <w:lang w:val="en-GB"/>
              </w:rPr>
            </w:pPr>
            <w:r w:rsidRPr="00AF721D">
              <w:rPr>
                <w:rFonts w:cstheme="minorHAnsi"/>
                <w:b/>
                <w:sz w:val="24"/>
                <w:szCs w:val="24"/>
                <w:lang w:val="en-GB"/>
              </w:rPr>
              <w:t>Genus</w:t>
            </w:r>
          </w:p>
        </w:tc>
      </w:tr>
      <w:tr w:rsidR="00953DF9" w:rsidRPr="00953DF9" w14:paraId="1BF43530" w14:textId="77777777" w:rsidTr="00953DF9">
        <w:tc>
          <w:tcPr>
            <w:tcW w:w="1021" w:type="dxa"/>
            <w:tcBorders>
              <w:top w:val="single" w:sz="4" w:space="0" w:color="auto"/>
            </w:tcBorders>
          </w:tcPr>
          <w:p w14:paraId="7E741347" w14:textId="77777777" w:rsidR="00953DF9" w:rsidRPr="00AF721D" w:rsidRDefault="00953DF9" w:rsidP="00953DF9">
            <w:pPr>
              <w:jc w:val="center"/>
              <w:rPr>
                <w:rFonts w:cstheme="minorHAnsi"/>
                <w:sz w:val="24"/>
                <w:szCs w:val="24"/>
                <w:lang w:val="en-GB"/>
              </w:rPr>
            </w:pPr>
          </w:p>
        </w:tc>
        <w:tc>
          <w:tcPr>
            <w:tcW w:w="3210" w:type="dxa"/>
            <w:gridSpan w:val="3"/>
            <w:tcBorders>
              <w:top w:val="single" w:sz="4" w:space="0" w:color="auto"/>
              <w:bottom w:val="single" w:sz="4" w:space="0" w:color="auto"/>
            </w:tcBorders>
          </w:tcPr>
          <w:p w14:paraId="7725BB70" w14:textId="24E479FF" w:rsidR="00953DF9" w:rsidRPr="00AF721D" w:rsidRDefault="00953DF9" w:rsidP="00953DF9">
            <w:pPr>
              <w:jc w:val="center"/>
              <w:rPr>
                <w:rFonts w:cstheme="minorHAnsi"/>
                <w:b/>
                <w:sz w:val="24"/>
                <w:szCs w:val="24"/>
                <w:lang w:val="en-GB"/>
              </w:rPr>
            </w:pPr>
            <w:r w:rsidRPr="00AF721D">
              <w:rPr>
                <w:rFonts w:cstheme="minorHAnsi"/>
                <w:b/>
                <w:sz w:val="24"/>
                <w:szCs w:val="24"/>
                <w:lang w:val="en-GB"/>
              </w:rPr>
              <w:t>Digestive gland</w:t>
            </w:r>
          </w:p>
        </w:tc>
        <w:tc>
          <w:tcPr>
            <w:tcW w:w="3005" w:type="dxa"/>
            <w:gridSpan w:val="3"/>
            <w:tcBorders>
              <w:top w:val="single" w:sz="4" w:space="0" w:color="auto"/>
              <w:bottom w:val="single" w:sz="4" w:space="0" w:color="auto"/>
            </w:tcBorders>
          </w:tcPr>
          <w:p w14:paraId="7E148495" w14:textId="248E2920" w:rsidR="00953DF9" w:rsidRPr="00AF721D" w:rsidRDefault="00953DF9" w:rsidP="00953DF9">
            <w:pPr>
              <w:jc w:val="center"/>
              <w:rPr>
                <w:rFonts w:cstheme="minorHAnsi"/>
                <w:b/>
                <w:sz w:val="24"/>
                <w:szCs w:val="24"/>
                <w:lang w:val="en-GB"/>
              </w:rPr>
            </w:pPr>
            <w:r w:rsidRPr="00AF721D">
              <w:rPr>
                <w:rFonts w:cstheme="minorHAnsi"/>
                <w:b/>
                <w:sz w:val="24"/>
                <w:szCs w:val="24"/>
                <w:lang w:val="en-GB"/>
              </w:rPr>
              <w:t>Gills</w:t>
            </w:r>
          </w:p>
        </w:tc>
        <w:tc>
          <w:tcPr>
            <w:tcW w:w="3028" w:type="dxa"/>
            <w:gridSpan w:val="3"/>
            <w:tcBorders>
              <w:top w:val="single" w:sz="4" w:space="0" w:color="auto"/>
              <w:bottom w:val="single" w:sz="4" w:space="0" w:color="auto"/>
            </w:tcBorders>
          </w:tcPr>
          <w:p w14:paraId="3B969C3A" w14:textId="4DDBC377" w:rsidR="00953DF9" w:rsidRPr="00AF721D" w:rsidRDefault="00953DF9" w:rsidP="00953DF9">
            <w:pPr>
              <w:jc w:val="center"/>
              <w:rPr>
                <w:rFonts w:cstheme="minorHAnsi"/>
                <w:b/>
                <w:sz w:val="24"/>
                <w:szCs w:val="24"/>
                <w:lang w:val="en-GB"/>
              </w:rPr>
            </w:pPr>
            <w:r w:rsidRPr="00AF721D">
              <w:rPr>
                <w:rFonts w:cstheme="minorHAnsi"/>
                <w:b/>
                <w:sz w:val="24"/>
                <w:szCs w:val="24"/>
                <w:lang w:val="en-GB"/>
              </w:rPr>
              <w:t>Filtered water</w:t>
            </w:r>
          </w:p>
        </w:tc>
      </w:tr>
      <w:tr w:rsidR="00AF721D" w:rsidRPr="00953DF9" w14:paraId="04983904" w14:textId="77777777" w:rsidTr="00953DF9">
        <w:tc>
          <w:tcPr>
            <w:tcW w:w="1021" w:type="dxa"/>
          </w:tcPr>
          <w:p w14:paraId="02A93D4C" w14:textId="77777777" w:rsidR="00953DF9" w:rsidRPr="00AF721D" w:rsidRDefault="00953DF9" w:rsidP="00953DF9">
            <w:pPr>
              <w:jc w:val="center"/>
              <w:rPr>
                <w:rFonts w:cstheme="minorHAnsi"/>
                <w:sz w:val="24"/>
                <w:szCs w:val="24"/>
                <w:lang w:val="en-GB"/>
              </w:rPr>
            </w:pPr>
          </w:p>
        </w:tc>
        <w:tc>
          <w:tcPr>
            <w:tcW w:w="782" w:type="dxa"/>
            <w:tcBorders>
              <w:top w:val="single" w:sz="4" w:space="0" w:color="auto"/>
              <w:bottom w:val="single" w:sz="4" w:space="0" w:color="auto"/>
            </w:tcBorders>
          </w:tcPr>
          <w:p w14:paraId="31A12B55" w14:textId="2ADA3D21" w:rsidR="00953DF9" w:rsidRPr="00AF721D" w:rsidRDefault="00953DF9" w:rsidP="00953DF9">
            <w:pPr>
              <w:jc w:val="center"/>
              <w:rPr>
                <w:rFonts w:cstheme="minorHAnsi"/>
                <w:sz w:val="24"/>
                <w:szCs w:val="24"/>
                <w:lang w:val="en-GB"/>
              </w:rPr>
            </w:pPr>
            <w:r w:rsidRPr="00AF721D">
              <w:rPr>
                <w:rFonts w:cstheme="minorHAnsi"/>
                <w:sz w:val="24"/>
                <w:szCs w:val="24"/>
                <w:lang w:val="en-GB"/>
              </w:rPr>
              <w:t>TOT</w:t>
            </w:r>
          </w:p>
        </w:tc>
        <w:tc>
          <w:tcPr>
            <w:tcW w:w="1214" w:type="dxa"/>
            <w:tcBorders>
              <w:top w:val="single" w:sz="4" w:space="0" w:color="auto"/>
              <w:bottom w:val="single" w:sz="4" w:space="0" w:color="auto"/>
            </w:tcBorders>
            <w:vAlign w:val="center"/>
          </w:tcPr>
          <w:p w14:paraId="0F08217E" w14:textId="313E9E55" w:rsidR="00953DF9" w:rsidRPr="00AF721D" w:rsidRDefault="00953DF9" w:rsidP="00AF721D">
            <w:pPr>
              <w:jc w:val="center"/>
              <w:rPr>
                <w:rFonts w:cstheme="minorHAnsi"/>
                <w:sz w:val="24"/>
                <w:szCs w:val="24"/>
                <w:lang w:val="en-GB"/>
              </w:rPr>
            </w:pPr>
            <w:r w:rsidRPr="00AF721D">
              <w:rPr>
                <w:rFonts w:eastAsia="Times New Roman" w:cstheme="minorHAnsi"/>
                <w:sz w:val="24"/>
                <w:szCs w:val="24"/>
                <w:lang w:val="en-GB" w:eastAsia="en-GB"/>
              </w:rPr>
              <w:t xml:space="preserve">Down </w:t>
            </w:r>
          </w:p>
        </w:tc>
        <w:tc>
          <w:tcPr>
            <w:tcW w:w="1214" w:type="dxa"/>
            <w:tcBorders>
              <w:top w:val="single" w:sz="4" w:space="0" w:color="auto"/>
              <w:bottom w:val="single" w:sz="4" w:space="0" w:color="auto"/>
            </w:tcBorders>
            <w:vAlign w:val="center"/>
          </w:tcPr>
          <w:p w14:paraId="45F99F70" w14:textId="4A4CE7F6" w:rsidR="00953DF9" w:rsidRPr="00AF721D" w:rsidRDefault="00953DF9" w:rsidP="00AF721D">
            <w:pPr>
              <w:jc w:val="center"/>
              <w:rPr>
                <w:rFonts w:cstheme="minorHAnsi"/>
                <w:sz w:val="24"/>
                <w:szCs w:val="24"/>
                <w:lang w:val="en-GB"/>
              </w:rPr>
            </w:pPr>
            <w:r w:rsidRPr="00AF721D">
              <w:rPr>
                <w:rFonts w:eastAsia="Times New Roman" w:cstheme="minorHAnsi"/>
                <w:sz w:val="24"/>
                <w:szCs w:val="24"/>
                <w:lang w:val="en-GB" w:eastAsia="en-GB"/>
              </w:rPr>
              <w:t xml:space="preserve">Over </w:t>
            </w:r>
          </w:p>
        </w:tc>
        <w:tc>
          <w:tcPr>
            <w:tcW w:w="577" w:type="dxa"/>
            <w:tcBorders>
              <w:top w:val="single" w:sz="4" w:space="0" w:color="auto"/>
              <w:bottom w:val="single" w:sz="4" w:space="0" w:color="auto"/>
            </w:tcBorders>
          </w:tcPr>
          <w:p w14:paraId="14665C2A" w14:textId="22BB7425" w:rsidR="00953DF9" w:rsidRPr="00AF721D" w:rsidRDefault="00953DF9" w:rsidP="00953DF9">
            <w:pPr>
              <w:jc w:val="center"/>
              <w:rPr>
                <w:rFonts w:cstheme="minorHAnsi"/>
                <w:sz w:val="24"/>
                <w:szCs w:val="24"/>
                <w:lang w:val="en-GB"/>
              </w:rPr>
            </w:pPr>
            <w:r w:rsidRPr="00AF721D">
              <w:rPr>
                <w:rFonts w:cstheme="minorHAnsi"/>
                <w:sz w:val="24"/>
                <w:szCs w:val="24"/>
                <w:lang w:val="en-GB"/>
              </w:rPr>
              <w:t>TOT</w:t>
            </w:r>
          </w:p>
        </w:tc>
        <w:tc>
          <w:tcPr>
            <w:tcW w:w="1214" w:type="dxa"/>
            <w:tcBorders>
              <w:top w:val="single" w:sz="4" w:space="0" w:color="auto"/>
              <w:bottom w:val="single" w:sz="4" w:space="0" w:color="auto"/>
            </w:tcBorders>
            <w:vAlign w:val="center"/>
          </w:tcPr>
          <w:p w14:paraId="35EA6DE2" w14:textId="036BB458" w:rsidR="00953DF9" w:rsidRPr="00AF721D" w:rsidRDefault="00953DF9" w:rsidP="00AF721D">
            <w:pPr>
              <w:jc w:val="center"/>
              <w:rPr>
                <w:rFonts w:cstheme="minorHAnsi"/>
                <w:sz w:val="24"/>
                <w:szCs w:val="24"/>
                <w:lang w:val="en-GB"/>
              </w:rPr>
            </w:pPr>
            <w:r w:rsidRPr="00AF721D">
              <w:rPr>
                <w:rFonts w:eastAsia="Times New Roman" w:cstheme="minorHAnsi"/>
                <w:sz w:val="24"/>
                <w:szCs w:val="24"/>
                <w:lang w:val="en-GB" w:eastAsia="en-GB"/>
              </w:rPr>
              <w:t xml:space="preserve">Down </w:t>
            </w:r>
          </w:p>
        </w:tc>
        <w:tc>
          <w:tcPr>
            <w:tcW w:w="1214" w:type="dxa"/>
            <w:tcBorders>
              <w:top w:val="single" w:sz="4" w:space="0" w:color="auto"/>
              <w:bottom w:val="single" w:sz="4" w:space="0" w:color="auto"/>
            </w:tcBorders>
            <w:vAlign w:val="center"/>
          </w:tcPr>
          <w:p w14:paraId="7D863A89" w14:textId="55F23DA1" w:rsidR="00953DF9" w:rsidRPr="00AF721D" w:rsidRDefault="00953DF9" w:rsidP="00AF721D">
            <w:pPr>
              <w:jc w:val="center"/>
              <w:rPr>
                <w:rFonts w:cstheme="minorHAnsi"/>
                <w:sz w:val="24"/>
                <w:szCs w:val="24"/>
                <w:lang w:val="en-GB"/>
              </w:rPr>
            </w:pPr>
            <w:r w:rsidRPr="00AF721D">
              <w:rPr>
                <w:rFonts w:eastAsia="Times New Roman" w:cstheme="minorHAnsi"/>
                <w:sz w:val="24"/>
                <w:szCs w:val="24"/>
                <w:lang w:val="en-GB" w:eastAsia="en-GB"/>
              </w:rPr>
              <w:t xml:space="preserve">Over </w:t>
            </w:r>
          </w:p>
        </w:tc>
        <w:tc>
          <w:tcPr>
            <w:tcW w:w="600" w:type="dxa"/>
            <w:tcBorders>
              <w:top w:val="single" w:sz="4" w:space="0" w:color="auto"/>
              <w:bottom w:val="single" w:sz="4" w:space="0" w:color="auto"/>
            </w:tcBorders>
          </w:tcPr>
          <w:p w14:paraId="218085E5" w14:textId="28AE857C" w:rsidR="00953DF9" w:rsidRPr="00AF721D" w:rsidRDefault="00953DF9" w:rsidP="00953DF9">
            <w:pPr>
              <w:jc w:val="center"/>
              <w:rPr>
                <w:rFonts w:cstheme="minorHAnsi"/>
                <w:sz w:val="24"/>
                <w:szCs w:val="24"/>
                <w:lang w:val="en-GB"/>
              </w:rPr>
            </w:pPr>
            <w:r w:rsidRPr="00AF721D">
              <w:rPr>
                <w:rFonts w:cstheme="minorHAnsi"/>
                <w:sz w:val="24"/>
                <w:szCs w:val="24"/>
                <w:lang w:val="en-GB"/>
              </w:rPr>
              <w:t>TOT</w:t>
            </w:r>
          </w:p>
        </w:tc>
        <w:tc>
          <w:tcPr>
            <w:tcW w:w="1214" w:type="dxa"/>
            <w:tcBorders>
              <w:top w:val="single" w:sz="4" w:space="0" w:color="auto"/>
              <w:bottom w:val="single" w:sz="4" w:space="0" w:color="auto"/>
            </w:tcBorders>
            <w:vAlign w:val="center"/>
          </w:tcPr>
          <w:p w14:paraId="5A9D59DD" w14:textId="49332307" w:rsidR="00953DF9" w:rsidRPr="00AF721D" w:rsidRDefault="00953DF9" w:rsidP="00AF721D">
            <w:pPr>
              <w:jc w:val="center"/>
              <w:rPr>
                <w:rFonts w:cstheme="minorHAnsi"/>
                <w:sz w:val="24"/>
                <w:szCs w:val="24"/>
                <w:lang w:val="en-GB"/>
              </w:rPr>
            </w:pPr>
            <w:r w:rsidRPr="00AF721D">
              <w:rPr>
                <w:rFonts w:eastAsia="Times New Roman" w:cstheme="minorHAnsi"/>
                <w:sz w:val="24"/>
                <w:szCs w:val="24"/>
                <w:lang w:val="en-GB" w:eastAsia="en-GB"/>
              </w:rPr>
              <w:t xml:space="preserve">Down </w:t>
            </w:r>
          </w:p>
        </w:tc>
        <w:tc>
          <w:tcPr>
            <w:tcW w:w="1214" w:type="dxa"/>
            <w:tcBorders>
              <w:top w:val="single" w:sz="4" w:space="0" w:color="auto"/>
              <w:bottom w:val="single" w:sz="4" w:space="0" w:color="auto"/>
            </w:tcBorders>
            <w:vAlign w:val="center"/>
          </w:tcPr>
          <w:p w14:paraId="618D4B8D" w14:textId="49D39FB4" w:rsidR="00953DF9" w:rsidRPr="00AF721D" w:rsidRDefault="00953DF9" w:rsidP="00AF721D">
            <w:pPr>
              <w:jc w:val="center"/>
              <w:rPr>
                <w:rFonts w:cstheme="minorHAnsi"/>
                <w:sz w:val="24"/>
                <w:szCs w:val="24"/>
                <w:lang w:val="en-GB"/>
              </w:rPr>
            </w:pPr>
            <w:r w:rsidRPr="00AF721D">
              <w:rPr>
                <w:rFonts w:eastAsia="Times New Roman" w:cstheme="minorHAnsi"/>
                <w:sz w:val="24"/>
                <w:szCs w:val="24"/>
                <w:lang w:val="en-GB" w:eastAsia="en-GB"/>
              </w:rPr>
              <w:t xml:space="preserve">Over </w:t>
            </w:r>
          </w:p>
        </w:tc>
      </w:tr>
      <w:tr w:rsidR="00AF721D" w:rsidRPr="00953DF9" w14:paraId="27189CCC" w14:textId="77777777" w:rsidTr="00953DF9">
        <w:tc>
          <w:tcPr>
            <w:tcW w:w="1021" w:type="dxa"/>
          </w:tcPr>
          <w:p w14:paraId="5ED00B4B" w14:textId="6A3EE58E" w:rsidR="00953DF9" w:rsidRPr="00AF721D" w:rsidRDefault="00953DF9" w:rsidP="00953DF9">
            <w:pPr>
              <w:jc w:val="center"/>
              <w:rPr>
                <w:rFonts w:cstheme="minorHAnsi"/>
                <w:sz w:val="24"/>
                <w:szCs w:val="24"/>
                <w:lang w:val="en-GB"/>
              </w:rPr>
            </w:pPr>
            <w:r w:rsidRPr="00AF721D">
              <w:rPr>
                <w:rFonts w:cstheme="minorHAnsi"/>
                <w:sz w:val="24"/>
                <w:szCs w:val="24"/>
                <w:lang w:val="en-GB"/>
              </w:rPr>
              <w:t>NAT</w:t>
            </w:r>
          </w:p>
        </w:tc>
        <w:tc>
          <w:tcPr>
            <w:tcW w:w="782" w:type="dxa"/>
            <w:tcBorders>
              <w:top w:val="single" w:sz="4" w:space="0" w:color="auto"/>
            </w:tcBorders>
            <w:vAlign w:val="center"/>
          </w:tcPr>
          <w:p w14:paraId="6E4E28F7" w14:textId="5AC634D3" w:rsidR="00953DF9" w:rsidRPr="00AF721D" w:rsidRDefault="00953DF9" w:rsidP="00953DF9">
            <w:pPr>
              <w:jc w:val="center"/>
              <w:rPr>
                <w:rFonts w:cstheme="minorHAnsi"/>
                <w:sz w:val="24"/>
                <w:szCs w:val="24"/>
                <w:lang w:val="en-GB"/>
              </w:rPr>
            </w:pPr>
            <w:r w:rsidRPr="00AF721D">
              <w:rPr>
                <w:rFonts w:eastAsia="Times New Roman" w:cstheme="minorHAnsi"/>
                <w:bCs/>
                <w:sz w:val="24"/>
                <w:szCs w:val="24"/>
                <w:lang w:val="en-GB" w:eastAsia="en-GB"/>
              </w:rPr>
              <w:t>3</w:t>
            </w:r>
          </w:p>
        </w:tc>
        <w:tc>
          <w:tcPr>
            <w:tcW w:w="1214" w:type="dxa"/>
            <w:tcBorders>
              <w:top w:val="single" w:sz="4" w:space="0" w:color="auto"/>
            </w:tcBorders>
            <w:vAlign w:val="center"/>
          </w:tcPr>
          <w:p w14:paraId="47867B13" w14:textId="00E55FB8"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1</w:t>
            </w:r>
          </w:p>
        </w:tc>
        <w:tc>
          <w:tcPr>
            <w:tcW w:w="1214" w:type="dxa"/>
            <w:tcBorders>
              <w:top w:val="single" w:sz="4" w:space="0" w:color="auto"/>
            </w:tcBorders>
            <w:vAlign w:val="center"/>
          </w:tcPr>
          <w:p w14:paraId="0D2C5E99" w14:textId="7A95B9E2"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2</w:t>
            </w:r>
          </w:p>
        </w:tc>
        <w:tc>
          <w:tcPr>
            <w:tcW w:w="577" w:type="dxa"/>
            <w:tcBorders>
              <w:top w:val="single" w:sz="4" w:space="0" w:color="auto"/>
            </w:tcBorders>
            <w:vAlign w:val="center"/>
          </w:tcPr>
          <w:p w14:paraId="7A35CD20" w14:textId="5D08FB1A" w:rsidR="00953DF9" w:rsidRPr="00AF721D" w:rsidRDefault="00953DF9" w:rsidP="00953DF9">
            <w:pPr>
              <w:jc w:val="center"/>
              <w:rPr>
                <w:rFonts w:cstheme="minorHAnsi"/>
                <w:sz w:val="24"/>
                <w:szCs w:val="24"/>
                <w:lang w:val="en-GB"/>
              </w:rPr>
            </w:pPr>
            <w:r w:rsidRPr="00AF721D">
              <w:rPr>
                <w:rFonts w:eastAsia="Times New Roman" w:cstheme="minorHAnsi"/>
                <w:bCs/>
                <w:sz w:val="24"/>
                <w:szCs w:val="24"/>
                <w:lang w:val="en-GB" w:eastAsia="en-GB"/>
              </w:rPr>
              <w:t>3</w:t>
            </w:r>
          </w:p>
        </w:tc>
        <w:tc>
          <w:tcPr>
            <w:tcW w:w="1214" w:type="dxa"/>
            <w:tcBorders>
              <w:top w:val="single" w:sz="4" w:space="0" w:color="auto"/>
            </w:tcBorders>
            <w:vAlign w:val="center"/>
          </w:tcPr>
          <w:p w14:paraId="7D0B31A4" w14:textId="3C95FE52"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1</w:t>
            </w:r>
          </w:p>
        </w:tc>
        <w:tc>
          <w:tcPr>
            <w:tcW w:w="1214" w:type="dxa"/>
            <w:tcBorders>
              <w:top w:val="single" w:sz="4" w:space="0" w:color="auto"/>
            </w:tcBorders>
            <w:vAlign w:val="center"/>
          </w:tcPr>
          <w:p w14:paraId="317C6BDF" w14:textId="614A5C84"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2</w:t>
            </w:r>
          </w:p>
        </w:tc>
        <w:tc>
          <w:tcPr>
            <w:tcW w:w="600" w:type="dxa"/>
            <w:tcBorders>
              <w:top w:val="single" w:sz="4" w:space="0" w:color="auto"/>
            </w:tcBorders>
            <w:vAlign w:val="center"/>
          </w:tcPr>
          <w:p w14:paraId="0D431744" w14:textId="7CCC0DCA" w:rsidR="00953DF9" w:rsidRPr="00AF721D" w:rsidRDefault="00953DF9" w:rsidP="00953DF9">
            <w:pPr>
              <w:jc w:val="center"/>
              <w:rPr>
                <w:rFonts w:cstheme="minorHAnsi"/>
                <w:sz w:val="24"/>
                <w:szCs w:val="24"/>
                <w:lang w:val="en-GB"/>
              </w:rPr>
            </w:pPr>
            <w:r w:rsidRPr="00AF721D">
              <w:rPr>
                <w:rFonts w:eastAsia="Times New Roman" w:cstheme="minorHAnsi"/>
                <w:bCs/>
                <w:sz w:val="24"/>
                <w:szCs w:val="24"/>
                <w:lang w:val="en-GB" w:eastAsia="en-GB"/>
              </w:rPr>
              <w:t>0</w:t>
            </w:r>
          </w:p>
        </w:tc>
        <w:tc>
          <w:tcPr>
            <w:tcW w:w="1214" w:type="dxa"/>
            <w:tcBorders>
              <w:top w:val="single" w:sz="4" w:space="0" w:color="auto"/>
            </w:tcBorders>
            <w:vAlign w:val="center"/>
          </w:tcPr>
          <w:p w14:paraId="61E04998" w14:textId="3B39F66B"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0</w:t>
            </w:r>
          </w:p>
        </w:tc>
        <w:tc>
          <w:tcPr>
            <w:tcW w:w="1214" w:type="dxa"/>
            <w:tcBorders>
              <w:top w:val="single" w:sz="4" w:space="0" w:color="auto"/>
            </w:tcBorders>
            <w:vAlign w:val="center"/>
          </w:tcPr>
          <w:p w14:paraId="74742767" w14:textId="39AF4043"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0</w:t>
            </w:r>
          </w:p>
        </w:tc>
      </w:tr>
      <w:tr w:rsidR="00AF721D" w:rsidRPr="00953DF9" w14:paraId="431339A0" w14:textId="77777777" w:rsidTr="00953DF9">
        <w:tc>
          <w:tcPr>
            <w:tcW w:w="1021" w:type="dxa"/>
          </w:tcPr>
          <w:p w14:paraId="7643F3AE" w14:textId="09F96B28" w:rsidR="00953DF9" w:rsidRPr="00AF721D" w:rsidRDefault="00953DF9" w:rsidP="00953DF9">
            <w:pPr>
              <w:jc w:val="center"/>
              <w:rPr>
                <w:rFonts w:cstheme="minorHAnsi"/>
                <w:sz w:val="24"/>
                <w:szCs w:val="24"/>
                <w:lang w:val="en-GB"/>
              </w:rPr>
            </w:pPr>
            <w:r w:rsidRPr="00AF721D">
              <w:rPr>
                <w:rFonts w:cstheme="minorHAnsi"/>
                <w:sz w:val="24"/>
                <w:szCs w:val="24"/>
                <w:lang w:val="en-GB"/>
              </w:rPr>
              <w:t>MR-L</w:t>
            </w:r>
          </w:p>
        </w:tc>
        <w:tc>
          <w:tcPr>
            <w:tcW w:w="782" w:type="dxa"/>
            <w:vAlign w:val="center"/>
          </w:tcPr>
          <w:p w14:paraId="27E8558B" w14:textId="13411891" w:rsidR="00953DF9" w:rsidRPr="00AF721D" w:rsidRDefault="00953DF9" w:rsidP="00953DF9">
            <w:pPr>
              <w:jc w:val="center"/>
              <w:rPr>
                <w:rFonts w:cstheme="minorHAnsi"/>
                <w:sz w:val="24"/>
                <w:szCs w:val="24"/>
                <w:lang w:val="en-GB"/>
              </w:rPr>
            </w:pPr>
            <w:r w:rsidRPr="00AF721D">
              <w:rPr>
                <w:rFonts w:eastAsia="Times New Roman" w:cstheme="minorHAnsi"/>
                <w:bCs/>
                <w:sz w:val="24"/>
                <w:szCs w:val="24"/>
                <w:lang w:val="en-GB" w:eastAsia="en-GB"/>
              </w:rPr>
              <w:t>2</w:t>
            </w:r>
          </w:p>
        </w:tc>
        <w:tc>
          <w:tcPr>
            <w:tcW w:w="1214" w:type="dxa"/>
            <w:vAlign w:val="center"/>
          </w:tcPr>
          <w:p w14:paraId="17268E97" w14:textId="43583E6E"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1</w:t>
            </w:r>
          </w:p>
        </w:tc>
        <w:tc>
          <w:tcPr>
            <w:tcW w:w="1214" w:type="dxa"/>
            <w:vAlign w:val="center"/>
          </w:tcPr>
          <w:p w14:paraId="3D38E935" w14:textId="2B5FCDF1"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1</w:t>
            </w:r>
          </w:p>
        </w:tc>
        <w:tc>
          <w:tcPr>
            <w:tcW w:w="577" w:type="dxa"/>
            <w:vAlign w:val="center"/>
          </w:tcPr>
          <w:p w14:paraId="4B57727E" w14:textId="156C5113" w:rsidR="00953DF9" w:rsidRPr="00AF721D" w:rsidRDefault="00953DF9" w:rsidP="00953DF9">
            <w:pPr>
              <w:jc w:val="center"/>
              <w:rPr>
                <w:rFonts w:cstheme="minorHAnsi"/>
                <w:sz w:val="24"/>
                <w:szCs w:val="24"/>
                <w:lang w:val="en-GB"/>
              </w:rPr>
            </w:pPr>
            <w:r w:rsidRPr="00AF721D">
              <w:rPr>
                <w:rFonts w:eastAsia="Times New Roman" w:cstheme="minorHAnsi"/>
                <w:bCs/>
                <w:sz w:val="24"/>
                <w:szCs w:val="24"/>
                <w:lang w:val="en-GB" w:eastAsia="en-GB"/>
              </w:rPr>
              <w:t>5</w:t>
            </w:r>
          </w:p>
        </w:tc>
        <w:tc>
          <w:tcPr>
            <w:tcW w:w="1214" w:type="dxa"/>
            <w:vAlign w:val="center"/>
          </w:tcPr>
          <w:p w14:paraId="74D01640" w14:textId="776EF40E"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2</w:t>
            </w:r>
          </w:p>
        </w:tc>
        <w:tc>
          <w:tcPr>
            <w:tcW w:w="1214" w:type="dxa"/>
            <w:vAlign w:val="center"/>
          </w:tcPr>
          <w:p w14:paraId="6DF28437" w14:textId="7695B917"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3</w:t>
            </w:r>
          </w:p>
        </w:tc>
        <w:tc>
          <w:tcPr>
            <w:tcW w:w="600" w:type="dxa"/>
            <w:vAlign w:val="center"/>
          </w:tcPr>
          <w:p w14:paraId="0BC732A3" w14:textId="68EA98DF" w:rsidR="00953DF9" w:rsidRPr="00AF721D" w:rsidRDefault="00953DF9" w:rsidP="00953DF9">
            <w:pPr>
              <w:jc w:val="center"/>
              <w:rPr>
                <w:rFonts w:cstheme="minorHAnsi"/>
                <w:sz w:val="24"/>
                <w:szCs w:val="24"/>
                <w:lang w:val="en-GB"/>
              </w:rPr>
            </w:pPr>
            <w:r w:rsidRPr="00AF721D">
              <w:rPr>
                <w:rFonts w:eastAsia="Times New Roman" w:cstheme="minorHAnsi"/>
                <w:bCs/>
                <w:sz w:val="24"/>
                <w:szCs w:val="24"/>
                <w:lang w:val="en-GB" w:eastAsia="en-GB"/>
              </w:rPr>
              <w:t>23</w:t>
            </w:r>
          </w:p>
        </w:tc>
        <w:tc>
          <w:tcPr>
            <w:tcW w:w="1214" w:type="dxa"/>
            <w:vAlign w:val="center"/>
          </w:tcPr>
          <w:p w14:paraId="73EE460B" w14:textId="0AF7840C"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10</w:t>
            </w:r>
          </w:p>
        </w:tc>
        <w:tc>
          <w:tcPr>
            <w:tcW w:w="1214" w:type="dxa"/>
            <w:vAlign w:val="center"/>
          </w:tcPr>
          <w:p w14:paraId="170201FE" w14:textId="54917C73"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13</w:t>
            </w:r>
          </w:p>
        </w:tc>
      </w:tr>
      <w:tr w:rsidR="00AF721D" w:rsidRPr="00953DF9" w14:paraId="1F794470" w14:textId="77777777" w:rsidTr="00953DF9">
        <w:tc>
          <w:tcPr>
            <w:tcW w:w="1021" w:type="dxa"/>
          </w:tcPr>
          <w:p w14:paraId="53968C7C" w14:textId="40908698" w:rsidR="00953DF9" w:rsidRPr="00AF721D" w:rsidRDefault="00953DF9" w:rsidP="00953DF9">
            <w:pPr>
              <w:jc w:val="center"/>
              <w:rPr>
                <w:rFonts w:cstheme="minorHAnsi"/>
                <w:sz w:val="24"/>
                <w:szCs w:val="24"/>
                <w:lang w:val="en-GB"/>
              </w:rPr>
            </w:pPr>
            <w:r w:rsidRPr="00AF721D">
              <w:rPr>
                <w:rFonts w:cstheme="minorHAnsi"/>
                <w:sz w:val="24"/>
                <w:szCs w:val="24"/>
                <w:lang w:val="en-GB"/>
              </w:rPr>
              <w:t>MR-H</w:t>
            </w:r>
          </w:p>
        </w:tc>
        <w:tc>
          <w:tcPr>
            <w:tcW w:w="782" w:type="dxa"/>
            <w:vAlign w:val="center"/>
          </w:tcPr>
          <w:p w14:paraId="51985753" w14:textId="6C603B8A" w:rsidR="00953DF9" w:rsidRPr="00AF721D" w:rsidRDefault="00953DF9" w:rsidP="00953DF9">
            <w:pPr>
              <w:jc w:val="center"/>
              <w:rPr>
                <w:rFonts w:cstheme="minorHAnsi"/>
                <w:sz w:val="24"/>
                <w:szCs w:val="24"/>
                <w:lang w:val="en-GB"/>
              </w:rPr>
            </w:pPr>
            <w:r w:rsidRPr="00AF721D">
              <w:rPr>
                <w:rFonts w:eastAsia="Times New Roman" w:cstheme="minorHAnsi"/>
                <w:bCs/>
                <w:sz w:val="24"/>
                <w:szCs w:val="24"/>
                <w:lang w:val="en-GB" w:eastAsia="en-GB"/>
              </w:rPr>
              <w:t>4</w:t>
            </w:r>
          </w:p>
        </w:tc>
        <w:tc>
          <w:tcPr>
            <w:tcW w:w="1214" w:type="dxa"/>
            <w:vAlign w:val="center"/>
          </w:tcPr>
          <w:p w14:paraId="5C5AE2AB" w14:textId="42D90F53"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4</w:t>
            </w:r>
          </w:p>
        </w:tc>
        <w:tc>
          <w:tcPr>
            <w:tcW w:w="1214" w:type="dxa"/>
            <w:vAlign w:val="center"/>
          </w:tcPr>
          <w:p w14:paraId="25B699F5" w14:textId="1C2DB61A"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0</w:t>
            </w:r>
          </w:p>
        </w:tc>
        <w:tc>
          <w:tcPr>
            <w:tcW w:w="577" w:type="dxa"/>
            <w:vAlign w:val="center"/>
          </w:tcPr>
          <w:p w14:paraId="693D0BB1" w14:textId="20AFB9D8" w:rsidR="00953DF9" w:rsidRPr="00AF721D" w:rsidRDefault="00953DF9" w:rsidP="00953DF9">
            <w:pPr>
              <w:jc w:val="center"/>
              <w:rPr>
                <w:rFonts w:cstheme="minorHAnsi"/>
                <w:sz w:val="24"/>
                <w:szCs w:val="24"/>
                <w:lang w:val="en-GB"/>
              </w:rPr>
            </w:pPr>
            <w:r w:rsidRPr="00AF721D">
              <w:rPr>
                <w:rFonts w:eastAsia="Times New Roman" w:cstheme="minorHAnsi"/>
                <w:bCs/>
                <w:sz w:val="24"/>
                <w:szCs w:val="24"/>
                <w:lang w:val="en-GB" w:eastAsia="en-GB"/>
              </w:rPr>
              <w:t>2</w:t>
            </w:r>
          </w:p>
        </w:tc>
        <w:tc>
          <w:tcPr>
            <w:tcW w:w="1214" w:type="dxa"/>
            <w:vAlign w:val="center"/>
          </w:tcPr>
          <w:p w14:paraId="65F66E46" w14:textId="1079685E"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1</w:t>
            </w:r>
          </w:p>
        </w:tc>
        <w:tc>
          <w:tcPr>
            <w:tcW w:w="1214" w:type="dxa"/>
            <w:vAlign w:val="center"/>
          </w:tcPr>
          <w:p w14:paraId="39F15FA0" w14:textId="1CA589E9"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1</w:t>
            </w:r>
          </w:p>
        </w:tc>
        <w:tc>
          <w:tcPr>
            <w:tcW w:w="600" w:type="dxa"/>
            <w:vAlign w:val="center"/>
          </w:tcPr>
          <w:p w14:paraId="7BEE620D" w14:textId="15A8661F" w:rsidR="00953DF9" w:rsidRPr="00AF721D" w:rsidRDefault="00953DF9" w:rsidP="00953DF9">
            <w:pPr>
              <w:jc w:val="center"/>
              <w:rPr>
                <w:rFonts w:cstheme="minorHAnsi"/>
                <w:sz w:val="24"/>
                <w:szCs w:val="24"/>
                <w:lang w:val="en-GB"/>
              </w:rPr>
            </w:pPr>
            <w:r w:rsidRPr="00AF721D">
              <w:rPr>
                <w:rFonts w:eastAsia="Times New Roman" w:cstheme="minorHAnsi"/>
                <w:bCs/>
                <w:sz w:val="24"/>
                <w:szCs w:val="24"/>
                <w:lang w:val="en-GB" w:eastAsia="en-GB"/>
              </w:rPr>
              <w:t>4</w:t>
            </w:r>
          </w:p>
        </w:tc>
        <w:tc>
          <w:tcPr>
            <w:tcW w:w="1214" w:type="dxa"/>
            <w:vAlign w:val="center"/>
          </w:tcPr>
          <w:p w14:paraId="03348044" w14:textId="786268C2"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3</w:t>
            </w:r>
          </w:p>
        </w:tc>
        <w:tc>
          <w:tcPr>
            <w:tcW w:w="1214" w:type="dxa"/>
            <w:vAlign w:val="center"/>
          </w:tcPr>
          <w:p w14:paraId="102967A1" w14:textId="7259CED6"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1</w:t>
            </w:r>
          </w:p>
        </w:tc>
      </w:tr>
      <w:tr w:rsidR="00AF721D" w:rsidRPr="00953DF9" w14:paraId="273DFF19" w14:textId="77777777" w:rsidTr="00953DF9">
        <w:tc>
          <w:tcPr>
            <w:tcW w:w="1021" w:type="dxa"/>
          </w:tcPr>
          <w:p w14:paraId="0A4348F8" w14:textId="03883D61" w:rsidR="00953DF9" w:rsidRPr="00AF721D" w:rsidRDefault="00953DF9" w:rsidP="00953DF9">
            <w:pPr>
              <w:jc w:val="center"/>
              <w:rPr>
                <w:rFonts w:cstheme="minorHAnsi"/>
                <w:sz w:val="24"/>
                <w:szCs w:val="24"/>
                <w:lang w:val="en-GB"/>
              </w:rPr>
            </w:pPr>
            <w:r w:rsidRPr="00AF721D">
              <w:rPr>
                <w:rFonts w:cstheme="minorHAnsi"/>
                <w:sz w:val="24"/>
                <w:szCs w:val="24"/>
                <w:lang w:val="en-GB"/>
              </w:rPr>
              <w:t>LEA-L</w:t>
            </w:r>
          </w:p>
        </w:tc>
        <w:tc>
          <w:tcPr>
            <w:tcW w:w="782" w:type="dxa"/>
            <w:vAlign w:val="center"/>
          </w:tcPr>
          <w:p w14:paraId="5253021F" w14:textId="7A60EB63" w:rsidR="00953DF9" w:rsidRPr="00AF721D" w:rsidRDefault="00953DF9" w:rsidP="00953DF9">
            <w:pPr>
              <w:jc w:val="center"/>
              <w:rPr>
                <w:rFonts w:cstheme="minorHAnsi"/>
                <w:sz w:val="24"/>
                <w:szCs w:val="24"/>
                <w:lang w:val="en-GB"/>
              </w:rPr>
            </w:pPr>
            <w:r w:rsidRPr="00AF721D">
              <w:rPr>
                <w:rFonts w:eastAsia="Times New Roman" w:cstheme="minorHAnsi"/>
                <w:bCs/>
                <w:sz w:val="24"/>
                <w:szCs w:val="24"/>
                <w:lang w:val="en-GB" w:eastAsia="en-GB"/>
              </w:rPr>
              <w:t>5</w:t>
            </w:r>
          </w:p>
        </w:tc>
        <w:tc>
          <w:tcPr>
            <w:tcW w:w="1214" w:type="dxa"/>
            <w:vAlign w:val="center"/>
          </w:tcPr>
          <w:p w14:paraId="558549A9" w14:textId="73333AB6"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3</w:t>
            </w:r>
          </w:p>
        </w:tc>
        <w:tc>
          <w:tcPr>
            <w:tcW w:w="1214" w:type="dxa"/>
            <w:vAlign w:val="center"/>
          </w:tcPr>
          <w:p w14:paraId="7567AF88" w14:textId="0F603ACD"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2</w:t>
            </w:r>
          </w:p>
        </w:tc>
        <w:tc>
          <w:tcPr>
            <w:tcW w:w="577" w:type="dxa"/>
            <w:vAlign w:val="center"/>
          </w:tcPr>
          <w:p w14:paraId="25C5FE20" w14:textId="79BC867D" w:rsidR="00953DF9" w:rsidRPr="00AF721D" w:rsidRDefault="00953DF9" w:rsidP="00953DF9">
            <w:pPr>
              <w:jc w:val="center"/>
              <w:rPr>
                <w:rFonts w:cstheme="minorHAnsi"/>
                <w:sz w:val="24"/>
                <w:szCs w:val="24"/>
                <w:lang w:val="en-GB"/>
              </w:rPr>
            </w:pPr>
            <w:r w:rsidRPr="00AF721D">
              <w:rPr>
                <w:rFonts w:eastAsia="Times New Roman" w:cstheme="minorHAnsi"/>
                <w:bCs/>
                <w:sz w:val="24"/>
                <w:szCs w:val="24"/>
                <w:lang w:val="en-GB" w:eastAsia="en-GB"/>
              </w:rPr>
              <w:t>5</w:t>
            </w:r>
          </w:p>
        </w:tc>
        <w:tc>
          <w:tcPr>
            <w:tcW w:w="1214" w:type="dxa"/>
            <w:vAlign w:val="center"/>
          </w:tcPr>
          <w:p w14:paraId="37B2E5EC" w14:textId="50805635"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4</w:t>
            </w:r>
          </w:p>
        </w:tc>
        <w:tc>
          <w:tcPr>
            <w:tcW w:w="1214" w:type="dxa"/>
            <w:vAlign w:val="center"/>
          </w:tcPr>
          <w:p w14:paraId="652B4F78" w14:textId="6677FF33"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1</w:t>
            </w:r>
          </w:p>
        </w:tc>
        <w:tc>
          <w:tcPr>
            <w:tcW w:w="600" w:type="dxa"/>
            <w:vAlign w:val="center"/>
          </w:tcPr>
          <w:p w14:paraId="4994AC66" w14:textId="24864077" w:rsidR="00953DF9" w:rsidRPr="00AF721D" w:rsidRDefault="00953DF9" w:rsidP="00953DF9">
            <w:pPr>
              <w:jc w:val="center"/>
              <w:rPr>
                <w:rFonts w:cstheme="minorHAnsi"/>
                <w:sz w:val="24"/>
                <w:szCs w:val="24"/>
                <w:lang w:val="en-GB"/>
              </w:rPr>
            </w:pPr>
            <w:r w:rsidRPr="00AF721D">
              <w:rPr>
                <w:rFonts w:eastAsia="Times New Roman" w:cstheme="minorHAnsi"/>
                <w:bCs/>
                <w:sz w:val="24"/>
                <w:szCs w:val="24"/>
                <w:lang w:val="en-GB" w:eastAsia="en-GB"/>
              </w:rPr>
              <w:t>4</w:t>
            </w:r>
          </w:p>
        </w:tc>
        <w:tc>
          <w:tcPr>
            <w:tcW w:w="1214" w:type="dxa"/>
            <w:vAlign w:val="center"/>
          </w:tcPr>
          <w:p w14:paraId="67A69DEB" w14:textId="4D63CF26"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1</w:t>
            </w:r>
          </w:p>
        </w:tc>
        <w:tc>
          <w:tcPr>
            <w:tcW w:w="1214" w:type="dxa"/>
            <w:vAlign w:val="center"/>
          </w:tcPr>
          <w:p w14:paraId="7E052A8B" w14:textId="090ECE4F"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3</w:t>
            </w:r>
          </w:p>
        </w:tc>
      </w:tr>
      <w:tr w:rsidR="00AF721D" w:rsidRPr="00953DF9" w14:paraId="03F2A845" w14:textId="77777777" w:rsidTr="00953DF9">
        <w:tc>
          <w:tcPr>
            <w:tcW w:w="1021" w:type="dxa"/>
            <w:tcBorders>
              <w:bottom w:val="single" w:sz="4" w:space="0" w:color="auto"/>
            </w:tcBorders>
          </w:tcPr>
          <w:p w14:paraId="10702B71" w14:textId="1CA762A5" w:rsidR="00953DF9" w:rsidRPr="00AF721D" w:rsidRDefault="00953DF9" w:rsidP="00953DF9">
            <w:pPr>
              <w:jc w:val="center"/>
              <w:rPr>
                <w:rFonts w:cstheme="minorHAnsi"/>
                <w:sz w:val="24"/>
                <w:szCs w:val="24"/>
                <w:lang w:val="en-GB"/>
              </w:rPr>
            </w:pPr>
            <w:r w:rsidRPr="00AF721D">
              <w:rPr>
                <w:rFonts w:cstheme="minorHAnsi"/>
                <w:sz w:val="24"/>
                <w:szCs w:val="24"/>
                <w:lang w:val="en-GB"/>
              </w:rPr>
              <w:t>LEA-H</w:t>
            </w:r>
          </w:p>
        </w:tc>
        <w:tc>
          <w:tcPr>
            <w:tcW w:w="782" w:type="dxa"/>
            <w:tcBorders>
              <w:bottom w:val="single" w:sz="4" w:space="0" w:color="auto"/>
            </w:tcBorders>
            <w:vAlign w:val="center"/>
          </w:tcPr>
          <w:p w14:paraId="3A3F3ADC" w14:textId="180D5696" w:rsidR="00953DF9" w:rsidRPr="00AF721D" w:rsidRDefault="00953DF9" w:rsidP="00953DF9">
            <w:pPr>
              <w:jc w:val="center"/>
              <w:rPr>
                <w:rFonts w:cstheme="minorHAnsi"/>
                <w:sz w:val="24"/>
                <w:szCs w:val="24"/>
                <w:lang w:val="en-GB"/>
              </w:rPr>
            </w:pPr>
            <w:r w:rsidRPr="00AF721D">
              <w:rPr>
                <w:rFonts w:eastAsia="Times New Roman" w:cstheme="minorHAnsi"/>
                <w:bCs/>
                <w:sz w:val="24"/>
                <w:szCs w:val="24"/>
                <w:lang w:val="en-GB" w:eastAsia="en-GB"/>
              </w:rPr>
              <w:t>3</w:t>
            </w:r>
          </w:p>
        </w:tc>
        <w:tc>
          <w:tcPr>
            <w:tcW w:w="1214" w:type="dxa"/>
            <w:tcBorders>
              <w:bottom w:val="single" w:sz="4" w:space="0" w:color="auto"/>
            </w:tcBorders>
            <w:vAlign w:val="center"/>
          </w:tcPr>
          <w:p w14:paraId="26C1D53A" w14:textId="52BF8093"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0</w:t>
            </w:r>
          </w:p>
        </w:tc>
        <w:tc>
          <w:tcPr>
            <w:tcW w:w="1214" w:type="dxa"/>
            <w:tcBorders>
              <w:bottom w:val="single" w:sz="4" w:space="0" w:color="auto"/>
            </w:tcBorders>
            <w:vAlign w:val="center"/>
          </w:tcPr>
          <w:p w14:paraId="751DDA99" w14:textId="17B45734"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3</w:t>
            </w:r>
          </w:p>
        </w:tc>
        <w:tc>
          <w:tcPr>
            <w:tcW w:w="577" w:type="dxa"/>
            <w:tcBorders>
              <w:bottom w:val="single" w:sz="4" w:space="0" w:color="auto"/>
            </w:tcBorders>
            <w:vAlign w:val="center"/>
          </w:tcPr>
          <w:p w14:paraId="15581932" w14:textId="7C822A86" w:rsidR="00953DF9" w:rsidRPr="00AF721D" w:rsidRDefault="00953DF9" w:rsidP="00953DF9">
            <w:pPr>
              <w:jc w:val="center"/>
              <w:rPr>
                <w:rFonts w:cstheme="minorHAnsi"/>
                <w:sz w:val="24"/>
                <w:szCs w:val="24"/>
                <w:lang w:val="en-GB"/>
              </w:rPr>
            </w:pPr>
            <w:r w:rsidRPr="00AF721D">
              <w:rPr>
                <w:rFonts w:eastAsia="Times New Roman" w:cstheme="minorHAnsi"/>
                <w:bCs/>
                <w:sz w:val="24"/>
                <w:szCs w:val="24"/>
                <w:lang w:val="en-GB" w:eastAsia="en-GB"/>
              </w:rPr>
              <w:t>1</w:t>
            </w:r>
          </w:p>
        </w:tc>
        <w:tc>
          <w:tcPr>
            <w:tcW w:w="1214" w:type="dxa"/>
            <w:tcBorders>
              <w:bottom w:val="single" w:sz="4" w:space="0" w:color="auto"/>
            </w:tcBorders>
            <w:vAlign w:val="center"/>
          </w:tcPr>
          <w:p w14:paraId="6FCB3F25" w14:textId="28A63F35"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1</w:t>
            </w:r>
          </w:p>
        </w:tc>
        <w:tc>
          <w:tcPr>
            <w:tcW w:w="1214" w:type="dxa"/>
            <w:tcBorders>
              <w:bottom w:val="single" w:sz="4" w:space="0" w:color="auto"/>
            </w:tcBorders>
            <w:vAlign w:val="center"/>
          </w:tcPr>
          <w:p w14:paraId="6342602E" w14:textId="0CD396B8"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0</w:t>
            </w:r>
          </w:p>
        </w:tc>
        <w:tc>
          <w:tcPr>
            <w:tcW w:w="600" w:type="dxa"/>
            <w:tcBorders>
              <w:bottom w:val="single" w:sz="4" w:space="0" w:color="auto"/>
            </w:tcBorders>
            <w:vAlign w:val="center"/>
          </w:tcPr>
          <w:p w14:paraId="0470BA94" w14:textId="2C49C8BE" w:rsidR="00953DF9" w:rsidRPr="00AF721D" w:rsidRDefault="00953DF9" w:rsidP="00953DF9">
            <w:pPr>
              <w:jc w:val="center"/>
              <w:rPr>
                <w:rFonts w:cstheme="minorHAnsi"/>
                <w:sz w:val="24"/>
                <w:szCs w:val="24"/>
                <w:lang w:val="en-GB"/>
              </w:rPr>
            </w:pPr>
            <w:r w:rsidRPr="00AF721D">
              <w:rPr>
                <w:rFonts w:eastAsia="Times New Roman" w:cstheme="minorHAnsi"/>
                <w:bCs/>
                <w:sz w:val="24"/>
                <w:szCs w:val="24"/>
                <w:lang w:val="en-GB" w:eastAsia="en-GB"/>
              </w:rPr>
              <w:t>1</w:t>
            </w:r>
          </w:p>
        </w:tc>
        <w:tc>
          <w:tcPr>
            <w:tcW w:w="1214" w:type="dxa"/>
            <w:tcBorders>
              <w:bottom w:val="single" w:sz="4" w:space="0" w:color="auto"/>
            </w:tcBorders>
            <w:vAlign w:val="center"/>
          </w:tcPr>
          <w:p w14:paraId="73B26886" w14:textId="25A6E7D5"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1</w:t>
            </w:r>
          </w:p>
        </w:tc>
        <w:tc>
          <w:tcPr>
            <w:tcW w:w="1214" w:type="dxa"/>
            <w:tcBorders>
              <w:bottom w:val="single" w:sz="4" w:space="0" w:color="auto"/>
            </w:tcBorders>
            <w:vAlign w:val="center"/>
          </w:tcPr>
          <w:p w14:paraId="1E60D5B1" w14:textId="0F18A2CF" w:rsidR="00953DF9" w:rsidRPr="00AF721D" w:rsidRDefault="00953DF9" w:rsidP="00953DF9">
            <w:pPr>
              <w:jc w:val="center"/>
              <w:rPr>
                <w:rFonts w:cstheme="minorHAnsi"/>
                <w:sz w:val="24"/>
                <w:szCs w:val="24"/>
                <w:lang w:val="en-GB"/>
              </w:rPr>
            </w:pPr>
            <w:r w:rsidRPr="00AF721D">
              <w:rPr>
                <w:rFonts w:eastAsia="Times New Roman" w:cstheme="minorHAnsi"/>
                <w:sz w:val="24"/>
                <w:szCs w:val="24"/>
                <w:lang w:val="en-GB" w:eastAsia="en-GB"/>
              </w:rPr>
              <w:t>0</w:t>
            </w:r>
          </w:p>
        </w:tc>
      </w:tr>
    </w:tbl>
    <w:p w14:paraId="704E3AAA" w14:textId="67A723D8" w:rsidR="00AE3796" w:rsidRDefault="00AE3796" w:rsidP="007618DC">
      <w:pPr>
        <w:pStyle w:val="Didascalia"/>
        <w:keepNext/>
        <w:jc w:val="both"/>
        <w:rPr>
          <w:rFonts w:ascii="Calibri" w:hAnsi="Calibri" w:cs="Times New Roman"/>
          <w:b/>
          <w:color w:val="000000" w:themeColor="text1"/>
          <w:sz w:val="24"/>
          <w:lang w:val="en-US"/>
        </w:rPr>
      </w:pPr>
    </w:p>
    <w:p w14:paraId="1216F11C" w14:textId="152C7845" w:rsidR="0016775E" w:rsidRDefault="0016775E" w:rsidP="0016775E"/>
    <w:p w14:paraId="660EB246" w14:textId="6A584200" w:rsidR="0016775E" w:rsidRDefault="0016775E" w:rsidP="0016775E"/>
    <w:p w14:paraId="56E8FA93" w14:textId="42E1CDEA" w:rsidR="00EE4D37" w:rsidRDefault="00EE4D37" w:rsidP="0016775E"/>
    <w:p w14:paraId="6BA57527" w14:textId="458C4FA1" w:rsidR="00EE4D37" w:rsidRDefault="00EE4D37" w:rsidP="0016775E"/>
    <w:p w14:paraId="32D7B412" w14:textId="1823F58D" w:rsidR="00EE4D37" w:rsidRDefault="00EE4D37" w:rsidP="0016775E"/>
    <w:p w14:paraId="368FE1FD" w14:textId="48DD707D" w:rsidR="00EE4D37" w:rsidRDefault="00EE4D37" w:rsidP="0016775E"/>
    <w:p w14:paraId="7231537C" w14:textId="695CA159" w:rsidR="00EE4D37" w:rsidRDefault="00EE4D37" w:rsidP="0016775E"/>
    <w:p w14:paraId="21A6C35A" w14:textId="15A11C61" w:rsidR="00EE4D37" w:rsidRDefault="00EE4D37" w:rsidP="0016775E"/>
    <w:p w14:paraId="60CA700E" w14:textId="5139B97A" w:rsidR="00EE4D37" w:rsidRDefault="00EE4D37" w:rsidP="0016775E"/>
    <w:p w14:paraId="2E8D68D8" w14:textId="01FBF30D" w:rsidR="00EE4D37" w:rsidRDefault="00EE4D37" w:rsidP="0016775E"/>
    <w:p w14:paraId="39A7DF43" w14:textId="782CE741" w:rsidR="00EE4D37" w:rsidRDefault="00EE4D37" w:rsidP="0016775E"/>
    <w:p w14:paraId="6DB09841" w14:textId="2ACDE855" w:rsidR="00EE4D37" w:rsidRDefault="00EE4D37" w:rsidP="0016775E"/>
    <w:p w14:paraId="3856BBF4" w14:textId="72754685" w:rsidR="00EE4D37" w:rsidRDefault="00EE4D37" w:rsidP="0016775E"/>
    <w:p w14:paraId="181F5614" w14:textId="0535F730" w:rsidR="00EE4D37" w:rsidRDefault="00EE4D37" w:rsidP="0016775E"/>
    <w:p w14:paraId="0258AF94" w14:textId="1F546AA7" w:rsidR="00EE4D37" w:rsidRDefault="00EE4D37" w:rsidP="0016775E"/>
    <w:p w14:paraId="656FD4A1" w14:textId="77777777" w:rsidR="00EE4D37" w:rsidRDefault="00EE4D37" w:rsidP="0016775E"/>
    <w:p w14:paraId="37CAA80D" w14:textId="749DCAE5" w:rsidR="0016775E" w:rsidRDefault="0016775E" w:rsidP="0016775E"/>
    <w:p w14:paraId="647D9AAA" w14:textId="77777777" w:rsidR="0016775E" w:rsidRPr="0016775E" w:rsidRDefault="0016775E" w:rsidP="0016775E"/>
    <w:p w14:paraId="11D94D7C" w14:textId="35185E8D" w:rsidR="007618DC" w:rsidRPr="007618DC" w:rsidRDefault="00D7049F" w:rsidP="007618DC">
      <w:pPr>
        <w:pStyle w:val="Didascalia"/>
        <w:keepNext/>
        <w:jc w:val="both"/>
        <w:rPr>
          <w:rFonts w:ascii="Calibri" w:hAnsi="Calibri" w:cs="Times New Roman"/>
          <w:color w:val="000000" w:themeColor="text1"/>
          <w:sz w:val="24"/>
          <w:lang w:val="en-US"/>
        </w:rPr>
      </w:pPr>
      <w:bookmarkStart w:id="14" w:name="_Hlk171408390"/>
      <w:r>
        <w:rPr>
          <w:rFonts w:ascii="Calibri" w:hAnsi="Calibri" w:cs="Times New Roman"/>
          <w:b/>
          <w:color w:val="000000" w:themeColor="text1"/>
          <w:sz w:val="24"/>
          <w:lang w:val="en-US"/>
        </w:rPr>
        <w:lastRenderedPageBreak/>
        <w:t>Table S5</w:t>
      </w:r>
      <w:r w:rsidR="007618DC" w:rsidRPr="007618DC">
        <w:rPr>
          <w:rFonts w:ascii="Calibri" w:hAnsi="Calibri" w:cs="Times New Roman"/>
          <w:b/>
          <w:color w:val="000000" w:themeColor="text1"/>
          <w:sz w:val="24"/>
          <w:lang w:val="en-US"/>
        </w:rPr>
        <w:t>.</w:t>
      </w:r>
      <w:r w:rsidR="007618DC" w:rsidRPr="007618DC">
        <w:rPr>
          <w:rFonts w:ascii="Calibri" w:hAnsi="Calibri" w:cs="Times New Roman"/>
          <w:color w:val="000000" w:themeColor="text1"/>
          <w:sz w:val="24"/>
          <w:lang w:val="en-US"/>
        </w:rPr>
        <w:t xml:space="preserve"> </w:t>
      </w:r>
      <w:bookmarkStart w:id="15" w:name="_Hlk171408418"/>
      <w:r w:rsidR="007618DC" w:rsidRPr="007618DC">
        <w:rPr>
          <w:rFonts w:ascii="Calibri" w:hAnsi="Calibri" w:cs="Times New Roman"/>
          <w:color w:val="000000" w:themeColor="text1"/>
          <w:sz w:val="24"/>
          <w:lang w:val="en-US"/>
        </w:rPr>
        <w:t>Behavior of larvae</w:t>
      </w:r>
      <w:r>
        <w:rPr>
          <w:rFonts w:ascii="Calibri" w:hAnsi="Calibri" w:cs="Times New Roman"/>
          <w:color w:val="000000" w:themeColor="text1"/>
          <w:sz w:val="24"/>
          <w:lang w:val="en-US"/>
        </w:rPr>
        <w:t xml:space="preserve"> (G1)</w:t>
      </w:r>
      <w:r w:rsidR="007618DC" w:rsidRPr="007618DC">
        <w:rPr>
          <w:rFonts w:ascii="Calibri" w:hAnsi="Calibri" w:cs="Times New Roman"/>
          <w:color w:val="000000" w:themeColor="text1"/>
          <w:sz w:val="24"/>
          <w:lang w:val="en-US"/>
        </w:rPr>
        <w:t xml:space="preserve"> </w:t>
      </w:r>
      <w:bookmarkEnd w:id="14"/>
      <w:r w:rsidR="007618DC" w:rsidRPr="007618DC">
        <w:rPr>
          <w:rFonts w:ascii="Calibri" w:hAnsi="Calibri" w:cs="Times New Roman"/>
          <w:color w:val="000000" w:themeColor="text1"/>
          <w:sz w:val="24"/>
          <w:lang w:val="en-US"/>
        </w:rPr>
        <w:t xml:space="preserve">(2 </w:t>
      </w:r>
      <w:proofErr w:type="spellStart"/>
      <w:r w:rsidR="007618DC" w:rsidRPr="007618DC">
        <w:rPr>
          <w:rFonts w:ascii="Calibri" w:hAnsi="Calibri" w:cs="Times New Roman"/>
          <w:color w:val="000000" w:themeColor="text1"/>
          <w:sz w:val="24"/>
          <w:lang w:val="en-US"/>
        </w:rPr>
        <w:t>dpf</w:t>
      </w:r>
      <w:bookmarkEnd w:id="15"/>
      <w:proofErr w:type="spellEnd"/>
      <w:r w:rsidR="007618DC" w:rsidRPr="007618DC">
        <w:rPr>
          <w:rFonts w:ascii="Calibri" w:hAnsi="Calibri" w:cs="Times New Roman"/>
          <w:color w:val="000000" w:themeColor="text1"/>
          <w:sz w:val="24"/>
          <w:lang w:val="en-US"/>
        </w:rPr>
        <w:t>) issued from control genitors (CTL), genitors exposed to diatomite (52 µg L</w:t>
      </w:r>
      <w:r w:rsidR="007618DC" w:rsidRPr="007618DC">
        <w:rPr>
          <w:rFonts w:ascii="Calibri" w:hAnsi="Calibri" w:cs="Times New Roman"/>
          <w:color w:val="000000" w:themeColor="text1"/>
          <w:sz w:val="24"/>
          <w:vertAlign w:val="superscript"/>
          <w:lang w:val="en-US"/>
        </w:rPr>
        <w:t>-1</w:t>
      </w:r>
      <w:r w:rsidR="007618DC" w:rsidRPr="007618DC">
        <w:rPr>
          <w:rFonts w:ascii="Calibri" w:hAnsi="Calibri" w:cs="Times New Roman"/>
          <w:color w:val="000000" w:themeColor="text1"/>
          <w:sz w:val="24"/>
          <w:lang w:val="en-US"/>
        </w:rPr>
        <w:t xml:space="preserve">; NAT), </w:t>
      </w:r>
      <w:r w:rsidR="004A500E">
        <w:rPr>
          <w:rFonts w:ascii="Calibri" w:hAnsi="Calibri" w:cs="Times New Roman"/>
          <w:color w:val="000000" w:themeColor="text1"/>
          <w:sz w:val="24"/>
          <w:lang w:val="en-US"/>
        </w:rPr>
        <w:t>tire particles</w:t>
      </w:r>
      <w:r w:rsidR="007618DC" w:rsidRPr="007618DC">
        <w:rPr>
          <w:rFonts w:ascii="Calibri" w:hAnsi="Calibri" w:cs="Times New Roman"/>
          <w:color w:val="000000" w:themeColor="text1"/>
          <w:sz w:val="24"/>
          <w:lang w:val="en-US"/>
        </w:rPr>
        <w:t xml:space="preserve"> at low dose (5.2 µg L</w:t>
      </w:r>
      <w:r w:rsidR="007618DC" w:rsidRPr="007618DC">
        <w:rPr>
          <w:rFonts w:ascii="Calibri" w:hAnsi="Calibri" w:cs="Times New Roman"/>
          <w:color w:val="000000" w:themeColor="text1"/>
          <w:sz w:val="24"/>
          <w:vertAlign w:val="superscript"/>
          <w:lang w:val="en-US"/>
        </w:rPr>
        <w:t>-1</w:t>
      </w:r>
      <w:r w:rsidR="007618DC" w:rsidRPr="007618DC">
        <w:rPr>
          <w:rFonts w:ascii="Calibri" w:hAnsi="Calibri" w:cs="Times New Roman"/>
          <w:color w:val="000000" w:themeColor="text1"/>
          <w:sz w:val="24"/>
          <w:lang w:val="en-US"/>
        </w:rPr>
        <w:t xml:space="preserve">; </w:t>
      </w:r>
      <w:r w:rsidR="004A500E">
        <w:rPr>
          <w:rFonts w:ascii="Calibri" w:hAnsi="Calibri" w:cs="Times New Roman"/>
          <w:color w:val="000000" w:themeColor="text1"/>
          <w:sz w:val="24"/>
          <w:lang w:val="en-US"/>
        </w:rPr>
        <w:t>MR</w:t>
      </w:r>
      <w:r w:rsidR="007618DC" w:rsidRPr="007618DC">
        <w:rPr>
          <w:rFonts w:ascii="Calibri" w:hAnsi="Calibri" w:cs="Times New Roman"/>
          <w:color w:val="000000" w:themeColor="text1"/>
          <w:sz w:val="24"/>
          <w:lang w:val="en-US"/>
        </w:rPr>
        <w:t xml:space="preserve">-L), </w:t>
      </w:r>
      <w:r w:rsidR="004A500E">
        <w:rPr>
          <w:rFonts w:ascii="Calibri" w:hAnsi="Calibri" w:cs="Times New Roman"/>
          <w:color w:val="000000" w:themeColor="text1"/>
          <w:sz w:val="24"/>
          <w:lang w:val="en-US"/>
        </w:rPr>
        <w:t>tire particles</w:t>
      </w:r>
      <w:r w:rsidR="004A500E" w:rsidRPr="007618DC">
        <w:rPr>
          <w:rFonts w:ascii="Calibri" w:hAnsi="Calibri" w:cs="Times New Roman"/>
          <w:color w:val="000000" w:themeColor="text1"/>
          <w:sz w:val="24"/>
          <w:lang w:val="en-US"/>
        </w:rPr>
        <w:t xml:space="preserve"> </w:t>
      </w:r>
      <w:r w:rsidR="007618DC" w:rsidRPr="007618DC">
        <w:rPr>
          <w:rFonts w:ascii="Calibri" w:hAnsi="Calibri" w:cs="Times New Roman"/>
          <w:color w:val="000000" w:themeColor="text1"/>
          <w:sz w:val="24"/>
          <w:lang w:val="en-US"/>
        </w:rPr>
        <w:t>at high dose (52 µg L</w:t>
      </w:r>
      <w:r w:rsidR="007618DC" w:rsidRPr="007618DC">
        <w:rPr>
          <w:rFonts w:ascii="Calibri" w:hAnsi="Calibri" w:cs="Times New Roman"/>
          <w:color w:val="000000" w:themeColor="text1"/>
          <w:sz w:val="24"/>
          <w:vertAlign w:val="superscript"/>
          <w:lang w:val="en-US"/>
        </w:rPr>
        <w:t>-1</w:t>
      </w:r>
      <w:r w:rsidR="007618DC" w:rsidRPr="007618DC">
        <w:rPr>
          <w:rFonts w:ascii="Calibri" w:hAnsi="Calibri" w:cs="Times New Roman"/>
          <w:color w:val="000000" w:themeColor="text1"/>
          <w:sz w:val="24"/>
          <w:lang w:val="en-US"/>
        </w:rPr>
        <w:t>; TP-H), leachate at low dose (5.2 µg L</w:t>
      </w:r>
      <w:r w:rsidR="007618DC" w:rsidRPr="007618DC">
        <w:rPr>
          <w:rFonts w:ascii="Calibri" w:hAnsi="Calibri" w:cs="Times New Roman"/>
          <w:color w:val="000000" w:themeColor="text1"/>
          <w:sz w:val="24"/>
          <w:vertAlign w:val="superscript"/>
          <w:lang w:val="en-US"/>
        </w:rPr>
        <w:t>-1</w:t>
      </w:r>
      <w:r w:rsidR="007618DC" w:rsidRPr="007618DC">
        <w:rPr>
          <w:rFonts w:ascii="Calibri" w:hAnsi="Calibri" w:cs="Times New Roman"/>
          <w:color w:val="000000" w:themeColor="text1"/>
          <w:sz w:val="24"/>
          <w:lang w:val="en-US"/>
        </w:rPr>
        <w:t>; LEA-L) or leachate at high dose (52 µg L</w:t>
      </w:r>
      <w:r w:rsidR="007618DC" w:rsidRPr="007618DC">
        <w:rPr>
          <w:rFonts w:ascii="Calibri" w:hAnsi="Calibri" w:cs="Times New Roman"/>
          <w:color w:val="000000" w:themeColor="text1"/>
          <w:sz w:val="24"/>
          <w:vertAlign w:val="superscript"/>
          <w:lang w:val="en-US"/>
        </w:rPr>
        <w:t>-1</w:t>
      </w:r>
      <w:r w:rsidR="007618DC" w:rsidRPr="007618DC">
        <w:rPr>
          <w:rFonts w:ascii="Calibri" w:hAnsi="Calibri" w:cs="Times New Roman"/>
          <w:color w:val="000000" w:themeColor="text1"/>
          <w:sz w:val="24"/>
          <w:lang w:val="en-US"/>
        </w:rPr>
        <w:t xml:space="preserve">; LEA-H). </w:t>
      </w:r>
      <w:r w:rsidR="007618DC" w:rsidRPr="007618DC">
        <w:rPr>
          <w:rFonts w:ascii="Calibri" w:hAnsi="Calibri" w:cs="Times New Roman"/>
          <w:color w:val="auto"/>
          <w:sz w:val="24"/>
          <w:szCs w:val="24"/>
          <w:lang w:val="en-US"/>
        </w:rPr>
        <w:t>One-way ANOVA was conducted to compare treatments at the 5% level; n = 3.</w:t>
      </w:r>
    </w:p>
    <w:tbl>
      <w:tblPr>
        <w:tblW w:w="8100" w:type="dxa"/>
        <w:jc w:val="center"/>
        <w:tblCellMar>
          <w:left w:w="70" w:type="dxa"/>
          <w:right w:w="70" w:type="dxa"/>
        </w:tblCellMar>
        <w:tblLook w:val="04A0" w:firstRow="1" w:lastRow="0" w:firstColumn="1" w:lastColumn="0" w:noHBand="0" w:noVBand="1"/>
      </w:tblPr>
      <w:tblGrid>
        <w:gridCol w:w="1420"/>
        <w:gridCol w:w="1420"/>
        <w:gridCol w:w="1900"/>
        <w:gridCol w:w="1900"/>
        <w:gridCol w:w="1460"/>
      </w:tblGrid>
      <w:tr w:rsidR="007618DC" w:rsidRPr="00277001" w14:paraId="311E2C41" w14:textId="77777777" w:rsidTr="007618DC">
        <w:trPr>
          <w:trHeight w:val="675"/>
          <w:jc w:val="center"/>
        </w:trPr>
        <w:tc>
          <w:tcPr>
            <w:tcW w:w="1420" w:type="dxa"/>
            <w:tcBorders>
              <w:top w:val="single" w:sz="8" w:space="0" w:color="auto"/>
              <w:left w:val="nil"/>
              <w:bottom w:val="single" w:sz="8" w:space="0" w:color="auto"/>
              <w:right w:val="nil"/>
            </w:tcBorders>
            <w:shd w:val="clear" w:color="auto" w:fill="auto"/>
            <w:noWrap/>
            <w:vAlign w:val="center"/>
            <w:hideMark/>
          </w:tcPr>
          <w:p w14:paraId="587E36F5" w14:textId="77777777" w:rsidR="007618DC" w:rsidRPr="00277001" w:rsidRDefault="007618DC" w:rsidP="007618DC">
            <w:pPr>
              <w:spacing w:after="0" w:line="240" w:lineRule="auto"/>
              <w:jc w:val="center"/>
              <w:rPr>
                <w:rFonts w:ascii="Calibri" w:eastAsia="Times New Roman" w:hAnsi="Calibri" w:cs="Times New Roman"/>
                <w:b/>
                <w:bCs/>
                <w:color w:val="000000"/>
                <w:sz w:val="24"/>
                <w:szCs w:val="24"/>
                <w:lang w:eastAsia="fr-FR"/>
              </w:rPr>
            </w:pPr>
            <w:r w:rsidRPr="00277001">
              <w:rPr>
                <w:rFonts w:ascii="Calibri" w:eastAsia="Times New Roman" w:hAnsi="Calibri" w:cs="Times New Roman"/>
                <w:b/>
                <w:bCs/>
                <w:color w:val="000000"/>
                <w:sz w:val="24"/>
                <w:szCs w:val="24"/>
                <w:lang w:eastAsia="fr-FR"/>
              </w:rPr>
              <w:t>Treatments</w:t>
            </w:r>
          </w:p>
        </w:tc>
        <w:tc>
          <w:tcPr>
            <w:tcW w:w="1420" w:type="dxa"/>
            <w:tcBorders>
              <w:top w:val="single" w:sz="8" w:space="0" w:color="auto"/>
              <w:left w:val="nil"/>
              <w:bottom w:val="single" w:sz="8" w:space="0" w:color="auto"/>
              <w:right w:val="nil"/>
            </w:tcBorders>
            <w:shd w:val="clear" w:color="auto" w:fill="auto"/>
            <w:vAlign w:val="center"/>
            <w:hideMark/>
          </w:tcPr>
          <w:p w14:paraId="7D0F3595" w14:textId="77777777" w:rsidR="007618DC" w:rsidRPr="00277001" w:rsidRDefault="007618DC" w:rsidP="007618DC">
            <w:pPr>
              <w:spacing w:after="0" w:line="240" w:lineRule="auto"/>
              <w:jc w:val="center"/>
              <w:rPr>
                <w:rFonts w:ascii="Calibri" w:eastAsia="Times New Roman" w:hAnsi="Calibri" w:cs="Times New Roman"/>
                <w:b/>
                <w:bCs/>
                <w:color w:val="000000"/>
                <w:sz w:val="24"/>
                <w:szCs w:val="24"/>
                <w:lang w:eastAsia="fr-FR"/>
              </w:rPr>
            </w:pPr>
            <w:r w:rsidRPr="00277001">
              <w:rPr>
                <w:rFonts w:ascii="Calibri" w:eastAsia="Times New Roman" w:hAnsi="Calibri" w:cs="Times New Roman"/>
                <w:b/>
                <w:bCs/>
                <w:color w:val="000000"/>
                <w:sz w:val="24"/>
                <w:szCs w:val="24"/>
                <w:lang w:eastAsia="fr-FR"/>
              </w:rPr>
              <w:t>Activity (%)</w:t>
            </w:r>
          </w:p>
        </w:tc>
        <w:tc>
          <w:tcPr>
            <w:tcW w:w="1900" w:type="dxa"/>
            <w:tcBorders>
              <w:top w:val="single" w:sz="8" w:space="0" w:color="auto"/>
              <w:left w:val="nil"/>
              <w:bottom w:val="single" w:sz="8" w:space="0" w:color="auto"/>
              <w:right w:val="nil"/>
            </w:tcBorders>
            <w:shd w:val="clear" w:color="auto" w:fill="auto"/>
            <w:vAlign w:val="center"/>
            <w:hideMark/>
          </w:tcPr>
          <w:p w14:paraId="4B879A80" w14:textId="77777777" w:rsidR="007618DC" w:rsidRPr="00277001" w:rsidRDefault="007618DC" w:rsidP="007618DC">
            <w:pPr>
              <w:spacing w:after="0" w:line="240" w:lineRule="auto"/>
              <w:jc w:val="center"/>
              <w:rPr>
                <w:rFonts w:ascii="Calibri" w:eastAsia="Times New Roman" w:hAnsi="Calibri" w:cs="Times New Roman"/>
                <w:b/>
                <w:bCs/>
                <w:color w:val="000000"/>
                <w:sz w:val="24"/>
                <w:szCs w:val="24"/>
                <w:lang w:eastAsia="fr-FR"/>
              </w:rPr>
            </w:pPr>
            <w:r w:rsidRPr="00277001">
              <w:rPr>
                <w:rFonts w:ascii="Calibri" w:eastAsia="Times New Roman" w:hAnsi="Calibri" w:cs="Times New Roman"/>
                <w:b/>
                <w:bCs/>
                <w:color w:val="000000"/>
                <w:sz w:val="24"/>
                <w:szCs w:val="24"/>
                <w:lang w:eastAsia="fr-FR"/>
              </w:rPr>
              <w:t>Active duration (sec)</w:t>
            </w:r>
          </w:p>
        </w:tc>
        <w:tc>
          <w:tcPr>
            <w:tcW w:w="1900" w:type="dxa"/>
            <w:tcBorders>
              <w:top w:val="single" w:sz="8" w:space="0" w:color="auto"/>
              <w:left w:val="nil"/>
              <w:bottom w:val="single" w:sz="8" w:space="0" w:color="auto"/>
              <w:right w:val="nil"/>
            </w:tcBorders>
            <w:shd w:val="clear" w:color="auto" w:fill="auto"/>
            <w:vAlign w:val="center"/>
            <w:hideMark/>
          </w:tcPr>
          <w:p w14:paraId="2C3F06A1" w14:textId="77777777" w:rsidR="007618DC" w:rsidRPr="00277001" w:rsidRDefault="007618DC" w:rsidP="007618DC">
            <w:pPr>
              <w:spacing w:after="0" w:line="240" w:lineRule="auto"/>
              <w:jc w:val="center"/>
              <w:rPr>
                <w:rFonts w:ascii="Calibri" w:eastAsia="Times New Roman" w:hAnsi="Calibri" w:cs="Times New Roman"/>
                <w:b/>
                <w:bCs/>
                <w:color w:val="000000"/>
                <w:sz w:val="24"/>
                <w:szCs w:val="24"/>
                <w:lang w:eastAsia="fr-FR"/>
              </w:rPr>
            </w:pPr>
            <w:r w:rsidRPr="00277001">
              <w:rPr>
                <w:rFonts w:ascii="Calibri" w:eastAsia="Times New Roman" w:hAnsi="Calibri" w:cs="Times New Roman"/>
                <w:b/>
                <w:bCs/>
                <w:color w:val="000000"/>
                <w:sz w:val="24"/>
                <w:szCs w:val="24"/>
                <w:lang w:eastAsia="fr-FR"/>
              </w:rPr>
              <w:t>Distance traveled (mm)</w:t>
            </w:r>
          </w:p>
        </w:tc>
        <w:tc>
          <w:tcPr>
            <w:tcW w:w="1460" w:type="dxa"/>
            <w:tcBorders>
              <w:top w:val="single" w:sz="8" w:space="0" w:color="auto"/>
              <w:left w:val="nil"/>
              <w:bottom w:val="single" w:sz="8" w:space="0" w:color="auto"/>
              <w:right w:val="nil"/>
            </w:tcBorders>
            <w:shd w:val="clear" w:color="auto" w:fill="auto"/>
            <w:vAlign w:val="center"/>
            <w:hideMark/>
          </w:tcPr>
          <w:p w14:paraId="08EE1812" w14:textId="77777777" w:rsidR="007618DC" w:rsidRPr="00277001" w:rsidRDefault="007618DC" w:rsidP="007618DC">
            <w:pPr>
              <w:spacing w:after="0" w:line="240" w:lineRule="auto"/>
              <w:jc w:val="center"/>
              <w:rPr>
                <w:rFonts w:ascii="Calibri" w:eastAsia="Times New Roman" w:hAnsi="Calibri" w:cs="Times New Roman"/>
                <w:b/>
                <w:bCs/>
                <w:color w:val="000000"/>
                <w:sz w:val="24"/>
                <w:szCs w:val="24"/>
                <w:lang w:eastAsia="fr-FR"/>
              </w:rPr>
            </w:pPr>
            <w:r w:rsidRPr="00277001">
              <w:rPr>
                <w:rFonts w:ascii="Calibri" w:eastAsia="Times New Roman" w:hAnsi="Calibri" w:cs="Times New Roman"/>
                <w:b/>
                <w:bCs/>
                <w:color w:val="000000"/>
                <w:sz w:val="24"/>
                <w:szCs w:val="24"/>
                <w:lang w:eastAsia="fr-FR"/>
              </w:rPr>
              <w:t>Velocity (mm sec</w:t>
            </w:r>
            <w:r w:rsidRPr="00277001">
              <w:rPr>
                <w:rFonts w:ascii="Calibri" w:eastAsia="Times New Roman" w:hAnsi="Calibri" w:cs="Times New Roman"/>
                <w:b/>
                <w:bCs/>
                <w:color w:val="000000"/>
                <w:sz w:val="24"/>
                <w:szCs w:val="24"/>
                <w:vertAlign w:val="superscript"/>
                <w:lang w:eastAsia="fr-FR"/>
              </w:rPr>
              <w:t>-1</w:t>
            </w:r>
            <w:r w:rsidRPr="00277001">
              <w:rPr>
                <w:rFonts w:ascii="Calibri" w:eastAsia="Times New Roman" w:hAnsi="Calibri" w:cs="Times New Roman"/>
                <w:b/>
                <w:bCs/>
                <w:color w:val="000000"/>
                <w:sz w:val="24"/>
                <w:szCs w:val="24"/>
                <w:lang w:eastAsia="fr-FR"/>
              </w:rPr>
              <w:t>)</w:t>
            </w:r>
          </w:p>
        </w:tc>
      </w:tr>
      <w:tr w:rsidR="007618DC" w:rsidRPr="00277001" w14:paraId="03348E15" w14:textId="77777777" w:rsidTr="007618DC">
        <w:trPr>
          <w:trHeight w:val="315"/>
          <w:jc w:val="center"/>
        </w:trPr>
        <w:tc>
          <w:tcPr>
            <w:tcW w:w="1420" w:type="dxa"/>
            <w:tcBorders>
              <w:top w:val="nil"/>
              <w:left w:val="nil"/>
              <w:bottom w:val="nil"/>
              <w:right w:val="nil"/>
            </w:tcBorders>
            <w:shd w:val="clear" w:color="auto" w:fill="auto"/>
            <w:noWrap/>
            <w:vAlign w:val="center"/>
            <w:hideMark/>
          </w:tcPr>
          <w:p w14:paraId="6D94788D" w14:textId="77777777" w:rsidR="007618DC" w:rsidRPr="00277001" w:rsidRDefault="007618DC" w:rsidP="007618DC">
            <w:pPr>
              <w:spacing w:after="0" w:line="240" w:lineRule="auto"/>
              <w:jc w:val="center"/>
              <w:rPr>
                <w:rFonts w:ascii="Calibri" w:eastAsia="Times New Roman" w:hAnsi="Calibri" w:cs="Times New Roman"/>
                <w:color w:val="000000"/>
                <w:sz w:val="24"/>
                <w:szCs w:val="24"/>
                <w:lang w:eastAsia="fr-FR"/>
              </w:rPr>
            </w:pPr>
            <w:r w:rsidRPr="00277001">
              <w:rPr>
                <w:rFonts w:ascii="Calibri" w:eastAsia="Times New Roman" w:hAnsi="Calibri" w:cs="Times New Roman"/>
                <w:color w:val="000000"/>
                <w:sz w:val="24"/>
                <w:szCs w:val="24"/>
                <w:lang w:eastAsia="fr-FR"/>
              </w:rPr>
              <w:t>CTL</w:t>
            </w:r>
          </w:p>
        </w:tc>
        <w:tc>
          <w:tcPr>
            <w:tcW w:w="1420" w:type="dxa"/>
            <w:tcBorders>
              <w:top w:val="nil"/>
              <w:left w:val="nil"/>
              <w:bottom w:val="nil"/>
              <w:right w:val="nil"/>
            </w:tcBorders>
            <w:shd w:val="clear" w:color="auto" w:fill="auto"/>
            <w:noWrap/>
            <w:vAlign w:val="center"/>
            <w:hideMark/>
          </w:tcPr>
          <w:p w14:paraId="73E1A93D" w14:textId="77777777" w:rsidR="007618DC" w:rsidRPr="00277001" w:rsidRDefault="007618DC" w:rsidP="007618DC">
            <w:pPr>
              <w:spacing w:after="0" w:line="240" w:lineRule="auto"/>
              <w:jc w:val="center"/>
              <w:rPr>
                <w:rFonts w:ascii="Calibri" w:eastAsia="Times New Roman" w:hAnsi="Calibri" w:cs="Times New Roman"/>
                <w:color w:val="000000"/>
                <w:sz w:val="24"/>
                <w:szCs w:val="24"/>
                <w:lang w:eastAsia="fr-FR"/>
              </w:rPr>
            </w:pPr>
            <w:r w:rsidRPr="00277001">
              <w:rPr>
                <w:rFonts w:ascii="Calibri" w:eastAsia="Times New Roman" w:hAnsi="Calibri" w:cs="Times New Roman"/>
                <w:color w:val="000000"/>
                <w:sz w:val="24"/>
                <w:szCs w:val="24"/>
                <w:lang w:eastAsia="fr-FR"/>
              </w:rPr>
              <w:t>96.1 ± 2.3</w:t>
            </w:r>
          </w:p>
        </w:tc>
        <w:tc>
          <w:tcPr>
            <w:tcW w:w="1900" w:type="dxa"/>
            <w:tcBorders>
              <w:top w:val="nil"/>
              <w:left w:val="nil"/>
              <w:bottom w:val="nil"/>
              <w:right w:val="nil"/>
            </w:tcBorders>
            <w:shd w:val="clear" w:color="auto" w:fill="auto"/>
            <w:noWrap/>
            <w:vAlign w:val="center"/>
            <w:hideMark/>
          </w:tcPr>
          <w:p w14:paraId="33267848" w14:textId="77777777" w:rsidR="007618DC" w:rsidRPr="00277001" w:rsidRDefault="007618DC" w:rsidP="007618DC">
            <w:pPr>
              <w:spacing w:after="0" w:line="240" w:lineRule="auto"/>
              <w:jc w:val="center"/>
              <w:rPr>
                <w:rFonts w:ascii="Calibri" w:eastAsia="Times New Roman" w:hAnsi="Calibri" w:cs="Times New Roman"/>
                <w:color w:val="000000"/>
                <w:sz w:val="24"/>
                <w:szCs w:val="24"/>
                <w:lang w:eastAsia="fr-FR"/>
              </w:rPr>
            </w:pPr>
            <w:r w:rsidRPr="00277001">
              <w:rPr>
                <w:rFonts w:ascii="Calibri" w:eastAsia="Times New Roman" w:hAnsi="Calibri" w:cs="Times New Roman"/>
                <w:color w:val="000000"/>
                <w:sz w:val="24"/>
                <w:szCs w:val="24"/>
                <w:lang w:eastAsia="fr-FR"/>
              </w:rPr>
              <w:t>34.8 ± 9.8</w:t>
            </w:r>
          </w:p>
        </w:tc>
        <w:tc>
          <w:tcPr>
            <w:tcW w:w="1900" w:type="dxa"/>
            <w:tcBorders>
              <w:top w:val="nil"/>
              <w:left w:val="nil"/>
              <w:bottom w:val="nil"/>
              <w:right w:val="nil"/>
            </w:tcBorders>
            <w:shd w:val="clear" w:color="auto" w:fill="auto"/>
            <w:noWrap/>
            <w:vAlign w:val="center"/>
            <w:hideMark/>
          </w:tcPr>
          <w:p w14:paraId="65E12404" w14:textId="77777777" w:rsidR="007618DC" w:rsidRPr="00277001" w:rsidRDefault="007618DC" w:rsidP="007618DC">
            <w:pPr>
              <w:spacing w:after="0" w:line="240" w:lineRule="auto"/>
              <w:jc w:val="center"/>
              <w:rPr>
                <w:rFonts w:ascii="Calibri" w:eastAsia="Times New Roman" w:hAnsi="Calibri" w:cs="Times New Roman"/>
                <w:color w:val="000000"/>
                <w:sz w:val="24"/>
                <w:szCs w:val="24"/>
                <w:lang w:eastAsia="fr-FR"/>
              </w:rPr>
            </w:pPr>
            <w:r w:rsidRPr="00277001">
              <w:rPr>
                <w:rFonts w:ascii="Calibri" w:eastAsia="Times New Roman" w:hAnsi="Calibri" w:cs="Times New Roman"/>
                <w:color w:val="000000"/>
                <w:sz w:val="24"/>
                <w:szCs w:val="24"/>
                <w:lang w:eastAsia="fr-FR"/>
              </w:rPr>
              <w:t>16.0 ± 5.1</w:t>
            </w:r>
          </w:p>
        </w:tc>
        <w:tc>
          <w:tcPr>
            <w:tcW w:w="1460" w:type="dxa"/>
            <w:tcBorders>
              <w:top w:val="nil"/>
              <w:left w:val="nil"/>
              <w:bottom w:val="nil"/>
              <w:right w:val="nil"/>
            </w:tcBorders>
            <w:shd w:val="clear" w:color="auto" w:fill="auto"/>
            <w:noWrap/>
            <w:vAlign w:val="center"/>
            <w:hideMark/>
          </w:tcPr>
          <w:p w14:paraId="092FA0B2" w14:textId="77777777" w:rsidR="007618DC" w:rsidRPr="00277001" w:rsidRDefault="007618DC" w:rsidP="007618DC">
            <w:pPr>
              <w:spacing w:after="0" w:line="240" w:lineRule="auto"/>
              <w:jc w:val="center"/>
              <w:rPr>
                <w:rFonts w:ascii="Calibri" w:eastAsia="Times New Roman" w:hAnsi="Calibri" w:cs="Times New Roman"/>
                <w:color w:val="000000"/>
                <w:sz w:val="24"/>
                <w:szCs w:val="24"/>
                <w:lang w:eastAsia="fr-FR"/>
              </w:rPr>
            </w:pPr>
            <w:r w:rsidRPr="00277001">
              <w:rPr>
                <w:rFonts w:ascii="Calibri" w:eastAsia="Times New Roman" w:hAnsi="Calibri" w:cs="Times New Roman"/>
                <w:color w:val="000000"/>
                <w:sz w:val="24"/>
                <w:szCs w:val="24"/>
                <w:lang w:eastAsia="fr-FR"/>
              </w:rPr>
              <w:t>0.39 ± 0.10</w:t>
            </w:r>
          </w:p>
        </w:tc>
      </w:tr>
      <w:tr w:rsidR="007618DC" w:rsidRPr="00277001" w14:paraId="485C96BD" w14:textId="77777777" w:rsidTr="007618DC">
        <w:trPr>
          <w:trHeight w:val="315"/>
          <w:jc w:val="center"/>
        </w:trPr>
        <w:tc>
          <w:tcPr>
            <w:tcW w:w="1420" w:type="dxa"/>
            <w:tcBorders>
              <w:top w:val="nil"/>
              <w:left w:val="nil"/>
              <w:bottom w:val="nil"/>
              <w:right w:val="nil"/>
            </w:tcBorders>
            <w:shd w:val="clear" w:color="auto" w:fill="auto"/>
            <w:noWrap/>
            <w:vAlign w:val="center"/>
            <w:hideMark/>
          </w:tcPr>
          <w:p w14:paraId="123B5EB3" w14:textId="77777777" w:rsidR="007618DC" w:rsidRPr="00277001" w:rsidRDefault="007618DC" w:rsidP="007618DC">
            <w:pPr>
              <w:spacing w:after="0" w:line="240" w:lineRule="auto"/>
              <w:jc w:val="center"/>
              <w:rPr>
                <w:rFonts w:ascii="Calibri" w:eastAsia="Times New Roman" w:hAnsi="Calibri" w:cs="Times New Roman"/>
                <w:color w:val="000000"/>
                <w:sz w:val="24"/>
                <w:szCs w:val="24"/>
                <w:lang w:eastAsia="fr-FR"/>
              </w:rPr>
            </w:pPr>
            <w:r w:rsidRPr="00277001">
              <w:rPr>
                <w:rFonts w:ascii="Calibri" w:eastAsia="Times New Roman" w:hAnsi="Calibri" w:cs="Times New Roman"/>
                <w:color w:val="000000"/>
                <w:sz w:val="24"/>
                <w:szCs w:val="24"/>
                <w:lang w:eastAsia="fr-FR"/>
              </w:rPr>
              <w:t>NAT</w:t>
            </w:r>
          </w:p>
        </w:tc>
        <w:tc>
          <w:tcPr>
            <w:tcW w:w="1420" w:type="dxa"/>
            <w:tcBorders>
              <w:top w:val="nil"/>
              <w:left w:val="nil"/>
              <w:bottom w:val="nil"/>
              <w:right w:val="nil"/>
            </w:tcBorders>
            <w:shd w:val="clear" w:color="auto" w:fill="auto"/>
            <w:noWrap/>
            <w:vAlign w:val="center"/>
            <w:hideMark/>
          </w:tcPr>
          <w:p w14:paraId="0AACACCF" w14:textId="77777777" w:rsidR="007618DC" w:rsidRPr="00277001" w:rsidRDefault="007618DC" w:rsidP="007618DC">
            <w:pPr>
              <w:spacing w:after="0" w:line="240" w:lineRule="auto"/>
              <w:jc w:val="center"/>
              <w:rPr>
                <w:rFonts w:ascii="Calibri" w:eastAsia="Times New Roman" w:hAnsi="Calibri" w:cs="Times New Roman"/>
                <w:color w:val="000000"/>
                <w:sz w:val="24"/>
                <w:szCs w:val="24"/>
                <w:lang w:eastAsia="fr-FR"/>
              </w:rPr>
            </w:pPr>
            <w:r w:rsidRPr="00277001">
              <w:rPr>
                <w:rFonts w:ascii="Calibri" w:eastAsia="Times New Roman" w:hAnsi="Calibri" w:cs="Times New Roman"/>
                <w:color w:val="000000"/>
                <w:sz w:val="24"/>
                <w:szCs w:val="24"/>
                <w:lang w:eastAsia="fr-FR"/>
              </w:rPr>
              <w:t>97.0 ± 1.7</w:t>
            </w:r>
          </w:p>
        </w:tc>
        <w:tc>
          <w:tcPr>
            <w:tcW w:w="1900" w:type="dxa"/>
            <w:tcBorders>
              <w:top w:val="nil"/>
              <w:left w:val="nil"/>
              <w:bottom w:val="nil"/>
              <w:right w:val="nil"/>
            </w:tcBorders>
            <w:shd w:val="clear" w:color="auto" w:fill="auto"/>
            <w:noWrap/>
            <w:vAlign w:val="center"/>
            <w:hideMark/>
          </w:tcPr>
          <w:p w14:paraId="1D6E3906" w14:textId="77777777" w:rsidR="007618DC" w:rsidRPr="00277001" w:rsidRDefault="007618DC" w:rsidP="007618DC">
            <w:pPr>
              <w:spacing w:after="0" w:line="240" w:lineRule="auto"/>
              <w:jc w:val="center"/>
              <w:rPr>
                <w:rFonts w:ascii="Calibri" w:eastAsia="Times New Roman" w:hAnsi="Calibri" w:cs="Times New Roman"/>
                <w:color w:val="000000"/>
                <w:sz w:val="24"/>
                <w:szCs w:val="24"/>
                <w:lang w:eastAsia="fr-FR"/>
              </w:rPr>
            </w:pPr>
            <w:r w:rsidRPr="00277001">
              <w:rPr>
                <w:rFonts w:ascii="Calibri" w:eastAsia="Times New Roman" w:hAnsi="Calibri" w:cs="Times New Roman"/>
                <w:color w:val="000000"/>
                <w:sz w:val="24"/>
                <w:szCs w:val="24"/>
                <w:lang w:eastAsia="fr-FR"/>
              </w:rPr>
              <w:t>38.9 ± 7.4</w:t>
            </w:r>
          </w:p>
        </w:tc>
        <w:tc>
          <w:tcPr>
            <w:tcW w:w="1900" w:type="dxa"/>
            <w:tcBorders>
              <w:top w:val="nil"/>
              <w:left w:val="nil"/>
              <w:bottom w:val="nil"/>
              <w:right w:val="nil"/>
            </w:tcBorders>
            <w:shd w:val="clear" w:color="auto" w:fill="auto"/>
            <w:noWrap/>
            <w:vAlign w:val="center"/>
            <w:hideMark/>
          </w:tcPr>
          <w:p w14:paraId="288E5B05" w14:textId="77777777" w:rsidR="007618DC" w:rsidRPr="00277001" w:rsidRDefault="007618DC" w:rsidP="007618DC">
            <w:pPr>
              <w:spacing w:after="0" w:line="240" w:lineRule="auto"/>
              <w:jc w:val="center"/>
              <w:rPr>
                <w:rFonts w:ascii="Calibri" w:eastAsia="Times New Roman" w:hAnsi="Calibri" w:cs="Times New Roman"/>
                <w:color w:val="000000"/>
                <w:sz w:val="24"/>
                <w:szCs w:val="24"/>
                <w:lang w:eastAsia="fr-FR"/>
              </w:rPr>
            </w:pPr>
            <w:r w:rsidRPr="00277001">
              <w:rPr>
                <w:rFonts w:ascii="Calibri" w:eastAsia="Times New Roman" w:hAnsi="Calibri" w:cs="Times New Roman"/>
                <w:color w:val="000000"/>
                <w:sz w:val="24"/>
                <w:szCs w:val="24"/>
                <w:lang w:eastAsia="fr-FR"/>
              </w:rPr>
              <w:t>17.5 ± 3.3</w:t>
            </w:r>
          </w:p>
        </w:tc>
        <w:tc>
          <w:tcPr>
            <w:tcW w:w="1460" w:type="dxa"/>
            <w:tcBorders>
              <w:top w:val="nil"/>
              <w:left w:val="nil"/>
              <w:bottom w:val="nil"/>
              <w:right w:val="nil"/>
            </w:tcBorders>
            <w:shd w:val="clear" w:color="auto" w:fill="auto"/>
            <w:noWrap/>
            <w:vAlign w:val="center"/>
            <w:hideMark/>
          </w:tcPr>
          <w:p w14:paraId="78469F5C" w14:textId="77777777" w:rsidR="007618DC" w:rsidRPr="00277001" w:rsidRDefault="007618DC" w:rsidP="007618DC">
            <w:pPr>
              <w:spacing w:after="0" w:line="240" w:lineRule="auto"/>
              <w:jc w:val="center"/>
              <w:rPr>
                <w:rFonts w:ascii="Calibri" w:eastAsia="Times New Roman" w:hAnsi="Calibri" w:cs="Times New Roman"/>
                <w:color w:val="000000"/>
                <w:sz w:val="24"/>
                <w:szCs w:val="24"/>
                <w:lang w:eastAsia="fr-FR"/>
              </w:rPr>
            </w:pPr>
            <w:r w:rsidRPr="00277001">
              <w:rPr>
                <w:rFonts w:ascii="Calibri" w:eastAsia="Times New Roman" w:hAnsi="Calibri" w:cs="Times New Roman"/>
                <w:color w:val="000000"/>
                <w:sz w:val="24"/>
                <w:szCs w:val="24"/>
                <w:lang w:eastAsia="fr-FR"/>
              </w:rPr>
              <w:t>0.34 ± 0.12</w:t>
            </w:r>
          </w:p>
        </w:tc>
      </w:tr>
      <w:tr w:rsidR="007618DC" w:rsidRPr="00277001" w14:paraId="76FC9E88" w14:textId="77777777" w:rsidTr="007618DC">
        <w:trPr>
          <w:trHeight w:val="315"/>
          <w:jc w:val="center"/>
        </w:trPr>
        <w:tc>
          <w:tcPr>
            <w:tcW w:w="1420" w:type="dxa"/>
            <w:tcBorders>
              <w:top w:val="nil"/>
              <w:left w:val="nil"/>
              <w:bottom w:val="nil"/>
              <w:right w:val="nil"/>
            </w:tcBorders>
            <w:shd w:val="clear" w:color="auto" w:fill="auto"/>
            <w:noWrap/>
            <w:vAlign w:val="center"/>
            <w:hideMark/>
          </w:tcPr>
          <w:p w14:paraId="230FB67D" w14:textId="77777777" w:rsidR="007618DC" w:rsidRPr="00277001" w:rsidRDefault="007618DC" w:rsidP="007618DC">
            <w:pPr>
              <w:spacing w:after="0" w:line="240" w:lineRule="auto"/>
              <w:jc w:val="center"/>
              <w:rPr>
                <w:rFonts w:ascii="Calibri" w:eastAsia="Times New Roman" w:hAnsi="Calibri" w:cs="Times New Roman"/>
                <w:color w:val="000000"/>
                <w:sz w:val="24"/>
                <w:szCs w:val="24"/>
                <w:lang w:eastAsia="fr-FR"/>
              </w:rPr>
            </w:pPr>
            <w:r w:rsidRPr="00277001">
              <w:rPr>
                <w:rFonts w:ascii="Calibri" w:eastAsia="Times New Roman" w:hAnsi="Calibri" w:cs="Times New Roman"/>
                <w:color w:val="000000"/>
                <w:sz w:val="24"/>
                <w:szCs w:val="24"/>
                <w:lang w:eastAsia="fr-FR"/>
              </w:rPr>
              <w:t>MR-L</w:t>
            </w:r>
          </w:p>
        </w:tc>
        <w:tc>
          <w:tcPr>
            <w:tcW w:w="1420" w:type="dxa"/>
            <w:tcBorders>
              <w:top w:val="nil"/>
              <w:left w:val="nil"/>
              <w:bottom w:val="nil"/>
              <w:right w:val="nil"/>
            </w:tcBorders>
            <w:shd w:val="clear" w:color="auto" w:fill="auto"/>
            <w:noWrap/>
            <w:vAlign w:val="center"/>
            <w:hideMark/>
          </w:tcPr>
          <w:p w14:paraId="2CD8AD7B" w14:textId="77777777" w:rsidR="007618DC" w:rsidRPr="00277001" w:rsidRDefault="007618DC" w:rsidP="007618DC">
            <w:pPr>
              <w:spacing w:after="0" w:line="240" w:lineRule="auto"/>
              <w:jc w:val="center"/>
              <w:rPr>
                <w:rFonts w:ascii="Calibri" w:eastAsia="Times New Roman" w:hAnsi="Calibri" w:cs="Times New Roman"/>
                <w:color w:val="000000"/>
                <w:sz w:val="24"/>
                <w:szCs w:val="24"/>
                <w:lang w:eastAsia="fr-FR"/>
              </w:rPr>
            </w:pPr>
            <w:r w:rsidRPr="00277001">
              <w:rPr>
                <w:rFonts w:ascii="Calibri" w:eastAsia="Times New Roman" w:hAnsi="Calibri" w:cs="Times New Roman"/>
                <w:color w:val="000000"/>
                <w:sz w:val="24"/>
                <w:szCs w:val="24"/>
                <w:lang w:eastAsia="fr-FR"/>
              </w:rPr>
              <w:t>97.0 ± 3.3</w:t>
            </w:r>
          </w:p>
        </w:tc>
        <w:tc>
          <w:tcPr>
            <w:tcW w:w="1900" w:type="dxa"/>
            <w:tcBorders>
              <w:top w:val="nil"/>
              <w:left w:val="nil"/>
              <w:bottom w:val="nil"/>
              <w:right w:val="nil"/>
            </w:tcBorders>
            <w:shd w:val="clear" w:color="auto" w:fill="auto"/>
            <w:noWrap/>
            <w:vAlign w:val="center"/>
            <w:hideMark/>
          </w:tcPr>
          <w:p w14:paraId="0F8419E2" w14:textId="77777777" w:rsidR="007618DC" w:rsidRPr="00277001" w:rsidRDefault="007618DC" w:rsidP="007618DC">
            <w:pPr>
              <w:spacing w:after="0" w:line="240" w:lineRule="auto"/>
              <w:jc w:val="center"/>
              <w:rPr>
                <w:rFonts w:ascii="Calibri" w:eastAsia="Times New Roman" w:hAnsi="Calibri" w:cs="Times New Roman"/>
                <w:color w:val="000000"/>
                <w:sz w:val="24"/>
                <w:szCs w:val="24"/>
                <w:lang w:eastAsia="fr-FR"/>
              </w:rPr>
            </w:pPr>
            <w:r w:rsidRPr="00277001">
              <w:rPr>
                <w:rFonts w:ascii="Calibri" w:eastAsia="Times New Roman" w:hAnsi="Calibri" w:cs="Times New Roman"/>
                <w:color w:val="000000"/>
                <w:sz w:val="24"/>
                <w:szCs w:val="24"/>
                <w:lang w:eastAsia="fr-FR"/>
              </w:rPr>
              <w:t>43.0 ± 7.2</w:t>
            </w:r>
          </w:p>
        </w:tc>
        <w:tc>
          <w:tcPr>
            <w:tcW w:w="1900" w:type="dxa"/>
            <w:tcBorders>
              <w:top w:val="nil"/>
              <w:left w:val="nil"/>
              <w:bottom w:val="nil"/>
              <w:right w:val="nil"/>
            </w:tcBorders>
            <w:shd w:val="clear" w:color="auto" w:fill="auto"/>
            <w:noWrap/>
            <w:vAlign w:val="center"/>
            <w:hideMark/>
          </w:tcPr>
          <w:p w14:paraId="59E1B08B" w14:textId="77777777" w:rsidR="007618DC" w:rsidRPr="00277001" w:rsidRDefault="007618DC" w:rsidP="007618DC">
            <w:pPr>
              <w:spacing w:after="0" w:line="240" w:lineRule="auto"/>
              <w:jc w:val="center"/>
              <w:rPr>
                <w:rFonts w:ascii="Calibri" w:eastAsia="Times New Roman" w:hAnsi="Calibri" w:cs="Times New Roman"/>
                <w:color w:val="000000"/>
                <w:sz w:val="24"/>
                <w:szCs w:val="24"/>
                <w:lang w:eastAsia="fr-FR"/>
              </w:rPr>
            </w:pPr>
            <w:r w:rsidRPr="00277001">
              <w:rPr>
                <w:rFonts w:ascii="Calibri" w:eastAsia="Times New Roman" w:hAnsi="Calibri" w:cs="Times New Roman"/>
                <w:color w:val="000000"/>
                <w:sz w:val="24"/>
                <w:szCs w:val="24"/>
                <w:lang w:eastAsia="fr-FR"/>
              </w:rPr>
              <w:t>19.4 ± 3.1</w:t>
            </w:r>
          </w:p>
        </w:tc>
        <w:tc>
          <w:tcPr>
            <w:tcW w:w="1460" w:type="dxa"/>
            <w:tcBorders>
              <w:top w:val="nil"/>
              <w:left w:val="nil"/>
              <w:bottom w:val="nil"/>
              <w:right w:val="nil"/>
            </w:tcBorders>
            <w:shd w:val="clear" w:color="auto" w:fill="auto"/>
            <w:noWrap/>
            <w:vAlign w:val="center"/>
            <w:hideMark/>
          </w:tcPr>
          <w:p w14:paraId="423E9C3D" w14:textId="77777777" w:rsidR="007618DC" w:rsidRPr="00277001" w:rsidRDefault="007618DC" w:rsidP="007618DC">
            <w:pPr>
              <w:spacing w:after="0" w:line="240" w:lineRule="auto"/>
              <w:jc w:val="center"/>
              <w:rPr>
                <w:rFonts w:ascii="Calibri" w:eastAsia="Times New Roman" w:hAnsi="Calibri" w:cs="Times New Roman"/>
                <w:color w:val="000000"/>
                <w:sz w:val="24"/>
                <w:szCs w:val="24"/>
                <w:lang w:eastAsia="fr-FR"/>
              </w:rPr>
            </w:pPr>
            <w:r w:rsidRPr="00277001">
              <w:rPr>
                <w:rFonts w:ascii="Calibri" w:eastAsia="Times New Roman" w:hAnsi="Calibri" w:cs="Times New Roman"/>
                <w:color w:val="000000"/>
                <w:sz w:val="24"/>
                <w:szCs w:val="24"/>
                <w:lang w:eastAsia="fr-FR"/>
              </w:rPr>
              <w:t>0.28 ± 0.11</w:t>
            </w:r>
          </w:p>
        </w:tc>
      </w:tr>
      <w:tr w:rsidR="007618DC" w:rsidRPr="00277001" w14:paraId="5DD9A1FB" w14:textId="77777777" w:rsidTr="007618DC">
        <w:trPr>
          <w:trHeight w:val="315"/>
          <w:jc w:val="center"/>
        </w:trPr>
        <w:tc>
          <w:tcPr>
            <w:tcW w:w="1420" w:type="dxa"/>
            <w:tcBorders>
              <w:top w:val="nil"/>
              <w:left w:val="nil"/>
              <w:bottom w:val="nil"/>
              <w:right w:val="nil"/>
            </w:tcBorders>
            <w:shd w:val="clear" w:color="auto" w:fill="auto"/>
            <w:noWrap/>
            <w:vAlign w:val="center"/>
            <w:hideMark/>
          </w:tcPr>
          <w:p w14:paraId="545AC775" w14:textId="77777777" w:rsidR="007618DC" w:rsidRPr="00277001" w:rsidRDefault="007618DC" w:rsidP="007618DC">
            <w:pPr>
              <w:spacing w:after="0" w:line="240" w:lineRule="auto"/>
              <w:jc w:val="center"/>
              <w:rPr>
                <w:rFonts w:ascii="Calibri" w:eastAsia="Times New Roman" w:hAnsi="Calibri" w:cs="Times New Roman"/>
                <w:color w:val="000000"/>
                <w:sz w:val="24"/>
                <w:szCs w:val="24"/>
                <w:lang w:eastAsia="fr-FR"/>
              </w:rPr>
            </w:pPr>
            <w:r w:rsidRPr="00277001">
              <w:rPr>
                <w:rFonts w:ascii="Calibri" w:eastAsia="Times New Roman" w:hAnsi="Calibri" w:cs="Times New Roman"/>
                <w:color w:val="000000"/>
                <w:sz w:val="24"/>
                <w:szCs w:val="24"/>
                <w:lang w:eastAsia="fr-FR"/>
              </w:rPr>
              <w:t>MR-H</w:t>
            </w:r>
          </w:p>
        </w:tc>
        <w:tc>
          <w:tcPr>
            <w:tcW w:w="1420" w:type="dxa"/>
            <w:tcBorders>
              <w:top w:val="nil"/>
              <w:left w:val="nil"/>
              <w:bottom w:val="nil"/>
              <w:right w:val="nil"/>
            </w:tcBorders>
            <w:shd w:val="clear" w:color="auto" w:fill="auto"/>
            <w:noWrap/>
            <w:vAlign w:val="center"/>
            <w:hideMark/>
          </w:tcPr>
          <w:p w14:paraId="39A2BDAE" w14:textId="77777777" w:rsidR="007618DC" w:rsidRPr="00277001" w:rsidRDefault="007618DC" w:rsidP="007618DC">
            <w:pPr>
              <w:spacing w:after="0" w:line="240" w:lineRule="auto"/>
              <w:jc w:val="center"/>
              <w:rPr>
                <w:rFonts w:ascii="Calibri" w:eastAsia="Times New Roman" w:hAnsi="Calibri" w:cs="Times New Roman"/>
                <w:color w:val="000000"/>
                <w:sz w:val="24"/>
                <w:szCs w:val="24"/>
                <w:lang w:eastAsia="fr-FR"/>
              </w:rPr>
            </w:pPr>
            <w:r w:rsidRPr="00277001">
              <w:rPr>
                <w:rFonts w:ascii="Calibri" w:eastAsia="Times New Roman" w:hAnsi="Calibri" w:cs="Times New Roman"/>
                <w:color w:val="000000"/>
                <w:sz w:val="24"/>
                <w:szCs w:val="24"/>
                <w:lang w:eastAsia="fr-FR"/>
              </w:rPr>
              <w:t>93.0 ± 3.8</w:t>
            </w:r>
          </w:p>
        </w:tc>
        <w:tc>
          <w:tcPr>
            <w:tcW w:w="1900" w:type="dxa"/>
            <w:tcBorders>
              <w:top w:val="nil"/>
              <w:left w:val="nil"/>
              <w:bottom w:val="nil"/>
              <w:right w:val="nil"/>
            </w:tcBorders>
            <w:shd w:val="clear" w:color="auto" w:fill="auto"/>
            <w:noWrap/>
            <w:vAlign w:val="center"/>
            <w:hideMark/>
          </w:tcPr>
          <w:p w14:paraId="33537E73" w14:textId="77777777" w:rsidR="007618DC" w:rsidRPr="00277001" w:rsidRDefault="007618DC" w:rsidP="007618DC">
            <w:pPr>
              <w:spacing w:after="0" w:line="240" w:lineRule="auto"/>
              <w:jc w:val="center"/>
              <w:rPr>
                <w:rFonts w:ascii="Calibri" w:eastAsia="Times New Roman" w:hAnsi="Calibri" w:cs="Times New Roman"/>
                <w:color w:val="000000"/>
                <w:sz w:val="24"/>
                <w:szCs w:val="24"/>
                <w:lang w:eastAsia="fr-FR"/>
              </w:rPr>
            </w:pPr>
            <w:r w:rsidRPr="00277001">
              <w:rPr>
                <w:rFonts w:ascii="Calibri" w:eastAsia="Times New Roman" w:hAnsi="Calibri" w:cs="Times New Roman"/>
                <w:color w:val="000000"/>
                <w:sz w:val="24"/>
                <w:szCs w:val="24"/>
                <w:lang w:eastAsia="fr-FR"/>
              </w:rPr>
              <w:t>36.6 ± 10.2</w:t>
            </w:r>
          </w:p>
        </w:tc>
        <w:tc>
          <w:tcPr>
            <w:tcW w:w="1900" w:type="dxa"/>
            <w:tcBorders>
              <w:top w:val="nil"/>
              <w:left w:val="nil"/>
              <w:bottom w:val="nil"/>
              <w:right w:val="nil"/>
            </w:tcBorders>
            <w:shd w:val="clear" w:color="auto" w:fill="auto"/>
            <w:noWrap/>
            <w:vAlign w:val="center"/>
            <w:hideMark/>
          </w:tcPr>
          <w:p w14:paraId="2526CB22" w14:textId="77777777" w:rsidR="007618DC" w:rsidRPr="00277001" w:rsidRDefault="007618DC" w:rsidP="007618DC">
            <w:pPr>
              <w:spacing w:after="0" w:line="240" w:lineRule="auto"/>
              <w:jc w:val="center"/>
              <w:rPr>
                <w:rFonts w:ascii="Calibri" w:eastAsia="Times New Roman" w:hAnsi="Calibri" w:cs="Times New Roman"/>
                <w:color w:val="000000"/>
                <w:sz w:val="24"/>
                <w:szCs w:val="24"/>
                <w:lang w:eastAsia="fr-FR"/>
              </w:rPr>
            </w:pPr>
            <w:r w:rsidRPr="00277001">
              <w:rPr>
                <w:rFonts w:ascii="Calibri" w:eastAsia="Times New Roman" w:hAnsi="Calibri" w:cs="Times New Roman"/>
                <w:color w:val="000000"/>
                <w:sz w:val="24"/>
                <w:szCs w:val="24"/>
                <w:lang w:eastAsia="fr-FR"/>
              </w:rPr>
              <w:t>16.1 ± 4.8</w:t>
            </w:r>
          </w:p>
        </w:tc>
        <w:tc>
          <w:tcPr>
            <w:tcW w:w="1460" w:type="dxa"/>
            <w:tcBorders>
              <w:top w:val="nil"/>
              <w:left w:val="nil"/>
              <w:bottom w:val="nil"/>
              <w:right w:val="nil"/>
            </w:tcBorders>
            <w:shd w:val="clear" w:color="auto" w:fill="auto"/>
            <w:noWrap/>
            <w:vAlign w:val="center"/>
            <w:hideMark/>
          </w:tcPr>
          <w:p w14:paraId="5C4BAA85" w14:textId="77777777" w:rsidR="007618DC" w:rsidRPr="00277001" w:rsidRDefault="007618DC" w:rsidP="007618DC">
            <w:pPr>
              <w:spacing w:after="0" w:line="240" w:lineRule="auto"/>
              <w:jc w:val="center"/>
              <w:rPr>
                <w:rFonts w:ascii="Calibri" w:eastAsia="Times New Roman" w:hAnsi="Calibri" w:cs="Times New Roman"/>
                <w:color w:val="000000"/>
                <w:sz w:val="24"/>
                <w:szCs w:val="24"/>
                <w:lang w:eastAsia="fr-FR"/>
              </w:rPr>
            </w:pPr>
            <w:r w:rsidRPr="00277001">
              <w:rPr>
                <w:rFonts w:ascii="Calibri" w:eastAsia="Times New Roman" w:hAnsi="Calibri" w:cs="Times New Roman"/>
                <w:color w:val="000000"/>
                <w:sz w:val="24"/>
                <w:szCs w:val="24"/>
                <w:lang w:eastAsia="fr-FR"/>
              </w:rPr>
              <w:t>0.28 ± 0.06</w:t>
            </w:r>
          </w:p>
        </w:tc>
      </w:tr>
      <w:tr w:rsidR="007618DC" w:rsidRPr="00277001" w14:paraId="773F4A4D" w14:textId="77777777" w:rsidTr="007618DC">
        <w:trPr>
          <w:trHeight w:val="315"/>
          <w:jc w:val="center"/>
        </w:trPr>
        <w:tc>
          <w:tcPr>
            <w:tcW w:w="1420" w:type="dxa"/>
            <w:tcBorders>
              <w:top w:val="nil"/>
              <w:left w:val="nil"/>
              <w:bottom w:val="nil"/>
              <w:right w:val="nil"/>
            </w:tcBorders>
            <w:shd w:val="clear" w:color="auto" w:fill="auto"/>
            <w:noWrap/>
            <w:vAlign w:val="center"/>
            <w:hideMark/>
          </w:tcPr>
          <w:p w14:paraId="01280915" w14:textId="77777777" w:rsidR="007618DC" w:rsidRPr="00277001" w:rsidRDefault="007618DC" w:rsidP="007618DC">
            <w:pPr>
              <w:spacing w:after="0" w:line="240" w:lineRule="auto"/>
              <w:jc w:val="center"/>
              <w:rPr>
                <w:rFonts w:ascii="Calibri" w:eastAsia="Times New Roman" w:hAnsi="Calibri" w:cs="Times New Roman"/>
                <w:color w:val="000000"/>
                <w:sz w:val="24"/>
                <w:szCs w:val="24"/>
                <w:lang w:eastAsia="fr-FR"/>
              </w:rPr>
            </w:pPr>
            <w:r w:rsidRPr="00277001">
              <w:rPr>
                <w:rFonts w:ascii="Calibri" w:eastAsia="Times New Roman" w:hAnsi="Calibri" w:cs="Times New Roman"/>
                <w:color w:val="000000"/>
                <w:sz w:val="24"/>
                <w:szCs w:val="24"/>
                <w:lang w:eastAsia="fr-FR"/>
              </w:rPr>
              <w:t>LEA-L</w:t>
            </w:r>
          </w:p>
        </w:tc>
        <w:tc>
          <w:tcPr>
            <w:tcW w:w="1420" w:type="dxa"/>
            <w:tcBorders>
              <w:top w:val="nil"/>
              <w:left w:val="nil"/>
              <w:bottom w:val="nil"/>
              <w:right w:val="nil"/>
            </w:tcBorders>
            <w:shd w:val="clear" w:color="auto" w:fill="auto"/>
            <w:noWrap/>
            <w:vAlign w:val="center"/>
            <w:hideMark/>
          </w:tcPr>
          <w:p w14:paraId="77F11782" w14:textId="77777777" w:rsidR="007618DC" w:rsidRPr="00277001" w:rsidRDefault="007618DC" w:rsidP="007618DC">
            <w:pPr>
              <w:spacing w:after="0" w:line="240" w:lineRule="auto"/>
              <w:jc w:val="center"/>
              <w:rPr>
                <w:rFonts w:ascii="Calibri" w:eastAsia="Times New Roman" w:hAnsi="Calibri" w:cs="Times New Roman"/>
                <w:color w:val="000000"/>
                <w:sz w:val="24"/>
                <w:szCs w:val="24"/>
                <w:lang w:eastAsia="fr-FR"/>
              </w:rPr>
            </w:pPr>
            <w:r w:rsidRPr="00277001">
              <w:rPr>
                <w:rFonts w:ascii="Calibri" w:eastAsia="Times New Roman" w:hAnsi="Calibri" w:cs="Times New Roman"/>
                <w:color w:val="000000"/>
                <w:sz w:val="24"/>
                <w:szCs w:val="24"/>
                <w:lang w:eastAsia="fr-FR"/>
              </w:rPr>
              <w:t>97.3 ± 2.5</w:t>
            </w:r>
          </w:p>
        </w:tc>
        <w:tc>
          <w:tcPr>
            <w:tcW w:w="1900" w:type="dxa"/>
            <w:tcBorders>
              <w:top w:val="nil"/>
              <w:left w:val="nil"/>
              <w:bottom w:val="nil"/>
              <w:right w:val="nil"/>
            </w:tcBorders>
            <w:shd w:val="clear" w:color="auto" w:fill="auto"/>
            <w:noWrap/>
            <w:vAlign w:val="center"/>
            <w:hideMark/>
          </w:tcPr>
          <w:p w14:paraId="771FCEDC" w14:textId="77777777" w:rsidR="007618DC" w:rsidRPr="00277001" w:rsidRDefault="007618DC" w:rsidP="007618DC">
            <w:pPr>
              <w:spacing w:after="0" w:line="240" w:lineRule="auto"/>
              <w:jc w:val="center"/>
              <w:rPr>
                <w:rFonts w:ascii="Calibri" w:eastAsia="Times New Roman" w:hAnsi="Calibri" w:cs="Times New Roman"/>
                <w:color w:val="000000"/>
                <w:sz w:val="24"/>
                <w:szCs w:val="24"/>
                <w:lang w:eastAsia="fr-FR"/>
              </w:rPr>
            </w:pPr>
            <w:r w:rsidRPr="00277001">
              <w:rPr>
                <w:rFonts w:ascii="Calibri" w:eastAsia="Times New Roman" w:hAnsi="Calibri" w:cs="Times New Roman"/>
                <w:color w:val="000000"/>
                <w:sz w:val="24"/>
                <w:szCs w:val="24"/>
                <w:lang w:eastAsia="fr-FR"/>
              </w:rPr>
              <w:t>42.3 ± 16.2</w:t>
            </w:r>
          </w:p>
        </w:tc>
        <w:tc>
          <w:tcPr>
            <w:tcW w:w="1900" w:type="dxa"/>
            <w:tcBorders>
              <w:top w:val="nil"/>
              <w:left w:val="nil"/>
              <w:bottom w:val="nil"/>
              <w:right w:val="nil"/>
            </w:tcBorders>
            <w:shd w:val="clear" w:color="auto" w:fill="auto"/>
            <w:noWrap/>
            <w:vAlign w:val="center"/>
            <w:hideMark/>
          </w:tcPr>
          <w:p w14:paraId="1A4FC43C" w14:textId="77777777" w:rsidR="007618DC" w:rsidRPr="00277001" w:rsidRDefault="007618DC" w:rsidP="007618DC">
            <w:pPr>
              <w:spacing w:after="0" w:line="240" w:lineRule="auto"/>
              <w:jc w:val="center"/>
              <w:rPr>
                <w:rFonts w:ascii="Calibri" w:eastAsia="Times New Roman" w:hAnsi="Calibri" w:cs="Times New Roman"/>
                <w:color w:val="000000"/>
                <w:sz w:val="24"/>
                <w:szCs w:val="24"/>
                <w:lang w:eastAsia="fr-FR"/>
              </w:rPr>
            </w:pPr>
            <w:r w:rsidRPr="00277001">
              <w:rPr>
                <w:rFonts w:ascii="Calibri" w:eastAsia="Times New Roman" w:hAnsi="Calibri" w:cs="Times New Roman"/>
                <w:color w:val="000000"/>
                <w:sz w:val="24"/>
                <w:szCs w:val="24"/>
                <w:lang w:eastAsia="fr-FR"/>
              </w:rPr>
              <w:t>18.7 ± 7.7</w:t>
            </w:r>
          </w:p>
        </w:tc>
        <w:tc>
          <w:tcPr>
            <w:tcW w:w="1460" w:type="dxa"/>
            <w:tcBorders>
              <w:top w:val="nil"/>
              <w:left w:val="nil"/>
              <w:bottom w:val="nil"/>
              <w:right w:val="nil"/>
            </w:tcBorders>
            <w:shd w:val="clear" w:color="auto" w:fill="auto"/>
            <w:noWrap/>
            <w:vAlign w:val="center"/>
            <w:hideMark/>
          </w:tcPr>
          <w:p w14:paraId="01280472" w14:textId="77777777" w:rsidR="007618DC" w:rsidRPr="00277001" w:rsidRDefault="007618DC" w:rsidP="007618DC">
            <w:pPr>
              <w:spacing w:after="0" w:line="240" w:lineRule="auto"/>
              <w:jc w:val="center"/>
              <w:rPr>
                <w:rFonts w:ascii="Calibri" w:eastAsia="Times New Roman" w:hAnsi="Calibri" w:cs="Times New Roman"/>
                <w:color w:val="000000"/>
                <w:sz w:val="24"/>
                <w:szCs w:val="24"/>
                <w:lang w:eastAsia="fr-FR"/>
              </w:rPr>
            </w:pPr>
            <w:r w:rsidRPr="00277001">
              <w:rPr>
                <w:rFonts w:ascii="Calibri" w:eastAsia="Times New Roman" w:hAnsi="Calibri" w:cs="Times New Roman"/>
                <w:color w:val="000000"/>
                <w:sz w:val="24"/>
                <w:szCs w:val="24"/>
                <w:lang w:eastAsia="fr-FR"/>
              </w:rPr>
              <w:t>0.30 ± 0.07</w:t>
            </w:r>
          </w:p>
        </w:tc>
      </w:tr>
      <w:tr w:rsidR="007618DC" w:rsidRPr="00277001" w14:paraId="17D1FC5B" w14:textId="77777777" w:rsidTr="007618DC">
        <w:trPr>
          <w:trHeight w:val="330"/>
          <w:jc w:val="center"/>
        </w:trPr>
        <w:tc>
          <w:tcPr>
            <w:tcW w:w="1420" w:type="dxa"/>
            <w:tcBorders>
              <w:top w:val="nil"/>
              <w:left w:val="nil"/>
              <w:bottom w:val="single" w:sz="8" w:space="0" w:color="auto"/>
              <w:right w:val="nil"/>
            </w:tcBorders>
            <w:shd w:val="clear" w:color="auto" w:fill="auto"/>
            <w:noWrap/>
            <w:vAlign w:val="center"/>
            <w:hideMark/>
          </w:tcPr>
          <w:p w14:paraId="5212515A" w14:textId="77777777" w:rsidR="007618DC" w:rsidRPr="00277001" w:rsidRDefault="007618DC" w:rsidP="007618DC">
            <w:pPr>
              <w:spacing w:after="0" w:line="240" w:lineRule="auto"/>
              <w:jc w:val="center"/>
              <w:rPr>
                <w:rFonts w:ascii="Calibri" w:eastAsia="Times New Roman" w:hAnsi="Calibri" w:cs="Times New Roman"/>
                <w:color w:val="000000"/>
                <w:sz w:val="24"/>
                <w:szCs w:val="24"/>
                <w:lang w:eastAsia="fr-FR"/>
              </w:rPr>
            </w:pPr>
            <w:r w:rsidRPr="00277001">
              <w:rPr>
                <w:rFonts w:ascii="Calibri" w:eastAsia="Times New Roman" w:hAnsi="Calibri" w:cs="Times New Roman"/>
                <w:color w:val="000000"/>
                <w:sz w:val="24"/>
                <w:szCs w:val="24"/>
                <w:lang w:eastAsia="fr-FR"/>
              </w:rPr>
              <w:t>LEA-H</w:t>
            </w:r>
          </w:p>
        </w:tc>
        <w:tc>
          <w:tcPr>
            <w:tcW w:w="1420" w:type="dxa"/>
            <w:tcBorders>
              <w:top w:val="nil"/>
              <w:left w:val="nil"/>
              <w:bottom w:val="single" w:sz="8" w:space="0" w:color="auto"/>
              <w:right w:val="nil"/>
            </w:tcBorders>
            <w:shd w:val="clear" w:color="auto" w:fill="auto"/>
            <w:noWrap/>
            <w:vAlign w:val="center"/>
            <w:hideMark/>
          </w:tcPr>
          <w:p w14:paraId="23C7C5EF" w14:textId="77777777" w:rsidR="007618DC" w:rsidRPr="00277001" w:rsidRDefault="007618DC" w:rsidP="007618DC">
            <w:pPr>
              <w:spacing w:after="0" w:line="240" w:lineRule="auto"/>
              <w:jc w:val="center"/>
              <w:rPr>
                <w:rFonts w:ascii="Calibri" w:eastAsia="Times New Roman" w:hAnsi="Calibri" w:cs="Times New Roman"/>
                <w:color w:val="000000"/>
                <w:sz w:val="24"/>
                <w:szCs w:val="24"/>
                <w:lang w:eastAsia="fr-FR"/>
              </w:rPr>
            </w:pPr>
            <w:r w:rsidRPr="00277001">
              <w:rPr>
                <w:rFonts w:ascii="Calibri" w:eastAsia="Times New Roman" w:hAnsi="Calibri" w:cs="Times New Roman"/>
                <w:color w:val="000000"/>
                <w:sz w:val="24"/>
                <w:szCs w:val="24"/>
                <w:lang w:eastAsia="fr-FR"/>
              </w:rPr>
              <w:t>96.3 ± 4.9</w:t>
            </w:r>
          </w:p>
        </w:tc>
        <w:tc>
          <w:tcPr>
            <w:tcW w:w="1900" w:type="dxa"/>
            <w:tcBorders>
              <w:top w:val="nil"/>
              <w:left w:val="nil"/>
              <w:bottom w:val="single" w:sz="8" w:space="0" w:color="auto"/>
              <w:right w:val="nil"/>
            </w:tcBorders>
            <w:shd w:val="clear" w:color="auto" w:fill="auto"/>
            <w:noWrap/>
            <w:vAlign w:val="center"/>
            <w:hideMark/>
          </w:tcPr>
          <w:p w14:paraId="42012C4E" w14:textId="77777777" w:rsidR="007618DC" w:rsidRPr="00277001" w:rsidRDefault="007618DC" w:rsidP="007618DC">
            <w:pPr>
              <w:spacing w:after="0" w:line="240" w:lineRule="auto"/>
              <w:jc w:val="center"/>
              <w:rPr>
                <w:rFonts w:ascii="Calibri" w:eastAsia="Times New Roman" w:hAnsi="Calibri" w:cs="Times New Roman"/>
                <w:color w:val="000000"/>
                <w:sz w:val="24"/>
                <w:szCs w:val="24"/>
                <w:lang w:eastAsia="fr-FR"/>
              </w:rPr>
            </w:pPr>
            <w:r w:rsidRPr="00277001">
              <w:rPr>
                <w:rFonts w:ascii="Calibri" w:eastAsia="Times New Roman" w:hAnsi="Calibri" w:cs="Times New Roman"/>
                <w:color w:val="000000"/>
                <w:sz w:val="24"/>
                <w:szCs w:val="24"/>
                <w:lang w:eastAsia="fr-FR"/>
              </w:rPr>
              <w:t>38.9 ± 18.2</w:t>
            </w:r>
          </w:p>
        </w:tc>
        <w:tc>
          <w:tcPr>
            <w:tcW w:w="1900" w:type="dxa"/>
            <w:tcBorders>
              <w:top w:val="nil"/>
              <w:left w:val="nil"/>
              <w:bottom w:val="single" w:sz="8" w:space="0" w:color="auto"/>
              <w:right w:val="nil"/>
            </w:tcBorders>
            <w:shd w:val="clear" w:color="auto" w:fill="auto"/>
            <w:noWrap/>
            <w:vAlign w:val="center"/>
            <w:hideMark/>
          </w:tcPr>
          <w:p w14:paraId="420D74F1" w14:textId="77777777" w:rsidR="007618DC" w:rsidRPr="00277001" w:rsidRDefault="007618DC" w:rsidP="007618DC">
            <w:pPr>
              <w:spacing w:after="0" w:line="240" w:lineRule="auto"/>
              <w:jc w:val="center"/>
              <w:rPr>
                <w:rFonts w:ascii="Calibri" w:eastAsia="Times New Roman" w:hAnsi="Calibri" w:cs="Times New Roman"/>
                <w:color w:val="000000"/>
                <w:sz w:val="24"/>
                <w:szCs w:val="24"/>
                <w:lang w:eastAsia="fr-FR"/>
              </w:rPr>
            </w:pPr>
            <w:r w:rsidRPr="00277001">
              <w:rPr>
                <w:rFonts w:ascii="Calibri" w:eastAsia="Times New Roman" w:hAnsi="Calibri" w:cs="Times New Roman"/>
                <w:color w:val="000000"/>
                <w:sz w:val="24"/>
                <w:szCs w:val="24"/>
                <w:lang w:eastAsia="fr-FR"/>
              </w:rPr>
              <w:t>20.1 ± 10.7</w:t>
            </w:r>
          </w:p>
        </w:tc>
        <w:tc>
          <w:tcPr>
            <w:tcW w:w="1460" w:type="dxa"/>
            <w:tcBorders>
              <w:top w:val="nil"/>
              <w:left w:val="nil"/>
              <w:bottom w:val="single" w:sz="8" w:space="0" w:color="auto"/>
              <w:right w:val="nil"/>
            </w:tcBorders>
            <w:shd w:val="clear" w:color="auto" w:fill="auto"/>
            <w:noWrap/>
            <w:vAlign w:val="center"/>
            <w:hideMark/>
          </w:tcPr>
          <w:p w14:paraId="194C1BC4" w14:textId="77777777" w:rsidR="007618DC" w:rsidRPr="00277001" w:rsidRDefault="007618DC" w:rsidP="007618DC">
            <w:pPr>
              <w:spacing w:after="0" w:line="240" w:lineRule="auto"/>
              <w:jc w:val="center"/>
              <w:rPr>
                <w:rFonts w:ascii="Calibri" w:eastAsia="Times New Roman" w:hAnsi="Calibri" w:cs="Times New Roman"/>
                <w:color w:val="000000"/>
                <w:sz w:val="24"/>
                <w:szCs w:val="24"/>
                <w:lang w:eastAsia="fr-FR"/>
              </w:rPr>
            </w:pPr>
            <w:r w:rsidRPr="00277001">
              <w:rPr>
                <w:rFonts w:ascii="Calibri" w:eastAsia="Times New Roman" w:hAnsi="Calibri" w:cs="Times New Roman"/>
                <w:color w:val="000000"/>
                <w:sz w:val="24"/>
                <w:szCs w:val="24"/>
                <w:lang w:eastAsia="fr-FR"/>
              </w:rPr>
              <w:t>0.35 ± 0.12</w:t>
            </w:r>
          </w:p>
        </w:tc>
      </w:tr>
    </w:tbl>
    <w:p w14:paraId="6DCAF3D7" w14:textId="77777777" w:rsidR="007618DC" w:rsidRDefault="007618DC" w:rsidP="007618DC">
      <w:pPr>
        <w:rPr>
          <w:rFonts w:ascii="Calibri" w:hAnsi="Calibri"/>
        </w:rPr>
      </w:pPr>
    </w:p>
    <w:p w14:paraId="56FB16E8" w14:textId="77777777" w:rsidR="00EE4D37" w:rsidRDefault="00EE4D37" w:rsidP="00695B01">
      <w:pPr>
        <w:pStyle w:val="Didascalia"/>
        <w:keepNext/>
        <w:jc w:val="both"/>
        <w:rPr>
          <w:rFonts w:ascii="Calibri" w:hAnsi="Calibri" w:cs="Times New Roman"/>
          <w:b/>
          <w:color w:val="000000" w:themeColor="text1"/>
          <w:sz w:val="24"/>
          <w:lang w:val="en-US"/>
        </w:rPr>
      </w:pPr>
    </w:p>
    <w:p w14:paraId="24F437BE" w14:textId="77777777" w:rsidR="00EE4D37" w:rsidRDefault="00EE4D37" w:rsidP="00695B01">
      <w:pPr>
        <w:pStyle w:val="Didascalia"/>
        <w:keepNext/>
        <w:jc w:val="both"/>
        <w:rPr>
          <w:rFonts w:ascii="Calibri" w:hAnsi="Calibri" w:cs="Times New Roman"/>
          <w:b/>
          <w:color w:val="000000" w:themeColor="text1"/>
          <w:sz w:val="24"/>
          <w:lang w:val="en-US"/>
        </w:rPr>
      </w:pPr>
    </w:p>
    <w:p w14:paraId="6F9823ED" w14:textId="77777777" w:rsidR="00EE4D37" w:rsidRDefault="00EE4D37" w:rsidP="00695B01">
      <w:pPr>
        <w:pStyle w:val="Didascalia"/>
        <w:keepNext/>
        <w:jc w:val="both"/>
        <w:rPr>
          <w:rFonts w:ascii="Calibri" w:hAnsi="Calibri" w:cs="Times New Roman"/>
          <w:b/>
          <w:color w:val="000000" w:themeColor="text1"/>
          <w:sz w:val="24"/>
          <w:lang w:val="en-US"/>
        </w:rPr>
      </w:pPr>
    </w:p>
    <w:p w14:paraId="3C728C88" w14:textId="77777777" w:rsidR="00EE4D37" w:rsidRDefault="00EE4D37" w:rsidP="00695B01">
      <w:pPr>
        <w:pStyle w:val="Didascalia"/>
        <w:keepNext/>
        <w:jc w:val="both"/>
        <w:rPr>
          <w:rFonts w:ascii="Calibri" w:hAnsi="Calibri" w:cs="Times New Roman"/>
          <w:b/>
          <w:color w:val="000000" w:themeColor="text1"/>
          <w:sz w:val="24"/>
          <w:lang w:val="en-US"/>
        </w:rPr>
      </w:pPr>
    </w:p>
    <w:p w14:paraId="5E569328" w14:textId="77777777" w:rsidR="00EE4D37" w:rsidRDefault="00EE4D37" w:rsidP="00695B01">
      <w:pPr>
        <w:pStyle w:val="Didascalia"/>
        <w:keepNext/>
        <w:jc w:val="both"/>
        <w:rPr>
          <w:rFonts w:ascii="Calibri" w:hAnsi="Calibri" w:cs="Times New Roman"/>
          <w:b/>
          <w:color w:val="000000" w:themeColor="text1"/>
          <w:sz w:val="24"/>
          <w:lang w:val="en-US"/>
        </w:rPr>
      </w:pPr>
    </w:p>
    <w:p w14:paraId="661995F7" w14:textId="77777777" w:rsidR="00EE4D37" w:rsidRDefault="00EE4D37" w:rsidP="00695B01">
      <w:pPr>
        <w:pStyle w:val="Didascalia"/>
        <w:keepNext/>
        <w:jc w:val="both"/>
        <w:rPr>
          <w:rFonts w:ascii="Calibri" w:hAnsi="Calibri" w:cs="Times New Roman"/>
          <w:b/>
          <w:color w:val="000000" w:themeColor="text1"/>
          <w:sz w:val="24"/>
          <w:lang w:val="en-US"/>
        </w:rPr>
      </w:pPr>
    </w:p>
    <w:p w14:paraId="20AE18F5" w14:textId="77777777" w:rsidR="00EE4D37" w:rsidRDefault="00EE4D37" w:rsidP="00695B01">
      <w:pPr>
        <w:pStyle w:val="Didascalia"/>
        <w:keepNext/>
        <w:jc w:val="both"/>
        <w:rPr>
          <w:rFonts w:ascii="Calibri" w:hAnsi="Calibri" w:cs="Times New Roman"/>
          <w:b/>
          <w:color w:val="000000" w:themeColor="text1"/>
          <w:sz w:val="24"/>
          <w:lang w:val="en-US"/>
        </w:rPr>
      </w:pPr>
    </w:p>
    <w:p w14:paraId="6A659849" w14:textId="77777777" w:rsidR="00EE4D37" w:rsidRDefault="00EE4D37" w:rsidP="00695B01">
      <w:pPr>
        <w:pStyle w:val="Didascalia"/>
        <w:keepNext/>
        <w:jc w:val="both"/>
        <w:rPr>
          <w:rFonts w:ascii="Calibri" w:hAnsi="Calibri" w:cs="Times New Roman"/>
          <w:b/>
          <w:color w:val="000000" w:themeColor="text1"/>
          <w:sz w:val="24"/>
          <w:lang w:val="en-US"/>
        </w:rPr>
      </w:pPr>
    </w:p>
    <w:p w14:paraId="6F44033F" w14:textId="77777777" w:rsidR="00EE4D37" w:rsidRDefault="00EE4D37" w:rsidP="00695B01">
      <w:pPr>
        <w:pStyle w:val="Didascalia"/>
        <w:keepNext/>
        <w:jc w:val="both"/>
        <w:rPr>
          <w:rFonts w:ascii="Calibri" w:hAnsi="Calibri" w:cs="Times New Roman"/>
          <w:b/>
          <w:color w:val="000000" w:themeColor="text1"/>
          <w:sz w:val="24"/>
          <w:lang w:val="en-US"/>
        </w:rPr>
      </w:pPr>
    </w:p>
    <w:p w14:paraId="11CC6375" w14:textId="77777777" w:rsidR="00EE4D37" w:rsidRDefault="00EE4D37" w:rsidP="00695B01">
      <w:pPr>
        <w:pStyle w:val="Didascalia"/>
        <w:keepNext/>
        <w:jc w:val="both"/>
        <w:rPr>
          <w:rFonts w:ascii="Calibri" w:hAnsi="Calibri" w:cs="Times New Roman"/>
          <w:b/>
          <w:color w:val="000000" w:themeColor="text1"/>
          <w:sz w:val="24"/>
          <w:lang w:val="en-US"/>
        </w:rPr>
      </w:pPr>
    </w:p>
    <w:p w14:paraId="2E582F28" w14:textId="77777777" w:rsidR="00EE4D37" w:rsidRDefault="00EE4D37" w:rsidP="00695B01">
      <w:pPr>
        <w:pStyle w:val="Didascalia"/>
        <w:keepNext/>
        <w:jc w:val="both"/>
        <w:rPr>
          <w:rFonts w:ascii="Calibri" w:hAnsi="Calibri" w:cs="Times New Roman"/>
          <w:b/>
          <w:color w:val="000000" w:themeColor="text1"/>
          <w:sz w:val="24"/>
          <w:lang w:val="en-US"/>
        </w:rPr>
      </w:pPr>
    </w:p>
    <w:p w14:paraId="4B8ED1B6" w14:textId="77777777" w:rsidR="00EE4D37" w:rsidRDefault="00EE4D37" w:rsidP="00695B01">
      <w:pPr>
        <w:pStyle w:val="Didascalia"/>
        <w:keepNext/>
        <w:jc w:val="both"/>
        <w:rPr>
          <w:rFonts w:ascii="Calibri" w:hAnsi="Calibri" w:cs="Times New Roman"/>
          <w:b/>
          <w:color w:val="000000" w:themeColor="text1"/>
          <w:sz w:val="24"/>
          <w:lang w:val="en-US"/>
        </w:rPr>
      </w:pPr>
    </w:p>
    <w:p w14:paraId="379F427E" w14:textId="77777777" w:rsidR="00EE4D37" w:rsidRPr="00EE4D37" w:rsidRDefault="00EE4D37" w:rsidP="00EE4D37"/>
    <w:p w14:paraId="10CAA926" w14:textId="4FCF3615" w:rsidR="00EE4D37" w:rsidRDefault="00EE4D37" w:rsidP="00695B01">
      <w:pPr>
        <w:pStyle w:val="Didascalia"/>
        <w:keepNext/>
        <w:jc w:val="both"/>
        <w:rPr>
          <w:rFonts w:ascii="Calibri" w:hAnsi="Calibri" w:cs="Times New Roman"/>
          <w:b/>
          <w:color w:val="000000" w:themeColor="text1"/>
          <w:sz w:val="24"/>
          <w:lang w:val="en-US"/>
        </w:rPr>
      </w:pPr>
    </w:p>
    <w:p w14:paraId="5B5AAF4D" w14:textId="4103F77C" w:rsidR="00EE4D37" w:rsidRDefault="00EE4D37" w:rsidP="00EE4D37"/>
    <w:p w14:paraId="503A3A12" w14:textId="77777777" w:rsidR="00EE4D37" w:rsidRPr="00EE4D37" w:rsidRDefault="00EE4D37" w:rsidP="00EE4D37"/>
    <w:p w14:paraId="0DC942CD" w14:textId="77777777" w:rsidR="00EE4D37" w:rsidRDefault="00EE4D37" w:rsidP="00695B01">
      <w:pPr>
        <w:pStyle w:val="Didascalia"/>
        <w:keepNext/>
        <w:jc w:val="both"/>
        <w:rPr>
          <w:rFonts w:ascii="Calibri" w:hAnsi="Calibri" w:cs="Times New Roman"/>
          <w:b/>
          <w:color w:val="000000" w:themeColor="text1"/>
          <w:sz w:val="24"/>
          <w:lang w:val="en-US"/>
        </w:rPr>
      </w:pPr>
    </w:p>
    <w:p w14:paraId="196645F9" w14:textId="3D8E0E59" w:rsidR="00695B01" w:rsidRPr="007618DC" w:rsidRDefault="00695B01" w:rsidP="00695B01">
      <w:pPr>
        <w:pStyle w:val="Didascalia"/>
        <w:keepNext/>
        <w:jc w:val="both"/>
        <w:rPr>
          <w:rFonts w:ascii="Calibri" w:hAnsi="Calibri" w:cs="Times New Roman"/>
          <w:color w:val="000000" w:themeColor="text1"/>
          <w:sz w:val="24"/>
          <w:lang w:val="en-US"/>
        </w:rPr>
      </w:pPr>
      <w:bookmarkStart w:id="16" w:name="_Hlk171408431"/>
      <w:r>
        <w:rPr>
          <w:rFonts w:ascii="Calibri" w:hAnsi="Calibri" w:cs="Times New Roman"/>
          <w:b/>
          <w:color w:val="000000" w:themeColor="text1"/>
          <w:sz w:val="24"/>
          <w:lang w:val="en-US"/>
        </w:rPr>
        <w:t>Table S6</w:t>
      </w:r>
      <w:r w:rsidRPr="007618DC">
        <w:rPr>
          <w:rFonts w:ascii="Calibri" w:hAnsi="Calibri" w:cs="Times New Roman"/>
          <w:b/>
          <w:color w:val="000000" w:themeColor="text1"/>
          <w:sz w:val="24"/>
          <w:lang w:val="en-US"/>
        </w:rPr>
        <w:t>.</w:t>
      </w:r>
      <w:r w:rsidRPr="007618DC">
        <w:rPr>
          <w:rFonts w:ascii="Calibri" w:hAnsi="Calibri" w:cs="Times New Roman"/>
          <w:color w:val="000000" w:themeColor="text1"/>
          <w:sz w:val="24"/>
          <w:lang w:val="en-US"/>
        </w:rPr>
        <w:t xml:space="preserve"> Behavior of larvae</w:t>
      </w:r>
      <w:r>
        <w:rPr>
          <w:rFonts w:ascii="Calibri" w:hAnsi="Calibri" w:cs="Times New Roman"/>
          <w:color w:val="000000" w:themeColor="text1"/>
          <w:sz w:val="24"/>
          <w:lang w:val="en-US"/>
        </w:rPr>
        <w:t xml:space="preserve"> (G1)</w:t>
      </w:r>
      <w:r w:rsidRPr="007618DC">
        <w:rPr>
          <w:rFonts w:ascii="Calibri" w:hAnsi="Calibri" w:cs="Times New Roman"/>
          <w:color w:val="000000" w:themeColor="text1"/>
          <w:sz w:val="24"/>
          <w:lang w:val="en-US"/>
        </w:rPr>
        <w:t xml:space="preserve"> (15 </w:t>
      </w:r>
      <w:proofErr w:type="spellStart"/>
      <w:r w:rsidRPr="007618DC">
        <w:rPr>
          <w:rFonts w:ascii="Calibri" w:hAnsi="Calibri" w:cs="Times New Roman"/>
          <w:color w:val="000000" w:themeColor="text1"/>
          <w:sz w:val="24"/>
          <w:lang w:val="en-US"/>
        </w:rPr>
        <w:t>dpf</w:t>
      </w:r>
      <w:proofErr w:type="spellEnd"/>
      <w:r w:rsidRPr="007618DC">
        <w:rPr>
          <w:rFonts w:ascii="Calibri" w:hAnsi="Calibri" w:cs="Times New Roman"/>
          <w:color w:val="000000" w:themeColor="text1"/>
          <w:sz w:val="24"/>
          <w:lang w:val="en-US"/>
        </w:rPr>
        <w:t>)</w:t>
      </w:r>
      <w:bookmarkEnd w:id="16"/>
      <w:r w:rsidRPr="007618DC">
        <w:rPr>
          <w:rFonts w:ascii="Calibri" w:hAnsi="Calibri" w:cs="Times New Roman"/>
          <w:color w:val="000000" w:themeColor="text1"/>
          <w:sz w:val="24"/>
          <w:lang w:val="en-US"/>
        </w:rPr>
        <w:t xml:space="preserve"> issued from control genitors (CTL), genitors exposed to diatomite (52 µg L</w:t>
      </w:r>
      <w:r w:rsidRPr="007618DC">
        <w:rPr>
          <w:rFonts w:ascii="Calibri" w:hAnsi="Calibri" w:cs="Times New Roman"/>
          <w:color w:val="000000" w:themeColor="text1"/>
          <w:sz w:val="24"/>
          <w:vertAlign w:val="superscript"/>
          <w:lang w:val="en-US"/>
        </w:rPr>
        <w:t>-1</w:t>
      </w:r>
      <w:r w:rsidRPr="007618DC">
        <w:rPr>
          <w:rFonts w:ascii="Calibri" w:hAnsi="Calibri" w:cs="Times New Roman"/>
          <w:color w:val="000000" w:themeColor="text1"/>
          <w:sz w:val="24"/>
          <w:lang w:val="en-US"/>
        </w:rPr>
        <w:t xml:space="preserve">; NAT), </w:t>
      </w:r>
      <w:r w:rsidR="004A500E">
        <w:rPr>
          <w:rFonts w:ascii="Calibri" w:hAnsi="Calibri" w:cs="Times New Roman"/>
          <w:color w:val="000000" w:themeColor="text1"/>
          <w:sz w:val="24"/>
          <w:lang w:val="en-US"/>
        </w:rPr>
        <w:t>tire particles</w:t>
      </w:r>
      <w:r w:rsidRPr="007618DC">
        <w:rPr>
          <w:rFonts w:ascii="Calibri" w:hAnsi="Calibri" w:cs="Times New Roman"/>
          <w:color w:val="000000" w:themeColor="text1"/>
          <w:sz w:val="24"/>
          <w:lang w:val="en-US"/>
        </w:rPr>
        <w:t xml:space="preserve"> at low dose (5.2 µg L</w:t>
      </w:r>
      <w:r w:rsidRPr="007618DC">
        <w:rPr>
          <w:rFonts w:ascii="Calibri" w:hAnsi="Calibri" w:cs="Times New Roman"/>
          <w:color w:val="000000" w:themeColor="text1"/>
          <w:sz w:val="24"/>
          <w:vertAlign w:val="superscript"/>
          <w:lang w:val="en-US"/>
        </w:rPr>
        <w:t>-1</w:t>
      </w:r>
      <w:r w:rsidRPr="007618DC">
        <w:rPr>
          <w:rFonts w:ascii="Calibri" w:hAnsi="Calibri" w:cs="Times New Roman"/>
          <w:color w:val="000000" w:themeColor="text1"/>
          <w:sz w:val="24"/>
          <w:lang w:val="en-US"/>
        </w:rPr>
        <w:t xml:space="preserve">; </w:t>
      </w:r>
      <w:r w:rsidR="004A500E">
        <w:rPr>
          <w:rFonts w:ascii="Calibri" w:hAnsi="Calibri" w:cs="Times New Roman"/>
          <w:color w:val="000000" w:themeColor="text1"/>
          <w:sz w:val="24"/>
          <w:lang w:val="en-US"/>
        </w:rPr>
        <w:t>MR</w:t>
      </w:r>
      <w:r w:rsidRPr="007618DC">
        <w:rPr>
          <w:rFonts w:ascii="Calibri" w:hAnsi="Calibri" w:cs="Times New Roman"/>
          <w:color w:val="000000" w:themeColor="text1"/>
          <w:sz w:val="24"/>
          <w:lang w:val="en-US"/>
        </w:rPr>
        <w:t xml:space="preserve">-L), </w:t>
      </w:r>
      <w:r w:rsidR="004A500E">
        <w:rPr>
          <w:rFonts w:ascii="Calibri" w:hAnsi="Calibri" w:cs="Times New Roman"/>
          <w:color w:val="000000" w:themeColor="text1"/>
          <w:sz w:val="24"/>
          <w:lang w:val="en-US"/>
        </w:rPr>
        <w:t>tire particles</w:t>
      </w:r>
      <w:r w:rsidR="004A500E" w:rsidRPr="007618DC">
        <w:rPr>
          <w:rFonts w:ascii="Calibri" w:hAnsi="Calibri" w:cs="Times New Roman"/>
          <w:color w:val="000000" w:themeColor="text1"/>
          <w:sz w:val="24"/>
          <w:lang w:val="en-US"/>
        </w:rPr>
        <w:t xml:space="preserve"> </w:t>
      </w:r>
      <w:r w:rsidRPr="007618DC">
        <w:rPr>
          <w:rFonts w:ascii="Calibri" w:hAnsi="Calibri" w:cs="Times New Roman"/>
          <w:color w:val="000000" w:themeColor="text1"/>
          <w:sz w:val="24"/>
          <w:lang w:val="en-US"/>
        </w:rPr>
        <w:t>at high dose (52 µg L</w:t>
      </w:r>
      <w:r w:rsidRPr="007618DC">
        <w:rPr>
          <w:rFonts w:ascii="Calibri" w:hAnsi="Calibri" w:cs="Times New Roman"/>
          <w:color w:val="000000" w:themeColor="text1"/>
          <w:sz w:val="24"/>
          <w:vertAlign w:val="superscript"/>
          <w:lang w:val="en-US"/>
        </w:rPr>
        <w:t>-1</w:t>
      </w:r>
      <w:r w:rsidRPr="007618DC">
        <w:rPr>
          <w:rFonts w:ascii="Calibri" w:hAnsi="Calibri" w:cs="Times New Roman"/>
          <w:color w:val="000000" w:themeColor="text1"/>
          <w:sz w:val="24"/>
          <w:lang w:val="en-US"/>
        </w:rPr>
        <w:t xml:space="preserve">; </w:t>
      </w:r>
      <w:r w:rsidR="004A500E">
        <w:rPr>
          <w:rFonts w:ascii="Calibri" w:hAnsi="Calibri" w:cs="Times New Roman"/>
          <w:color w:val="000000" w:themeColor="text1"/>
          <w:sz w:val="24"/>
          <w:lang w:val="en-US"/>
        </w:rPr>
        <w:t>MR</w:t>
      </w:r>
      <w:r w:rsidRPr="007618DC">
        <w:rPr>
          <w:rFonts w:ascii="Calibri" w:hAnsi="Calibri" w:cs="Times New Roman"/>
          <w:color w:val="000000" w:themeColor="text1"/>
          <w:sz w:val="24"/>
          <w:lang w:val="en-US"/>
        </w:rPr>
        <w:t>-H), leachate at low dose (5.2 µg L</w:t>
      </w:r>
      <w:r w:rsidRPr="007618DC">
        <w:rPr>
          <w:rFonts w:ascii="Calibri" w:hAnsi="Calibri" w:cs="Times New Roman"/>
          <w:color w:val="000000" w:themeColor="text1"/>
          <w:sz w:val="24"/>
          <w:vertAlign w:val="superscript"/>
          <w:lang w:val="en-US"/>
        </w:rPr>
        <w:t>-1</w:t>
      </w:r>
      <w:r w:rsidRPr="007618DC">
        <w:rPr>
          <w:rFonts w:ascii="Calibri" w:hAnsi="Calibri" w:cs="Times New Roman"/>
          <w:color w:val="000000" w:themeColor="text1"/>
          <w:sz w:val="24"/>
          <w:lang w:val="en-US"/>
        </w:rPr>
        <w:t>; LEA-L) or leachate at high dose (52 µg L</w:t>
      </w:r>
      <w:r w:rsidRPr="007618DC">
        <w:rPr>
          <w:rFonts w:ascii="Calibri" w:hAnsi="Calibri" w:cs="Times New Roman"/>
          <w:color w:val="000000" w:themeColor="text1"/>
          <w:sz w:val="24"/>
          <w:vertAlign w:val="superscript"/>
          <w:lang w:val="en-US"/>
        </w:rPr>
        <w:t>-1</w:t>
      </w:r>
      <w:r w:rsidRPr="007618DC">
        <w:rPr>
          <w:rFonts w:ascii="Calibri" w:hAnsi="Calibri" w:cs="Times New Roman"/>
          <w:color w:val="000000" w:themeColor="text1"/>
          <w:sz w:val="24"/>
          <w:lang w:val="en-US"/>
        </w:rPr>
        <w:t>; LEA-H). Three type of substrate were tested: (1) Without fragrance, (2) Predator</w:t>
      </w:r>
      <w:r w:rsidR="00092859">
        <w:rPr>
          <w:rFonts w:ascii="Calibri" w:hAnsi="Calibri" w:cs="Times New Roman"/>
          <w:color w:val="000000" w:themeColor="text1"/>
          <w:sz w:val="24"/>
          <w:lang w:val="en-US"/>
        </w:rPr>
        <w:t>’</w:t>
      </w:r>
      <w:r w:rsidRPr="007618DC">
        <w:rPr>
          <w:rFonts w:ascii="Calibri" w:hAnsi="Calibri" w:cs="Times New Roman"/>
          <w:color w:val="000000" w:themeColor="text1"/>
          <w:sz w:val="24"/>
          <w:lang w:val="en-US"/>
        </w:rPr>
        <w:t xml:space="preserve"> fragrance, (3) Oyster fragrance. </w:t>
      </w:r>
      <w:r w:rsidRPr="007618DC">
        <w:rPr>
          <w:rFonts w:ascii="Calibri" w:hAnsi="Calibri" w:cs="Times New Roman"/>
          <w:color w:val="auto"/>
          <w:sz w:val="24"/>
          <w:szCs w:val="24"/>
          <w:lang w:val="en-US"/>
        </w:rPr>
        <w:t>One-way ANOVA was conducted to compare treatments at the 5% level; n = 3.</w:t>
      </w:r>
    </w:p>
    <w:tbl>
      <w:tblPr>
        <w:tblW w:w="6883" w:type="dxa"/>
        <w:jc w:val="center"/>
        <w:tblCellMar>
          <w:left w:w="70" w:type="dxa"/>
          <w:right w:w="70" w:type="dxa"/>
        </w:tblCellMar>
        <w:tblLook w:val="04A0" w:firstRow="1" w:lastRow="0" w:firstColumn="1" w:lastColumn="0" w:noHBand="0" w:noVBand="1"/>
      </w:tblPr>
      <w:tblGrid>
        <w:gridCol w:w="1327"/>
        <w:gridCol w:w="2009"/>
        <w:gridCol w:w="2111"/>
        <w:gridCol w:w="1436"/>
      </w:tblGrid>
      <w:tr w:rsidR="00695B01" w:rsidRPr="00277001" w14:paraId="741BF445" w14:textId="77777777" w:rsidTr="00352A02">
        <w:trPr>
          <w:trHeight w:val="349"/>
          <w:jc w:val="center"/>
        </w:trPr>
        <w:tc>
          <w:tcPr>
            <w:tcW w:w="1327" w:type="dxa"/>
            <w:tcBorders>
              <w:top w:val="single" w:sz="8" w:space="0" w:color="auto"/>
              <w:left w:val="nil"/>
              <w:bottom w:val="single" w:sz="8" w:space="0" w:color="auto"/>
              <w:right w:val="nil"/>
            </w:tcBorders>
            <w:shd w:val="clear" w:color="auto" w:fill="auto"/>
            <w:noWrap/>
            <w:vAlign w:val="center"/>
            <w:hideMark/>
          </w:tcPr>
          <w:p w14:paraId="03971264" w14:textId="77777777" w:rsidR="00695B01" w:rsidRPr="00277001" w:rsidRDefault="00695B01" w:rsidP="00352A02">
            <w:pPr>
              <w:spacing w:after="0" w:line="240" w:lineRule="auto"/>
              <w:jc w:val="center"/>
              <w:rPr>
                <w:rFonts w:ascii="Calibri" w:eastAsia="Times New Roman" w:hAnsi="Calibri" w:cs="Times New Roman"/>
                <w:b/>
                <w:bCs/>
                <w:color w:val="000000"/>
                <w:sz w:val="24"/>
                <w:szCs w:val="24"/>
                <w:lang w:eastAsia="fr-FR"/>
              </w:rPr>
            </w:pPr>
            <w:r w:rsidRPr="00277001">
              <w:rPr>
                <w:rFonts w:ascii="Calibri" w:eastAsia="Times New Roman" w:hAnsi="Calibri" w:cs="Times New Roman"/>
                <w:b/>
                <w:bCs/>
                <w:color w:val="000000"/>
                <w:sz w:val="24"/>
                <w:szCs w:val="24"/>
                <w:lang w:eastAsia="fr-FR"/>
              </w:rPr>
              <w:t>Treatments</w:t>
            </w:r>
          </w:p>
        </w:tc>
        <w:tc>
          <w:tcPr>
            <w:tcW w:w="2009" w:type="dxa"/>
            <w:tcBorders>
              <w:top w:val="single" w:sz="8" w:space="0" w:color="auto"/>
              <w:left w:val="nil"/>
              <w:bottom w:val="single" w:sz="8" w:space="0" w:color="auto"/>
              <w:right w:val="nil"/>
            </w:tcBorders>
            <w:shd w:val="clear" w:color="auto" w:fill="auto"/>
            <w:noWrap/>
            <w:vAlign w:val="center"/>
            <w:hideMark/>
          </w:tcPr>
          <w:p w14:paraId="55A92AE4" w14:textId="77777777" w:rsidR="00695B01" w:rsidRPr="00277001" w:rsidRDefault="00695B01" w:rsidP="00352A02">
            <w:pPr>
              <w:spacing w:after="0" w:line="240" w:lineRule="auto"/>
              <w:jc w:val="center"/>
              <w:rPr>
                <w:rFonts w:ascii="Calibri" w:eastAsia="Times New Roman" w:hAnsi="Calibri" w:cs="Times New Roman"/>
                <w:b/>
                <w:bCs/>
                <w:color w:val="000000"/>
                <w:sz w:val="24"/>
                <w:szCs w:val="24"/>
                <w:lang w:eastAsia="fr-FR"/>
              </w:rPr>
            </w:pPr>
            <w:r w:rsidRPr="00277001">
              <w:rPr>
                <w:rFonts w:ascii="Calibri" w:eastAsia="Times New Roman" w:hAnsi="Calibri" w:cs="Times New Roman"/>
                <w:b/>
                <w:bCs/>
                <w:color w:val="000000"/>
                <w:sz w:val="24"/>
                <w:szCs w:val="24"/>
                <w:lang w:eastAsia="fr-FR"/>
              </w:rPr>
              <w:t>Without fragrance</w:t>
            </w:r>
          </w:p>
        </w:tc>
        <w:tc>
          <w:tcPr>
            <w:tcW w:w="2111" w:type="dxa"/>
            <w:tcBorders>
              <w:top w:val="single" w:sz="8" w:space="0" w:color="auto"/>
              <w:left w:val="nil"/>
              <w:bottom w:val="single" w:sz="8" w:space="0" w:color="auto"/>
              <w:right w:val="nil"/>
            </w:tcBorders>
            <w:shd w:val="clear" w:color="auto" w:fill="auto"/>
            <w:noWrap/>
            <w:vAlign w:val="center"/>
            <w:hideMark/>
          </w:tcPr>
          <w:p w14:paraId="55DF5F3E" w14:textId="77777777" w:rsidR="00695B01" w:rsidRPr="00277001" w:rsidRDefault="00695B01" w:rsidP="00352A02">
            <w:pPr>
              <w:spacing w:after="0" w:line="240" w:lineRule="auto"/>
              <w:jc w:val="center"/>
              <w:rPr>
                <w:rFonts w:ascii="Calibri" w:eastAsia="Times New Roman" w:hAnsi="Calibri" w:cs="Times New Roman"/>
                <w:b/>
                <w:bCs/>
                <w:color w:val="000000"/>
                <w:sz w:val="24"/>
                <w:szCs w:val="24"/>
                <w:lang w:eastAsia="fr-FR"/>
              </w:rPr>
            </w:pPr>
            <w:r w:rsidRPr="00277001">
              <w:rPr>
                <w:rFonts w:ascii="Calibri" w:eastAsia="Times New Roman" w:hAnsi="Calibri" w:cs="Times New Roman"/>
                <w:b/>
                <w:bCs/>
                <w:color w:val="000000"/>
                <w:sz w:val="24"/>
                <w:szCs w:val="24"/>
                <w:lang w:eastAsia="fr-FR"/>
              </w:rPr>
              <w:t xml:space="preserve">Predator </w:t>
            </w:r>
            <w:r>
              <w:rPr>
                <w:rFonts w:ascii="Calibri" w:eastAsia="Times New Roman" w:hAnsi="Calibri" w:cs="Times New Roman"/>
                <w:b/>
                <w:bCs/>
                <w:color w:val="000000"/>
                <w:sz w:val="24"/>
                <w:szCs w:val="24"/>
                <w:lang w:eastAsia="fr-FR"/>
              </w:rPr>
              <w:t xml:space="preserve">+ </w:t>
            </w:r>
            <w:r w:rsidRPr="00277001">
              <w:rPr>
                <w:rFonts w:ascii="Calibri" w:eastAsia="Times New Roman" w:hAnsi="Calibri" w:cs="Times New Roman"/>
                <w:b/>
                <w:bCs/>
                <w:color w:val="000000"/>
                <w:sz w:val="24"/>
                <w:szCs w:val="24"/>
                <w:lang w:eastAsia="fr-FR"/>
              </w:rPr>
              <w:t>fragrance</w:t>
            </w:r>
          </w:p>
        </w:tc>
        <w:tc>
          <w:tcPr>
            <w:tcW w:w="1436" w:type="dxa"/>
            <w:tcBorders>
              <w:top w:val="single" w:sz="8" w:space="0" w:color="auto"/>
              <w:left w:val="nil"/>
              <w:bottom w:val="single" w:sz="8" w:space="0" w:color="auto"/>
              <w:right w:val="nil"/>
            </w:tcBorders>
            <w:shd w:val="clear" w:color="auto" w:fill="auto"/>
            <w:noWrap/>
            <w:vAlign w:val="center"/>
            <w:hideMark/>
          </w:tcPr>
          <w:p w14:paraId="7555B55F" w14:textId="77777777" w:rsidR="00695B01" w:rsidRPr="00277001" w:rsidRDefault="00695B01" w:rsidP="00352A02">
            <w:pPr>
              <w:spacing w:after="0" w:line="240" w:lineRule="auto"/>
              <w:jc w:val="center"/>
              <w:rPr>
                <w:rFonts w:ascii="Calibri" w:eastAsia="Times New Roman" w:hAnsi="Calibri" w:cs="Times New Roman"/>
                <w:b/>
                <w:bCs/>
                <w:color w:val="000000"/>
                <w:sz w:val="24"/>
                <w:szCs w:val="24"/>
                <w:lang w:eastAsia="fr-FR"/>
              </w:rPr>
            </w:pPr>
            <w:r w:rsidRPr="00277001">
              <w:rPr>
                <w:rFonts w:ascii="Calibri" w:eastAsia="Times New Roman" w:hAnsi="Calibri" w:cs="Times New Roman"/>
                <w:b/>
                <w:bCs/>
                <w:color w:val="000000"/>
                <w:sz w:val="24"/>
                <w:szCs w:val="24"/>
                <w:lang w:eastAsia="fr-FR"/>
              </w:rPr>
              <w:t>Oyster fragrance</w:t>
            </w:r>
          </w:p>
        </w:tc>
      </w:tr>
      <w:tr w:rsidR="00695B01" w:rsidRPr="00277001" w14:paraId="28D8DEAD" w14:textId="77777777" w:rsidTr="00352A02">
        <w:trPr>
          <w:trHeight w:val="333"/>
          <w:jc w:val="center"/>
        </w:trPr>
        <w:tc>
          <w:tcPr>
            <w:tcW w:w="1327" w:type="dxa"/>
            <w:tcBorders>
              <w:top w:val="nil"/>
              <w:left w:val="nil"/>
              <w:bottom w:val="nil"/>
              <w:right w:val="nil"/>
            </w:tcBorders>
            <w:shd w:val="clear" w:color="auto" w:fill="auto"/>
            <w:noWrap/>
            <w:vAlign w:val="bottom"/>
            <w:hideMark/>
          </w:tcPr>
          <w:p w14:paraId="6F76F785" w14:textId="77777777" w:rsidR="00695B01" w:rsidRPr="00277001" w:rsidRDefault="00695B01" w:rsidP="00352A02">
            <w:pPr>
              <w:spacing w:after="0" w:line="240" w:lineRule="auto"/>
              <w:jc w:val="center"/>
              <w:rPr>
                <w:rFonts w:ascii="Calibri" w:eastAsia="Times New Roman" w:hAnsi="Calibri" w:cs="Times New Roman"/>
                <w:color w:val="000000"/>
                <w:sz w:val="24"/>
                <w:szCs w:val="24"/>
                <w:lang w:eastAsia="fr-FR"/>
              </w:rPr>
            </w:pPr>
            <w:r w:rsidRPr="00277001">
              <w:rPr>
                <w:rFonts w:ascii="Calibri" w:eastAsia="Times New Roman" w:hAnsi="Calibri" w:cs="Times New Roman"/>
                <w:color w:val="000000"/>
                <w:sz w:val="24"/>
                <w:szCs w:val="24"/>
                <w:lang w:eastAsia="fr-FR"/>
              </w:rPr>
              <w:t>CTL</w:t>
            </w:r>
          </w:p>
        </w:tc>
        <w:tc>
          <w:tcPr>
            <w:tcW w:w="2009" w:type="dxa"/>
            <w:tcBorders>
              <w:top w:val="nil"/>
              <w:left w:val="nil"/>
              <w:bottom w:val="nil"/>
              <w:right w:val="nil"/>
            </w:tcBorders>
            <w:shd w:val="clear" w:color="auto" w:fill="auto"/>
            <w:noWrap/>
            <w:vAlign w:val="bottom"/>
            <w:hideMark/>
          </w:tcPr>
          <w:p w14:paraId="42029E48" w14:textId="77777777" w:rsidR="00695B01" w:rsidRPr="00277001" w:rsidRDefault="00695B01" w:rsidP="00352A02">
            <w:pPr>
              <w:spacing w:after="0" w:line="240" w:lineRule="auto"/>
              <w:jc w:val="center"/>
              <w:rPr>
                <w:rFonts w:ascii="Calibri" w:eastAsia="Times New Roman" w:hAnsi="Calibri" w:cs="Times New Roman"/>
                <w:color w:val="000000"/>
                <w:sz w:val="24"/>
                <w:szCs w:val="24"/>
                <w:lang w:eastAsia="fr-FR"/>
              </w:rPr>
            </w:pPr>
            <w:r w:rsidRPr="00277001">
              <w:rPr>
                <w:rFonts w:ascii="Calibri" w:eastAsia="Times New Roman" w:hAnsi="Calibri" w:cs="Times New Roman"/>
                <w:color w:val="000000"/>
                <w:sz w:val="24"/>
                <w:szCs w:val="24"/>
                <w:lang w:eastAsia="fr-FR"/>
              </w:rPr>
              <w:t>38.8 ± 8.7</w:t>
            </w:r>
          </w:p>
        </w:tc>
        <w:tc>
          <w:tcPr>
            <w:tcW w:w="2111" w:type="dxa"/>
            <w:tcBorders>
              <w:top w:val="nil"/>
              <w:left w:val="nil"/>
              <w:bottom w:val="nil"/>
              <w:right w:val="nil"/>
            </w:tcBorders>
            <w:shd w:val="clear" w:color="auto" w:fill="auto"/>
            <w:noWrap/>
            <w:vAlign w:val="bottom"/>
            <w:hideMark/>
          </w:tcPr>
          <w:p w14:paraId="797EF875" w14:textId="77777777" w:rsidR="00695B01" w:rsidRPr="00277001" w:rsidRDefault="00695B01" w:rsidP="00352A02">
            <w:pPr>
              <w:spacing w:after="0" w:line="240" w:lineRule="auto"/>
              <w:jc w:val="center"/>
              <w:rPr>
                <w:rFonts w:ascii="Calibri" w:eastAsia="Times New Roman" w:hAnsi="Calibri" w:cs="Times New Roman"/>
                <w:color w:val="000000"/>
                <w:sz w:val="24"/>
                <w:szCs w:val="24"/>
                <w:lang w:eastAsia="fr-FR"/>
              </w:rPr>
            </w:pPr>
            <w:r w:rsidRPr="00277001">
              <w:rPr>
                <w:rFonts w:ascii="Calibri" w:eastAsia="Times New Roman" w:hAnsi="Calibri" w:cs="Times New Roman"/>
                <w:color w:val="000000"/>
                <w:sz w:val="24"/>
                <w:szCs w:val="24"/>
                <w:lang w:eastAsia="fr-FR"/>
              </w:rPr>
              <w:t>76.2 ± 12.4</w:t>
            </w:r>
          </w:p>
        </w:tc>
        <w:tc>
          <w:tcPr>
            <w:tcW w:w="1436" w:type="dxa"/>
            <w:tcBorders>
              <w:top w:val="nil"/>
              <w:left w:val="nil"/>
              <w:bottom w:val="nil"/>
              <w:right w:val="nil"/>
            </w:tcBorders>
            <w:shd w:val="clear" w:color="auto" w:fill="auto"/>
            <w:noWrap/>
            <w:vAlign w:val="bottom"/>
            <w:hideMark/>
          </w:tcPr>
          <w:p w14:paraId="170EAB93" w14:textId="77777777" w:rsidR="00695B01" w:rsidRPr="00277001" w:rsidRDefault="00695B01" w:rsidP="00352A02">
            <w:pPr>
              <w:spacing w:after="0" w:line="240" w:lineRule="auto"/>
              <w:jc w:val="center"/>
              <w:rPr>
                <w:rFonts w:ascii="Calibri" w:eastAsia="Times New Roman" w:hAnsi="Calibri" w:cs="Times New Roman"/>
                <w:color w:val="000000"/>
                <w:sz w:val="24"/>
                <w:szCs w:val="24"/>
                <w:lang w:eastAsia="fr-FR"/>
              </w:rPr>
            </w:pPr>
            <w:r w:rsidRPr="00277001">
              <w:rPr>
                <w:rFonts w:ascii="Calibri" w:eastAsia="Times New Roman" w:hAnsi="Calibri" w:cs="Times New Roman"/>
                <w:color w:val="000000"/>
                <w:sz w:val="24"/>
                <w:szCs w:val="24"/>
                <w:lang w:eastAsia="fr-FR"/>
              </w:rPr>
              <w:t>65.9 ± 2.0</w:t>
            </w:r>
          </w:p>
        </w:tc>
      </w:tr>
      <w:tr w:rsidR="00695B01" w:rsidRPr="00277001" w14:paraId="3F9DA052" w14:textId="77777777" w:rsidTr="00352A02">
        <w:trPr>
          <w:trHeight w:val="333"/>
          <w:jc w:val="center"/>
        </w:trPr>
        <w:tc>
          <w:tcPr>
            <w:tcW w:w="1327" w:type="dxa"/>
            <w:tcBorders>
              <w:top w:val="nil"/>
              <w:left w:val="nil"/>
              <w:bottom w:val="nil"/>
              <w:right w:val="nil"/>
            </w:tcBorders>
            <w:shd w:val="clear" w:color="auto" w:fill="auto"/>
            <w:noWrap/>
            <w:vAlign w:val="bottom"/>
            <w:hideMark/>
          </w:tcPr>
          <w:p w14:paraId="22E35623" w14:textId="77777777" w:rsidR="00695B01" w:rsidRPr="00277001" w:rsidRDefault="00695B01" w:rsidP="00352A02">
            <w:pPr>
              <w:spacing w:after="0" w:line="240" w:lineRule="auto"/>
              <w:jc w:val="center"/>
              <w:rPr>
                <w:rFonts w:ascii="Calibri" w:eastAsia="Times New Roman" w:hAnsi="Calibri" w:cs="Times New Roman"/>
                <w:color w:val="000000"/>
                <w:sz w:val="24"/>
                <w:szCs w:val="24"/>
                <w:lang w:eastAsia="fr-FR"/>
              </w:rPr>
            </w:pPr>
            <w:r w:rsidRPr="00277001">
              <w:rPr>
                <w:rFonts w:ascii="Calibri" w:eastAsia="Times New Roman" w:hAnsi="Calibri" w:cs="Times New Roman"/>
                <w:color w:val="000000"/>
                <w:sz w:val="24"/>
                <w:szCs w:val="24"/>
                <w:lang w:eastAsia="fr-FR"/>
              </w:rPr>
              <w:t>NAT</w:t>
            </w:r>
          </w:p>
        </w:tc>
        <w:tc>
          <w:tcPr>
            <w:tcW w:w="2009" w:type="dxa"/>
            <w:tcBorders>
              <w:top w:val="nil"/>
              <w:left w:val="nil"/>
              <w:bottom w:val="nil"/>
              <w:right w:val="nil"/>
            </w:tcBorders>
            <w:shd w:val="clear" w:color="auto" w:fill="auto"/>
            <w:noWrap/>
            <w:vAlign w:val="bottom"/>
            <w:hideMark/>
          </w:tcPr>
          <w:p w14:paraId="066C348A" w14:textId="77777777" w:rsidR="00695B01" w:rsidRPr="00277001" w:rsidRDefault="00695B01" w:rsidP="00352A02">
            <w:pPr>
              <w:spacing w:after="0" w:line="240" w:lineRule="auto"/>
              <w:jc w:val="center"/>
              <w:rPr>
                <w:rFonts w:ascii="Calibri" w:eastAsia="Times New Roman" w:hAnsi="Calibri" w:cs="Times New Roman"/>
                <w:color w:val="000000"/>
                <w:sz w:val="24"/>
                <w:szCs w:val="24"/>
                <w:lang w:eastAsia="fr-FR"/>
              </w:rPr>
            </w:pPr>
            <w:r w:rsidRPr="00277001">
              <w:rPr>
                <w:rFonts w:ascii="Calibri" w:eastAsia="Times New Roman" w:hAnsi="Calibri" w:cs="Times New Roman"/>
                <w:color w:val="000000"/>
                <w:sz w:val="24"/>
                <w:szCs w:val="24"/>
                <w:lang w:eastAsia="fr-FR"/>
              </w:rPr>
              <w:t>33.8 ± 9.0</w:t>
            </w:r>
          </w:p>
        </w:tc>
        <w:tc>
          <w:tcPr>
            <w:tcW w:w="2111" w:type="dxa"/>
            <w:tcBorders>
              <w:top w:val="nil"/>
              <w:left w:val="nil"/>
              <w:bottom w:val="nil"/>
              <w:right w:val="nil"/>
            </w:tcBorders>
            <w:shd w:val="clear" w:color="auto" w:fill="auto"/>
            <w:noWrap/>
            <w:vAlign w:val="bottom"/>
            <w:hideMark/>
          </w:tcPr>
          <w:p w14:paraId="002851FA" w14:textId="77777777" w:rsidR="00695B01" w:rsidRPr="00277001" w:rsidRDefault="00695B01" w:rsidP="00352A02">
            <w:pPr>
              <w:spacing w:after="0" w:line="240" w:lineRule="auto"/>
              <w:jc w:val="center"/>
              <w:rPr>
                <w:rFonts w:ascii="Calibri" w:eastAsia="Times New Roman" w:hAnsi="Calibri" w:cs="Times New Roman"/>
                <w:color w:val="000000"/>
                <w:sz w:val="24"/>
                <w:szCs w:val="24"/>
                <w:lang w:eastAsia="fr-FR"/>
              </w:rPr>
            </w:pPr>
            <w:r w:rsidRPr="00277001">
              <w:rPr>
                <w:rFonts w:ascii="Calibri" w:eastAsia="Times New Roman" w:hAnsi="Calibri" w:cs="Times New Roman"/>
                <w:color w:val="000000"/>
                <w:sz w:val="24"/>
                <w:szCs w:val="24"/>
                <w:lang w:eastAsia="fr-FR"/>
              </w:rPr>
              <w:t>67.8 ± 19.7</w:t>
            </w:r>
          </w:p>
        </w:tc>
        <w:tc>
          <w:tcPr>
            <w:tcW w:w="1436" w:type="dxa"/>
            <w:tcBorders>
              <w:top w:val="nil"/>
              <w:left w:val="nil"/>
              <w:bottom w:val="nil"/>
              <w:right w:val="nil"/>
            </w:tcBorders>
            <w:shd w:val="clear" w:color="auto" w:fill="auto"/>
            <w:noWrap/>
            <w:vAlign w:val="bottom"/>
            <w:hideMark/>
          </w:tcPr>
          <w:p w14:paraId="25DD8E02" w14:textId="77777777" w:rsidR="00695B01" w:rsidRPr="00277001" w:rsidRDefault="00695B01" w:rsidP="00352A02">
            <w:pPr>
              <w:spacing w:after="0" w:line="240" w:lineRule="auto"/>
              <w:jc w:val="center"/>
              <w:rPr>
                <w:rFonts w:ascii="Calibri" w:eastAsia="Times New Roman" w:hAnsi="Calibri" w:cs="Times New Roman"/>
                <w:color w:val="000000"/>
                <w:sz w:val="24"/>
                <w:szCs w:val="24"/>
                <w:lang w:eastAsia="fr-FR"/>
              </w:rPr>
            </w:pPr>
            <w:r w:rsidRPr="00277001">
              <w:rPr>
                <w:rFonts w:ascii="Calibri" w:eastAsia="Times New Roman" w:hAnsi="Calibri" w:cs="Times New Roman"/>
                <w:color w:val="000000"/>
                <w:sz w:val="24"/>
                <w:szCs w:val="24"/>
                <w:lang w:eastAsia="fr-FR"/>
              </w:rPr>
              <w:t>58.1 ± 31.4</w:t>
            </w:r>
          </w:p>
        </w:tc>
      </w:tr>
      <w:tr w:rsidR="00695B01" w:rsidRPr="00277001" w14:paraId="6E75025C" w14:textId="77777777" w:rsidTr="00352A02">
        <w:trPr>
          <w:trHeight w:val="333"/>
          <w:jc w:val="center"/>
        </w:trPr>
        <w:tc>
          <w:tcPr>
            <w:tcW w:w="1327" w:type="dxa"/>
            <w:tcBorders>
              <w:top w:val="nil"/>
              <w:left w:val="nil"/>
              <w:bottom w:val="nil"/>
              <w:right w:val="nil"/>
            </w:tcBorders>
            <w:shd w:val="clear" w:color="auto" w:fill="auto"/>
            <w:noWrap/>
            <w:vAlign w:val="bottom"/>
            <w:hideMark/>
          </w:tcPr>
          <w:p w14:paraId="1D1C377E" w14:textId="77777777" w:rsidR="00695B01" w:rsidRPr="00277001" w:rsidRDefault="00695B01" w:rsidP="00352A02">
            <w:pPr>
              <w:spacing w:after="0" w:line="240" w:lineRule="auto"/>
              <w:jc w:val="center"/>
              <w:rPr>
                <w:rFonts w:ascii="Calibri" w:eastAsia="Times New Roman" w:hAnsi="Calibri" w:cs="Times New Roman"/>
                <w:color w:val="000000"/>
                <w:sz w:val="24"/>
                <w:szCs w:val="24"/>
                <w:lang w:eastAsia="fr-FR"/>
              </w:rPr>
            </w:pPr>
            <w:r w:rsidRPr="00277001">
              <w:rPr>
                <w:rFonts w:ascii="Calibri" w:eastAsia="Times New Roman" w:hAnsi="Calibri" w:cs="Times New Roman"/>
                <w:color w:val="000000"/>
                <w:sz w:val="24"/>
                <w:szCs w:val="24"/>
                <w:lang w:eastAsia="fr-FR"/>
              </w:rPr>
              <w:t>MR-L</w:t>
            </w:r>
          </w:p>
        </w:tc>
        <w:tc>
          <w:tcPr>
            <w:tcW w:w="2009" w:type="dxa"/>
            <w:tcBorders>
              <w:top w:val="nil"/>
              <w:left w:val="nil"/>
              <w:bottom w:val="nil"/>
              <w:right w:val="nil"/>
            </w:tcBorders>
            <w:shd w:val="clear" w:color="auto" w:fill="auto"/>
            <w:noWrap/>
            <w:vAlign w:val="bottom"/>
            <w:hideMark/>
          </w:tcPr>
          <w:p w14:paraId="5E899E1C" w14:textId="77777777" w:rsidR="00695B01" w:rsidRPr="00277001" w:rsidRDefault="00695B01" w:rsidP="00352A02">
            <w:pPr>
              <w:spacing w:after="0" w:line="240" w:lineRule="auto"/>
              <w:jc w:val="center"/>
              <w:rPr>
                <w:rFonts w:ascii="Calibri" w:eastAsia="Times New Roman" w:hAnsi="Calibri" w:cs="Times New Roman"/>
                <w:color w:val="000000"/>
                <w:sz w:val="24"/>
                <w:szCs w:val="24"/>
                <w:lang w:eastAsia="fr-FR"/>
              </w:rPr>
            </w:pPr>
            <w:r w:rsidRPr="00277001">
              <w:rPr>
                <w:rFonts w:ascii="Calibri" w:eastAsia="Times New Roman" w:hAnsi="Calibri" w:cs="Times New Roman"/>
                <w:color w:val="000000"/>
                <w:sz w:val="24"/>
                <w:szCs w:val="24"/>
                <w:lang w:eastAsia="fr-FR"/>
              </w:rPr>
              <w:t>38.6 ± 10.6</w:t>
            </w:r>
          </w:p>
        </w:tc>
        <w:tc>
          <w:tcPr>
            <w:tcW w:w="2111" w:type="dxa"/>
            <w:tcBorders>
              <w:top w:val="nil"/>
              <w:left w:val="nil"/>
              <w:bottom w:val="nil"/>
              <w:right w:val="nil"/>
            </w:tcBorders>
            <w:shd w:val="clear" w:color="auto" w:fill="auto"/>
            <w:noWrap/>
            <w:vAlign w:val="bottom"/>
            <w:hideMark/>
          </w:tcPr>
          <w:p w14:paraId="608380FF" w14:textId="77777777" w:rsidR="00695B01" w:rsidRPr="00277001" w:rsidRDefault="00695B01" w:rsidP="00352A02">
            <w:pPr>
              <w:spacing w:after="0" w:line="240" w:lineRule="auto"/>
              <w:jc w:val="center"/>
              <w:rPr>
                <w:rFonts w:ascii="Calibri" w:eastAsia="Times New Roman" w:hAnsi="Calibri" w:cs="Times New Roman"/>
                <w:color w:val="000000"/>
                <w:sz w:val="24"/>
                <w:szCs w:val="24"/>
                <w:lang w:eastAsia="fr-FR"/>
              </w:rPr>
            </w:pPr>
            <w:r w:rsidRPr="00277001">
              <w:rPr>
                <w:rFonts w:ascii="Calibri" w:eastAsia="Times New Roman" w:hAnsi="Calibri" w:cs="Times New Roman"/>
                <w:color w:val="000000"/>
                <w:sz w:val="24"/>
                <w:szCs w:val="24"/>
                <w:lang w:eastAsia="fr-FR"/>
              </w:rPr>
              <w:t>67.7 ± 13.8</w:t>
            </w:r>
          </w:p>
        </w:tc>
        <w:tc>
          <w:tcPr>
            <w:tcW w:w="1436" w:type="dxa"/>
            <w:tcBorders>
              <w:top w:val="nil"/>
              <w:left w:val="nil"/>
              <w:bottom w:val="nil"/>
              <w:right w:val="nil"/>
            </w:tcBorders>
            <w:shd w:val="clear" w:color="auto" w:fill="auto"/>
            <w:noWrap/>
            <w:vAlign w:val="bottom"/>
            <w:hideMark/>
          </w:tcPr>
          <w:p w14:paraId="2FF894E6" w14:textId="77777777" w:rsidR="00695B01" w:rsidRPr="00277001" w:rsidRDefault="00695B01" w:rsidP="00352A02">
            <w:pPr>
              <w:spacing w:after="0" w:line="240" w:lineRule="auto"/>
              <w:jc w:val="center"/>
              <w:rPr>
                <w:rFonts w:ascii="Calibri" w:eastAsia="Times New Roman" w:hAnsi="Calibri" w:cs="Times New Roman"/>
                <w:color w:val="000000"/>
                <w:sz w:val="24"/>
                <w:szCs w:val="24"/>
                <w:lang w:eastAsia="fr-FR"/>
              </w:rPr>
            </w:pPr>
            <w:r w:rsidRPr="00277001">
              <w:rPr>
                <w:rFonts w:ascii="Calibri" w:eastAsia="Times New Roman" w:hAnsi="Calibri" w:cs="Times New Roman"/>
                <w:color w:val="000000"/>
                <w:sz w:val="24"/>
                <w:szCs w:val="24"/>
                <w:lang w:eastAsia="fr-FR"/>
              </w:rPr>
              <w:t>74.7 ± 18.4</w:t>
            </w:r>
          </w:p>
        </w:tc>
      </w:tr>
      <w:tr w:rsidR="00695B01" w:rsidRPr="00277001" w14:paraId="75A68D45" w14:textId="77777777" w:rsidTr="00352A02">
        <w:trPr>
          <w:trHeight w:val="333"/>
          <w:jc w:val="center"/>
        </w:trPr>
        <w:tc>
          <w:tcPr>
            <w:tcW w:w="1327" w:type="dxa"/>
            <w:tcBorders>
              <w:top w:val="nil"/>
              <w:left w:val="nil"/>
              <w:bottom w:val="nil"/>
              <w:right w:val="nil"/>
            </w:tcBorders>
            <w:shd w:val="clear" w:color="auto" w:fill="auto"/>
            <w:noWrap/>
            <w:vAlign w:val="bottom"/>
            <w:hideMark/>
          </w:tcPr>
          <w:p w14:paraId="19E87637" w14:textId="77777777" w:rsidR="00695B01" w:rsidRPr="00277001" w:rsidRDefault="00695B01" w:rsidP="00352A02">
            <w:pPr>
              <w:spacing w:after="0" w:line="240" w:lineRule="auto"/>
              <w:jc w:val="center"/>
              <w:rPr>
                <w:rFonts w:ascii="Calibri" w:eastAsia="Times New Roman" w:hAnsi="Calibri" w:cs="Times New Roman"/>
                <w:color w:val="000000"/>
                <w:sz w:val="24"/>
                <w:szCs w:val="24"/>
                <w:lang w:eastAsia="fr-FR"/>
              </w:rPr>
            </w:pPr>
            <w:r w:rsidRPr="00277001">
              <w:rPr>
                <w:rFonts w:ascii="Calibri" w:eastAsia="Times New Roman" w:hAnsi="Calibri" w:cs="Times New Roman"/>
                <w:color w:val="000000"/>
                <w:sz w:val="24"/>
                <w:szCs w:val="24"/>
                <w:lang w:eastAsia="fr-FR"/>
              </w:rPr>
              <w:t>MR-H</w:t>
            </w:r>
          </w:p>
        </w:tc>
        <w:tc>
          <w:tcPr>
            <w:tcW w:w="2009" w:type="dxa"/>
            <w:tcBorders>
              <w:top w:val="nil"/>
              <w:left w:val="nil"/>
              <w:bottom w:val="nil"/>
              <w:right w:val="nil"/>
            </w:tcBorders>
            <w:shd w:val="clear" w:color="auto" w:fill="auto"/>
            <w:noWrap/>
            <w:vAlign w:val="bottom"/>
            <w:hideMark/>
          </w:tcPr>
          <w:p w14:paraId="060BD9F3" w14:textId="77777777" w:rsidR="00695B01" w:rsidRPr="00277001" w:rsidRDefault="00695B01" w:rsidP="00352A02">
            <w:pPr>
              <w:spacing w:after="0" w:line="240" w:lineRule="auto"/>
              <w:jc w:val="center"/>
              <w:rPr>
                <w:rFonts w:ascii="Calibri" w:eastAsia="Times New Roman" w:hAnsi="Calibri" w:cs="Times New Roman"/>
                <w:color w:val="000000"/>
                <w:sz w:val="24"/>
                <w:szCs w:val="24"/>
                <w:lang w:eastAsia="fr-FR"/>
              </w:rPr>
            </w:pPr>
            <w:r w:rsidRPr="00277001">
              <w:rPr>
                <w:rFonts w:ascii="Calibri" w:eastAsia="Times New Roman" w:hAnsi="Calibri" w:cs="Times New Roman"/>
                <w:color w:val="000000"/>
                <w:sz w:val="24"/>
                <w:szCs w:val="24"/>
                <w:lang w:eastAsia="fr-FR"/>
              </w:rPr>
              <w:t>43.3 ± 6.9</w:t>
            </w:r>
          </w:p>
        </w:tc>
        <w:tc>
          <w:tcPr>
            <w:tcW w:w="2111" w:type="dxa"/>
            <w:tcBorders>
              <w:top w:val="nil"/>
              <w:left w:val="nil"/>
              <w:bottom w:val="nil"/>
              <w:right w:val="nil"/>
            </w:tcBorders>
            <w:shd w:val="clear" w:color="auto" w:fill="auto"/>
            <w:noWrap/>
            <w:vAlign w:val="bottom"/>
            <w:hideMark/>
          </w:tcPr>
          <w:p w14:paraId="0FB4FB13" w14:textId="77777777" w:rsidR="00695B01" w:rsidRPr="00277001" w:rsidRDefault="00695B01" w:rsidP="00352A02">
            <w:pPr>
              <w:spacing w:after="0" w:line="240" w:lineRule="auto"/>
              <w:jc w:val="center"/>
              <w:rPr>
                <w:rFonts w:ascii="Calibri" w:eastAsia="Times New Roman" w:hAnsi="Calibri" w:cs="Times New Roman"/>
                <w:color w:val="000000"/>
                <w:sz w:val="24"/>
                <w:szCs w:val="24"/>
                <w:lang w:eastAsia="fr-FR"/>
              </w:rPr>
            </w:pPr>
            <w:r w:rsidRPr="00277001">
              <w:rPr>
                <w:rFonts w:ascii="Calibri" w:eastAsia="Times New Roman" w:hAnsi="Calibri" w:cs="Times New Roman"/>
                <w:color w:val="000000"/>
                <w:sz w:val="24"/>
                <w:szCs w:val="24"/>
                <w:lang w:eastAsia="fr-FR"/>
              </w:rPr>
              <w:t>76.1 ± 16.2</w:t>
            </w:r>
          </w:p>
        </w:tc>
        <w:tc>
          <w:tcPr>
            <w:tcW w:w="1436" w:type="dxa"/>
            <w:tcBorders>
              <w:top w:val="nil"/>
              <w:left w:val="nil"/>
              <w:bottom w:val="nil"/>
              <w:right w:val="nil"/>
            </w:tcBorders>
            <w:shd w:val="clear" w:color="auto" w:fill="auto"/>
            <w:noWrap/>
            <w:vAlign w:val="bottom"/>
            <w:hideMark/>
          </w:tcPr>
          <w:p w14:paraId="2D10B96E" w14:textId="77777777" w:rsidR="00695B01" w:rsidRPr="00277001" w:rsidRDefault="00695B01" w:rsidP="00352A02">
            <w:pPr>
              <w:spacing w:after="0" w:line="240" w:lineRule="auto"/>
              <w:jc w:val="center"/>
              <w:rPr>
                <w:rFonts w:ascii="Calibri" w:eastAsia="Times New Roman" w:hAnsi="Calibri" w:cs="Times New Roman"/>
                <w:color w:val="000000"/>
                <w:sz w:val="24"/>
                <w:szCs w:val="24"/>
                <w:lang w:eastAsia="fr-FR"/>
              </w:rPr>
            </w:pPr>
            <w:r w:rsidRPr="00277001">
              <w:rPr>
                <w:rFonts w:ascii="Calibri" w:eastAsia="Times New Roman" w:hAnsi="Calibri" w:cs="Times New Roman"/>
                <w:color w:val="000000"/>
                <w:sz w:val="24"/>
                <w:szCs w:val="24"/>
                <w:lang w:eastAsia="fr-FR"/>
              </w:rPr>
              <w:t>61.7 ± 10.8</w:t>
            </w:r>
          </w:p>
        </w:tc>
      </w:tr>
      <w:tr w:rsidR="00695B01" w:rsidRPr="00277001" w14:paraId="5349F0E7" w14:textId="77777777" w:rsidTr="00352A02">
        <w:trPr>
          <w:trHeight w:val="333"/>
          <w:jc w:val="center"/>
        </w:trPr>
        <w:tc>
          <w:tcPr>
            <w:tcW w:w="1327" w:type="dxa"/>
            <w:tcBorders>
              <w:top w:val="nil"/>
              <w:left w:val="nil"/>
              <w:bottom w:val="nil"/>
              <w:right w:val="nil"/>
            </w:tcBorders>
            <w:shd w:val="clear" w:color="auto" w:fill="auto"/>
            <w:noWrap/>
            <w:vAlign w:val="bottom"/>
            <w:hideMark/>
          </w:tcPr>
          <w:p w14:paraId="118687E1" w14:textId="77777777" w:rsidR="00695B01" w:rsidRPr="00277001" w:rsidRDefault="00695B01" w:rsidP="00352A02">
            <w:pPr>
              <w:spacing w:after="0" w:line="240" w:lineRule="auto"/>
              <w:jc w:val="center"/>
              <w:rPr>
                <w:rFonts w:ascii="Calibri" w:eastAsia="Times New Roman" w:hAnsi="Calibri" w:cs="Times New Roman"/>
                <w:color w:val="000000"/>
                <w:sz w:val="24"/>
                <w:szCs w:val="24"/>
                <w:lang w:eastAsia="fr-FR"/>
              </w:rPr>
            </w:pPr>
            <w:r w:rsidRPr="00277001">
              <w:rPr>
                <w:rFonts w:ascii="Calibri" w:eastAsia="Times New Roman" w:hAnsi="Calibri" w:cs="Times New Roman"/>
                <w:color w:val="000000"/>
                <w:sz w:val="24"/>
                <w:szCs w:val="24"/>
                <w:lang w:eastAsia="fr-FR"/>
              </w:rPr>
              <w:t>LEA-L</w:t>
            </w:r>
          </w:p>
        </w:tc>
        <w:tc>
          <w:tcPr>
            <w:tcW w:w="2009" w:type="dxa"/>
            <w:tcBorders>
              <w:top w:val="nil"/>
              <w:left w:val="nil"/>
              <w:bottom w:val="nil"/>
              <w:right w:val="nil"/>
            </w:tcBorders>
            <w:shd w:val="clear" w:color="auto" w:fill="auto"/>
            <w:noWrap/>
            <w:vAlign w:val="bottom"/>
            <w:hideMark/>
          </w:tcPr>
          <w:p w14:paraId="7117874C" w14:textId="77777777" w:rsidR="00695B01" w:rsidRPr="00277001" w:rsidRDefault="00695B01" w:rsidP="00352A02">
            <w:pPr>
              <w:spacing w:after="0" w:line="240" w:lineRule="auto"/>
              <w:jc w:val="center"/>
              <w:rPr>
                <w:rFonts w:ascii="Calibri" w:eastAsia="Times New Roman" w:hAnsi="Calibri" w:cs="Times New Roman"/>
                <w:color w:val="000000"/>
                <w:sz w:val="24"/>
                <w:szCs w:val="24"/>
                <w:lang w:eastAsia="fr-FR"/>
              </w:rPr>
            </w:pPr>
            <w:r w:rsidRPr="00277001">
              <w:rPr>
                <w:rFonts w:ascii="Calibri" w:eastAsia="Times New Roman" w:hAnsi="Calibri" w:cs="Times New Roman"/>
                <w:color w:val="000000"/>
                <w:sz w:val="24"/>
                <w:szCs w:val="24"/>
                <w:lang w:eastAsia="fr-FR"/>
              </w:rPr>
              <w:t>40.1 ± 7.2</w:t>
            </w:r>
          </w:p>
        </w:tc>
        <w:tc>
          <w:tcPr>
            <w:tcW w:w="2111" w:type="dxa"/>
            <w:tcBorders>
              <w:top w:val="nil"/>
              <w:left w:val="nil"/>
              <w:bottom w:val="nil"/>
              <w:right w:val="nil"/>
            </w:tcBorders>
            <w:shd w:val="clear" w:color="auto" w:fill="auto"/>
            <w:noWrap/>
            <w:vAlign w:val="bottom"/>
            <w:hideMark/>
          </w:tcPr>
          <w:p w14:paraId="2EAE502B" w14:textId="77777777" w:rsidR="00695B01" w:rsidRPr="00277001" w:rsidRDefault="00695B01" w:rsidP="00352A02">
            <w:pPr>
              <w:spacing w:after="0" w:line="240" w:lineRule="auto"/>
              <w:jc w:val="center"/>
              <w:rPr>
                <w:rFonts w:ascii="Calibri" w:eastAsia="Times New Roman" w:hAnsi="Calibri" w:cs="Times New Roman"/>
                <w:color w:val="000000"/>
                <w:sz w:val="24"/>
                <w:szCs w:val="24"/>
                <w:lang w:eastAsia="fr-FR"/>
              </w:rPr>
            </w:pPr>
            <w:r w:rsidRPr="00277001">
              <w:rPr>
                <w:rFonts w:ascii="Calibri" w:eastAsia="Times New Roman" w:hAnsi="Calibri" w:cs="Times New Roman"/>
                <w:color w:val="000000"/>
                <w:sz w:val="24"/>
                <w:szCs w:val="24"/>
                <w:lang w:eastAsia="fr-FR"/>
              </w:rPr>
              <w:t>60.1 ± 5.8</w:t>
            </w:r>
          </w:p>
        </w:tc>
        <w:tc>
          <w:tcPr>
            <w:tcW w:w="1436" w:type="dxa"/>
            <w:tcBorders>
              <w:top w:val="nil"/>
              <w:left w:val="nil"/>
              <w:bottom w:val="nil"/>
              <w:right w:val="nil"/>
            </w:tcBorders>
            <w:shd w:val="clear" w:color="auto" w:fill="auto"/>
            <w:noWrap/>
            <w:vAlign w:val="bottom"/>
            <w:hideMark/>
          </w:tcPr>
          <w:p w14:paraId="70464820" w14:textId="77777777" w:rsidR="00695B01" w:rsidRPr="00277001" w:rsidRDefault="00695B01" w:rsidP="00352A02">
            <w:pPr>
              <w:spacing w:after="0" w:line="240" w:lineRule="auto"/>
              <w:jc w:val="center"/>
              <w:rPr>
                <w:rFonts w:ascii="Calibri" w:eastAsia="Times New Roman" w:hAnsi="Calibri" w:cs="Times New Roman"/>
                <w:color w:val="000000"/>
                <w:sz w:val="24"/>
                <w:szCs w:val="24"/>
                <w:lang w:eastAsia="fr-FR"/>
              </w:rPr>
            </w:pPr>
            <w:r w:rsidRPr="00277001">
              <w:rPr>
                <w:rFonts w:ascii="Calibri" w:eastAsia="Times New Roman" w:hAnsi="Calibri" w:cs="Times New Roman"/>
                <w:color w:val="000000"/>
                <w:sz w:val="24"/>
                <w:szCs w:val="24"/>
                <w:lang w:eastAsia="fr-FR"/>
              </w:rPr>
              <w:t>64.7 ± 13.8</w:t>
            </w:r>
          </w:p>
        </w:tc>
      </w:tr>
      <w:tr w:rsidR="00695B01" w:rsidRPr="00277001" w14:paraId="4E662EEB" w14:textId="77777777" w:rsidTr="00352A02">
        <w:trPr>
          <w:trHeight w:val="349"/>
          <w:jc w:val="center"/>
        </w:trPr>
        <w:tc>
          <w:tcPr>
            <w:tcW w:w="1327" w:type="dxa"/>
            <w:tcBorders>
              <w:top w:val="nil"/>
              <w:left w:val="nil"/>
              <w:bottom w:val="single" w:sz="8" w:space="0" w:color="auto"/>
              <w:right w:val="nil"/>
            </w:tcBorders>
            <w:shd w:val="clear" w:color="auto" w:fill="auto"/>
            <w:noWrap/>
            <w:vAlign w:val="bottom"/>
            <w:hideMark/>
          </w:tcPr>
          <w:p w14:paraId="56ABC2BB" w14:textId="77777777" w:rsidR="00695B01" w:rsidRPr="00277001" w:rsidRDefault="00695B01" w:rsidP="00352A02">
            <w:pPr>
              <w:spacing w:after="0" w:line="240" w:lineRule="auto"/>
              <w:jc w:val="center"/>
              <w:rPr>
                <w:rFonts w:ascii="Calibri" w:eastAsia="Times New Roman" w:hAnsi="Calibri" w:cs="Times New Roman"/>
                <w:color w:val="000000"/>
                <w:sz w:val="24"/>
                <w:szCs w:val="24"/>
                <w:lang w:eastAsia="fr-FR"/>
              </w:rPr>
            </w:pPr>
            <w:r w:rsidRPr="00277001">
              <w:rPr>
                <w:rFonts w:ascii="Calibri" w:eastAsia="Times New Roman" w:hAnsi="Calibri" w:cs="Times New Roman"/>
                <w:color w:val="000000"/>
                <w:sz w:val="24"/>
                <w:szCs w:val="24"/>
                <w:lang w:eastAsia="fr-FR"/>
              </w:rPr>
              <w:t>LEA-H</w:t>
            </w:r>
          </w:p>
        </w:tc>
        <w:tc>
          <w:tcPr>
            <w:tcW w:w="2009" w:type="dxa"/>
            <w:tcBorders>
              <w:top w:val="nil"/>
              <w:left w:val="nil"/>
              <w:bottom w:val="single" w:sz="8" w:space="0" w:color="auto"/>
              <w:right w:val="nil"/>
            </w:tcBorders>
            <w:shd w:val="clear" w:color="auto" w:fill="auto"/>
            <w:noWrap/>
            <w:vAlign w:val="bottom"/>
            <w:hideMark/>
          </w:tcPr>
          <w:p w14:paraId="165A6098" w14:textId="77777777" w:rsidR="00695B01" w:rsidRPr="00277001" w:rsidRDefault="00695B01" w:rsidP="00352A02">
            <w:pPr>
              <w:spacing w:after="0" w:line="240" w:lineRule="auto"/>
              <w:jc w:val="center"/>
              <w:rPr>
                <w:rFonts w:ascii="Calibri" w:eastAsia="Times New Roman" w:hAnsi="Calibri" w:cs="Times New Roman"/>
                <w:color w:val="000000"/>
                <w:sz w:val="24"/>
                <w:szCs w:val="24"/>
                <w:lang w:eastAsia="fr-FR"/>
              </w:rPr>
            </w:pPr>
            <w:r w:rsidRPr="00277001">
              <w:rPr>
                <w:rFonts w:ascii="Calibri" w:eastAsia="Times New Roman" w:hAnsi="Calibri" w:cs="Times New Roman"/>
                <w:color w:val="000000"/>
                <w:sz w:val="24"/>
                <w:szCs w:val="24"/>
                <w:lang w:eastAsia="fr-FR"/>
              </w:rPr>
              <w:t>43.2 ± 17.2</w:t>
            </w:r>
          </w:p>
        </w:tc>
        <w:tc>
          <w:tcPr>
            <w:tcW w:w="2111" w:type="dxa"/>
            <w:tcBorders>
              <w:top w:val="nil"/>
              <w:left w:val="nil"/>
              <w:bottom w:val="single" w:sz="8" w:space="0" w:color="auto"/>
              <w:right w:val="nil"/>
            </w:tcBorders>
            <w:shd w:val="clear" w:color="auto" w:fill="auto"/>
            <w:noWrap/>
            <w:vAlign w:val="bottom"/>
            <w:hideMark/>
          </w:tcPr>
          <w:p w14:paraId="243866D6" w14:textId="77777777" w:rsidR="00695B01" w:rsidRPr="00277001" w:rsidRDefault="00695B01" w:rsidP="00352A02">
            <w:pPr>
              <w:spacing w:after="0" w:line="240" w:lineRule="auto"/>
              <w:jc w:val="center"/>
              <w:rPr>
                <w:rFonts w:ascii="Calibri" w:eastAsia="Times New Roman" w:hAnsi="Calibri" w:cs="Times New Roman"/>
                <w:color w:val="000000"/>
                <w:sz w:val="24"/>
                <w:szCs w:val="24"/>
                <w:lang w:eastAsia="fr-FR"/>
              </w:rPr>
            </w:pPr>
            <w:r w:rsidRPr="00277001">
              <w:rPr>
                <w:rFonts w:ascii="Calibri" w:eastAsia="Times New Roman" w:hAnsi="Calibri" w:cs="Times New Roman"/>
                <w:color w:val="000000"/>
                <w:sz w:val="24"/>
                <w:szCs w:val="24"/>
                <w:lang w:eastAsia="fr-FR"/>
              </w:rPr>
              <w:t>80.1 ± 9.2</w:t>
            </w:r>
          </w:p>
        </w:tc>
        <w:tc>
          <w:tcPr>
            <w:tcW w:w="1436" w:type="dxa"/>
            <w:tcBorders>
              <w:top w:val="nil"/>
              <w:left w:val="nil"/>
              <w:bottom w:val="single" w:sz="8" w:space="0" w:color="auto"/>
              <w:right w:val="nil"/>
            </w:tcBorders>
            <w:shd w:val="clear" w:color="auto" w:fill="auto"/>
            <w:noWrap/>
            <w:vAlign w:val="bottom"/>
            <w:hideMark/>
          </w:tcPr>
          <w:p w14:paraId="22CDDB63" w14:textId="77777777" w:rsidR="00695B01" w:rsidRPr="00277001" w:rsidRDefault="00695B01" w:rsidP="00352A02">
            <w:pPr>
              <w:spacing w:after="0" w:line="240" w:lineRule="auto"/>
              <w:jc w:val="center"/>
              <w:rPr>
                <w:rFonts w:ascii="Calibri" w:eastAsia="Times New Roman" w:hAnsi="Calibri" w:cs="Times New Roman"/>
                <w:color w:val="000000"/>
                <w:sz w:val="24"/>
                <w:szCs w:val="24"/>
                <w:lang w:eastAsia="fr-FR"/>
              </w:rPr>
            </w:pPr>
            <w:r w:rsidRPr="00277001">
              <w:rPr>
                <w:rFonts w:ascii="Calibri" w:eastAsia="Times New Roman" w:hAnsi="Calibri" w:cs="Times New Roman"/>
                <w:color w:val="000000"/>
                <w:sz w:val="24"/>
                <w:szCs w:val="24"/>
                <w:lang w:eastAsia="fr-FR"/>
              </w:rPr>
              <w:t>61.5 ± 16.0</w:t>
            </w:r>
          </w:p>
        </w:tc>
      </w:tr>
    </w:tbl>
    <w:p w14:paraId="493EB74F" w14:textId="77777777" w:rsidR="00EE4D37" w:rsidRDefault="00EE4D37" w:rsidP="00B112AF">
      <w:pPr>
        <w:pStyle w:val="Didascalia"/>
        <w:keepNext/>
        <w:jc w:val="both"/>
        <w:rPr>
          <w:rFonts w:ascii="Calibri" w:hAnsi="Calibri" w:cs="Times New Roman"/>
          <w:b/>
          <w:i w:val="0"/>
          <w:iCs w:val="0"/>
          <w:color w:val="000000" w:themeColor="text1"/>
          <w:sz w:val="24"/>
          <w:lang w:val="en-US"/>
        </w:rPr>
      </w:pPr>
    </w:p>
    <w:p w14:paraId="77556A7F" w14:textId="77777777" w:rsidR="00EE4D37" w:rsidRDefault="00EE4D37" w:rsidP="00B112AF">
      <w:pPr>
        <w:pStyle w:val="Didascalia"/>
        <w:keepNext/>
        <w:jc w:val="both"/>
        <w:rPr>
          <w:rFonts w:ascii="Calibri" w:hAnsi="Calibri" w:cs="Times New Roman"/>
          <w:b/>
          <w:color w:val="000000" w:themeColor="text1"/>
          <w:sz w:val="24"/>
          <w:lang w:val="en-US"/>
        </w:rPr>
      </w:pPr>
    </w:p>
    <w:p w14:paraId="0EF41548" w14:textId="77777777" w:rsidR="00EE4D37" w:rsidRDefault="00EE4D37" w:rsidP="00B112AF">
      <w:pPr>
        <w:pStyle w:val="Didascalia"/>
        <w:keepNext/>
        <w:jc w:val="both"/>
        <w:rPr>
          <w:rFonts w:ascii="Calibri" w:hAnsi="Calibri" w:cs="Times New Roman"/>
          <w:b/>
          <w:color w:val="000000" w:themeColor="text1"/>
          <w:sz w:val="24"/>
          <w:lang w:val="en-US"/>
        </w:rPr>
      </w:pPr>
    </w:p>
    <w:p w14:paraId="0EBC77DC" w14:textId="77777777" w:rsidR="00EE4D37" w:rsidRDefault="00EE4D37" w:rsidP="00B112AF">
      <w:pPr>
        <w:pStyle w:val="Didascalia"/>
        <w:keepNext/>
        <w:jc w:val="both"/>
        <w:rPr>
          <w:rFonts w:ascii="Calibri" w:hAnsi="Calibri" w:cs="Times New Roman"/>
          <w:b/>
          <w:color w:val="000000" w:themeColor="text1"/>
          <w:sz w:val="24"/>
          <w:lang w:val="en-US"/>
        </w:rPr>
      </w:pPr>
    </w:p>
    <w:p w14:paraId="40291164" w14:textId="77777777" w:rsidR="00EE4D37" w:rsidRDefault="00EE4D37" w:rsidP="00B112AF">
      <w:pPr>
        <w:pStyle w:val="Didascalia"/>
        <w:keepNext/>
        <w:jc w:val="both"/>
        <w:rPr>
          <w:rFonts w:ascii="Calibri" w:hAnsi="Calibri" w:cs="Times New Roman"/>
          <w:b/>
          <w:color w:val="000000" w:themeColor="text1"/>
          <w:sz w:val="24"/>
          <w:lang w:val="en-US"/>
        </w:rPr>
      </w:pPr>
    </w:p>
    <w:p w14:paraId="77D34DE0" w14:textId="77777777" w:rsidR="00EE4D37" w:rsidRDefault="00EE4D37" w:rsidP="00B112AF">
      <w:pPr>
        <w:pStyle w:val="Didascalia"/>
        <w:keepNext/>
        <w:jc w:val="both"/>
        <w:rPr>
          <w:rFonts w:ascii="Calibri" w:hAnsi="Calibri" w:cs="Times New Roman"/>
          <w:b/>
          <w:color w:val="000000" w:themeColor="text1"/>
          <w:sz w:val="24"/>
          <w:lang w:val="en-US"/>
        </w:rPr>
      </w:pPr>
    </w:p>
    <w:p w14:paraId="6A770DE8" w14:textId="77777777" w:rsidR="00EE4D37" w:rsidRDefault="00EE4D37" w:rsidP="00B112AF">
      <w:pPr>
        <w:pStyle w:val="Didascalia"/>
        <w:keepNext/>
        <w:jc w:val="both"/>
        <w:rPr>
          <w:rFonts w:ascii="Calibri" w:hAnsi="Calibri" w:cs="Times New Roman"/>
          <w:b/>
          <w:color w:val="000000" w:themeColor="text1"/>
          <w:sz w:val="24"/>
          <w:lang w:val="en-US"/>
        </w:rPr>
      </w:pPr>
    </w:p>
    <w:p w14:paraId="3F3F99A7" w14:textId="77777777" w:rsidR="00EE4D37" w:rsidRDefault="00EE4D37" w:rsidP="00B112AF">
      <w:pPr>
        <w:pStyle w:val="Didascalia"/>
        <w:keepNext/>
        <w:jc w:val="both"/>
        <w:rPr>
          <w:rFonts w:ascii="Calibri" w:hAnsi="Calibri" w:cs="Times New Roman"/>
          <w:b/>
          <w:color w:val="000000" w:themeColor="text1"/>
          <w:sz w:val="24"/>
          <w:lang w:val="en-US"/>
        </w:rPr>
      </w:pPr>
    </w:p>
    <w:p w14:paraId="59911EB6" w14:textId="77777777" w:rsidR="00EE4D37" w:rsidRDefault="00EE4D37" w:rsidP="00B112AF">
      <w:pPr>
        <w:pStyle w:val="Didascalia"/>
        <w:keepNext/>
        <w:jc w:val="both"/>
        <w:rPr>
          <w:rFonts w:ascii="Calibri" w:hAnsi="Calibri" w:cs="Times New Roman"/>
          <w:b/>
          <w:color w:val="000000" w:themeColor="text1"/>
          <w:sz w:val="24"/>
          <w:lang w:val="en-US"/>
        </w:rPr>
      </w:pPr>
    </w:p>
    <w:p w14:paraId="45305CC8" w14:textId="64D29F33" w:rsidR="00EE4D37" w:rsidRDefault="00EE4D37" w:rsidP="00B112AF">
      <w:pPr>
        <w:pStyle w:val="Didascalia"/>
        <w:keepNext/>
        <w:jc w:val="both"/>
        <w:rPr>
          <w:rFonts w:ascii="Calibri" w:hAnsi="Calibri" w:cs="Times New Roman"/>
          <w:b/>
          <w:color w:val="000000" w:themeColor="text1"/>
          <w:sz w:val="24"/>
          <w:lang w:val="en-US"/>
        </w:rPr>
      </w:pPr>
    </w:p>
    <w:p w14:paraId="7F325F7C" w14:textId="4A8610D5" w:rsidR="00EE4D37" w:rsidRDefault="00EE4D37" w:rsidP="00EE4D37"/>
    <w:p w14:paraId="14408DBA" w14:textId="0B89E3F4" w:rsidR="00EE4D37" w:rsidRDefault="00EE4D37" w:rsidP="00EE4D37"/>
    <w:p w14:paraId="43FAB0C7" w14:textId="035C916C" w:rsidR="00EE4D37" w:rsidRDefault="00EE4D37" w:rsidP="00EE4D37"/>
    <w:p w14:paraId="11438885" w14:textId="66D91734" w:rsidR="00EE4D37" w:rsidRDefault="00EE4D37" w:rsidP="00EE4D37"/>
    <w:p w14:paraId="315C0B45" w14:textId="332926B1" w:rsidR="00EE4D37" w:rsidRDefault="00EE4D37" w:rsidP="00EE4D37"/>
    <w:p w14:paraId="4CBE18DC" w14:textId="33CC917B" w:rsidR="00EE4D37" w:rsidRDefault="00EE4D37" w:rsidP="00EE4D37"/>
    <w:p w14:paraId="49F5E231" w14:textId="77777777" w:rsidR="00EE4D37" w:rsidRPr="00EE4D37" w:rsidRDefault="00EE4D37" w:rsidP="00EE4D37"/>
    <w:p w14:paraId="7D403C84" w14:textId="77777777" w:rsidR="00EE4D37" w:rsidRDefault="00EE4D37" w:rsidP="00B112AF">
      <w:pPr>
        <w:pStyle w:val="Didascalia"/>
        <w:keepNext/>
        <w:jc w:val="both"/>
        <w:rPr>
          <w:rFonts w:ascii="Calibri" w:hAnsi="Calibri" w:cs="Times New Roman"/>
          <w:b/>
          <w:color w:val="000000" w:themeColor="text1"/>
          <w:sz w:val="24"/>
          <w:lang w:val="en-US"/>
        </w:rPr>
      </w:pPr>
    </w:p>
    <w:p w14:paraId="5A751F24" w14:textId="77777777" w:rsidR="00EE4D37" w:rsidRDefault="00EE4D37" w:rsidP="00B112AF">
      <w:pPr>
        <w:pStyle w:val="Didascalia"/>
        <w:keepNext/>
        <w:jc w:val="both"/>
        <w:rPr>
          <w:rFonts w:ascii="Calibri" w:hAnsi="Calibri" w:cs="Times New Roman"/>
          <w:b/>
          <w:color w:val="000000" w:themeColor="text1"/>
          <w:sz w:val="24"/>
          <w:lang w:val="en-US"/>
        </w:rPr>
      </w:pPr>
    </w:p>
    <w:p w14:paraId="160FAD65" w14:textId="0EAD0091" w:rsidR="00B112AF" w:rsidRPr="00312818" w:rsidRDefault="00B112AF" w:rsidP="00B112AF">
      <w:pPr>
        <w:pStyle w:val="Didascalia"/>
        <w:keepNext/>
        <w:jc w:val="both"/>
        <w:rPr>
          <w:rFonts w:ascii="Calibri" w:hAnsi="Calibri" w:cs="Times New Roman"/>
          <w:color w:val="000000" w:themeColor="text1"/>
          <w:sz w:val="24"/>
          <w:lang w:val="en-US"/>
        </w:rPr>
      </w:pPr>
      <w:bookmarkStart w:id="17" w:name="_Hlk171408443"/>
      <w:r w:rsidRPr="00695B01">
        <w:rPr>
          <w:rFonts w:ascii="Calibri" w:hAnsi="Calibri" w:cs="Times New Roman"/>
          <w:b/>
          <w:color w:val="000000" w:themeColor="text1"/>
          <w:sz w:val="24"/>
          <w:lang w:val="en-US"/>
        </w:rPr>
        <w:t xml:space="preserve">Table </w:t>
      </w:r>
      <w:r w:rsidR="00695B01" w:rsidRPr="00695B01">
        <w:rPr>
          <w:rFonts w:ascii="Calibri" w:hAnsi="Calibri" w:cs="Times New Roman"/>
          <w:b/>
          <w:color w:val="000000" w:themeColor="text1"/>
          <w:sz w:val="24"/>
          <w:lang w:val="en-US"/>
        </w:rPr>
        <w:t>S</w:t>
      </w:r>
      <w:r w:rsidR="00695B01">
        <w:rPr>
          <w:rFonts w:ascii="Calibri" w:hAnsi="Calibri" w:cs="Times New Roman"/>
          <w:b/>
          <w:color w:val="000000" w:themeColor="text1"/>
          <w:sz w:val="24"/>
          <w:lang w:val="en-US"/>
        </w:rPr>
        <w:t>7</w:t>
      </w:r>
      <w:r w:rsidRPr="00695B01">
        <w:rPr>
          <w:rFonts w:ascii="Calibri" w:hAnsi="Calibri" w:cs="Times New Roman"/>
          <w:color w:val="000000" w:themeColor="text1"/>
          <w:sz w:val="24"/>
          <w:lang w:val="en-US"/>
        </w:rPr>
        <w:t>.</w:t>
      </w:r>
      <w:r w:rsidRPr="00312818">
        <w:rPr>
          <w:rFonts w:ascii="Calibri" w:hAnsi="Calibri" w:cs="Times New Roman"/>
          <w:color w:val="000000" w:themeColor="text1"/>
          <w:sz w:val="24"/>
          <w:lang w:val="en-US"/>
        </w:rPr>
        <w:t xml:space="preserve"> </w:t>
      </w:r>
      <w:r w:rsidR="00112579">
        <w:rPr>
          <w:rFonts w:ascii="Calibri" w:hAnsi="Calibri" w:cs="Times New Roman"/>
          <w:color w:val="000000" w:themeColor="text1"/>
          <w:sz w:val="24"/>
          <w:lang w:val="en-US"/>
        </w:rPr>
        <w:t>C</w:t>
      </w:r>
      <w:r w:rsidR="004543F3">
        <w:rPr>
          <w:rFonts w:ascii="Calibri" w:hAnsi="Calibri" w:cs="Times New Roman"/>
          <w:color w:val="000000" w:themeColor="text1"/>
          <w:sz w:val="24"/>
          <w:lang w:val="en-US"/>
        </w:rPr>
        <w:t>umulative mortality</w:t>
      </w:r>
      <w:r w:rsidR="0072551E">
        <w:rPr>
          <w:rFonts w:ascii="Calibri" w:hAnsi="Calibri" w:cs="Times New Roman"/>
          <w:color w:val="000000" w:themeColor="text1"/>
          <w:sz w:val="24"/>
          <w:lang w:val="en-US"/>
        </w:rPr>
        <w:t xml:space="preserve"> (</w:t>
      </w:r>
      <w:r w:rsidR="004543F3">
        <w:rPr>
          <w:rFonts w:ascii="Calibri" w:hAnsi="Calibri" w:cs="Times New Roman"/>
          <w:color w:val="000000" w:themeColor="text1"/>
          <w:sz w:val="24"/>
          <w:lang w:val="en-US"/>
        </w:rPr>
        <w:t>%</w:t>
      </w:r>
      <w:r w:rsidR="0072551E" w:rsidRPr="0072551E">
        <w:rPr>
          <w:rFonts w:ascii="Calibri" w:hAnsi="Calibri" w:cs="Times New Roman"/>
          <w:color w:val="000000" w:themeColor="text1"/>
          <w:sz w:val="24"/>
          <w:lang w:val="en-US"/>
        </w:rPr>
        <w:t xml:space="preserve">), individual growth (total weight, drained meat weight, shell weight, shell length) and reproductive </w:t>
      </w:r>
      <w:r w:rsidR="0072551E">
        <w:rPr>
          <w:rFonts w:ascii="Calibri" w:hAnsi="Calibri" w:cs="Times New Roman"/>
          <w:color w:val="000000" w:themeColor="text1"/>
          <w:sz w:val="24"/>
          <w:lang w:val="en-US"/>
        </w:rPr>
        <w:t>effort</w:t>
      </w:r>
      <w:r w:rsidR="00112579">
        <w:rPr>
          <w:rFonts w:ascii="Calibri" w:hAnsi="Calibri" w:cs="Times New Roman"/>
          <w:color w:val="000000" w:themeColor="text1"/>
          <w:sz w:val="24"/>
          <w:lang w:val="en-US"/>
        </w:rPr>
        <w:t xml:space="preserve"> </w:t>
      </w:r>
      <w:bookmarkEnd w:id="17"/>
      <w:r w:rsidR="00A87568">
        <w:rPr>
          <w:rFonts w:ascii="Calibri" w:hAnsi="Calibri" w:cs="Times New Roman"/>
          <w:color w:val="000000" w:themeColor="text1"/>
          <w:sz w:val="24"/>
        </w:rPr>
        <w:t xml:space="preserve">(i.e. </w:t>
      </w:r>
      <w:r w:rsidR="00A87568" w:rsidRPr="00352A02">
        <w:rPr>
          <w:rFonts w:ascii="Calibri" w:hAnsi="Calibri" w:cs="Times New Roman"/>
          <w:color w:val="000000" w:themeColor="text1"/>
          <w:sz w:val="24"/>
        </w:rPr>
        <w:t>the area oc</w:t>
      </w:r>
      <w:r w:rsidR="00A87568">
        <w:rPr>
          <w:rFonts w:ascii="Calibri" w:hAnsi="Calibri" w:cs="Times New Roman"/>
          <w:color w:val="000000" w:themeColor="text1"/>
          <w:sz w:val="24"/>
        </w:rPr>
        <w:t xml:space="preserve">cupied by the gonad = </w:t>
      </w:r>
      <w:r w:rsidR="00A87568" w:rsidRPr="00352A02">
        <w:rPr>
          <w:rFonts w:ascii="Calibri" w:hAnsi="Calibri" w:cs="Times New Roman"/>
          <w:color w:val="000000" w:themeColor="text1"/>
          <w:sz w:val="24"/>
        </w:rPr>
        <w:t>mean percentage surface occupied by the gonad / t</w:t>
      </w:r>
      <w:r w:rsidR="00A87568">
        <w:rPr>
          <w:rFonts w:ascii="Calibri" w:hAnsi="Calibri" w:cs="Times New Roman"/>
          <w:color w:val="000000" w:themeColor="text1"/>
          <w:sz w:val="24"/>
        </w:rPr>
        <w:t>otal area of the visceral mass</w:t>
      </w:r>
      <w:r w:rsidR="00A87568" w:rsidRPr="00352A02">
        <w:rPr>
          <w:rFonts w:ascii="Calibri" w:hAnsi="Calibri" w:cs="Times New Roman"/>
          <w:color w:val="000000" w:themeColor="text1"/>
          <w:sz w:val="24"/>
        </w:rPr>
        <w:t xml:space="preserve"> </w:t>
      </w:r>
      <w:r w:rsidR="00A87568" w:rsidRPr="00277001">
        <w:rPr>
          <w:rFonts w:ascii="Calibri" w:eastAsia="Times New Roman" w:hAnsi="Calibri" w:cs="Times New Roman"/>
          <w:color w:val="000000"/>
          <w:sz w:val="24"/>
          <w:szCs w:val="24"/>
          <w:lang w:eastAsia="fr-FR"/>
        </w:rPr>
        <w:t>±</w:t>
      </w:r>
      <w:r w:rsidR="00A87568">
        <w:rPr>
          <w:rFonts w:ascii="Calibri" w:eastAsia="Times New Roman" w:hAnsi="Calibri" w:cs="Times New Roman"/>
          <w:color w:val="000000"/>
          <w:sz w:val="24"/>
          <w:szCs w:val="24"/>
          <w:lang w:eastAsia="fr-FR"/>
        </w:rPr>
        <w:t xml:space="preserve"> </w:t>
      </w:r>
      <w:r w:rsidR="00A87568" w:rsidRPr="00352A02">
        <w:rPr>
          <w:rFonts w:ascii="Calibri" w:hAnsi="Calibri" w:cs="Times New Roman"/>
          <w:color w:val="000000" w:themeColor="text1"/>
          <w:sz w:val="24"/>
        </w:rPr>
        <w:t xml:space="preserve">standard </w:t>
      </w:r>
      <w:r w:rsidR="00A87568">
        <w:rPr>
          <w:rFonts w:ascii="Calibri" w:hAnsi="Calibri" w:cs="Times New Roman"/>
          <w:color w:val="000000" w:themeColor="text1"/>
          <w:sz w:val="24"/>
        </w:rPr>
        <w:t xml:space="preserve">deviation) </w:t>
      </w:r>
      <w:r w:rsidR="00112579">
        <w:rPr>
          <w:rFonts w:ascii="Calibri" w:hAnsi="Calibri" w:cs="Times New Roman"/>
          <w:color w:val="000000" w:themeColor="text1"/>
          <w:sz w:val="24"/>
          <w:lang w:val="en-US"/>
        </w:rPr>
        <w:t xml:space="preserve">estimated after 10 months in situ rearing </w:t>
      </w:r>
      <w:r>
        <w:rPr>
          <w:rFonts w:ascii="Calibri" w:hAnsi="Calibri" w:cs="Times New Roman"/>
          <w:color w:val="000000" w:themeColor="text1"/>
          <w:sz w:val="24"/>
          <w:lang w:val="en-US"/>
        </w:rPr>
        <w:t xml:space="preserve">of the first G1 generation obtained after experimental reproduction of G0 </w:t>
      </w:r>
      <w:r w:rsidRPr="00312818">
        <w:rPr>
          <w:rFonts w:ascii="Calibri" w:hAnsi="Calibri" w:cs="Times New Roman"/>
          <w:color w:val="000000" w:themeColor="text1"/>
          <w:sz w:val="24"/>
          <w:lang w:val="en-US"/>
        </w:rPr>
        <w:t xml:space="preserve">parental </w:t>
      </w:r>
      <w:r>
        <w:rPr>
          <w:rFonts w:ascii="Calibri" w:hAnsi="Calibri" w:cs="Times New Roman"/>
          <w:color w:val="000000" w:themeColor="text1"/>
          <w:sz w:val="24"/>
          <w:lang w:val="en-US"/>
        </w:rPr>
        <w:t>oysters exposed to</w:t>
      </w:r>
      <w:r w:rsidRPr="00312818">
        <w:rPr>
          <w:rFonts w:ascii="Calibri" w:hAnsi="Calibri" w:cs="Times New Roman"/>
          <w:color w:val="000000" w:themeColor="text1"/>
          <w:sz w:val="24"/>
          <w:lang w:val="en-US"/>
        </w:rPr>
        <w:t xml:space="preserve"> (1) No treatment – CTL; (2) Natural particles (52 µg L</w:t>
      </w:r>
      <w:r w:rsidRPr="004A500E">
        <w:rPr>
          <w:rFonts w:ascii="Calibri" w:hAnsi="Calibri" w:cs="Times New Roman"/>
          <w:color w:val="000000" w:themeColor="text1"/>
          <w:sz w:val="24"/>
          <w:vertAlign w:val="superscript"/>
          <w:lang w:val="en-US"/>
        </w:rPr>
        <w:t>-1</w:t>
      </w:r>
      <w:r w:rsidRPr="00312818">
        <w:rPr>
          <w:rFonts w:ascii="Calibri" w:hAnsi="Calibri" w:cs="Times New Roman"/>
          <w:color w:val="000000" w:themeColor="text1"/>
          <w:sz w:val="24"/>
          <w:lang w:val="en-US"/>
        </w:rPr>
        <w:t xml:space="preserve">) – NAT; (3) </w:t>
      </w:r>
      <w:r w:rsidR="004A500E">
        <w:rPr>
          <w:rFonts w:ascii="Calibri" w:hAnsi="Calibri" w:cs="Times New Roman"/>
          <w:color w:val="000000" w:themeColor="text1"/>
          <w:sz w:val="24"/>
          <w:lang w:val="en-US"/>
        </w:rPr>
        <w:t>tire particles</w:t>
      </w:r>
      <w:r w:rsidR="004A500E" w:rsidRPr="007618DC">
        <w:rPr>
          <w:rFonts w:ascii="Calibri" w:hAnsi="Calibri" w:cs="Times New Roman"/>
          <w:color w:val="000000" w:themeColor="text1"/>
          <w:sz w:val="24"/>
          <w:lang w:val="en-US"/>
        </w:rPr>
        <w:t xml:space="preserve"> </w:t>
      </w:r>
      <w:r w:rsidRPr="00312818">
        <w:rPr>
          <w:rFonts w:ascii="Calibri" w:hAnsi="Calibri" w:cs="Times New Roman"/>
          <w:color w:val="000000" w:themeColor="text1"/>
          <w:sz w:val="24"/>
          <w:lang w:val="en-US"/>
        </w:rPr>
        <w:t>low (5.2 µg L</w:t>
      </w:r>
      <w:r w:rsidRPr="004A500E">
        <w:rPr>
          <w:rFonts w:ascii="Calibri" w:hAnsi="Calibri" w:cs="Times New Roman"/>
          <w:color w:val="000000" w:themeColor="text1"/>
          <w:sz w:val="24"/>
          <w:vertAlign w:val="superscript"/>
          <w:lang w:val="en-US"/>
        </w:rPr>
        <w:t>-1</w:t>
      </w:r>
      <w:r w:rsidRPr="00312818">
        <w:rPr>
          <w:rFonts w:ascii="Calibri" w:hAnsi="Calibri" w:cs="Times New Roman"/>
          <w:color w:val="000000" w:themeColor="text1"/>
          <w:sz w:val="24"/>
          <w:lang w:val="en-US"/>
        </w:rPr>
        <w:t>, 10 particles mL</w:t>
      </w:r>
      <w:r w:rsidRPr="00A94891">
        <w:rPr>
          <w:rFonts w:ascii="Calibri" w:hAnsi="Calibri" w:cs="Times New Roman"/>
          <w:color w:val="000000" w:themeColor="text1"/>
          <w:sz w:val="24"/>
          <w:vertAlign w:val="superscript"/>
          <w:lang w:val="en-US"/>
        </w:rPr>
        <w:t>-1</w:t>
      </w:r>
      <w:r w:rsidRPr="00312818">
        <w:rPr>
          <w:rFonts w:ascii="Calibri" w:hAnsi="Calibri" w:cs="Times New Roman"/>
          <w:color w:val="000000" w:themeColor="text1"/>
          <w:sz w:val="24"/>
          <w:lang w:val="en-US"/>
        </w:rPr>
        <w:t xml:space="preserve">) – </w:t>
      </w:r>
      <w:r w:rsidR="004A500E">
        <w:rPr>
          <w:rFonts w:ascii="Calibri" w:hAnsi="Calibri" w:cs="Times New Roman"/>
          <w:color w:val="000000" w:themeColor="text1"/>
          <w:sz w:val="24"/>
          <w:lang w:val="en-US"/>
        </w:rPr>
        <w:t>MR</w:t>
      </w:r>
      <w:r w:rsidRPr="00312818">
        <w:rPr>
          <w:rFonts w:ascii="Calibri" w:hAnsi="Calibri" w:cs="Times New Roman"/>
          <w:color w:val="000000" w:themeColor="text1"/>
          <w:sz w:val="24"/>
          <w:lang w:val="en-US"/>
        </w:rPr>
        <w:t xml:space="preserve">-L; (4) </w:t>
      </w:r>
      <w:r w:rsidR="004A500E">
        <w:rPr>
          <w:rFonts w:ascii="Calibri" w:hAnsi="Calibri" w:cs="Times New Roman"/>
          <w:color w:val="000000" w:themeColor="text1"/>
          <w:sz w:val="24"/>
          <w:lang w:val="en-US"/>
        </w:rPr>
        <w:t>tire particles</w:t>
      </w:r>
      <w:r w:rsidR="004A500E" w:rsidRPr="007618DC">
        <w:rPr>
          <w:rFonts w:ascii="Calibri" w:hAnsi="Calibri" w:cs="Times New Roman"/>
          <w:color w:val="000000" w:themeColor="text1"/>
          <w:sz w:val="24"/>
          <w:lang w:val="en-US"/>
        </w:rPr>
        <w:t xml:space="preserve"> </w:t>
      </w:r>
      <w:r w:rsidRPr="00312818">
        <w:rPr>
          <w:rFonts w:ascii="Calibri" w:hAnsi="Calibri" w:cs="Times New Roman"/>
          <w:color w:val="000000" w:themeColor="text1"/>
          <w:sz w:val="24"/>
          <w:lang w:val="en-US"/>
        </w:rPr>
        <w:t>high (52 µg L</w:t>
      </w:r>
      <w:r w:rsidRPr="004A500E">
        <w:rPr>
          <w:rFonts w:ascii="Calibri" w:hAnsi="Calibri" w:cs="Times New Roman"/>
          <w:color w:val="000000" w:themeColor="text1"/>
          <w:sz w:val="24"/>
          <w:vertAlign w:val="superscript"/>
          <w:lang w:val="en-US"/>
        </w:rPr>
        <w:t>-1</w:t>
      </w:r>
      <w:r w:rsidRPr="00312818">
        <w:rPr>
          <w:rFonts w:ascii="Calibri" w:hAnsi="Calibri" w:cs="Times New Roman"/>
          <w:color w:val="000000" w:themeColor="text1"/>
          <w:sz w:val="24"/>
          <w:lang w:val="en-US"/>
        </w:rPr>
        <w:t>, 100 particles mL</w:t>
      </w:r>
      <w:r w:rsidRPr="00A94891">
        <w:rPr>
          <w:rFonts w:ascii="Calibri" w:hAnsi="Calibri" w:cs="Times New Roman"/>
          <w:color w:val="000000" w:themeColor="text1"/>
          <w:sz w:val="24"/>
          <w:vertAlign w:val="superscript"/>
          <w:lang w:val="en-US"/>
        </w:rPr>
        <w:t>-1</w:t>
      </w:r>
      <w:r w:rsidRPr="00312818">
        <w:rPr>
          <w:rFonts w:ascii="Calibri" w:hAnsi="Calibri" w:cs="Times New Roman"/>
          <w:color w:val="000000" w:themeColor="text1"/>
          <w:sz w:val="24"/>
          <w:lang w:val="en-US"/>
        </w:rPr>
        <w:t xml:space="preserve">) – </w:t>
      </w:r>
      <w:r w:rsidR="004A500E">
        <w:rPr>
          <w:rFonts w:ascii="Calibri" w:hAnsi="Calibri" w:cs="Times New Roman"/>
          <w:color w:val="000000" w:themeColor="text1"/>
          <w:sz w:val="24"/>
          <w:lang w:val="en-US"/>
        </w:rPr>
        <w:t>MR</w:t>
      </w:r>
      <w:r w:rsidRPr="00312818">
        <w:rPr>
          <w:rFonts w:ascii="Calibri" w:hAnsi="Calibri" w:cs="Times New Roman"/>
          <w:color w:val="000000" w:themeColor="text1"/>
          <w:sz w:val="24"/>
          <w:lang w:val="en-US"/>
        </w:rPr>
        <w:t>-H; (5) Leachate low (5.2 µg L</w:t>
      </w:r>
      <w:r w:rsidRPr="004A500E">
        <w:rPr>
          <w:rFonts w:ascii="Calibri" w:hAnsi="Calibri" w:cs="Times New Roman"/>
          <w:color w:val="000000" w:themeColor="text1"/>
          <w:sz w:val="24"/>
          <w:vertAlign w:val="superscript"/>
          <w:lang w:val="en-US"/>
        </w:rPr>
        <w:t>-1</w:t>
      </w:r>
      <w:r w:rsidRPr="00312818">
        <w:rPr>
          <w:rFonts w:ascii="Calibri" w:hAnsi="Calibri" w:cs="Times New Roman"/>
          <w:color w:val="000000" w:themeColor="text1"/>
          <w:sz w:val="24"/>
          <w:lang w:val="en-US"/>
        </w:rPr>
        <w:t>) – LEA-L; (6) Leachate high (52 µg L</w:t>
      </w:r>
      <w:r w:rsidRPr="004A500E">
        <w:rPr>
          <w:rFonts w:ascii="Calibri" w:hAnsi="Calibri" w:cs="Times New Roman"/>
          <w:color w:val="000000" w:themeColor="text1"/>
          <w:sz w:val="24"/>
          <w:vertAlign w:val="superscript"/>
          <w:lang w:val="en-US"/>
        </w:rPr>
        <w:t>-1</w:t>
      </w:r>
      <w:r w:rsidRPr="00312818">
        <w:rPr>
          <w:rFonts w:ascii="Calibri" w:hAnsi="Calibri" w:cs="Times New Roman"/>
          <w:color w:val="000000" w:themeColor="text1"/>
          <w:sz w:val="24"/>
          <w:lang w:val="en-US"/>
        </w:rPr>
        <w:t>) – LEA-H. * = p-value &lt; 0.05; n = 3.</w:t>
      </w:r>
    </w:p>
    <w:tbl>
      <w:tblPr>
        <w:tblW w:w="9911" w:type="dxa"/>
        <w:jc w:val="center"/>
        <w:tblCellMar>
          <w:left w:w="70" w:type="dxa"/>
          <w:right w:w="70" w:type="dxa"/>
        </w:tblCellMar>
        <w:tblLook w:val="04A0" w:firstRow="1" w:lastRow="0" w:firstColumn="1" w:lastColumn="0" w:noHBand="0" w:noVBand="1"/>
      </w:tblPr>
      <w:tblGrid>
        <w:gridCol w:w="1195"/>
        <w:gridCol w:w="1443"/>
        <w:gridCol w:w="1473"/>
        <w:gridCol w:w="1455"/>
        <w:gridCol w:w="1362"/>
        <w:gridCol w:w="1509"/>
        <w:gridCol w:w="1474"/>
      </w:tblGrid>
      <w:tr w:rsidR="00B112AF" w:rsidRPr="00277001" w14:paraId="41489001" w14:textId="77777777" w:rsidTr="0072551E">
        <w:trPr>
          <w:trHeight w:val="319"/>
          <w:jc w:val="center"/>
        </w:trPr>
        <w:tc>
          <w:tcPr>
            <w:tcW w:w="1195" w:type="dxa"/>
            <w:tcBorders>
              <w:top w:val="single" w:sz="8" w:space="0" w:color="auto"/>
              <w:left w:val="nil"/>
              <w:bottom w:val="single" w:sz="8" w:space="0" w:color="auto"/>
              <w:right w:val="nil"/>
            </w:tcBorders>
            <w:shd w:val="clear" w:color="auto" w:fill="auto"/>
            <w:noWrap/>
            <w:vAlign w:val="center"/>
            <w:hideMark/>
          </w:tcPr>
          <w:p w14:paraId="2F2BFDBA" w14:textId="77777777" w:rsidR="00B112AF" w:rsidRPr="00277001" w:rsidRDefault="00B112AF" w:rsidP="00112579">
            <w:pPr>
              <w:spacing w:after="0" w:line="240" w:lineRule="auto"/>
              <w:jc w:val="center"/>
              <w:rPr>
                <w:rFonts w:ascii="Calibri" w:eastAsia="Times New Roman" w:hAnsi="Calibri" w:cs="Times New Roman"/>
                <w:b/>
                <w:bCs/>
                <w:color w:val="000000"/>
                <w:sz w:val="24"/>
                <w:lang w:eastAsia="fr-FR"/>
              </w:rPr>
            </w:pPr>
            <w:r w:rsidRPr="00277001">
              <w:rPr>
                <w:rFonts w:ascii="Calibri" w:eastAsia="Times New Roman" w:hAnsi="Calibri" w:cs="Times New Roman"/>
                <w:b/>
                <w:bCs/>
                <w:color w:val="000000"/>
                <w:sz w:val="24"/>
                <w:lang w:eastAsia="fr-FR"/>
              </w:rPr>
              <w:t>Treatment</w:t>
            </w:r>
          </w:p>
        </w:tc>
        <w:tc>
          <w:tcPr>
            <w:tcW w:w="1443" w:type="dxa"/>
            <w:tcBorders>
              <w:top w:val="single" w:sz="8" w:space="0" w:color="auto"/>
              <w:left w:val="nil"/>
              <w:bottom w:val="single" w:sz="8" w:space="0" w:color="auto"/>
              <w:right w:val="nil"/>
            </w:tcBorders>
            <w:shd w:val="clear" w:color="auto" w:fill="auto"/>
            <w:noWrap/>
            <w:vAlign w:val="center"/>
          </w:tcPr>
          <w:p w14:paraId="45B1A628" w14:textId="117C9102" w:rsidR="00B112AF" w:rsidRPr="00277001" w:rsidRDefault="00112579" w:rsidP="00112579">
            <w:pPr>
              <w:spacing w:after="0" w:line="240" w:lineRule="auto"/>
              <w:jc w:val="center"/>
              <w:rPr>
                <w:rFonts w:ascii="Calibri" w:eastAsia="Times New Roman" w:hAnsi="Calibri" w:cs="Times New Roman"/>
                <w:b/>
                <w:bCs/>
                <w:color w:val="000000"/>
                <w:sz w:val="24"/>
                <w:lang w:eastAsia="fr-FR"/>
              </w:rPr>
            </w:pPr>
            <w:r w:rsidRPr="00112579">
              <w:rPr>
                <w:rFonts w:ascii="Calibri" w:eastAsia="Times New Roman" w:hAnsi="Calibri" w:cs="Times New Roman"/>
                <w:b/>
                <w:bCs/>
                <w:color w:val="000000"/>
                <w:sz w:val="24"/>
                <w:lang w:eastAsia="fr-FR"/>
              </w:rPr>
              <w:t>Cumulative mortality (%)</w:t>
            </w:r>
          </w:p>
        </w:tc>
        <w:tc>
          <w:tcPr>
            <w:tcW w:w="1473" w:type="dxa"/>
            <w:tcBorders>
              <w:top w:val="single" w:sz="8" w:space="0" w:color="auto"/>
              <w:left w:val="nil"/>
              <w:bottom w:val="single" w:sz="8" w:space="0" w:color="auto"/>
              <w:right w:val="nil"/>
            </w:tcBorders>
            <w:shd w:val="clear" w:color="auto" w:fill="auto"/>
            <w:noWrap/>
            <w:vAlign w:val="center"/>
          </w:tcPr>
          <w:p w14:paraId="4B40215A" w14:textId="54D2D796" w:rsidR="00B112AF" w:rsidRPr="00277001" w:rsidRDefault="00112579" w:rsidP="00112579">
            <w:pPr>
              <w:spacing w:after="0" w:line="240" w:lineRule="auto"/>
              <w:jc w:val="center"/>
              <w:rPr>
                <w:rFonts w:ascii="Calibri" w:eastAsia="Times New Roman" w:hAnsi="Calibri" w:cs="Times New Roman"/>
                <w:b/>
                <w:bCs/>
                <w:color w:val="000000"/>
                <w:sz w:val="24"/>
                <w:lang w:eastAsia="fr-FR"/>
              </w:rPr>
            </w:pPr>
            <w:r w:rsidRPr="00112579">
              <w:rPr>
                <w:rFonts w:ascii="Calibri" w:eastAsia="Times New Roman" w:hAnsi="Calibri" w:cs="Times New Roman"/>
                <w:b/>
                <w:bCs/>
                <w:color w:val="000000"/>
                <w:sz w:val="24"/>
                <w:lang w:eastAsia="fr-FR"/>
              </w:rPr>
              <w:t>Total weight</w:t>
            </w:r>
            <w:r>
              <w:rPr>
                <w:rFonts w:ascii="Calibri" w:eastAsia="Times New Roman" w:hAnsi="Calibri" w:cs="Times New Roman"/>
                <w:b/>
                <w:bCs/>
                <w:color w:val="000000"/>
                <w:sz w:val="24"/>
                <w:lang w:eastAsia="fr-FR"/>
              </w:rPr>
              <w:t xml:space="preserve"> (g)</w:t>
            </w:r>
          </w:p>
        </w:tc>
        <w:tc>
          <w:tcPr>
            <w:tcW w:w="1455" w:type="dxa"/>
            <w:tcBorders>
              <w:top w:val="single" w:sz="8" w:space="0" w:color="auto"/>
              <w:left w:val="nil"/>
              <w:bottom w:val="single" w:sz="8" w:space="0" w:color="auto"/>
              <w:right w:val="nil"/>
            </w:tcBorders>
            <w:shd w:val="clear" w:color="auto" w:fill="auto"/>
            <w:noWrap/>
            <w:vAlign w:val="center"/>
          </w:tcPr>
          <w:p w14:paraId="764C44D8" w14:textId="41726559" w:rsidR="00B112AF" w:rsidRPr="00277001" w:rsidRDefault="00112579" w:rsidP="00112579">
            <w:pPr>
              <w:spacing w:after="0" w:line="240" w:lineRule="auto"/>
              <w:jc w:val="center"/>
              <w:rPr>
                <w:rFonts w:ascii="Calibri" w:eastAsia="Times New Roman" w:hAnsi="Calibri" w:cs="Times New Roman"/>
                <w:b/>
                <w:bCs/>
                <w:color w:val="000000"/>
                <w:sz w:val="24"/>
                <w:lang w:eastAsia="fr-FR"/>
              </w:rPr>
            </w:pPr>
            <w:r w:rsidRPr="00112579">
              <w:rPr>
                <w:rFonts w:ascii="Calibri" w:eastAsia="Times New Roman" w:hAnsi="Calibri" w:cs="Times New Roman"/>
                <w:b/>
                <w:bCs/>
                <w:color w:val="000000"/>
                <w:sz w:val="24"/>
                <w:lang w:eastAsia="fr-FR"/>
              </w:rPr>
              <w:t>Drained meat weight</w:t>
            </w:r>
            <w:r>
              <w:rPr>
                <w:rFonts w:ascii="Calibri" w:eastAsia="Times New Roman" w:hAnsi="Calibri" w:cs="Times New Roman"/>
                <w:b/>
                <w:bCs/>
                <w:color w:val="000000"/>
                <w:sz w:val="24"/>
                <w:lang w:eastAsia="fr-FR"/>
              </w:rPr>
              <w:t xml:space="preserve"> (g)</w:t>
            </w:r>
          </w:p>
        </w:tc>
        <w:tc>
          <w:tcPr>
            <w:tcW w:w="1367" w:type="dxa"/>
            <w:tcBorders>
              <w:top w:val="single" w:sz="8" w:space="0" w:color="auto"/>
              <w:left w:val="nil"/>
              <w:bottom w:val="single" w:sz="8" w:space="0" w:color="auto"/>
              <w:right w:val="nil"/>
            </w:tcBorders>
          </w:tcPr>
          <w:p w14:paraId="66FA19CA" w14:textId="0997A0F8" w:rsidR="00B112AF" w:rsidRPr="00277001" w:rsidRDefault="00112579" w:rsidP="00112579">
            <w:pPr>
              <w:spacing w:after="0" w:line="240" w:lineRule="auto"/>
              <w:jc w:val="center"/>
              <w:rPr>
                <w:rFonts w:ascii="Calibri" w:eastAsia="Times New Roman" w:hAnsi="Calibri" w:cs="Times New Roman"/>
                <w:b/>
                <w:bCs/>
                <w:color w:val="000000"/>
                <w:sz w:val="24"/>
                <w:lang w:eastAsia="fr-FR"/>
              </w:rPr>
            </w:pPr>
            <w:r w:rsidRPr="00112579">
              <w:rPr>
                <w:rFonts w:ascii="Calibri" w:eastAsia="Times New Roman" w:hAnsi="Calibri" w:cs="Times New Roman"/>
                <w:b/>
                <w:bCs/>
                <w:color w:val="000000"/>
                <w:sz w:val="24"/>
                <w:lang w:eastAsia="fr-FR"/>
              </w:rPr>
              <w:t>Shell weight</w:t>
            </w:r>
            <w:r>
              <w:rPr>
                <w:rFonts w:ascii="Calibri" w:eastAsia="Times New Roman" w:hAnsi="Calibri" w:cs="Times New Roman"/>
                <w:b/>
                <w:bCs/>
                <w:color w:val="000000"/>
                <w:sz w:val="24"/>
                <w:lang w:eastAsia="fr-FR"/>
              </w:rPr>
              <w:t xml:space="preserve"> (g)</w:t>
            </w:r>
          </w:p>
        </w:tc>
        <w:tc>
          <w:tcPr>
            <w:tcW w:w="1509" w:type="dxa"/>
            <w:tcBorders>
              <w:top w:val="single" w:sz="8" w:space="0" w:color="auto"/>
              <w:left w:val="nil"/>
              <w:bottom w:val="single" w:sz="8" w:space="0" w:color="auto"/>
              <w:right w:val="nil"/>
            </w:tcBorders>
            <w:shd w:val="clear" w:color="auto" w:fill="auto"/>
            <w:noWrap/>
            <w:vAlign w:val="center"/>
          </w:tcPr>
          <w:p w14:paraId="23BC3606" w14:textId="027FCC58" w:rsidR="00B112AF" w:rsidRPr="00277001" w:rsidRDefault="00112579" w:rsidP="00112579">
            <w:pPr>
              <w:spacing w:after="0" w:line="240" w:lineRule="auto"/>
              <w:jc w:val="center"/>
              <w:rPr>
                <w:rFonts w:ascii="Calibri" w:eastAsia="Times New Roman" w:hAnsi="Calibri" w:cs="Times New Roman"/>
                <w:b/>
                <w:bCs/>
                <w:color w:val="000000"/>
                <w:sz w:val="24"/>
                <w:lang w:eastAsia="fr-FR"/>
              </w:rPr>
            </w:pPr>
            <w:r w:rsidRPr="00112579">
              <w:rPr>
                <w:rFonts w:ascii="Calibri" w:eastAsia="Times New Roman" w:hAnsi="Calibri" w:cs="Times New Roman"/>
                <w:b/>
                <w:bCs/>
                <w:color w:val="000000"/>
                <w:sz w:val="24"/>
                <w:lang w:eastAsia="fr-FR"/>
              </w:rPr>
              <w:t>Shell length</w:t>
            </w:r>
            <w:r>
              <w:rPr>
                <w:rFonts w:ascii="Calibri" w:eastAsia="Times New Roman" w:hAnsi="Calibri" w:cs="Times New Roman"/>
                <w:b/>
                <w:bCs/>
                <w:color w:val="000000"/>
                <w:sz w:val="24"/>
                <w:lang w:eastAsia="fr-FR"/>
              </w:rPr>
              <w:t xml:space="preserve"> (mm)</w:t>
            </w:r>
          </w:p>
        </w:tc>
        <w:tc>
          <w:tcPr>
            <w:tcW w:w="1469" w:type="dxa"/>
            <w:tcBorders>
              <w:top w:val="single" w:sz="8" w:space="0" w:color="auto"/>
              <w:left w:val="nil"/>
              <w:bottom w:val="single" w:sz="8" w:space="0" w:color="auto"/>
              <w:right w:val="nil"/>
            </w:tcBorders>
            <w:shd w:val="clear" w:color="auto" w:fill="auto"/>
            <w:noWrap/>
            <w:vAlign w:val="center"/>
          </w:tcPr>
          <w:p w14:paraId="06713D47" w14:textId="7243A1C0" w:rsidR="00B112AF" w:rsidRPr="00277001" w:rsidRDefault="00112579" w:rsidP="00112579">
            <w:pPr>
              <w:spacing w:after="0" w:line="240" w:lineRule="auto"/>
              <w:jc w:val="center"/>
              <w:rPr>
                <w:rFonts w:ascii="Calibri" w:eastAsia="Times New Roman" w:hAnsi="Calibri" w:cs="Times New Roman"/>
                <w:b/>
                <w:bCs/>
                <w:color w:val="000000"/>
                <w:sz w:val="24"/>
                <w:lang w:eastAsia="fr-FR"/>
              </w:rPr>
            </w:pPr>
            <w:r>
              <w:rPr>
                <w:rFonts w:ascii="Calibri" w:eastAsia="Times New Roman" w:hAnsi="Calibri" w:cs="Times New Roman"/>
                <w:b/>
                <w:bCs/>
                <w:color w:val="000000"/>
                <w:sz w:val="24"/>
                <w:lang w:eastAsia="fr-FR"/>
              </w:rPr>
              <w:t>Reproductive effort</w:t>
            </w:r>
          </w:p>
        </w:tc>
      </w:tr>
      <w:tr w:rsidR="00B112AF" w:rsidRPr="00277001" w14:paraId="180F295E" w14:textId="77777777" w:rsidTr="002B0D33">
        <w:trPr>
          <w:trHeight w:val="304"/>
          <w:jc w:val="center"/>
        </w:trPr>
        <w:tc>
          <w:tcPr>
            <w:tcW w:w="1195" w:type="dxa"/>
            <w:tcBorders>
              <w:top w:val="nil"/>
              <w:left w:val="nil"/>
              <w:bottom w:val="nil"/>
              <w:right w:val="nil"/>
            </w:tcBorders>
            <w:shd w:val="clear" w:color="auto" w:fill="auto"/>
            <w:noWrap/>
            <w:vAlign w:val="center"/>
            <w:hideMark/>
          </w:tcPr>
          <w:p w14:paraId="17C94D95" w14:textId="77777777" w:rsidR="00B112AF" w:rsidRPr="00277001" w:rsidRDefault="00B112AF" w:rsidP="00A21819">
            <w:pPr>
              <w:spacing w:after="0" w:line="240" w:lineRule="auto"/>
              <w:jc w:val="center"/>
              <w:rPr>
                <w:rFonts w:ascii="Calibri" w:eastAsia="Times New Roman" w:hAnsi="Calibri" w:cs="Times New Roman"/>
                <w:color w:val="000000"/>
                <w:sz w:val="24"/>
                <w:lang w:eastAsia="fr-FR"/>
              </w:rPr>
            </w:pPr>
            <w:r w:rsidRPr="00277001">
              <w:rPr>
                <w:rFonts w:ascii="Calibri" w:eastAsia="Times New Roman" w:hAnsi="Calibri" w:cs="Times New Roman"/>
                <w:color w:val="000000"/>
                <w:sz w:val="24"/>
                <w:lang w:eastAsia="fr-FR"/>
              </w:rPr>
              <w:t>CTL</w:t>
            </w:r>
          </w:p>
        </w:tc>
        <w:tc>
          <w:tcPr>
            <w:tcW w:w="1443" w:type="dxa"/>
            <w:tcBorders>
              <w:top w:val="nil"/>
              <w:left w:val="nil"/>
              <w:bottom w:val="nil"/>
              <w:right w:val="nil"/>
            </w:tcBorders>
            <w:shd w:val="clear" w:color="auto" w:fill="auto"/>
            <w:noWrap/>
            <w:vAlign w:val="center"/>
          </w:tcPr>
          <w:p w14:paraId="20B21117" w14:textId="5288C58B" w:rsidR="00B112AF" w:rsidRPr="00277001" w:rsidRDefault="00A21819" w:rsidP="00A21819">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szCs w:val="24"/>
                <w:lang w:eastAsia="fr-FR"/>
              </w:rPr>
              <w:t xml:space="preserve">25.7 </w:t>
            </w:r>
            <w:r w:rsidRPr="00277001">
              <w:rPr>
                <w:rFonts w:ascii="Calibri" w:eastAsia="Times New Roman" w:hAnsi="Calibri" w:cs="Times New Roman"/>
                <w:color w:val="000000"/>
                <w:sz w:val="24"/>
                <w:szCs w:val="24"/>
                <w:lang w:eastAsia="fr-FR"/>
              </w:rPr>
              <w:t>±</w:t>
            </w:r>
            <w:r>
              <w:rPr>
                <w:rFonts w:ascii="Calibri" w:eastAsia="Times New Roman" w:hAnsi="Calibri" w:cs="Times New Roman"/>
                <w:color w:val="000000"/>
                <w:sz w:val="24"/>
                <w:szCs w:val="24"/>
                <w:lang w:eastAsia="fr-FR"/>
              </w:rPr>
              <w:t xml:space="preserve"> 6.3</w:t>
            </w:r>
          </w:p>
        </w:tc>
        <w:tc>
          <w:tcPr>
            <w:tcW w:w="1473" w:type="dxa"/>
            <w:tcBorders>
              <w:top w:val="nil"/>
              <w:left w:val="nil"/>
              <w:bottom w:val="nil"/>
              <w:right w:val="nil"/>
            </w:tcBorders>
            <w:shd w:val="clear" w:color="auto" w:fill="auto"/>
            <w:noWrap/>
            <w:vAlign w:val="center"/>
          </w:tcPr>
          <w:p w14:paraId="6A466F87" w14:textId="26CF66B6" w:rsidR="00B112AF" w:rsidRPr="00277001" w:rsidRDefault="00671C4A" w:rsidP="00A21819">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lang w:eastAsia="fr-FR"/>
              </w:rPr>
              <w:t xml:space="preserve">47.9 </w:t>
            </w:r>
            <w:r w:rsidRPr="00277001">
              <w:rPr>
                <w:rFonts w:ascii="Calibri" w:eastAsia="Times New Roman" w:hAnsi="Calibri" w:cs="Times New Roman"/>
                <w:color w:val="000000"/>
                <w:sz w:val="24"/>
                <w:szCs w:val="24"/>
                <w:lang w:eastAsia="fr-FR"/>
              </w:rPr>
              <w:t>±</w:t>
            </w:r>
            <w:r>
              <w:rPr>
                <w:rFonts w:ascii="Calibri" w:eastAsia="Times New Roman" w:hAnsi="Calibri" w:cs="Times New Roman"/>
                <w:color w:val="000000"/>
                <w:sz w:val="24"/>
                <w:szCs w:val="24"/>
                <w:lang w:eastAsia="fr-FR"/>
              </w:rPr>
              <w:t xml:space="preserve"> </w:t>
            </w:r>
            <w:r>
              <w:rPr>
                <w:rFonts w:ascii="Calibri" w:eastAsia="Times New Roman" w:hAnsi="Calibri" w:cs="Times New Roman"/>
                <w:color w:val="000000"/>
                <w:sz w:val="24"/>
                <w:lang w:eastAsia="fr-FR"/>
              </w:rPr>
              <w:t>12.9</w:t>
            </w:r>
          </w:p>
        </w:tc>
        <w:tc>
          <w:tcPr>
            <w:tcW w:w="1455" w:type="dxa"/>
            <w:tcBorders>
              <w:top w:val="nil"/>
              <w:left w:val="nil"/>
              <w:bottom w:val="nil"/>
              <w:right w:val="nil"/>
            </w:tcBorders>
            <w:shd w:val="clear" w:color="auto" w:fill="auto"/>
            <w:noWrap/>
            <w:vAlign w:val="center"/>
          </w:tcPr>
          <w:p w14:paraId="2B317585" w14:textId="61B9425B" w:rsidR="00B112AF" w:rsidRPr="00277001" w:rsidRDefault="00671C4A" w:rsidP="00A21819">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szCs w:val="24"/>
                <w:lang w:eastAsia="fr-FR"/>
              </w:rPr>
              <w:t xml:space="preserve">11.58 </w:t>
            </w:r>
            <w:r w:rsidRPr="00277001">
              <w:rPr>
                <w:rFonts w:ascii="Calibri" w:eastAsia="Times New Roman" w:hAnsi="Calibri" w:cs="Times New Roman"/>
                <w:color w:val="000000"/>
                <w:sz w:val="24"/>
                <w:szCs w:val="24"/>
                <w:lang w:eastAsia="fr-FR"/>
              </w:rPr>
              <w:t>±</w:t>
            </w:r>
            <w:r>
              <w:rPr>
                <w:rFonts w:ascii="Calibri" w:eastAsia="Times New Roman" w:hAnsi="Calibri" w:cs="Times New Roman"/>
                <w:color w:val="000000"/>
                <w:sz w:val="24"/>
                <w:szCs w:val="24"/>
                <w:lang w:eastAsia="fr-FR"/>
              </w:rPr>
              <w:t xml:space="preserve"> 3.46</w:t>
            </w:r>
          </w:p>
        </w:tc>
        <w:tc>
          <w:tcPr>
            <w:tcW w:w="1367" w:type="dxa"/>
            <w:tcBorders>
              <w:top w:val="nil"/>
              <w:left w:val="nil"/>
              <w:bottom w:val="nil"/>
              <w:right w:val="nil"/>
            </w:tcBorders>
            <w:vAlign w:val="center"/>
          </w:tcPr>
          <w:p w14:paraId="2376433D" w14:textId="7538C2CB" w:rsidR="00B112AF" w:rsidRPr="00277001" w:rsidRDefault="00671C4A" w:rsidP="00A21819">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szCs w:val="24"/>
                <w:lang w:eastAsia="fr-FR"/>
              </w:rPr>
              <w:t xml:space="preserve">28.9 </w:t>
            </w:r>
            <w:r w:rsidRPr="00277001">
              <w:rPr>
                <w:rFonts w:ascii="Calibri" w:eastAsia="Times New Roman" w:hAnsi="Calibri" w:cs="Times New Roman"/>
                <w:color w:val="000000"/>
                <w:sz w:val="24"/>
                <w:szCs w:val="24"/>
                <w:lang w:eastAsia="fr-FR"/>
              </w:rPr>
              <w:t>±</w:t>
            </w:r>
            <w:r>
              <w:rPr>
                <w:rFonts w:ascii="Calibri" w:eastAsia="Times New Roman" w:hAnsi="Calibri" w:cs="Times New Roman"/>
                <w:color w:val="000000"/>
                <w:sz w:val="24"/>
                <w:szCs w:val="24"/>
                <w:lang w:eastAsia="fr-FR"/>
              </w:rPr>
              <w:t xml:space="preserve"> 8.1</w:t>
            </w:r>
          </w:p>
        </w:tc>
        <w:tc>
          <w:tcPr>
            <w:tcW w:w="1509" w:type="dxa"/>
            <w:tcBorders>
              <w:top w:val="nil"/>
              <w:left w:val="nil"/>
              <w:bottom w:val="nil"/>
              <w:right w:val="nil"/>
            </w:tcBorders>
            <w:shd w:val="clear" w:color="auto" w:fill="auto"/>
            <w:noWrap/>
            <w:vAlign w:val="center"/>
          </w:tcPr>
          <w:p w14:paraId="0AFE3F6C" w14:textId="7B579D13" w:rsidR="00B112AF" w:rsidRPr="00277001" w:rsidRDefault="00677840" w:rsidP="00A64EA8">
            <w:pPr>
              <w:spacing w:after="0" w:line="240" w:lineRule="auto"/>
              <w:jc w:val="center"/>
              <w:rPr>
                <w:rFonts w:ascii="Calibri" w:eastAsia="Times New Roman" w:hAnsi="Calibri" w:cs="Times New Roman"/>
                <w:color w:val="000000"/>
                <w:sz w:val="24"/>
                <w:lang w:eastAsia="fr-FR"/>
              </w:rPr>
            </w:pPr>
            <w:r w:rsidRPr="00677840">
              <w:rPr>
                <w:rFonts w:ascii="Calibri" w:eastAsia="Times New Roman" w:hAnsi="Calibri" w:cs="Times New Roman"/>
                <w:color w:val="000000"/>
                <w:sz w:val="24"/>
                <w:lang w:eastAsia="fr-FR"/>
              </w:rPr>
              <w:t>77</w:t>
            </w:r>
            <w:r w:rsidR="00A64EA8">
              <w:rPr>
                <w:rFonts w:ascii="Calibri" w:eastAsia="Times New Roman" w:hAnsi="Calibri" w:cs="Times New Roman"/>
                <w:color w:val="000000"/>
                <w:sz w:val="24"/>
                <w:lang w:eastAsia="fr-FR"/>
              </w:rPr>
              <w:t>.</w:t>
            </w:r>
            <w:r w:rsidRPr="00677840">
              <w:rPr>
                <w:rFonts w:ascii="Calibri" w:eastAsia="Times New Roman" w:hAnsi="Calibri" w:cs="Times New Roman"/>
                <w:color w:val="000000"/>
                <w:sz w:val="24"/>
                <w:lang w:eastAsia="fr-FR"/>
              </w:rPr>
              <w:t>2</w:t>
            </w:r>
            <w:r w:rsidR="00671C4A">
              <w:rPr>
                <w:rFonts w:ascii="Calibri" w:eastAsia="Times New Roman" w:hAnsi="Calibri" w:cs="Times New Roman"/>
                <w:color w:val="000000"/>
                <w:sz w:val="24"/>
                <w:lang w:eastAsia="fr-FR"/>
              </w:rPr>
              <w:t xml:space="preserve"> </w:t>
            </w:r>
            <w:r w:rsidR="00671C4A" w:rsidRPr="00277001">
              <w:rPr>
                <w:rFonts w:ascii="Calibri" w:eastAsia="Times New Roman" w:hAnsi="Calibri" w:cs="Times New Roman"/>
                <w:color w:val="000000"/>
                <w:sz w:val="24"/>
                <w:szCs w:val="24"/>
                <w:lang w:eastAsia="fr-FR"/>
              </w:rPr>
              <w:t>±</w:t>
            </w:r>
            <w:r w:rsidR="00671C4A">
              <w:rPr>
                <w:rFonts w:ascii="Calibri" w:eastAsia="Times New Roman" w:hAnsi="Calibri" w:cs="Times New Roman"/>
                <w:color w:val="000000"/>
                <w:sz w:val="24"/>
                <w:szCs w:val="24"/>
                <w:lang w:eastAsia="fr-FR"/>
              </w:rPr>
              <w:t xml:space="preserve"> 11.1</w:t>
            </w:r>
          </w:p>
        </w:tc>
        <w:tc>
          <w:tcPr>
            <w:tcW w:w="1469" w:type="dxa"/>
            <w:tcBorders>
              <w:top w:val="nil"/>
              <w:left w:val="nil"/>
              <w:bottom w:val="nil"/>
              <w:right w:val="nil"/>
            </w:tcBorders>
            <w:shd w:val="clear" w:color="auto" w:fill="auto"/>
            <w:noWrap/>
            <w:vAlign w:val="center"/>
          </w:tcPr>
          <w:p w14:paraId="56D3D7EB" w14:textId="69042153" w:rsidR="00B112AF" w:rsidRPr="00277001" w:rsidRDefault="00A87568" w:rsidP="00A21819">
            <w:pPr>
              <w:spacing w:after="0" w:line="240" w:lineRule="auto"/>
              <w:jc w:val="center"/>
              <w:rPr>
                <w:rFonts w:ascii="Calibri" w:eastAsia="Times New Roman" w:hAnsi="Calibri" w:cs="Times New Roman"/>
                <w:color w:val="000000"/>
                <w:sz w:val="24"/>
                <w:lang w:eastAsia="fr-FR"/>
              </w:rPr>
            </w:pPr>
            <w:r>
              <w:rPr>
                <w:lang w:val="en-GB"/>
              </w:rPr>
              <w:t xml:space="preserve">50.6 </w:t>
            </w:r>
            <w:r w:rsidRPr="00352A02">
              <w:rPr>
                <w:lang w:val="en-GB"/>
              </w:rPr>
              <w:t>± 16.0</w:t>
            </w:r>
          </w:p>
        </w:tc>
      </w:tr>
      <w:tr w:rsidR="00B112AF" w:rsidRPr="00277001" w14:paraId="27DF0612" w14:textId="77777777" w:rsidTr="002B0D33">
        <w:trPr>
          <w:trHeight w:val="304"/>
          <w:jc w:val="center"/>
        </w:trPr>
        <w:tc>
          <w:tcPr>
            <w:tcW w:w="1195" w:type="dxa"/>
            <w:tcBorders>
              <w:top w:val="nil"/>
              <w:left w:val="nil"/>
              <w:bottom w:val="nil"/>
              <w:right w:val="nil"/>
            </w:tcBorders>
            <w:shd w:val="clear" w:color="auto" w:fill="auto"/>
            <w:noWrap/>
            <w:vAlign w:val="center"/>
            <w:hideMark/>
          </w:tcPr>
          <w:p w14:paraId="18B2AA35" w14:textId="77777777" w:rsidR="00B112AF" w:rsidRPr="00277001" w:rsidRDefault="00B112AF" w:rsidP="00A21819">
            <w:pPr>
              <w:spacing w:after="0" w:line="240" w:lineRule="auto"/>
              <w:jc w:val="center"/>
              <w:rPr>
                <w:rFonts w:ascii="Calibri" w:eastAsia="Times New Roman" w:hAnsi="Calibri" w:cs="Times New Roman"/>
                <w:color w:val="000000"/>
                <w:sz w:val="24"/>
                <w:lang w:eastAsia="fr-FR"/>
              </w:rPr>
            </w:pPr>
            <w:r w:rsidRPr="00277001">
              <w:rPr>
                <w:rFonts w:ascii="Calibri" w:eastAsia="Times New Roman" w:hAnsi="Calibri" w:cs="Times New Roman"/>
                <w:color w:val="000000"/>
                <w:sz w:val="24"/>
                <w:lang w:eastAsia="fr-FR"/>
              </w:rPr>
              <w:t>NAT</w:t>
            </w:r>
          </w:p>
        </w:tc>
        <w:tc>
          <w:tcPr>
            <w:tcW w:w="1443" w:type="dxa"/>
            <w:tcBorders>
              <w:top w:val="nil"/>
              <w:left w:val="nil"/>
              <w:bottom w:val="nil"/>
              <w:right w:val="nil"/>
            </w:tcBorders>
            <w:shd w:val="clear" w:color="auto" w:fill="auto"/>
            <w:noWrap/>
            <w:vAlign w:val="center"/>
          </w:tcPr>
          <w:p w14:paraId="1938696E" w14:textId="44AA40E7" w:rsidR="00B112AF" w:rsidRPr="00277001" w:rsidRDefault="00A21819" w:rsidP="00A21819">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szCs w:val="24"/>
                <w:lang w:eastAsia="fr-FR"/>
              </w:rPr>
              <w:t xml:space="preserve">25.3 </w:t>
            </w:r>
            <w:r w:rsidRPr="00277001">
              <w:rPr>
                <w:rFonts w:ascii="Calibri" w:eastAsia="Times New Roman" w:hAnsi="Calibri" w:cs="Times New Roman"/>
                <w:color w:val="000000"/>
                <w:sz w:val="24"/>
                <w:szCs w:val="24"/>
                <w:lang w:eastAsia="fr-FR"/>
              </w:rPr>
              <w:t>±</w:t>
            </w:r>
            <w:r>
              <w:rPr>
                <w:rFonts w:ascii="Calibri" w:eastAsia="Times New Roman" w:hAnsi="Calibri" w:cs="Times New Roman"/>
                <w:color w:val="000000"/>
                <w:sz w:val="24"/>
                <w:szCs w:val="24"/>
                <w:lang w:eastAsia="fr-FR"/>
              </w:rPr>
              <w:t xml:space="preserve"> 13.6</w:t>
            </w:r>
          </w:p>
        </w:tc>
        <w:tc>
          <w:tcPr>
            <w:tcW w:w="1473" w:type="dxa"/>
            <w:tcBorders>
              <w:top w:val="nil"/>
              <w:left w:val="nil"/>
              <w:bottom w:val="nil"/>
              <w:right w:val="nil"/>
            </w:tcBorders>
            <w:shd w:val="clear" w:color="auto" w:fill="auto"/>
            <w:noWrap/>
            <w:vAlign w:val="center"/>
          </w:tcPr>
          <w:p w14:paraId="243160F4" w14:textId="1C9577EC" w:rsidR="00B112AF" w:rsidRPr="00277001" w:rsidRDefault="00671C4A" w:rsidP="00A21819">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lang w:eastAsia="fr-FR"/>
              </w:rPr>
              <w:t xml:space="preserve">46.2 </w:t>
            </w:r>
            <w:r w:rsidRPr="00277001">
              <w:rPr>
                <w:rFonts w:ascii="Calibri" w:eastAsia="Times New Roman" w:hAnsi="Calibri" w:cs="Times New Roman"/>
                <w:color w:val="000000"/>
                <w:sz w:val="24"/>
                <w:szCs w:val="24"/>
                <w:lang w:eastAsia="fr-FR"/>
              </w:rPr>
              <w:t>±</w:t>
            </w:r>
            <w:r>
              <w:rPr>
                <w:rFonts w:ascii="Calibri" w:eastAsia="Times New Roman" w:hAnsi="Calibri" w:cs="Times New Roman"/>
                <w:color w:val="000000"/>
                <w:sz w:val="24"/>
                <w:szCs w:val="24"/>
                <w:lang w:eastAsia="fr-FR"/>
              </w:rPr>
              <w:t xml:space="preserve"> </w:t>
            </w:r>
            <w:r>
              <w:rPr>
                <w:rFonts w:ascii="Calibri" w:eastAsia="Times New Roman" w:hAnsi="Calibri" w:cs="Times New Roman"/>
                <w:color w:val="000000"/>
                <w:sz w:val="24"/>
                <w:lang w:eastAsia="fr-FR"/>
              </w:rPr>
              <w:t>11.6</w:t>
            </w:r>
          </w:p>
        </w:tc>
        <w:tc>
          <w:tcPr>
            <w:tcW w:w="1455" w:type="dxa"/>
            <w:tcBorders>
              <w:top w:val="nil"/>
              <w:left w:val="nil"/>
              <w:bottom w:val="nil"/>
              <w:right w:val="nil"/>
            </w:tcBorders>
            <w:shd w:val="clear" w:color="auto" w:fill="auto"/>
            <w:noWrap/>
            <w:vAlign w:val="center"/>
          </w:tcPr>
          <w:p w14:paraId="156128C4" w14:textId="1B3390D3" w:rsidR="00B112AF" w:rsidRPr="00277001" w:rsidRDefault="00671C4A" w:rsidP="00A21819">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szCs w:val="24"/>
                <w:lang w:eastAsia="fr-FR"/>
              </w:rPr>
              <w:t xml:space="preserve">11.81 </w:t>
            </w:r>
            <w:r w:rsidRPr="00277001">
              <w:rPr>
                <w:rFonts w:ascii="Calibri" w:eastAsia="Times New Roman" w:hAnsi="Calibri" w:cs="Times New Roman"/>
                <w:color w:val="000000"/>
                <w:sz w:val="24"/>
                <w:szCs w:val="24"/>
                <w:lang w:eastAsia="fr-FR"/>
              </w:rPr>
              <w:t>±</w:t>
            </w:r>
            <w:r>
              <w:rPr>
                <w:rFonts w:ascii="Calibri" w:eastAsia="Times New Roman" w:hAnsi="Calibri" w:cs="Times New Roman"/>
                <w:color w:val="000000"/>
                <w:sz w:val="24"/>
                <w:szCs w:val="24"/>
                <w:lang w:eastAsia="fr-FR"/>
              </w:rPr>
              <w:t xml:space="preserve"> 3.13</w:t>
            </w:r>
          </w:p>
        </w:tc>
        <w:tc>
          <w:tcPr>
            <w:tcW w:w="1367" w:type="dxa"/>
            <w:tcBorders>
              <w:top w:val="nil"/>
              <w:left w:val="nil"/>
              <w:bottom w:val="nil"/>
              <w:right w:val="nil"/>
            </w:tcBorders>
            <w:vAlign w:val="center"/>
          </w:tcPr>
          <w:p w14:paraId="4B659C8D" w14:textId="43B555CC" w:rsidR="00B112AF" w:rsidRPr="00277001" w:rsidRDefault="00671C4A" w:rsidP="00A21819">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szCs w:val="24"/>
                <w:lang w:eastAsia="fr-FR"/>
              </w:rPr>
              <w:t xml:space="preserve">27.1 </w:t>
            </w:r>
            <w:r w:rsidRPr="00277001">
              <w:rPr>
                <w:rFonts w:ascii="Calibri" w:eastAsia="Times New Roman" w:hAnsi="Calibri" w:cs="Times New Roman"/>
                <w:color w:val="000000"/>
                <w:sz w:val="24"/>
                <w:szCs w:val="24"/>
                <w:lang w:eastAsia="fr-FR"/>
              </w:rPr>
              <w:t>±</w:t>
            </w:r>
            <w:r>
              <w:rPr>
                <w:rFonts w:ascii="Calibri" w:eastAsia="Times New Roman" w:hAnsi="Calibri" w:cs="Times New Roman"/>
                <w:color w:val="000000"/>
                <w:sz w:val="24"/>
                <w:szCs w:val="24"/>
                <w:lang w:eastAsia="fr-FR"/>
              </w:rPr>
              <w:t xml:space="preserve"> 7.2</w:t>
            </w:r>
          </w:p>
        </w:tc>
        <w:tc>
          <w:tcPr>
            <w:tcW w:w="1509" w:type="dxa"/>
            <w:tcBorders>
              <w:top w:val="nil"/>
              <w:left w:val="nil"/>
              <w:bottom w:val="nil"/>
              <w:right w:val="nil"/>
            </w:tcBorders>
            <w:shd w:val="clear" w:color="auto" w:fill="auto"/>
            <w:noWrap/>
            <w:vAlign w:val="center"/>
          </w:tcPr>
          <w:p w14:paraId="1433B3A7" w14:textId="060AB6A7" w:rsidR="00B112AF" w:rsidRPr="00277001" w:rsidRDefault="00A64EA8" w:rsidP="00A64EA8">
            <w:pPr>
              <w:spacing w:after="0" w:line="240" w:lineRule="auto"/>
              <w:jc w:val="center"/>
              <w:rPr>
                <w:rFonts w:ascii="Calibri" w:eastAsia="Times New Roman" w:hAnsi="Calibri" w:cs="Times New Roman"/>
                <w:color w:val="000000"/>
                <w:sz w:val="24"/>
                <w:lang w:eastAsia="fr-FR"/>
              </w:rPr>
            </w:pPr>
            <w:r w:rsidRPr="00677840">
              <w:rPr>
                <w:rFonts w:ascii="Calibri" w:eastAsia="Times New Roman" w:hAnsi="Calibri" w:cs="Times New Roman"/>
                <w:color w:val="000000"/>
                <w:sz w:val="24"/>
                <w:lang w:eastAsia="fr-FR"/>
              </w:rPr>
              <w:t>72</w:t>
            </w:r>
            <w:r>
              <w:rPr>
                <w:rFonts w:ascii="Calibri" w:eastAsia="Times New Roman" w:hAnsi="Calibri" w:cs="Times New Roman"/>
                <w:color w:val="000000"/>
                <w:sz w:val="24"/>
                <w:lang w:eastAsia="fr-FR"/>
              </w:rPr>
              <w:t>.</w:t>
            </w:r>
            <w:r w:rsidRPr="00677840">
              <w:rPr>
                <w:rFonts w:ascii="Calibri" w:eastAsia="Times New Roman" w:hAnsi="Calibri" w:cs="Times New Roman"/>
                <w:color w:val="000000"/>
                <w:sz w:val="24"/>
                <w:lang w:eastAsia="fr-FR"/>
              </w:rPr>
              <w:t>1</w:t>
            </w:r>
            <w:r w:rsidR="00671C4A">
              <w:rPr>
                <w:rFonts w:ascii="Calibri" w:eastAsia="Times New Roman" w:hAnsi="Calibri" w:cs="Times New Roman"/>
                <w:color w:val="000000"/>
                <w:sz w:val="24"/>
                <w:lang w:eastAsia="fr-FR"/>
              </w:rPr>
              <w:t xml:space="preserve"> </w:t>
            </w:r>
            <w:r w:rsidR="00671C4A" w:rsidRPr="00277001">
              <w:rPr>
                <w:rFonts w:ascii="Calibri" w:eastAsia="Times New Roman" w:hAnsi="Calibri" w:cs="Times New Roman"/>
                <w:color w:val="000000"/>
                <w:sz w:val="24"/>
                <w:szCs w:val="24"/>
                <w:lang w:eastAsia="fr-FR"/>
              </w:rPr>
              <w:t>±</w:t>
            </w:r>
            <w:r w:rsidR="00671C4A">
              <w:rPr>
                <w:rFonts w:ascii="Calibri" w:eastAsia="Times New Roman" w:hAnsi="Calibri" w:cs="Times New Roman"/>
                <w:color w:val="000000"/>
                <w:sz w:val="24"/>
                <w:szCs w:val="24"/>
                <w:lang w:eastAsia="fr-FR"/>
              </w:rPr>
              <w:t xml:space="preserve"> 8.6</w:t>
            </w:r>
          </w:p>
        </w:tc>
        <w:tc>
          <w:tcPr>
            <w:tcW w:w="1469" w:type="dxa"/>
            <w:tcBorders>
              <w:top w:val="nil"/>
              <w:left w:val="nil"/>
              <w:bottom w:val="nil"/>
              <w:right w:val="nil"/>
            </w:tcBorders>
            <w:shd w:val="clear" w:color="auto" w:fill="auto"/>
            <w:noWrap/>
            <w:vAlign w:val="center"/>
          </w:tcPr>
          <w:p w14:paraId="1E7FCCC3" w14:textId="09678E86" w:rsidR="00B112AF" w:rsidRPr="00277001" w:rsidRDefault="00A87568" w:rsidP="00A21819">
            <w:pPr>
              <w:spacing w:after="0" w:line="240" w:lineRule="auto"/>
              <w:jc w:val="center"/>
              <w:rPr>
                <w:rFonts w:ascii="Calibri" w:eastAsia="Times New Roman" w:hAnsi="Calibri" w:cs="Times New Roman"/>
                <w:color w:val="000000"/>
                <w:sz w:val="24"/>
                <w:lang w:eastAsia="fr-FR"/>
              </w:rPr>
            </w:pPr>
            <w:r>
              <w:rPr>
                <w:lang w:val="en-GB"/>
              </w:rPr>
              <w:t xml:space="preserve">52.5 </w:t>
            </w:r>
            <w:r w:rsidRPr="00352A02">
              <w:rPr>
                <w:lang w:val="en-GB"/>
              </w:rPr>
              <w:t>± 12.3</w:t>
            </w:r>
          </w:p>
        </w:tc>
      </w:tr>
      <w:tr w:rsidR="00B112AF" w:rsidRPr="00277001" w14:paraId="0899696F" w14:textId="77777777" w:rsidTr="002B0D33">
        <w:trPr>
          <w:trHeight w:val="304"/>
          <w:jc w:val="center"/>
        </w:trPr>
        <w:tc>
          <w:tcPr>
            <w:tcW w:w="1195" w:type="dxa"/>
            <w:tcBorders>
              <w:top w:val="nil"/>
              <w:left w:val="nil"/>
              <w:bottom w:val="nil"/>
              <w:right w:val="nil"/>
            </w:tcBorders>
            <w:shd w:val="clear" w:color="auto" w:fill="auto"/>
            <w:noWrap/>
            <w:vAlign w:val="center"/>
            <w:hideMark/>
          </w:tcPr>
          <w:p w14:paraId="31F8A0FB" w14:textId="28E3FD8E" w:rsidR="00B112AF" w:rsidRPr="00277001" w:rsidRDefault="004A500E" w:rsidP="00A21819">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lang w:eastAsia="fr-FR"/>
              </w:rPr>
              <w:t>MR</w:t>
            </w:r>
            <w:r w:rsidR="00B112AF" w:rsidRPr="00277001">
              <w:rPr>
                <w:rFonts w:ascii="Calibri" w:eastAsia="Times New Roman" w:hAnsi="Calibri" w:cs="Times New Roman"/>
                <w:color w:val="000000"/>
                <w:sz w:val="24"/>
                <w:lang w:eastAsia="fr-FR"/>
              </w:rPr>
              <w:t>-L</w:t>
            </w:r>
          </w:p>
        </w:tc>
        <w:tc>
          <w:tcPr>
            <w:tcW w:w="1443" w:type="dxa"/>
            <w:tcBorders>
              <w:top w:val="nil"/>
              <w:left w:val="nil"/>
              <w:bottom w:val="nil"/>
              <w:right w:val="nil"/>
            </w:tcBorders>
            <w:shd w:val="clear" w:color="auto" w:fill="auto"/>
            <w:noWrap/>
            <w:vAlign w:val="center"/>
          </w:tcPr>
          <w:p w14:paraId="2A4478C1" w14:textId="544F3CE1" w:rsidR="00B112AF" w:rsidRPr="00277001" w:rsidRDefault="00A21819" w:rsidP="00A21819">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szCs w:val="24"/>
                <w:lang w:eastAsia="fr-FR"/>
              </w:rPr>
              <w:t xml:space="preserve">36.3 </w:t>
            </w:r>
            <w:r w:rsidRPr="00277001">
              <w:rPr>
                <w:rFonts w:ascii="Calibri" w:eastAsia="Times New Roman" w:hAnsi="Calibri" w:cs="Times New Roman"/>
                <w:color w:val="000000"/>
                <w:sz w:val="24"/>
                <w:szCs w:val="24"/>
                <w:lang w:eastAsia="fr-FR"/>
              </w:rPr>
              <w:t>±</w:t>
            </w:r>
            <w:r>
              <w:rPr>
                <w:rFonts w:ascii="Calibri" w:eastAsia="Times New Roman" w:hAnsi="Calibri" w:cs="Times New Roman"/>
                <w:color w:val="000000"/>
                <w:sz w:val="24"/>
                <w:szCs w:val="24"/>
                <w:lang w:eastAsia="fr-FR"/>
              </w:rPr>
              <w:t xml:space="preserve"> 10.2</w:t>
            </w:r>
          </w:p>
        </w:tc>
        <w:tc>
          <w:tcPr>
            <w:tcW w:w="1473" w:type="dxa"/>
            <w:tcBorders>
              <w:top w:val="nil"/>
              <w:left w:val="nil"/>
              <w:bottom w:val="nil"/>
              <w:right w:val="nil"/>
            </w:tcBorders>
            <w:shd w:val="clear" w:color="auto" w:fill="auto"/>
            <w:noWrap/>
            <w:vAlign w:val="center"/>
          </w:tcPr>
          <w:p w14:paraId="1FD9471A" w14:textId="33F86640" w:rsidR="00B112AF" w:rsidRPr="00277001" w:rsidRDefault="00671C4A" w:rsidP="00A21819">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lang w:eastAsia="fr-FR"/>
              </w:rPr>
              <w:t xml:space="preserve">44.4 </w:t>
            </w:r>
            <w:r w:rsidRPr="00277001">
              <w:rPr>
                <w:rFonts w:ascii="Calibri" w:eastAsia="Times New Roman" w:hAnsi="Calibri" w:cs="Times New Roman"/>
                <w:color w:val="000000"/>
                <w:sz w:val="24"/>
                <w:szCs w:val="24"/>
                <w:lang w:eastAsia="fr-FR"/>
              </w:rPr>
              <w:t>±</w:t>
            </w:r>
            <w:r>
              <w:rPr>
                <w:rFonts w:ascii="Calibri" w:eastAsia="Times New Roman" w:hAnsi="Calibri" w:cs="Times New Roman"/>
                <w:color w:val="000000"/>
                <w:sz w:val="24"/>
                <w:szCs w:val="24"/>
                <w:lang w:eastAsia="fr-FR"/>
              </w:rPr>
              <w:t xml:space="preserve"> </w:t>
            </w:r>
            <w:r>
              <w:rPr>
                <w:rFonts w:ascii="Calibri" w:eastAsia="Times New Roman" w:hAnsi="Calibri" w:cs="Times New Roman"/>
                <w:color w:val="000000"/>
                <w:sz w:val="24"/>
                <w:lang w:eastAsia="fr-FR"/>
              </w:rPr>
              <w:t>11.9</w:t>
            </w:r>
          </w:p>
        </w:tc>
        <w:tc>
          <w:tcPr>
            <w:tcW w:w="1455" w:type="dxa"/>
            <w:tcBorders>
              <w:top w:val="nil"/>
              <w:left w:val="nil"/>
              <w:bottom w:val="nil"/>
              <w:right w:val="nil"/>
            </w:tcBorders>
            <w:shd w:val="clear" w:color="auto" w:fill="auto"/>
            <w:noWrap/>
            <w:vAlign w:val="center"/>
          </w:tcPr>
          <w:p w14:paraId="6D8972C1" w14:textId="4FC8A440" w:rsidR="00B112AF" w:rsidRPr="00277001" w:rsidRDefault="00671C4A" w:rsidP="00A21819">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szCs w:val="24"/>
                <w:lang w:eastAsia="fr-FR"/>
              </w:rPr>
              <w:t xml:space="preserve">9.87 </w:t>
            </w:r>
            <w:r w:rsidRPr="00277001">
              <w:rPr>
                <w:rFonts w:ascii="Calibri" w:eastAsia="Times New Roman" w:hAnsi="Calibri" w:cs="Times New Roman"/>
                <w:color w:val="000000"/>
                <w:sz w:val="24"/>
                <w:szCs w:val="24"/>
                <w:lang w:eastAsia="fr-FR"/>
              </w:rPr>
              <w:t>±</w:t>
            </w:r>
            <w:r>
              <w:rPr>
                <w:rFonts w:ascii="Calibri" w:eastAsia="Times New Roman" w:hAnsi="Calibri" w:cs="Times New Roman"/>
                <w:color w:val="000000"/>
                <w:sz w:val="24"/>
                <w:szCs w:val="24"/>
                <w:lang w:eastAsia="fr-FR"/>
              </w:rPr>
              <w:t xml:space="preserve"> 3.62</w:t>
            </w:r>
          </w:p>
        </w:tc>
        <w:tc>
          <w:tcPr>
            <w:tcW w:w="1367" w:type="dxa"/>
            <w:tcBorders>
              <w:top w:val="nil"/>
              <w:left w:val="nil"/>
              <w:bottom w:val="nil"/>
              <w:right w:val="nil"/>
            </w:tcBorders>
            <w:vAlign w:val="center"/>
          </w:tcPr>
          <w:p w14:paraId="4D044CCD" w14:textId="281C827C" w:rsidR="00B112AF" w:rsidRPr="00277001" w:rsidRDefault="00671C4A" w:rsidP="00A21819">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szCs w:val="24"/>
                <w:lang w:eastAsia="fr-FR"/>
              </w:rPr>
              <w:t xml:space="preserve">26.7 </w:t>
            </w:r>
            <w:r w:rsidRPr="00277001">
              <w:rPr>
                <w:rFonts w:ascii="Calibri" w:eastAsia="Times New Roman" w:hAnsi="Calibri" w:cs="Times New Roman"/>
                <w:color w:val="000000"/>
                <w:sz w:val="24"/>
                <w:szCs w:val="24"/>
                <w:lang w:eastAsia="fr-FR"/>
              </w:rPr>
              <w:t>±</w:t>
            </w:r>
            <w:r>
              <w:rPr>
                <w:rFonts w:ascii="Calibri" w:eastAsia="Times New Roman" w:hAnsi="Calibri" w:cs="Times New Roman"/>
                <w:color w:val="000000"/>
                <w:sz w:val="24"/>
                <w:szCs w:val="24"/>
                <w:lang w:eastAsia="fr-FR"/>
              </w:rPr>
              <w:t xml:space="preserve"> 7.0</w:t>
            </w:r>
          </w:p>
        </w:tc>
        <w:tc>
          <w:tcPr>
            <w:tcW w:w="1509" w:type="dxa"/>
            <w:tcBorders>
              <w:top w:val="nil"/>
              <w:left w:val="nil"/>
              <w:bottom w:val="nil"/>
              <w:right w:val="nil"/>
            </w:tcBorders>
            <w:shd w:val="clear" w:color="auto" w:fill="auto"/>
            <w:noWrap/>
            <w:vAlign w:val="center"/>
          </w:tcPr>
          <w:p w14:paraId="39032386" w14:textId="3BACDF9B" w:rsidR="00B112AF" w:rsidRPr="00277001" w:rsidRDefault="00A64EA8" w:rsidP="00A64EA8">
            <w:pPr>
              <w:spacing w:after="0" w:line="240" w:lineRule="auto"/>
              <w:jc w:val="center"/>
              <w:rPr>
                <w:rFonts w:ascii="Calibri" w:eastAsia="Times New Roman" w:hAnsi="Calibri" w:cs="Times New Roman"/>
                <w:color w:val="000000"/>
                <w:sz w:val="24"/>
                <w:lang w:eastAsia="fr-FR"/>
              </w:rPr>
            </w:pPr>
            <w:r w:rsidRPr="00677840">
              <w:rPr>
                <w:rFonts w:ascii="Calibri" w:eastAsia="Times New Roman" w:hAnsi="Calibri" w:cs="Times New Roman"/>
                <w:color w:val="000000"/>
                <w:sz w:val="24"/>
                <w:lang w:eastAsia="fr-FR"/>
              </w:rPr>
              <w:t>73</w:t>
            </w:r>
            <w:r>
              <w:rPr>
                <w:rFonts w:ascii="Calibri" w:eastAsia="Times New Roman" w:hAnsi="Calibri" w:cs="Times New Roman"/>
                <w:color w:val="000000"/>
                <w:sz w:val="24"/>
                <w:lang w:eastAsia="fr-FR"/>
              </w:rPr>
              <w:t>.5</w:t>
            </w:r>
            <w:r w:rsidR="00671C4A">
              <w:rPr>
                <w:rFonts w:ascii="Calibri" w:eastAsia="Times New Roman" w:hAnsi="Calibri" w:cs="Times New Roman"/>
                <w:color w:val="000000"/>
                <w:sz w:val="24"/>
                <w:lang w:eastAsia="fr-FR"/>
              </w:rPr>
              <w:t xml:space="preserve"> </w:t>
            </w:r>
            <w:r w:rsidR="00671C4A" w:rsidRPr="00277001">
              <w:rPr>
                <w:rFonts w:ascii="Calibri" w:eastAsia="Times New Roman" w:hAnsi="Calibri" w:cs="Times New Roman"/>
                <w:color w:val="000000"/>
                <w:sz w:val="24"/>
                <w:szCs w:val="24"/>
                <w:lang w:eastAsia="fr-FR"/>
              </w:rPr>
              <w:t>±</w:t>
            </w:r>
            <w:r w:rsidR="00671C4A">
              <w:rPr>
                <w:rFonts w:ascii="Calibri" w:eastAsia="Times New Roman" w:hAnsi="Calibri" w:cs="Times New Roman"/>
                <w:color w:val="000000"/>
                <w:sz w:val="24"/>
                <w:szCs w:val="24"/>
                <w:lang w:eastAsia="fr-FR"/>
              </w:rPr>
              <w:t xml:space="preserve"> 6.4</w:t>
            </w:r>
          </w:p>
        </w:tc>
        <w:tc>
          <w:tcPr>
            <w:tcW w:w="1469" w:type="dxa"/>
            <w:tcBorders>
              <w:top w:val="nil"/>
              <w:left w:val="nil"/>
              <w:bottom w:val="nil"/>
              <w:right w:val="nil"/>
            </w:tcBorders>
            <w:shd w:val="clear" w:color="auto" w:fill="auto"/>
            <w:noWrap/>
            <w:vAlign w:val="center"/>
          </w:tcPr>
          <w:p w14:paraId="4876975B" w14:textId="2AD61E40" w:rsidR="00B112AF" w:rsidRPr="00277001" w:rsidRDefault="00A87568" w:rsidP="00A21819">
            <w:pPr>
              <w:spacing w:after="0" w:line="240" w:lineRule="auto"/>
              <w:jc w:val="center"/>
              <w:rPr>
                <w:rFonts w:ascii="Calibri" w:eastAsia="Times New Roman" w:hAnsi="Calibri" w:cs="Times New Roman"/>
                <w:color w:val="000000"/>
                <w:sz w:val="24"/>
                <w:lang w:eastAsia="fr-FR"/>
              </w:rPr>
            </w:pPr>
            <w:r>
              <w:rPr>
                <w:lang w:val="en-GB"/>
              </w:rPr>
              <w:t xml:space="preserve">52.4 </w:t>
            </w:r>
            <w:r w:rsidRPr="00352A02">
              <w:rPr>
                <w:lang w:val="en-GB"/>
              </w:rPr>
              <w:t>± 8.1</w:t>
            </w:r>
          </w:p>
        </w:tc>
      </w:tr>
      <w:tr w:rsidR="00B112AF" w:rsidRPr="00277001" w14:paraId="28D316F6" w14:textId="77777777" w:rsidTr="002B0D33">
        <w:trPr>
          <w:trHeight w:val="304"/>
          <w:jc w:val="center"/>
        </w:trPr>
        <w:tc>
          <w:tcPr>
            <w:tcW w:w="1195" w:type="dxa"/>
            <w:tcBorders>
              <w:top w:val="nil"/>
              <w:left w:val="nil"/>
              <w:bottom w:val="nil"/>
              <w:right w:val="nil"/>
            </w:tcBorders>
            <w:shd w:val="clear" w:color="auto" w:fill="auto"/>
            <w:noWrap/>
            <w:vAlign w:val="center"/>
            <w:hideMark/>
          </w:tcPr>
          <w:p w14:paraId="006E85F8" w14:textId="2596744D" w:rsidR="00B112AF" w:rsidRPr="00277001" w:rsidRDefault="004A500E" w:rsidP="00A21819">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lang w:eastAsia="fr-FR"/>
              </w:rPr>
              <w:t>MR</w:t>
            </w:r>
            <w:r w:rsidR="00B112AF" w:rsidRPr="00277001">
              <w:rPr>
                <w:rFonts w:ascii="Calibri" w:eastAsia="Times New Roman" w:hAnsi="Calibri" w:cs="Times New Roman"/>
                <w:color w:val="000000"/>
                <w:sz w:val="24"/>
                <w:lang w:eastAsia="fr-FR"/>
              </w:rPr>
              <w:t>-H</w:t>
            </w:r>
          </w:p>
        </w:tc>
        <w:tc>
          <w:tcPr>
            <w:tcW w:w="1443" w:type="dxa"/>
            <w:tcBorders>
              <w:top w:val="nil"/>
              <w:left w:val="nil"/>
              <w:bottom w:val="nil"/>
              <w:right w:val="nil"/>
            </w:tcBorders>
            <w:shd w:val="clear" w:color="auto" w:fill="auto"/>
            <w:noWrap/>
            <w:vAlign w:val="center"/>
          </w:tcPr>
          <w:p w14:paraId="2B1628E0" w14:textId="4A340A15" w:rsidR="00B112AF" w:rsidRPr="00277001" w:rsidRDefault="00A21819" w:rsidP="00A21819">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szCs w:val="24"/>
                <w:lang w:eastAsia="fr-FR"/>
              </w:rPr>
              <w:t xml:space="preserve">17.3 </w:t>
            </w:r>
            <w:r w:rsidRPr="00277001">
              <w:rPr>
                <w:rFonts w:ascii="Calibri" w:eastAsia="Times New Roman" w:hAnsi="Calibri" w:cs="Times New Roman"/>
                <w:color w:val="000000"/>
                <w:sz w:val="24"/>
                <w:szCs w:val="24"/>
                <w:lang w:eastAsia="fr-FR"/>
              </w:rPr>
              <w:t>±</w:t>
            </w:r>
            <w:r>
              <w:rPr>
                <w:rFonts w:ascii="Calibri" w:eastAsia="Times New Roman" w:hAnsi="Calibri" w:cs="Times New Roman"/>
                <w:color w:val="000000"/>
                <w:sz w:val="24"/>
                <w:szCs w:val="24"/>
                <w:lang w:eastAsia="fr-FR"/>
              </w:rPr>
              <w:t xml:space="preserve"> 12.1</w:t>
            </w:r>
          </w:p>
        </w:tc>
        <w:tc>
          <w:tcPr>
            <w:tcW w:w="1473" w:type="dxa"/>
            <w:tcBorders>
              <w:top w:val="nil"/>
              <w:left w:val="nil"/>
              <w:bottom w:val="nil"/>
              <w:right w:val="nil"/>
            </w:tcBorders>
            <w:shd w:val="clear" w:color="auto" w:fill="auto"/>
            <w:noWrap/>
            <w:vAlign w:val="center"/>
          </w:tcPr>
          <w:p w14:paraId="0C2AF28B" w14:textId="4E277D92" w:rsidR="00B112AF" w:rsidRPr="00277001" w:rsidRDefault="00671C4A" w:rsidP="00A21819">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szCs w:val="24"/>
                <w:lang w:eastAsia="fr-FR"/>
              </w:rPr>
              <w:t xml:space="preserve">43.6 </w:t>
            </w:r>
            <w:r w:rsidR="00A21819" w:rsidRPr="00277001">
              <w:rPr>
                <w:rFonts w:ascii="Calibri" w:eastAsia="Times New Roman" w:hAnsi="Calibri" w:cs="Times New Roman"/>
                <w:color w:val="000000"/>
                <w:sz w:val="24"/>
                <w:szCs w:val="24"/>
                <w:lang w:eastAsia="fr-FR"/>
              </w:rPr>
              <w:t>±</w:t>
            </w:r>
            <w:r>
              <w:rPr>
                <w:rFonts w:ascii="Calibri" w:eastAsia="Times New Roman" w:hAnsi="Calibri" w:cs="Times New Roman"/>
                <w:color w:val="000000"/>
                <w:sz w:val="24"/>
                <w:szCs w:val="24"/>
                <w:lang w:eastAsia="fr-FR"/>
              </w:rPr>
              <w:t xml:space="preserve"> 8.5</w:t>
            </w:r>
          </w:p>
        </w:tc>
        <w:tc>
          <w:tcPr>
            <w:tcW w:w="1455" w:type="dxa"/>
            <w:tcBorders>
              <w:top w:val="nil"/>
              <w:left w:val="nil"/>
              <w:bottom w:val="nil"/>
              <w:right w:val="nil"/>
            </w:tcBorders>
            <w:shd w:val="clear" w:color="auto" w:fill="auto"/>
            <w:noWrap/>
            <w:vAlign w:val="center"/>
          </w:tcPr>
          <w:p w14:paraId="66A78351" w14:textId="479506E1" w:rsidR="00B112AF" w:rsidRPr="00277001" w:rsidRDefault="00671C4A" w:rsidP="00A21819">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szCs w:val="24"/>
                <w:lang w:eastAsia="fr-FR"/>
              </w:rPr>
              <w:t xml:space="preserve">10.25 </w:t>
            </w:r>
            <w:r w:rsidRPr="00277001">
              <w:rPr>
                <w:rFonts w:ascii="Calibri" w:eastAsia="Times New Roman" w:hAnsi="Calibri" w:cs="Times New Roman"/>
                <w:color w:val="000000"/>
                <w:sz w:val="24"/>
                <w:szCs w:val="24"/>
                <w:lang w:eastAsia="fr-FR"/>
              </w:rPr>
              <w:t>±</w:t>
            </w:r>
            <w:r>
              <w:rPr>
                <w:rFonts w:ascii="Calibri" w:eastAsia="Times New Roman" w:hAnsi="Calibri" w:cs="Times New Roman"/>
                <w:color w:val="000000"/>
                <w:sz w:val="24"/>
                <w:szCs w:val="24"/>
                <w:lang w:eastAsia="fr-FR"/>
              </w:rPr>
              <w:t xml:space="preserve"> 2.01</w:t>
            </w:r>
          </w:p>
        </w:tc>
        <w:tc>
          <w:tcPr>
            <w:tcW w:w="1367" w:type="dxa"/>
            <w:tcBorders>
              <w:top w:val="nil"/>
              <w:left w:val="nil"/>
              <w:bottom w:val="nil"/>
              <w:right w:val="nil"/>
            </w:tcBorders>
            <w:vAlign w:val="center"/>
          </w:tcPr>
          <w:p w14:paraId="4365A131" w14:textId="21FE681F" w:rsidR="00B112AF" w:rsidRPr="00277001" w:rsidRDefault="00671C4A" w:rsidP="00A21819">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szCs w:val="24"/>
                <w:lang w:eastAsia="fr-FR"/>
              </w:rPr>
              <w:t xml:space="preserve">25.1 </w:t>
            </w:r>
            <w:r w:rsidRPr="00277001">
              <w:rPr>
                <w:rFonts w:ascii="Calibri" w:eastAsia="Times New Roman" w:hAnsi="Calibri" w:cs="Times New Roman"/>
                <w:color w:val="000000"/>
                <w:sz w:val="24"/>
                <w:szCs w:val="24"/>
                <w:lang w:eastAsia="fr-FR"/>
              </w:rPr>
              <w:t>±</w:t>
            </w:r>
            <w:r>
              <w:rPr>
                <w:rFonts w:ascii="Calibri" w:eastAsia="Times New Roman" w:hAnsi="Calibri" w:cs="Times New Roman"/>
                <w:color w:val="000000"/>
                <w:sz w:val="24"/>
                <w:szCs w:val="24"/>
                <w:lang w:eastAsia="fr-FR"/>
              </w:rPr>
              <w:t xml:space="preserve"> 5.0</w:t>
            </w:r>
          </w:p>
        </w:tc>
        <w:tc>
          <w:tcPr>
            <w:tcW w:w="1509" w:type="dxa"/>
            <w:tcBorders>
              <w:top w:val="nil"/>
              <w:left w:val="nil"/>
              <w:bottom w:val="nil"/>
              <w:right w:val="nil"/>
            </w:tcBorders>
            <w:shd w:val="clear" w:color="auto" w:fill="auto"/>
            <w:noWrap/>
            <w:vAlign w:val="center"/>
          </w:tcPr>
          <w:p w14:paraId="2CE5A008" w14:textId="58EDDC0F" w:rsidR="00B112AF" w:rsidRPr="00277001" w:rsidRDefault="00A64EA8" w:rsidP="00A64EA8">
            <w:pPr>
              <w:spacing w:after="0" w:line="240" w:lineRule="auto"/>
              <w:jc w:val="center"/>
              <w:rPr>
                <w:rFonts w:ascii="Calibri" w:eastAsia="Times New Roman" w:hAnsi="Calibri" w:cs="Times New Roman"/>
                <w:color w:val="000000"/>
                <w:sz w:val="24"/>
                <w:lang w:eastAsia="fr-FR"/>
              </w:rPr>
            </w:pPr>
            <w:r w:rsidRPr="00677840">
              <w:rPr>
                <w:rFonts w:ascii="Calibri" w:eastAsia="Times New Roman" w:hAnsi="Calibri" w:cs="Times New Roman"/>
                <w:color w:val="000000"/>
                <w:sz w:val="24"/>
                <w:lang w:eastAsia="fr-FR"/>
              </w:rPr>
              <w:t>75</w:t>
            </w:r>
            <w:r>
              <w:rPr>
                <w:rFonts w:ascii="Calibri" w:eastAsia="Times New Roman" w:hAnsi="Calibri" w:cs="Times New Roman"/>
                <w:color w:val="000000"/>
                <w:sz w:val="24"/>
                <w:lang w:eastAsia="fr-FR"/>
              </w:rPr>
              <w:t>.8</w:t>
            </w:r>
            <w:r w:rsidR="00671C4A">
              <w:rPr>
                <w:rFonts w:ascii="Calibri" w:eastAsia="Times New Roman" w:hAnsi="Calibri" w:cs="Times New Roman"/>
                <w:color w:val="000000"/>
                <w:sz w:val="24"/>
                <w:lang w:eastAsia="fr-FR"/>
              </w:rPr>
              <w:t xml:space="preserve"> </w:t>
            </w:r>
            <w:r w:rsidR="00671C4A" w:rsidRPr="00277001">
              <w:rPr>
                <w:rFonts w:ascii="Calibri" w:eastAsia="Times New Roman" w:hAnsi="Calibri" w:cs="Times New Roman"/>
                <w:color w:val="000000"/>
                <w:sz w:val="24"/>
                <w:szCs w:val="24"/>
                <w:lang w:eastAsia="fr-FR"/>
              </w:rPr>
              <w:t>±</w:t>
            </w:r>
            <w:r w:rsidR="00671C4A">
              <w:rPr>
                <w:rFonts w:ascii="Calibri" w:eastAsia="Times New Roman" w:hAnsi="Calibri" w:cs="Times New Roman"/>
                <w:color w:val="000000"/>
                <w:sz w:val="24"/>
                <w:szCs w:val="24"/>
                <w:lang w:eastAsia="fr-FR"/>
              </w:rPr>
              <w:t xml:space="preserve"> 8.6</w:t>
            </w:r>
          </w:p>
        </w:tc>
        <w:tc>
          <w:tcPr>
            <w:tcW w:w="1469" w:type="dxa"/>
            <w:tcBorders>
              <w:top w:val="nil"/>
              <w:left w:val="nil"/>
              <w:bottom w:val="nil"/>
              <w:right w:val="nil"/>
            </w:tcBorders>
            <w:shd w:val="clear" w:color="auto" w:fill="auto"/>
            <w:noWrap/>
            <w:vAlign w:val="center"/>
          </w:tcPr>
          <w:p w14:paraId="00391479" w14:textId="4148FBF4" w:rsidR="00B112AF" w:rsidRPr="00277001" w:rsidRDefault="00A87568" w:rsidP="00A21819">
            <w:pPr>
              <w:spacing w:after="0" w:line="240" w:lineRule="auto"/>
              <w:jc w:val="center"/>
              <w:rPr>
                <w:rFonts w:ascii="Calibri" w:eastAsia="Times New Roman" w:hAnsi="Calibri" w:cs="Times New Roman"/>
                <w:color w:val="000000"/>
                <w:sz w:val="24"/>
                <w:lang w:eastAsia="fr-FR"/>
              </w:rPr>
            </w:pPr>
            <w:r>
              <w:rPr>
                <w:lang w:val="en-GB"/>
              </w:rPr>
              <w:t xml:space="preserve">53.6 </w:t>
            </w:r>
            <w:r w:rsidRPr="00352A02">
              <w:rPr>
                <w:lang w:val="en-GB"/>
              </w:rPr>
              <w:t>± 7.2</w:t>
            </w:r>
          </w:p>
        </w:tc>
      </w:tr>
      <w:tr w:rsidR="00B112AF" w:rsidRPr="00277001" w14:paraId="2C70E9A3" w14:textId="77777777" w:rsidTr="002B0D33">
        <w:trPr>
          <w:trHeight w:val="304"/>
          <w:jc w:val="center"/>
        </w:trPr>
        <w:tc>
          <w:tcPr>
            <w:tcW w:w="1195" w:type="dxa"/>
            <w:tcBorders>
              <w:top w:val="nil"/>
              <w:left w:val="nil"/>
              <w:bottom w:val="nil"/>
              <w:right w:val="nil"/>
            </w:tcBorders>
            <w:shd w:val="clear" w:color="auto" w:fill="auto"/>
            <w:noWrap/>
            <w:vAlign w:val="center"/>
            <w:hideMark/>
          </w:tcPr>
          <w:p w14:paraId="4524AD44" w14:textId="77777777" w:rsidR="00B112AF" w:rsidRPr="00277001" w:rsidRDefault="00B112AF" w:rsidP="00A21819">
            <w:pPr>
              <w:spacing w:after="0" w:line="240" w:lineRule="auto"/>
              <w:jc w:val="center"/>
              <w:rPr>
                <w:rFonts w:ascii="Calibri" w:eastAsia="Times New Roman" w:hAnsi="Calibri" w:cs="Times New Roman"/>
                <w:color w:val="000000"/>
                <w:sz w:val="24"/>
                <w:lang w:eastAsia="fr-FR"/>
              </w:rPr>
            </w:pPr>
            <w:r w:rsidRPr="00277001">
              <w:rPr>
                <w:rFonts w:ascii="Calibri" w:eastAsia="Times New Roman" w:hAnsi="Calibri" w:cs="Times New Roman"/>
                <w:color w:val="000000"/>
                <w:sz w:val="24"/>
                <w:lang w:eastAsia="fr-FR"/>
              </w:rPr>
              <w:t>LEA-L</w:t>
            </w:r>
          </w:p>
        </w:tc>
        <w:tc>
          <w:tcPr>
            <w:tcW w:w="1443" w:type="dxa"/>
            <w:tcBorders>
              <w:top w:val="nil"/>
              <w:left w:val="nil"/>
              <w:bottom w:val="nil"/>
              <w:right w:val="nil"/>
            </w:tcBorders>
            <w:shd w:val="clear" w:color="auto" w:fill="auto"/>
            <w:noWrap/>
            <w:vAlign w:val="center"/>
          </w:tcPr>
          <w:p w14:paraId="2B17E006" w14:textId="2E2807B3" w:rsidR="00B112AF" w:rsidRPr="00277001" w:rsidRDefault="00A21819" w:rsidP="00A21819">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szCs w:val="24"/>
                <w:lang w:eastAsia="fr-FR"/>
              </w:rPr>
              <w:t xml:space="preserve">28.0 </w:t>
            </w:r>
            <w:r w:rsidRPr="00277001">
              <w:rPr>
                <w:rFonts w:ascii="Calibri" w:eastAsia="Times New Roman" w:hAnsi="Calibri" w:cs="Times New Roman"/>
                <w:color w:val="000000"/>
                <w:sz w:val="24"/>
                <w:szCs w:val="24"/>
                <w:lang w:eastAsia="fr-FR"/>
              </w:rPr>
              <w:t>±</w:t>
            </w:r>
            <w:r>
              <w:rPr>
                <w:rFonts w:ascii="Calibri" w:eastAsia="Times New Roman" w:hAnsi="Calibri" w:cs="Times New Roman"/>
                <w:color w:val="000000"/>
                <w:sz w:val="24"/>
                <w:szCs w:val="24"/>
                <w:lang w:eastAsia="fr-FR"/>
              </w:rPr>
              <w:t xml:space="preserve"> 6.6</w:t>
            </w:r>
          </w:p>
        </w:tc>
        <w:tc>
          <w:tcPr>
            <w:tcW w:w="1473" w:type="dxa"/>
            <w:tcBorders>
              <w:top w:val="nil"/>
              <w:left w:val="nil"/>
              <w:bottom w:val="nil"/>
              <w:right w:val="nil"/>
            </w:tcBorders>
            <w:shd w:val="clear" w:color="auto" w:fill="auto"/>
            <w:noWrap/>
            <w:vAlign w:val="center"/>
          </w:tcPr>
          <w:p w14:paraId="4DFA033F" w14:textId="13841952" w:rsidR="00B112AF" w:rsidRPr="00277001" w:rsidRDefault="00671C4A" w:rsidP="00A21819">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lang w:eastAsia="fr-FR"/>
              </w:rPr>
              <w:t xml:space="preserve">42.6 </w:t>
            </w:r>
            <w:r w:rsidRPr="00277001">
              <w:rPr>
                <w:rFonts w:ascii="Calibri" w:eastAsia="Times New Roman" w:hAnsi="Calibri" w:cs="Times New Roman"/>
                <w:color w:val="000000"/>
                <w:sz w:val="24"/>
                <w:szCs w:val="24"/>
                <w:lang w:eastAsia="fr-FR"/>
              </w:rPr>
              <w:t>±</w:t>
            </w:r>
            <w:r>
              <w:rPr>
                <w:rFonts w:ascii="Calibri" w:eastAsia="Times New Roman" w:hAnsi="Calibri" w:cs="Times New Roman"/>
                <w:color w:val="000000"/>
                <w:sz w:val="24"/>
                <w:szCs w:val="24"/>
                <w:lang w:eastAsia="fr-FR"/>
              </w:rPr>
              <w:t xml:space="preserve"> </w:t>
            </w:r>
            <w:r>
              <w:rPr>
                <w:rFonts w:ascii="Calibri" w:eastAsia="Times New Roman" w:hAnsi="Calibri" w:cs="Times New Roman"/>
                <w:color w:val="000000"/>
                <w:sz w:val="24"/>
                <w:lang w:eastAsia="fr-FR"/>
              </w:rPr>
              <w:t xml:space="preserve">17.7 </w:t>
            </w:r>
          </w:p>
        </w:tc>
        <w:tc>
          <w:tcPr>
            <w:tcW w:w="1455" w:type="dxa"/>
            <w:tcBorders>
              <w:top w:val="nil"/>
              <w:left w:val="nil"/>
              <w:bottom w:val="nil"/>
              <w:right w:val="nil"/>
            </w:tcBorders>
            <w:shd w:val="clear" w:color="auto" w:fill="auto"/>
            <w:noWrap/>
            <w:vAlign w:val="center"/>
          </w:tcPr>
          <w:p w14:paraId="0B5B6327" w14:textId="65CA3C22" w:rsidR="00B112AF" w:rsidRPr="00277001" w:rsidRDefault="00671C4A" w:rsidP="00A21819">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szCs w:val="24"/>
                <w:lang w:eastAsia="fr-FR"/>
              </w:rPr>
              <w:t xml:space="preserve">10.41 </w:t>
            </w:r>
            <w:r w:rsidRPr="00277001">
              <w:rPr>
                <w:rFonts w:ascii="Calibri" w:eastAsia="Times New Roman" w:hAnsi="Calibri" w:cs="Times New Roman"/>
                <w:color w:val="000000"/>
                <w:sz w:val="24"/>
                <w:szCs w:val="24"/>
                <w:lang w:eastAsia="fr-FR"/>
              </w:rPr>
              <w:t>±</w:t>
            </w:r>
            <w:r>
              <w:rPr>
                <w:rFonts w:ascii="Calibri" w:eastAsia="Times New Roman" w:hAnsi="Calibri" w:cs="Times New Roman"/>
                <w:color w:val="000000"/>
                <w:sz w:val="24"/>
                <w:szCs w:val="24"/>
                <w:lang w:eastAsia="fr-FR"/>
              </w:rPr>
              <w:t xml:space="preserve"> 4.74</w:t>
            </w:r>
          </w:p>
        </w:tc>
        <w:tc>
          <w:tcPr>
            <w:tcW w:w="1367" w:type="dxa"/>
            <w:tcBorders>
              <w:top w:val="nil"/>
              <w:left w:val="nil"/>
              <w:bottom w:val="nil"/>
              <w:right w:val="nil"/>
            </w:tcBorders>
            <w:vAlign w:val="center"/>
          </w:tcPr>
          <w:p w14:paraId="4BF78BC9" w14:textId="7D68F4FD" w:rsidR="00B112AF" w:rsidRPr="00277001" w:rsidRDefault="00671C4A" w:rsidP="00A21819">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szCs w:val="24"/>
                <w:lang w:eastAsia="fr-FR"/>
              </w:rPr>
              <w:t xml:space="preserve">25.5 </w:t>
            </w:r>
            <w:r w:rsidRPr="00277001">
              <w:rPr>
                <w:rFonts w:ascii="Calibri" w:eastAsia="Times New Roman" w:hAnsi="Calibri" w:cs="Times New Roman"/>
                <w:color w:val="000000"/>
                <w:sz w:val="24"/>
                <w:szCs w:val="24"/>
                <w:lang w:eastAsia="fr-FR"/>
              </w:rPr>
              <w:t>±</w:t>
            </w:r>
            <w:r>
              <w:rPr>
                <w:rFonts w:ascii="Calibri" w:eastAsia="Times New Roman" w:hAnsi="Calibri" w:cs="Times New Roman"/>
                <w:color w:val="000000"/>
                <w:sz w:val="24"/>
                <w:szCs w:val="24"/>
                <w:lang w:eastAsia="fr-FR"/>
              </w:rPr>
              <w:t xml:space="preserve"> 10.3</w:t>
            </w:r>
          </w:p>
        </w:tc>
        <w:tc>
          <w:tcPr>
            <w:tcW w:w="1509" w:type="dxa"/>
            <w:tcBorders>
              <w:top w:val="nil"/>
              <w:left w:val="nil"/>
              <w:bottom w:val="nil"/>
              <w:right w:val="nil"/>
            </w:tcBorders>
            <w:shd w:val="clear" w:color="auto" w:fill="auto"/>
            <w:noWrap/>
            <w:vAlign w:val="center"/>
          </w:tcPr>
          <w:p w14:paraId="72BA75D5" w14:textId="199E32A7" w:rsidR="00B112AF" w:rsidRPr="00277001" w:rsidRDefault="00A64EA8" w:rsidP="00A64EA8">
            <w:pPr>
              <w:spacing w:after="0" w:line="240" w:lineRule="auto"/>
              <w:jc w:val="center"/>
              <w:rPr>
                <w:rFonts w:ascii="Calibri" w:eastAsia="Times New Roman" w:hAnsi="Calibri" w:cs="Times New Roman"/>
                <w:color w:val="000000"/>
                <w:sz w:val="24"/>
                <w:lang w:eastAsia="fr-FR"/>
              </w:rPr>
            </w:pPr>
            <w:r w:rsidRPr="00677840">
              <w:rPr>
                <w:rFonts w:ascii="Calibri" w:eastAsia="Times New Roman" w:hAnsi="Calibri" w:cs="Times New Roman"/>
                <w:color w:val="000000"/>
                <w:sz w:val="24"/>
                <w:lang w:eastAsia="fr-FR"/>
              </w:rPr>
              <w:t>72</w:t>
            </w:r>
            <w:r>
              <w:rPr>
                <w:rFonts w:ascii="Calibri" w:eastAsia="Times New Roman" w:hAnsi="Calibri" w:cs="Times New Roman"/>
                <w:color w:val="000000"/>
                <w:sz w:val="24"/>
                <w:lang w:eastAsia="fr-FR"/>
              </w:rPr>
              <w:t>.9</w:t>
            </w:r>
            <w:r w:rsidR="00671C4A">
              <w:rPr>
                <w:rFonts w:ascii="Calibri" w:eastAsia="Times New Roman" w:hAnsi="Calibri" w:cs="Times New Roman"/>
                <w:color w:val="000000"/>
                <w:sz w:val="24"/>
                <w:lang w:eastAsia="fr-FR"/>
              </w:rPr>
              <w:t xml:space="preserve"> </w:t>
            </w:r>
            <w:r w:rsidR="00671C4A" w:rsidRPr="00277001">
              <w:rPr>
                <w:rFonts w:ascii="Calibri" w:eastAsia="Times New Roman" w:hAnsi="Calibri" w:cs="Times New Roman"/>
                <w:color w:val="000000"/>
                <w:sz w:val="24"/>
                <w:szCs w:val="24"/>
                <w:lang w:eastAsia="fr-FR"/>
              </w:rPr>
              <w:t>±</w:t>
            </w:r>
            <w:r w:rsidR="00671C4A">
              <w:rPr>
                <w:rFonts w:ascii="Calibri" w:eastAsia="Times New Roman" w:hAnsi="Calibri" w:cs="Times New Roman"/>
                <w:color w:val="000000"/>
                <w:sz w:val="24"/>
                <w:szCs w:val="24"/>
                <w:lang w:eastAsia="fr-FR"/>
              </w:rPr>
              <w:t xml:space="preserve"> 15.1</w:t>
            </w:r>
          </w:p>
        </w:tc>
        <w:tc>
          <w:tcPr>
            <w:tcW w:w="1469" w:type="dxa"/>
            <w:tcBorders>
              <w:top w:val="nil"/>
              <w:left w:val="nil"/>
              <w:bottom w:val="nil"/>
              <w:right w:val="nil"/>
            </w:tcBorders>
            <w:shd w:val="clear" w:color="auto" w:fill="auto"/>
            <w:noWrap/>
            <w:vAlign w:val="center"/>
          </w:tcPr>
          <w:p w14:paraId="76476815" w14:textId="1C9C9307" w:rsidR="00B112AF" w:rsidRPr="00277001" w:rsidRDefault="00A87568" w:rsidP="00A21819">
            <w:pPr>
              <w:spacing w:after="0" w:line="240" w:lineRule="auto"/>
              <w:jc w:val="center"/>
              <w:rPr>
                <w:rFonts w:ascii="Calibri" w:eastAsia="Times New Roman" w:hAnsi="Calibri" w:cs="Times New Roman"/>
                <w:color w:val="000000"/>
                <w:sz w:val="24"/>
                <w:lang w:eastAsia="fr-FR"/>
              </w:rPr>
            </w:pPr>
            <w:r>
              <w:rPr>
                <w:lang w:val="en-GB"/>
              </w:rPr>
              <w:t xml:space="preserve">58.4 </w:t>
            </w:r>
            <w:r w:rsidRPr="00352A02">
              <w:rPr>
                <w:lang w:val="en-GB"/>
              </w:rPr>
              <w:t>± 9.8</w:t>
            </w:r>
          </w:p>
        </w:tc>
      </w:tr>
      <w:tr w:rsidR="00B112AF" w:rsidRPr="00277001" w14:paraId="0D68BDE9" w14:textId="77777777" w:rsidTr="002B0D33">
        <w:trPr>
          <w:trHeight w:val="319"/>
          <w:jc w:val="center"/>
        </w:trPr>
        <w:tc>
          <w:tcPr>
            <w:tcW w:w="1195" w:type="dxa"/>
            <w:tcBorders>
              <w:top w:val="nil"/>
              <w:left w:val="nil"/>
              <w:bottom w:val="single" w:sz="8" w:space="0" w:color="auto"/>
              <w:right w:val="nil"/>
            </w:tcBorders>
            <w:shd w:val="clear" w:color="auto" w:fill="auto"/>
            <w:noWrap/>
            <w:vAlign w:val="center"/>
            <w:hideMark/>
          </w:tcPr>
          <w:p w14:paraId="02BFDD5F" w14:textId="77777777" w:rsidR="00B112AF" w:rsidRPr="00277001" w:rsidRDefault="00B112AF" w:rsidP="00A21819">
            <w:pPr>
              <w:spacing w:after="0" w:line="240" w:lineRule="auto"/>
              <w:jc w:val="center"/>
              <w:rPr>
                <w:rFonts w:ascii="Calibri" w:eastAsia="Times New Roman" w:hAnsi="Calibri" w:cs="Times New Roman"/>
                <w:color w:val="000000"/>
                <w:sz w:val="24"/>
                <w:lang w:eastAsia="fr-FR"/>
              </w:rPr>
            </w:pPr>
            <w:r w:rsidRPr="00277001">
              <w:rPr>
                <w:rFonts w:ascii="Calibri" w:eastAsia="Times New Roman" w:hAnsi="Calibri" w:cs="Times New Roman"/>
                <w:color w:val="000000"/>
                <w:sz w:val="24"/>
                <w:lang w:eastAsia="fr-FR"/>
              </w:rPr>
              <w:t>LEA-H</w:t>
            </w:r>
          </w:p>
        </w:tc>
        <w:tc>
          <w:tcPr>
            <w:tcW w:w="1443" w:type="dxa"/>
            <w:tcBorders>
              <w:top w:val="nil"/>
              <w:left w:val="nil"/>
              <w:bottom w:val="single" w:sz="8" w:space="0" w:color="auto"/>
              <w:right w:val="nil"/>
            </w:tcBorders>
            <w:shd w:val="clear" w:color="auto" w:fill="auto"/>
            <w:noWrap/>
            <w:vAlign w:val="center"/>
          </w:tcPr>
          <w:p w14:paraId="159C401C" w14:textId="50BC2DFA" w:rsidR="00B112AF" w:rsidRPr="00277001" w:rsidRDefault="00A21819" w:rsidP="00A21819">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szCs w:val="24"/>
                <w:lang w:eastAsia="fr-FR"/>
              </w:rPr>
              <w:t xml:space="preserve">20.3 </w:t>
            </w:r>
            <w:r w:rsidRPr="00277001">
              <w:rPr>
                <w:rFonts w:ascii="Calibri" w:eastAsia="Times New Roman" w:hAnsi="Calibri" w:cs="Times New Roman"/>
                <w:color w:val="000000"/>
                <w:sz w:val="24"/>
                <w:szCs w:val="24"/>
                <w:lang w:eastAsia="fr-FR"/>
              </w:rPr>
              <w:t>±</w:t>
            </w:r>
            <w:r>
              <w:rPr>
                <w:rFonts w:ascii="Calibri" w:eastAsia="Times New Roman" w:hAnsi="Calibri" w:cs="Times New Roman"/>
                <w:color w:val="000000"/>
                <w:sz w:val="24"/>
                <w:szCs w:val="24"/>
                <w:lang w:eastAsia="fr-FR"/>
              </w:rPr>
              <w:t xml:space="preserve"> 16.0</w:t>
            </w:r>
          </w:p>
        </w:tc>
        <w:tc>
          <w:tcPr>
            <w:tcW w:w="1473" w:type="dxa"/>
            <w:tcBorders>
              <w:top w:val="nil"/>
              <w:left w:val="nil"/>
              <w:bottom w:val="single" w:sz="8" w:space="0" w:color="auto"/>
              <w:right w:val="nil"/>
            </w:tcBorders>
            <w:shd w:val="clear" w:color="auto" w:fill="auto"/>
            <w:noWrap/>
            <w:vAlign w:val="center"/>
          </w:tcPr>
          <w:p w14:paraId="2654274D" w14:textId="2C5AE48B" w:rsidR="00B112AF" w:rsidRPr="00277001" w:rsidRDefault="00671C4A" w:rsidP="00A21819">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lang w:eastAsia="fr-FR"/>
              </w:rPr>
              <w:t xml:space="preserve">41.5 </w:t>
            </w:r>
            <w:r w:rsidRPr="00277001">
              <w:rPr>
                <w:rFonts w:ascii="Calibri" w:eastAsia="Times New Roman" w:hAnsi="Calibri" w:cs="Times New Roman"/>
                <w:color w:val="000000"/>
                <w:sz w:val="24"/>
                <w:szCs w:val="24"/>
                <w:lang w:eastAsia="fr-FR"/>
              </w:rPr>
              <w:t>±</w:t>
            </w:r>
            <w:r>
              <w:rPr>
                <w:rFonts w:ascii="Calibri" w:eastAsia="Times New Roman" w:hAnsi="Calibri" w:cs="Times New Roman"/>
                <w:color w:val="000000"/>
                <w:sz w:val="24"/>
                <w:szCs w:val="24"/>
                <w:lang w:eastAsia="fr-FR"/>
              </w:rPr>
              <w:t xml:space="preserve"> </w:t>
            </w:r>
            <w:r>
              <w:rPr>
                <w:rFonts w:ascii="Calibri" w:eastAsia="Times New Roman" w:hAnsi="Calibri" w:cs="Times New Roman"/>
                <w:color w:val="000000"/>
                <w:sz w:val="24"/>
                <w:lang w:eastAsia="fr-FR"/>
              </w:rPr>
              <w:t>9.6</w:t>
            </w:r>
          </w:p>
        </w:tc>
        <w:tc>
          <w:tcPr>
            <w:tcW w:w="1455" w:type="dxa"/>
            <w:tcBorders>
              <w:top w:val="nil"/>
              <w:left w:val="nil"/>
              <w:bottom w:val="single" w:sz="8" w:space="0" w:color="auto"/>
              <w:right w:val="nil"/>
            </w:tcBorders>
            <w:shd w:val="clear" w:color="auto" w:fill="auto"/>
            <w:noWrap/>
            <w:vAlign w:val="center"/>
          </w:tcPr>
          <w:p w14:paraId="05747723" w14:textId="3818A3EC" w:rsidR="00B112AF" w:rsidRPr="00277001" w:rsidRDefault="00671C4A" w:rsidP="00A21819">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szCs w:val="24"/>
                <w:lang w:eastAsia="fr-FR"/>
              </w:rPr>
              <w:t xml:space="preserve">9.29 </w:t>
            </w:r>
            <w:r w:rsidRPr="00277001">
              <w:rPr>
                <w:rFonts w:ascii="Calibri" w:eastAsia="Times New Roman" w:hAnsi="Calibri" w:cs="Times New Roman"/>
                <w:color w:val="000000"/>
                <w:sz w:val="24"/>
                <w:szCs w:val="24"/>
                <w:lang w:eastAsia="fr-FR"/>
              </w:rPr>
              <w:t>±</w:t>
            </w:r>
            <w:r>
              <w:rPr>
                <w:rFonts w:ascii="Calibri" w:eastAsia="Times New Roman" w:hAnsi="Calibri" w:cs="Times New Roman"/>
                <w:color w:val="000000"/>
                <w:sz w:val="24"/>
                <w:szCs w:val="24"/>
                <w:lang w:eastAsia="fr-FR"/>
              </w:rPr>
              <w:t xml:space="preserve"> 2.23</w:t>
            </w:r>
          </w:p>
        </w:tc>
        <w:tc>
          <w:tcPr>
            <w:tcW w:w="1367" w:type="dxa"/>
            <w:tcBorders>
              <w:top w:val="nil"/>
              <w:left w:val="nil"/>
              <w:bottom w:val="single" w:sz="8" w:space="0" w:color="auto"/>
              <w:right w:val="nil"/>
            </w:tcBorders>
            <w:vAlign w:val="center"/>
          </w:tcPr>
          <w:p w14:paraId="600B3C1A" w14:textId="784D4604" w:rsidR="00B112AF" w:rsidRPr="00277001" w:rsidRDefault="00671C4A" w:rsidP="00A21819">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szCs w:val="24"/>
                <w:lang w:eastAsia="fr-FR"/>
              </w:rPr>
              <w:t xml:space="preserve">25.9 </w:t>
            </w:r>
            <w:r w:rsidRPr="00277001">
              <w:rPr>
                <w:rFonts w:ascii="Calibri" w:eastAsia="Times New Roman" w:hAnsi="Calibri" w:cs="Times New Roman"/>
                <w:color w:val="000000"/>
                <w:sz w:val="24"/>
                <w:szCs w:val="24"/>
                <w:lang w:eastAsia="fr-FR"/>
              </w:rPr>
              <w:t>±</w:t>
            </w:r>
            <w:r>
              <w:rPr>
                <w:rFonts w:ascii="Calibri" w:eastAsia="Times New Roman" w:hAnsi="Calibri" w:cs="Times New Roman"/>
                <w:color w:val="000000"/>
                <w:sz w:val="24"/>
                <w:szCs w:val="24"/>
                <w:lang w:eastAsia="fr-FR"/>
              </w:rPr>
              <w:t xml:space="preserve"> 6.5</w:t>
            </w:r>
          </w:p>
        </w:tc>
        <w:tc>
          <w:tcPr>
            <w:tcW w:w="1509" w:type="dxa"/>
            <w:tcBorders>
              <w:top w:val="nil"/>
              <w:left w:val="nil"/>
              <w:bottom w:val="single" w:sz="8" w:space="0" w:color="auto"/>
              <w:right w:val="nil"/>
            </w:tcBorders>
            <w:shd w:val="clear" w:color="auto" w:fill="auto"/>
            <w:noWrap/>
            <w:vAlign w:val="center"/>
          </w:tcPr>
          <w:p w14:paraId="2A0D88BD" w14:textId="191E7C08" w:rsidR="00B112AF" w:rsidRPr="00277001" w:rsidRDefault="00A64EA8" w:rsidP="00A21819">
            <w:pPr>
              <w:spacing w:after="0" w:line="240" w:lineRule="auto"/>
              <w:jc w:val="center"/>
              <w:rPr>
                <w:rFonts w:ascii="Calibri" w:eastAsia="Times New Roman" w:hAnsi="Calibri" w:cs="Times New Roman"/>
                <w:color w:val="000000"/>
                <w:sz w:val="24"/>
                <w:lang w:eastAsia="fr-FR"/>
              </w:rPr>
            </w:pPr>
            <w:r w:rsidRPr="00677840">
              <w:rPr>
                <w:rFonts w:ascii="Calibri" w:eastAsia="Times New Roman" w:hAnsi="Calibri" w:cs="Times New Roman"/>
                <w:color w:val="000000"/>
                <w:sz w:val="24"/>
                <w:lang w:eastAsia="fr-FR"/>
              </w:rPr>
              <w:t>72</w:t>
            </w:r>
            <w:r>
              <w:rPr>
                <w:rFonts w:ascii="Calibri" w:eastAsia="Times New Roman" w:hAnsi="Calibri" w:cs="Times New Roman"/>
                <w:color w:val="000000"/>
                <w:sz w:val="24"/>
                <w:lang w:eastAsia="fr-FR"/>
              </w:rPr>
              <w:t>.</w:t>
            </w:r>
            <w:r w:rsidRPr="00677840">
              <w:rPr>
                <w:rFonts w:ascii="Calibri" w:eastAsia="Times New Roman" w:hAnsi="Calibri" w:cs="Times New Roman"/>
                <w:color w:val="000000"/>
                <w:sz w:val="24"/>
                <w:lang w:eastAsia="fr-FR"/>
              </w:rPr>
              <w:t>3</w:t>
            </w:r>
            <w:r w:rsidR="00671C4A">
              <w:rPr>
                <w:rFonts w:ascii="Calibri" w:eastAsia="Times New Roman" w:hAnsi="Calibri" w:cs="Times New Roman"/>
                <w:color w:val="000000"/>
                <w:sz w:val="24"/>
                <w:lang w:eastAsia="fr-FR"/>
              </w:rPr>
              <w:t xml:space="preserve"> </w:t>
            </w:r>
            <w:r w:rsidR="00671C4A" w:rsidRPr="00277001">
              <w:rPr>
                <w:rFonts w:ascii="Calibri" w:eastAsia="Times New Roman" w:hAnsi="Calibri" w:cs="Times New Roman"/>
                <w:color w:val="000000"/>
                <w:sz w:val="24"/>
                <w:szCs w:val="24"/>
                <w:lang w:eastAsia="fr-FR"/>
              </w:rPr>
              <w:t>±</w:t>
            </w:r>
            <w:r w:rsidR="00671C4A">
              <w:rPr>
                <w:rFonts w:ascii="Calibri" w:eastAsia="Times New Roman" w:hAnsi="Calibri" w:cs="Times New Roman"/>
                <w:color w:val="000000"/>
                <w:sz w:val="24"/>
                <w:szCs w:val="24"/>
                <w:lang w:eastAsia="fr-FR"/>
              </w:rPr>
              <w:t xml:space="preserve"> 7.2</w:t>
            </w:r>
          </w:p>
        </w:tc>
        <w:tc>
          <w:tcPr>
            <w:tcW w:w="1469" w:type="dxa"/>
            <w:tcBorders>
              <w:top w:val="nil"/>
              <w:left w:val="nil"/>
              <w:bottom w:val="single" w:sz="8" w:space="0" w:color="auto"/>
              <w:right w:val="nil"/>
            </w:tcBorders>
            <w:shd w:val="clear" w:color="auto" w:fill="auto"/>
            <w:noWrap/>
            <w:vAlign w:val="center"/>
          </w:tcPr>
          <w:p w14:paraId="64438596" w14:textId="091F1133" w:rsidR="00B112AF" w:rsidRPr="00277001" w:rsidRDefault="00A87568" w:rsidP="00A21819">
            <w:pPr>
              <w:spacing w:after="0" w:line="240" w:lineRule="auto"/>
              <w:jc w:val="center"/>
              <w:rPr>
                <w:rFonts w:ascii="Calibri" w:eastAsia="Times New Roman" w:hAnsi="Calibri" w:cs="Times New Roman"/>
                <w:color w:val="000000"/>
                <w:sz w:val="24"/>
                <w:lang w:eastAsia="fr-FR"/>
              </w:rPr>
            </w:pPr>
            <w:r>
              <w:rPr>
                <w:lang w:val="en-GB"/>
              </w:rPr>
              <w:t xml:space="preserve">53.0 </w:t>
            </w:r>
            <w:r w:rsidRPr="00352A02">
              <w:rPr>
                <w:lang w:val="en-GB"/>
              </w:rPr>
              <w:t>± 9.7</w:t>
            </w:r>
          </w:p>
        </w:tc>
      </w:tr>
    </w:tbl>
    <w:p w14:paraId="064A5523" w14:textId="77777777" w:rsidR="00B112AF" w:rsidRDefault="00B112AF" w:rsidP="00A21819">
      <w:pPr>
        <w:jc w:val="center"/>
        <w:rPr>
          <w:rFonts w:ascii="Calibri" w:hAnsi="Calibri"/>
        </w:rPr>
      </w:pPr>
    </w:p>
    <w:p w14:paraId="39B2C332" w14:textId="12B7FD5B" w:rsidR="00EE4D37" w:rsidRDefault="00EE4D37" w:rsidP="004A500E">
      <w:pPr>
        <w:pStyle w:val="Didascalia"/>
        <w:keepNext/>
        <w:jc w:val="both"/>
        <w:rPr>
          <w:rFonts w:ascii="Calibri" w:hAnsi="Calibri" w:cs="Times New Roman"/>
          <w:b/>
          <w:color w:val="000000" w:themeColor="text1"/>
          <w:sz w:val="24"/>
          <w:lang w:val="en-US"/>
        </w:rPr>
      </w:pPr>
    </w:p>
    <w:p w14:paraId="377F4EF8" w14:textId="2A0561CD" w:rsidR="00EE4D37" w:rsidRDefault="00EE4D37" w:rsidP="00EE4D37"/>
    <w:p w14:paraId="2B85C9EB" w14:textId="46A00B0C" w:rsidR="00EE4D37" w:rsidRDefault="00EE4D37" w:rsidP="00EE4D37"/>
    <w:p w14:paraId="04D49A90" w14:textId="6B3A3990" w:rsidR="00EE4D37" w:rsidRDefault="00EE4D37" w:rsidP="00EE4D37"/>
    <w:p w14:paraId="33BF2C72" w14:textId="4818D0E1" w:rsidR="00EE4D37" w:rsidRDefault="00EE4D37" w:rsidP="00EE4D37"/>
    <w:p w14:paraId="7B121BCE" w14:textId="00C1A666" w:rsidR="00EE4D37" w:rsidRDefault="00EE4D37" w:rsidP="00EE4D37"/>
    <w:p w14:paraId="20195493" w14:textId="06CE43C1" w:rsidR="00EE4D37" w:rsidRDefault="00EE4D37" w:rsidP="00EE4D37"/>
    <w:p w14:paraId="3209F282" w14:textId="42A92793" w:rsidR="00EE4D37" w:rsidRDefault="00EE4D37" w:rsidP="00EE4D37"/>
    <w:p w14:paraId="6E601964" w14:textId="77BAF188" w:rsidR="00EE4D37" w:rsidRDefault="00EE4D37" w:rsidP="00EE4D37"/>
    <w:p w14:paraId="59D0F74D" w14:textId="40AC196B" w:rsidR="00EE4D37" w:rsidRDefault="00EE4D37" w:rsidP="00EE4D37"/>
    <w:p w14:paraId="2557EC8C" w14:textId="391A860F" w:rsidR="00EE4D37" w:rsidRDefault="00EE4D37" w:rsidP="00EE4D37"/>
    <w:p w14:paraId="4995C710" w14:textId="77777777" w:rsidR="00EE4D37" w:rsidRPr="00EE4D37" w:rsidRDefault="00EE4D37" w:rsidP="00EE4D37"/>
    <w:p w14:paraId="382F896D" w14:textId="77777777" w:rsidR="00EE4D37" w:rsidRDefault="00EE4D37" w:rsidP="004A500E">
      <w:pPr>
        <w:pStyle w:val="Didascalia"/>
        <w:keepNext/>
        <w:jc w:val="both"/>
        <w:rPr>
          <w:rFonts w:ascii="Calibri" w:hAnsi="Calibri" w:cs="Times New Roman"/>
          <w:b/>
          <w:color w:val="000000" w:themeColor="text1"/>
          <w:sz w:val="24"/>
          <w:lang w:val="en-US"/>
        </w:rPr>
      </w:pPr>
    </w:p>
    <w:p w14:paraId="30B47E4B" w14:textId="19F71D66" w:rsidR="004A500E" w:rsidRPr="004A500E" w:rsidRDefault="006B09C0" w:rsidP="004A500E">
      <w:pPr>
        <w:pStyle w:val="Didascalia"/>
        <w:keepNext/>
        <w:jc w:val="both"/>
      </w:pPr>
      <w:bookmarkStart w:id="18" w:name="_Hlk171408464"/>
      <w:r w:rsidRPr="00695B01">
        <w:rPr>
          <w:rFonts w:ascii="Calibri" w:hAnsi="Calibri" w:cs="Times New Roman"/>
          <w:b/>
          <w:color w:val="000000" w:themeColor="text1"/>
          <w:sz w:val="24"/>
          <w:lang w:val="en-US"/>
        </w:rPr>
        <w:t>Table S</w:t>
      </w:r>
      <w:r>
        <w:rPr>
          <w:rFonts w:ascii="Calibri" w:hAnsi="Calibri" w:cs="Times New Roman"/>
          <w:b/>
          <w:color w:val="000000" w:themeColor="text1"/>
          <w:sz w:val="24"/>
        </w:rPr>
        <w:t>8</w:t>
      </w:r>
      <w:r w:rsidRPr="00695B01">
        <w:rPr>
          <w:rFonts w:ascii="Calibri" w:hAnsi="Calibri" w:cs="Times New Roman"/>
          <w:color w:val="000000" w:themeColor="text1"/>
          <w:sz w:val="24"/>
          <w:lang w:val="en-US"/>
        </w:rPr>
        <w:t>.</w:t>
      </w:r>
      <w:r w:rsidRPr="00312818">
        <w:rPr>
          <w:rFonts w:ascii="Calibri" w:hAnsi="Calibri" w:cs="Times New Roman"/>
          <w:color w:val="000000" w:themeColor="text1"/>
          <w:sz w:val="24"/>
          <w:lang w:val="en-US"/>
        </w:rPr>
        <w:t xml:space="preserve"> </w:t>
      </w:r>
      <w:r w:rsidRPr="006B09C0">
        <w:rPr>
          <w:rFonts w:ascii="Calibri" w:hAnsi="Calibri" w:cs="Times New Roman"/>
          <w:color w:val="000000" w:themeColor="text1"/>
          <w:sz w:val="24"/>
        </w:rPr>
        <w:t>Distribution of sex</w:t>
      </w:r>
      <w:r>
        <w:rPr>
          <w:rFonts w:ascii="Calibri" w:hAnsi="Calibri" w:cs="Times New Roman"/>
          <w:color w:val="000000" w:themeColor="text1"/>
          <w:sz w:val="24"/>
        </w:rPr>
        <w:t xml:space="preserve"> </w:t>
      </w:r>
      <w:r w:rsidR="00352A02">
        <w:rPr>
          <w:rFonts w:ascii="Calibri" w:hAnsi="Calibri" w:cs="Times New Roman"/>
          <w:color w:val="000000" w:themeColor="text1"/>
          <w:sz w:val="24"/>
          <w:lang w:val="en-US"/>
        </w:rPr>
        <w:t xml:space="preserve">after 10 months in situ rearing of the first G1 generation obtained after experimental reproduction of G0 </w:t>
      </w:r>
      <w:r w:rsidR="00352A02" w:rsidRPr="00312818">
        <w:rPr>
          <w:rFonts w:ascii="Calibri" w:hAnsi="Calibri" w:cs="Times New Roman"/>
          <w:color w:val="000000" w:themeColor="text1"/>
          <w:sz w:val="24"/>
          <w:lang w:val="en-US"/>
        </w:rPr>
        <w:t xml:space="preserve">parental </w:t>
      </w:r>
      <w:r w:rsidR="00352A02">
        <w:rPr>
          <w:rFonts w:ascii="Calibri" w:hAnsi="Calibri" w:cs="Times New Roman"/>
          <w:color w:val="000000" w:themeColor="text1"/>
          <w:sz w:val="24"/>
          <w:lang w:val="en-US"/>
        </w:rPr>
        <w:t>oysters</w:t>
      </w:r>
      <w:bookmarkEnd w:id="18"/>
      <w:r w:rsidR="00352A02">
        <w:rPr>
          <w:rFonts w:ascii="Calibri" w:hAnsi="Calibri" w:cs="Times New Roman"/>
          <w:color w:val="000000" w:themeColor="text1"/>
          <w:sz w:val="24"/>
          <w:lang w:val="en-US"/>
        </w:rPr>
        <w:t xml:space="preserve"> exposed to</w:t>
      </w:r>
      <w:r w:rsidR="00352A02" w:rsidRPr="00312818">
        <w:rPr>
          <w:rFonts w:ascii="Calibri" w:hAnsi="Calibri" w:cs="Times New Roman"/>
          <w:color w:val="000000" w:themeColor="text1"/>
          <w:sz w:val="24"/>
          <w:lang w:val="en-US"/>
        </w:rPr>
        <w:t xml:space="preserve"> (1) No treatment – CTL; (2) Natural particles (52 µg L</w:t>
      </w:r>
      <w:r w:rsidR="00352A02" w:rsidRPr="004A500E">
        <w:rPr>
          <w:rFonts w:ascii="Calibri" w:hAnsi="Calibri" w:cs="Times New Roman"/>
          <w:color w:val="000000" w:themeColor="text1"/>
          <w:sz w:val="24"/>
          <w:vertAlign w:val="superscript"/>
          <w:lang w:val="en-US"/>
        </w:rPr>
        <w:t>-1</w:t>
      </w:r>
      <w:r w:rsidR="00352A02" w:rsidRPr="00312818">
        <w:rPr>
          <w:rFonts w:ascii="Calibri" w:hAnsi="Calibri" w:cs="Times New Roman"/>
          <w:color w:val="000000" w:themeColor="text1"/>
          <w:sz w:val="24"/>
          <w:lang w:val="en-US"/>
        </w:rPr>
        <w:t xml:space="preserve">) – NAT; (3) </w:t>
      </w:r>
      <w:r w:rsidR="004A500E">
        <w:rPr>
          <w:rFonts w:ascii="Calibri" w:hAnsi="Calibri" w:cs="Times New Roman"/>
          <w:color w:val="000000" w:themeColor="text1"/>
          <w:sz w:val="24"/>
          <w:lang w:val="en-US"/>
        </w:rPr>
        <w:t>tire particles</w:t>
      </w:r>
      <w:r w:rsidR="004A500E" w:rsidRPr="007618DC">
        <w:rPr>
          <w:rFonts w:ascii="Calibri" w:hAnsi="Calibri" w:cs="Times New Roman"/>
          <w:color w:val="000000" w:themeColor="text1"/>
          <w:sz w:val="24"/>
          <w:lang w:val="en-US"/>
        </w:rPr>
        <w:t xml:space="preserve"> </w:t>
      </w:r>
      <w:r w:rsidR="00352A02" w:rsidRPr="00312818">
        <w:rPr>
          <w:rFonts w:ascii="Calibri" w:hAnsi="Calibri" w:cs="Times New Roman"/>
          <w:color w:val="000000" w:themeColor="text1"/>
          <w:sz w:val="24"/>
          <w:lang w:val="en-US"/>
        </w:rPr>
        <w:t>low (5.2 µg L</w:t>
      </w:r>
      <w:r w:rsidR="00352A02" w:rsidRPr="004A500E">
        <w:rPr>
          <w:rFonts w:ascii="Calibri" w:hAnsi="Calibri" w:cs="Times New Roman"/>
          <w:color w:val="000000" w:themeColor="text1"/>
          <w:sz w:val="24"/>
          <w:vertAlign w:val="superscript"/>
          <w:lang w:val="en-US"/>
        </w:rPr>
        <w:t>-1</w:t>
      </w:r>
      <w:r w:rsidR="00352A02" w:rsidRPr="00312818">
        <w:rPr>
          <w:rFonts w:ascii="Calibri" w:hAnsi="Calibri" w:cs="Times New Roman"/>
          <w:color w:val="000000" w:themeColor="text1"/>
          <w:sz w:val="24"/>
          <w:lang w:val="en-US"/>
        </w:rPr>
        <w:t>, 10 particles mL</w:t>
      </w:r>
      <w:r w:rsidR="00352A02" w:rsidRPr="004A500E">
        <w:rPr>
          <w:rFonts w:ascii="Calibri" w:hAnsi="Calibri" w:cs="Times New Roman"/>
          <w:color w:val="000000" w:themeColor="text1"/>
          <w:sz w:val="24"/>
          <w:vertAlign w:val="superscript"/>
          <w:lang w:val="en-US"/>
        </w:rPr>
        <w:t>-1</w:t>
      </w:r>
      <w:r w:rsidR="00352A02" w:rsidRPr="00312818">
        <w:rPr>
          <w:rFonts w:ascii="Calibri" w:hAnsi="Calibri" w:cs="Times New Roman"/>
          <w:color w:val="000000" w:themeColor="text1"/>
          <w:sz w:val="24"/>
          <w:lang w:val="en-US"/>
        </w:rPr>
        <w:t xml:space="preserve">) – </w:t>
      </w:r>
      <w:r w:rsidR="004A500E">
        <w:rPr>
          <w:rFonts w:ascii="Calibri" w:hAnsi="Calibri" w:cs="Times New Roman"/>
          <w:color w:val="000000" w:themeColor="text1"/>
          <w:sz w:val="24"/>
          <w:lang w:val="en-US"/>
        </w:rPr>
        <w:t>MR</w:t>
      </w:r>
      <w:r w:rsidR="00352A02" w:rsidRPr="00312818">
        <w:rPr>
          <w:rFonts w:ascii="Calibri" w:hAnsi="Calibri" w:cs="Times New Roman"/>
          <w:color w:val="000000" w:themeColor="text1"/>
          <w:sz w:val="24"/>
          <w:lang w:val="en-US"/>
        </w:rPr>
        <w:t xml:space="preserve">-L; (4) </w:t>
      </w:r>
      <w:r w:rsidR="004A500E">
        <w:rPr>
          <w:rFonts w:ascii="Calibri" w:hAnsi="Calibri" w:cs="Times New Roman"/>
          <w:color w:val="000000" w:themeColor="text1"/>
          <w:sz w:val="24"/>
          <w:lang w:val="en-US"/>
        </w:rPr>
        <w:t>tire particles</w:t>
      </w:r>
      <w:r w:rsidR="004A500E" w:rsidRPr="007618DC">
        <w:rPr>
          <w:rFonts w:ascii="Calibri" w:hAnsi="Calibri" w:cs="Times New Roman"/>
          <w:color w:val="000000" w:themeColor="text1"/>
          <w:sz w:val="24"/>
          <w:lang w:val="en-US"/>
        </w:rPr>
        <w:t xml:space="preserve"> </w:t>
      </w:r>
      <w:r w:rsidR="00352A02" w:rsidRPr="00312818">
        <w:rPr>
          <w:rFonts w:ascii="Calibri" w:hAnsi="Calibri" w:cs="Times New Roman"/>
          <w:color w:val="000000" w:themeColor="text1"/>
          <w:sz w:val="24"/>
          <w:lang w:val="en-US"/>
        </w:rPr>
        <w:t>high (52 µg L</w:t>
      </w:r>
      <w:r w:rsidR="00352A02" w:rsidRPr="004A500E">
        <w:rPr>
          <w:rFonts w:ascii="Calibri" w:hAnsi="Calibri" w:cs="Times New Roman"/>
          <w:color w:val="000000" w:themeColor="text1"/>
          <w:sz w:val="24"/>
          <w:vertAlign w:val="superscript"/>
          <w:lang w:val="en-US"/>
        </w:rPr>
        <w:t>-1</w:t>
      </w:r>
      <w:r w:rsidR="00352A02" w:rsidRPr="00312818">
        <w:rPr>
          <w:rFonts w:ascii="Calibri" w:hAnsi="Calibri" w:cs="Times New Roman"/>
          <w:color w:val="000000" w:themeColor="text1"/>
          <w:sz w:val="24"/>
          <w:lang w:val="en-US"/>
        </w:rPr>
        <w:t>, 100 particles mL</w:t>
      </w:r>
      <w:r w:rsidR="00352A02" w:rsidRPr="00A94891">
        <w:rPr>
          <w:rFonts w:ascii="Calibri" w:hAnsi="Calibri" w:cs="Times New Roman"/>
          <w:color w:val="000000" w:themeColor="text1"/>
          <w:sz w:val="24"/>
          <w:vertAlign w:val="superscript"/>
          <w:lang w:val="en-US"/>
        </w:rPr>
        <w:t>-1</w:t>
      </w:r>
      <w:r w:rsidR="00352A02" w:rsidRPr="00312818">
        <w:rPr>
          <w:rFonts w:ascii="Calibri" w:hAnsi="Calibri" w:cs="Times New Roman"/>
          <w:color w:val="000000" w:themeColor="text1"/>
          <w:sz w:val="24"/>
          <w:lang w:val="en-US"/>
        </w:rPr>
        <w:t xml:space="preserve">) – </w:t>
      </w:r>
      <w:r w:rsidR="004A500E">
        <w:rPr>
          <w:rFonts w:ascii="Calibri" w:hAnsi="Calibri" w:cs="Times New Roman"/>
          <w:color w:val="000000" w:themeColor="text1"/>
          <w:sz w:val="24"/>
          <w:lang w:val="en-US"/>
        </w:rPr>
        <w:t>MR</w:t>
      </w:r>
      <w:r w:rsidR="00352A02" w:rsidRPr="00312818">
        <w:rPr>
          <w:rFonts w:ascii="Calibri" w:hAnsi="Calibri" w:cs="Times New Roman"/>
          <w:color w:val="000000" w:themeColor="text1"/>
          <w:sz w:val="24"/>
          <w:lang w:val="en-US"/>
        </w:rPr>
        <w:t>-H; (5) Leachate low (5.2 µg L</w:t>
      </w:r>
      <w:r w:rsidR="00352A02" w:rsidRPr="004A500E">
        <w:rPr>
          <w:rFonts w:ascii="Calibri" w:hAnsi="Calibri" w:cs="Times New Roman"/>
          <w:color w:val="000000" w:themeColor="text1"/>
          <w:sz w:val="24"/>
          <w:vertAlign w:val="superscript"/>
          <w:lang w:val="en-US"/>
        </w:rPr>
        <w:t>-1</w:t>
      </w:r>
      <w:r w:rsidR="00352A02" w:rsidRPr="00312818">
        <w:rPr>
          <w:rFonts w:ascii="Calibri" w:hAnsi="Calibri" w:cs="Times New Roman"/>
          <w:color w:val="000000" w:themeColor="text1"/>
          <w:sz w:val="24"/>
          <w:lang w:val="en-US"/>
        </w:rPr>
        <w:t>) – LEA-L; (6) Leachate high (52 µg L</w:t>
      </w:r>
      <w:r w:rsidR="00352A02" w:rsidRPr="004A500E">
        <w:rPr>
          <w:rFonts w:ascii="Calibri" w:hAnsi="Calibri" w:cs="Times New Roman"/>
          <w:color w:val="000000" w:themeColor="text1"/>
          <w:sz w:val="24"/>
          <w:vertAlign w:val="superscript"/>
          <w:lang w:val="en-US"/>
        </w:rPr>
        <w:t>-1</w:t>
      </w:r>
      <w:r w:rsidR="00352A02" w:rsidRPr="00312818">
        <w:rPr>
          <w:rFonts w:ascii="Calibri" w:hAnsi="Calibri" w:cs="Times New Roman"/>
          <w:color w:val="000000" w:themeColor="text1"/>
          <w:sz w:val="24"/>
          <w:lang w:val="en-US"/>
        </w:rPr>
        <w:t xml:space="preserve">) </w:t>
      </w:r>
      <w:r w:rsidR="00A87568">
        <w:rPr>
          <w:rFonts w:ascii="Calibri" w:hAnsi="Calibri" w:cs="Times New Roman"/>
          <w:color w:val="000000" w:themeColor="text1"/>
          <w:sz w:val="24"/>
          <w:lang w:val="en-US"/>
        </w:rPr>
        <w:t>– LEA-H.</w:t>
      </w:r>
    </w:p>
    <w:tbl>
      <w:tblPr>
        <w:tblW w:w="0" w:type="auto"/>
        <w:tblLayout w:type="fixed"/>
        <w:tblLook w:val="01E0" w:firstRow="1" w:lastRow="1" w:firstColumn="1" w:lastColumn="1" w:noHBand="0" w:noVBand="0"/>
      </w:tblPr>
      <w:tblGrid>
        <w:gridCol w:w="1064"/>
        <w:gridCol w:w="456"/>
        <w:gridCol w:w="1531"/>
        <w:gridCol w:w="1531"/>
        <w:gridCol w:w="1736"/>
      </w:tblGrid>
      <w:tr w:rsidR="00A87568" w14:paraId="1D5ADD91" w14:textId="77777777" w:rsidTr="00A87568">
        <w:tc>
          <w:tcPr>
            <w:tcW w:w="1064" w:type="dxa"/>
            <w:tcBorders>
              <w:bottom w:val="single" w:sz="4" w:space="0" w:color="auto"/>
            </w:tcBorders>
            <w:vAlign w:val="center"/>
          </w:tcPr>
          <w:p w14:paraId="4523B537" w14:textId="77777777" w:rsidR="00A87568" w:rsidRDefault="00A87568" w:rsidP="006B09C0">
            <w:pPr>
              <w:spacing w:after="0"/>
              <w:jc w:val="center"/>
              <w:rPr>
                <w:lang w:val="en-GB"/>
              </w:rPr>
            </w:pPr>
          </w:p>
        </w:tc>
        <w:tc>
          <w:tcPr>
            <w:tcW w:w="456" w:type="dxa"/>
            <w:tcBorders>
              <w:bottom w:val="single" w:sz="4" w:space="0" w:color="auto"/>
            </w:tcBorders>
          </w:tcPr>
          <w:p w14:paraId="05EBD514" w14:textId="77777777" w:rsidR="00A87568" w:rsidRDefault="00A87568" w:rsidP="006B09C0">
            <w:pPr>
              <w:spacing w:after="0"/>
              <w:jc w:val="center"/>
              <w:rPr>
                <w:lang w:val="en-GB"/>
              </w:rPr>
            </w:pPr>
          </w:p>
        </w:tc>
        <w:tc>
          <w:tcPr>
            <w:tcW w:w="4798" w:type="dxa"/>
            <w:gridSpan w:val="3"/>
            <w:tcBorders>
              <w:top w:val="single" w:sz="4" w:space="0" w:color="auto"/>
              <w:bottom w:val="single" w:sz="4" w:space="0" w:color="auto"/>
            </w:tcBorders>
            <w:vAlign w:val="center"/>
          </w:tcPr>
          <w:p w14:paraId="435A086D" w14:textId="77777777" w:rsidR="00A87568" w:rsidRDefault="00A87568" w:rsidP="006B09C0">
            <w:pPr>
              <w:spacing w:after="0"/>
              <w:jc w:val="center"/>
              <w:rPr>
                <w:lang w:val="en-GB"/>
              </w:rPr>
            </w:pPr>
            <w:r>
              <w:rPr>
                <w:lang w:val="en-GB"/>
              </w:rPr>
              <w:t>Sex</w:t>
            </w:r>
          </w:p>
        </w:tc>
      </w:tr>
      <w:tr w:rsidR="00A87568" w14:paraId="442D7EAE" w14:textId="77777777" w:rsidTr="00A87568">
        <w:tc>
          <w:tcPr>
            <w:tcW w:w="1064" w:type="dxa"/>
            <w:tcBorders>
              <w:bottom w:val="single" w:sz="4" w:space="0" w:color="auto"/>
            </w:tcBorders>
            <w:vAlign w:val="center"/>
          </w:tcPr>
          <w:p w14:paraId="41F2BFB2" w14:textId="77777777" w:rsidR="00A87568" w:rsidRDefault="00A87568" w:rsidP="006B09C0">
            <w:pPr>
              <w:spacing w:after="0"/>
              <w:jc w:val="center"/>
              <w:rPr>
                <w:lang w:val="en-GB"/>
              </w:rPr>
            </w:pPr>
          </w:p>
        </w:tc>
        <w:tc>
          <w:tcPr>
            <w:tcW w:w="456" w:type="dxa"/>
            <w:tcBorders>
              <w:bottom w:val="single" w:sz="4" w:space="0" w:color="auto"/>
            </w:tcBorders>
          </w:tcPr>
          <w:p w14:paraId="18B0D619" w14:textId="77777777" w:rsidR="00A87568" w:rsidRDefault="00A87568" w:rsidP="006B09C0">
            <w:pPr>
              <w:spacing w:after="0"/>
              <w:jc w:val="center"/>
              <w:rPr>
                <w:lang w:val="en-GB"/>
              </w:rPr>
            </w:pPr>
          </w:p>
          <w:p w14:paraId="53124D08" w14:textId="77777777" w:rsidR="00A87568" w:rsidRDefault="00A87568" w:rsidP="006B09C0">
            <w:pPr>
              <w:spacing w:after="0"/>
              <w:jc w:val="center"/>
              <w:rPr>
                <w:lang w:val="en-GB"/>
              </w:rPr>
            </w:pPr>
            <w:r>
              <w:rPr>
                <w:lang w:val="en-GB"/>
              </w:rPr>
              <w:t>n</w:t>
            </w:r>
          </w:p>
        </w:tc>
        <w:tc>
          <w:tcPr>
            <w:tcW w:w="1531" w:type="dxa"/>
            <w:tcBorders>
              <w:top w:val="single" w:sz="4" w:space="0" w:color="auto"/>
              <w:bottom w:val="single" w:sz="4" w:space="0" w:color="auto"/>
            </w:tcBorders>
            <w:vAlign w:val="center"/>
          </w:tcPr>
          <w:p w14:paraId="0021FE7B" w14:textId="77777777" w:rsidR="00A87568" w:rsidRDefault="00A87568" w:rsidP="006B09C0">
            <w:pPr>
              <w:spacing w:after="0"/>
              <w:jc w:val="center"/>
              <w:rPr>
                <w:lang w:val="en-GB"/>
              </w:rPr>
            </w:pPr>
            <w:r>
              <w:rPr>
                <w:lang w:val="en-GB"/>
              </w:rPr>
              <w:t>female</w:t>
            </w:r>
          </w:p>
          <w:p w14:paraId="332C6E9B" w14:textId="77777777" w:rsidR="00A87568" w:rsidRDefault="00A87568" w:rsidP="006B09C0">
            <w:pPr>
              <w:spacing w:after="0"/>
              <w:jc w:val="center"/>
              <w:rPr>
                <w:lang w:val="en-GB"/>
              </w:rPr>
            </w:pPr>
            <w:r>
              <w:rPr>
                <w:lang w:val="en-GB"/>
              </w:rPr>
              <w:t>%</w:t>
            </w:r>
          </w:p>
        </w:tc>
        <w:tc>
          <w:tcPr>
            <w:tcW w:w="1531" w:type="dxa"/>
            <w:tcBorders>
              <w:top w:val="single" w:sz="4" w:space="0" w:color="auto"/>
              <w:bottom w:val="single" w:sz="4" w:space="0" w:color="auto"/>
            </w:tcBorders>
            <w:vAlign w:val="center"/>
          </w:tcPr>
          <w:p w14:paraId="4A9BF372" w14:textId="77777777" w:rsidR="00A87568" w:rsidRDefault="00A87568" w:rsidP="006B09C0">
            <w:pPr>
              <w:spacing w:after="0"/>
              <w:jc w:val="center"/>
              <w:rPr>
                <w:lang w:val="en-GB"/>
              </w:rPr>
            </w:pPr>
            <w:r>
              <w:rPr>
                <w:lang w:val="en-GB"/>
              </w:rPr>
              <w:t>male</w:t>
            </w:r>
          </w:p>
          <w:p w14:paraId="5BD73B0C" w14:textId="77777777" w:rsidR="00A87568" w:rsidRDefault="00A87568" w:rsidP="006B09C0">
            <w:pPr>
              <w:spacing w:after="0"/>
              <w:jc w:val="center"/>
              <w:rPr>
                <w:lang w:val="en-GB"/>
              </w:rPr>
            </w:pPr>
            <w:r>
              <w:rPr>
                <w:lang w:val="en-GB"/>
              </w:rPr>
              <w:t>%</w:t>
            </w:r>
          </w:p>
        </w:tc>
        <w:tc>
          <w:tcPr>
            <w:tcW w:w="1736" w:type="dxa"/>
            <w:tcBorders>
              <w:top w:val="single" w:sz="4" w:space="0" w:color="auto"/>
              <w:bottom w:val="single" w:sz="4" w:space="0" w:color="auto"/>
            </w:tcBorders>
          </w:tcPr>
          <w:p w14:paraId="6B012502" w14:textId="2B3F6D20" w:rsidR="00A87568" w:rsidRDefault="00A87568" w:rsidP="006B09C0">
            <w:pPr>
              <w:spacing w:after="0"/>
              <w:jc w:val="center"/>
              <w:rPr>
                <w:lang w:val="en-GB"/>
              </w:rPr>
            </w:pPr>
            <w:r>
              <w:rPr>
                <w:lang w:val="en-GB"/>
              </w:rPr>
              <w:t>hermaphrodite</w:t>
            </w:r>
          </w:p>
          <w:p w14:paraId="25F59BEA" w14:textId="77777777" w:rsidR="00A87568" w:rsidRDefault="00A87568" w:rsidP="006B09C0">
            <w:pPr>
              <w:spacing w:after="0"/>
              <w:jc w:val="center"/>
              <w:rPr>
                <w:lang w:val="en-GB"/>
              </w:rPr>
            </w:pPr>
            <w:r>
              <w:rPr>
                <w:lang w:val="en-GB"/>
              </w:rPr>
              <w:t>%</w:t>
            </w:r>
          </w:p>
        </w:tc>
      </w:tr>
      <w:tr w:rsidR="00A87568" w14:paraId="7E1352F0" w14:textId="77777777" w:rsidTr="00A87568">
        <w:tc>
          <w:tcPr>
            <w:tcW w:w="1064" w:type="dxa"/>
            <w:tcBorders>
              <w:top w:val="single" w:sz="4" w:space="0" w:color="auto"/>
            </w:tcBorders>
            <w:vAlign w:val="center"/>
          </w:tcPr>
          <w:p w14:paraId="2061C230" w14:textId="77777777" w:rsidR="00A87568" w:rsidRDefault="00A87568" w:rsidP="006B09C0">
            <w:pPr>
              <w:spacing w:after="0"/>
              <w:jc w:val="center"/>
              <w:rPr>
                <w:lang w:val="en-GB"/>
              </w:rPr>
            </w:pPr>
            <w:r>
              <w:rPr>
                <w:lang w:val="en-GB"/>
              </w:rPr>
              <w:t>CTL</w:t>
            </w:r>
          </w:p>
        </w:tc>
        <w:tc>
          <w:tcPr>
            <w:tcW w:w="456" w:type="dxa"/>
            <w:tcBorders>
              <w:top w:val="single" w:sz="4" w:space="0" w:color="auto"/>
            </w:tcBorders>
          </w:tcPr>
          <w:p w14:paraId="61637145" w14:textId="77777777" w:rsidR="00A87568" w:rsidRDefault="00A87568" w:rsidP="006B09C0">
            <w:pPr>
              <w:spacing w:after="0"/>
              <w:jc w:val="center"/>
              <w:rPr>
                <w:lang w:val="en-GB"/>
              </w:rPr>
            </w:pPr>
            <w:r>
              <w:rPr>
                <w:lang w:val="en-GB"/>
              </w:rPr>
              <w:t>15</w:t>
            </w:r>
          </w:p>
        </w:tc>
        <w:tc>
          <w:tcPr>
            <w:tcW w:w="1531" w:type="dxa"/>
            <w:tcBorders>
              <w:top w:val="single" w:sz="4" w:space="0" w:color="auto"/>
            </w:tcBorders>
            <w:vAlign w:val="center"/>
          </w:tcPr>
          <w:p w14:paraId="3EFD48FF" w14:textId="77777777" w:rsidR="00A87568" w:rsidRDefault="00A87568" w:rsidP="006B09C0">
            <w:pPr>
              <w:spacing w:after="0"/>
              <w:jc w:val="center"/>
              <w:rPr>
                <w:lang w:val="en-GB"/>
              </w:rPr>
            </w:pPr>
            <w:r>
              <w:rPr>
                <w:lang w:val="en-GB"/>
              </w:rPr>
              <w:t>66.7</w:t>
            </w:r>
          </w:p>
        </w:tc>
        <w:tc>
          <w:tcPr>
            <w:tcW w:w="1531" w:type="dxa"/>
            <w:tcBorders>
              <w:top w:val="single" w:sz="4" w:space="0" w:color="auto"/>
            </w:tcBorders>
            <w:vAlign w:val="center"/>
          </w:tcPr>
          <w:p w14:paraId="15E62BD1" w14:textId="77777777" w:rsidR="00A87568" w:rsidRDefault="00A87568" w:rsidP="006B09C0">
            <w:pPr>
              <w:spacing w:after="0"/>
              <w:jc w:val="center"/>
              <w:rPr>
                <w:lang w:val="en-GB"/>
              </w:rPr>
            </w:pPr>
            <w:r>
              <w:rPr>
                <w:lang w:val="en-GB"/>
              </w:rPr>
              <w:t>33.3</w:t>
            </w:r>
          </w:p>
        </w:tc>
        <w:tc>
          <w:tcPr>
            <w:tcW w:w="1736" w:type="dxa"/>
            <w:tcBorders>
              <w:top w:val="single" w:sz="4" w:space="0" w:color="auto"/>
            </w:tcBorders>
          </w:tcPr>
          <w:p w14:paraId="3A2BA7D9" w14:textId="77777777" w:rsidR="00A87568" w:rsidRDefault="00A87568" w:rsidP="006B09C0">
            <w:pPr>
              <w:spacing w:after="0"/>
              <w:jc w:val="center"/>
              <w:rPr>
                <w:lang w:val="en-GB"/>
              </w:rPr>
            </w:pPr>
            <w:r>
              <w:rPr>
                <w:lang w:val="en-GB"/>
              </w:rPr>
              <w:t>0</w:t>
            </w:r>
          </w:p>
        </w:tc>
      </w:tr>
      <w:tr w:rsidR="00A87568" w14:paraId="7285F830" w14:textId="77777777" w:rsidTr="00A87568">
        <w:tc>
          <w:tcPr>
            <w:tcW w:w="1064" w:type="dxa"/>
            <w:vAlign w:val="center"/>
          </w:tcPr>
          <w:p w14:paraId="4661AAC3" w14:textId="77777777" w:rsidR="00A87568" w:rsidRDefault="00A87568" w:rsidP="006B09C0">
            <w:pPr>
              <w:spacing w:after="0"/>
              <w:jc w:val="center"/>
              <w:rPr>
                <w:lang w:val="en-GB"/>
              </w:rPr>
            </w:pPr>
            <w:r>
              <w:rPr>
                <w:lang w:val="en-GB"/>
              </w:rPr>
              <w:t>NAT</w:t>
            </w:r>
          </w:p>
        </w:tc>
        <w:tc>
          <w:tcPr>
            <w:tcW w:w="456" w:type="dxa"/>
          </w:tcPr>
          <w:p w14:paraId="2BE0D222" w14:textId="77777777" w:rsidR="00A87568" w:rsidRDefault="00A87568" w:rsidP="006B09C0">
            <w:pPr>
              <w:spacing w:after="0"/>
              <w:jc w:val="center"/>
              <w:rPr>
                <w:lang w:val="en-GB"/>
              </w:rPr>
            </w:pPr>
            <w:r>
              <w:rPr>
                <w:lang w:val="en-GB"/>
              </w:rPr>
              <w:t>14</w:t>
            </w:r>
          </w:p>
        </w:tc>
        <w:tc>
          <w:tcPr>
            <w:tcW w:w="1531" w:type="dxa"/>
            <w:vAlign w:val="center"/>
          </w:tcPr>
          <w:p w14:paraId="6AEA2D47" w14:textId="77777777" w:rsidR="00A87568" w:rsidRDefault="00A87568" w:rsidP="006B09C0">
            <w:pPr>
              <w:spacing w:after="0"/>
              <w:jc w:val="center"/>
              <w:rPr>
                <w:lang w:val="en-GB"/>
              </w:rPr>
            </w:pPr>
            <w:r>
              <w:rPr>
                <w:lang w:val="en-GB"/>
              </w:rPr>
              <w:t>85.7</w:t>
            </w:r>
          </w:p>
        </w:tc>
        <w:tc>
          <w:tcPr>
            <w:tcW w:w="1531" w:type="dxa"/>
            <w:vAlign w:val="center"/>
          </w:tcPr>
          <w:p w14:paraId="34D7EF36" w14:textId="77777777" w:rsidR="00A87568" w:rsidRDefault="00A87568" w:rsidP="006B09C0">
            <w:pPr>
              <w:spacing w:after="0"/>
              <w:jc w:val="center"/>
              <w:rPr>
                <w:lang w:val="en-GB"/>
              </w:rPr>
            </w:pPr>
            <w:r>
              <w:rPr>
                <w:lang w:val="en-GB"/>
              </w:rPr>
              <w:t>7.1</w:t>
            </w:r>
          </w:p>
        </w:tc>
        <w:tc>
          <w:tcPr>
            <w:tcW w:w="1736" w:type="dxa"/>
          </w:tcPr>
          <w:p w14:paraId="5B00AC2E" w14:textId="77777777" w:rsidR="00A87568" w:rsidRDefault="00A87568" w:rsidP="006B09C0">
            <w:pPr>
              <w:spacing w:after="0"/>
              <w:jc w:val="center"/>
              <w:rPr>
                <w:lang w:val="en-GB"/>
              </w:rPr>
            </w:pPr>
            <w:r>
              <w:rPr>
                <w:lang w:val="en-GB"/>
              </w:rPr>
              <w:t>7.1</w:t>
            </w:r>
          </w:p>
        </w:tc>
      </w:tr>
      <w:tr w:rsidR="00A87568" w14:paraId="52EA4C7D" w14:textId="77777777" w:rsidTr="00A87568">
        <w:tc>
          <w:tcPr>
            <w:tcW w:w="1064" w:type="dxa"/>
            <w:vAlign w:val="center"/>
          </w:tcPr>
          <w:p w14:paraId="188F31AA" w14:textId="36F27B22" w:rsidR="00A87568" w:rsidRDefault="004A500E" w:rsidP="006B09C0">
            <w:pPr>
              <w:spacing w:after="0"/>
              <w:jc w:val="center"/>
              <w:rPr>
                <w:lang w:val="en-GB"/>
              </w:rPr>
            </w:pPr>
            <w:r>
              <w:rPr>
                <w:lang w:val="en-GB"/>
              </w:rPr>
              <w:t>MR</w:t>
            </w:r>
            <w:r w:rsidR="00A87568">
              <w:rPr>
                <w:lang w:val="en-GB"/>
              </w:rPr>
              <w:t>-H</w:t>
            </w:r>
          </w:p>
        </w:tc>
        <w:tc>
          <w:tcPr>
            <w:tcW w:w="456" w:type="dxa"/>
          </w:tcPr>
          <w:p w14:paraId="487113B5" w14:textId="77777777" w:rsidR="00A87568" w:rsidRDefault="00A87568" w:rsidP="006B09C0">
            <w:pPr>
              <w:spacing w:after="0"/>
              <w:jc w:val="center"/>
              <w:rPr>
                <w:lang w:val="en-GB"/>
              </w:rPr>
            </w:pPr>
            <w:r>
              <w:rPr>
                <w:lang w:val="en-GB"/>
              </w:rPr>
              <w:t>15</w:t>
            </w:r>
          </w:p>
        </w:tc>
        <w:tc>
          <w:tcPr>
            <w:tcW w:w="1531" w:type="dxa"/>
            <w:vAlign w:val="center"/>
          </w:tcPr>
          <w:p w14:paraId="350DF580" w14:textId="77777777" w:rsidR="00A87568" w:rsidRDefault="00A87568" w:rsidP="006B09C0">
            <w:pPr>
              <w:spacing w:after="0"/>
              <w:jc w:val="center"/>
              <w:rPr>
                <w:lang w:val="en-GB"/>
              </w:rPr>
            </w:pPr>
            <w:r>
              <w:rPr>
                <w:lang w:val="en-GB"/>
              </w:rPr>
              <w:t>53.3</w:t>
            </w:r>
          </w:p>
        </w:tc>
        <w:tc>
          <w:tcPr>
            <w:tcW w:w="1531" w:type="dxa"/>
            <w:vAlign w:val="center"/>
          </w:tcPr>
          <w:p w14:paraId="738FF4CE" w14:textId="77777777" w:rsidR="00A87568" w:rsidRDefault="00A87568" w:rsidP="006B09C0">
            <w:pPr>
              <w:spacing w:after="0"/>
              <w:jc w:val="center"/>
              <w:rPr>
                <w:lang w:val="en-GB"/>
              </w:rPr>
            </w:pPr>
            <w:r>
              <w:rPr>
                <w:lang w:val="en-GB"/>
              </w:rPr>
              <w:t>456.7</w:t>
            </w:r>
          </w:p>
        </w:tc>
        <w:tc>
          <w:tcPr>
            <w:tcW w:w="1736" w:type="dxa"/>
          </w:tcPr>
          <w:p w14:paraId="74AF83B6" w14:textId="77777777" w:rsidR="00A87568" w:rsidRDefault="00A87568" w:rsidP="006B09C0">
            <w:pPr>
              <w:spacing w:after="0"/>
              <w:jc w:val="center"/>
              <w:rPr>
                <w:lang w:val="en-GB"/>
              </w:rPr>
            </w:pPr>
            <w:r>
              <w:rPr>
                <w:lang w:val="en-GB"/>
              </w:rPr>
              <w:t>0</w:t>
            </w:r>
          </w:p>
        </w:tc>
      </w:tr>
      <w:tr w:rsidR="00A87568" w14:paraId="621C8195" w14:textId="77777777" w:rsidTr="00A87568">
        <w:tc>
          <w:tcPr>
            <w:tcW w:w="1064" w:type="dxa"/>
            <w:vAlign w:val="center"/>
          </w:tcPr>
          <w:p w14:paraId="01854C14" w14:textId="3ABD37E5" w:rsidR="00A87568" w:rsidRDefault="004A500E" w:rsidP="006B09C0">
            <w:pPr>
              <w:spacing w:after="0"/>
              <w:jc w:val="center"/>
              <w:rPr>
                <w:lang w:val="en-GB"/>
              </w:rPr>
            </w:pPr>
            <w:r>
              <w:rPr>
                <w:lang w:val="en-GB"/>
              </w:rPr>
              <w:t>MR</w:t>
            </w:r>
            <w:r w:rsidR="00A87568">
              <w:rPr>
                <w:lang w:val="en-GB"/>
              </w:rPr>
              <w:t>-L</w:t>
            </w:r>
          </w:p>
        </w:tc>
        <w:tc>
          <w:tcPr>
            <w:tcW w:w="456" w:type="dxa"/>
          </w:tcPr>
          <w:p w14:paraId="71C4479F" w14:textId="77777777" w:rsidR="00A87568" w:rsidRDefault="00A87568" w:rsidP="006B09C0">
            <w:pPr>
              <w:spacing w:after="0"/>
              <w:jc w:val="center"/>
              <w:rPr>
                <w:lang w:val="en-GB"/>
              </w:rPr>
            </w:pPr>
            <w:r>
              <w:rPr>
                <w:lang w:val="en-GB"/>
              </w:rPr>
              <w:t>15</w:t>
            </w:r>
          </w:p>
        </w:tc>
        <w:tc>
          <w:tcPr>
            <w:tcW w:w="1531" w:type="dxa"/>
            <w:vAlign w:val="center"/>
          </w:tcPr>
          <w:p w14:paraId="11FC8CFC" w14:textId="77777777" w:rsidR="00A87568" w:rsidRDefault="00A87568" w:rsidP="006B09C0">
            <w:pPr>
              <w:spacing w:after="0"/>
              <w:jc w:val="center"/>
              <w:rPr>
                <w:lang w:val="en-GB"/>
              </w:rPr>
            </w:pPr>
            <w:r>
              <w:rPr>
                <w:lang w:val="en-GB"/>
              </w:rPr>
              <w:t>66.7</w:t>
            </w:r>
          </w:p>
        </w:tc>
        <w:tc>
          <w:tcPr>
            <w:tcW w:w="1531" w:type="dxa"/>
            <w:vAlign w:val="center"/>
          </w:tcPr>
          <w:p w14:paraId="20B965E8" w14:textId="77777777" w:rsidR="00A87568" w:rsidRDefault="00A87568" w:rsidP="006B09C0">
            <w:pPr>
              <w:spacing w:after="0"/>
              <w:jc w:val="center"/>
              <w:rPr>
                <w:lang w:val="en-GB"/>
              </w:rPr>
            </w:pPr>
            <w:r>
              <w:rPr>
                <w:lang w:val="en-GB"/>
              </w:rPr>
              <w:t>33.3</w:t>
            </w:r>
          </w:p>
        </w:tc>
        <w:tc>
          <w:tcPr>
            <w:tcW w:w="1736" w:type="dxa"/>
          </w:tcPr>
          <w:p w14:paraId="03873E44" w14:textId="77777777" w:rsidR="00A87568" w:rsidRDefault="00A87568" w:rsidP="006B09C0">
            <w:pPr>
              <w:spacing w:after="0"/>
              <w:jc w:val="center"/>
              <w:rPr>
                <w:lang w:val="en-GB"/>
              </w:rPr>
            </w:pPr>
            <w:r>
              <w:rPr>
                <w:lang w:val="en-GB"/>
              </w:rPr>
              <w:t>0</w:t>
            </w:r>
          </w:p>
        </w:tc>
      </w:tr>
      <w:tr w:rsidR="00A87568" w14:paraId="0D74943F" w14:textId="77777777" w:rsidTr="00A87568">
        <w:tc>
          <w:tcPr>
            <w:tcW w:w="1064" w:type="dxa"/>
            <w:vAlign w:val="center"/>
          </w:tcPr>
          <w:p w14:paraId="7AA415FB" w14:textId="77777777" w:rsidR="00A87568" w:rsidRDefault="00A87568" w:rsidP="006B09C0">
            <w:pPr>
              <w:spacing w:after="0"/>
              <w:jc w:val="center"/>
              <w:rPr>
                <w:lang w:val="en-GB"/>
              </w:rPr>
            </w:pPr>
            <w:r>
              <w:rPr>
                <w:lang w:val="en-GB"/>
              </w:rPr>
              <w:t>LEA-H</w:t>
            </w:r>
          </w:p>
        </w:tc>
        <w:tc>
          <w:tcPr>
            <w:tcW w:w="456" w:type="dxa"/>
          </w:tcPr>
          <w:p w14:paraId="03EC2AC2" w14:textId="77777777" w:rsidR="00A87568" w:rsidRDefault="00A87568" w:rsidP="006B09C0">
            <w:pPr>
              <w:spacing w:after="0"/>
              <w:jc w:val="center"/>
              <w:rPr>
                <w:lang w:val="en-GB"/>
              </w:rPr>
            </w:pPr>
            <w:r>
              <w:rPr>
                <w:lang w:val="en-GB"/>
              </w:rPr>
              <w:t>15</w:t>
            </w:r>
          </w:p>
        </w:tc>
        <w:tc>
          <w:tcPr>
            <w:tcW w:w="1531" w:type="dxa"/>
            <w:vAlign w:val="center"/>
          </w:tcPr>
          <w:p w14:paraId="16310F99" w14:textId="77777777" w:rsidR="00A87568" w:rsidRDefault="00A87568" w:rsidP="006B09C0">
            <w:pPr>
              <w:spacing w:after="0"/>
              <w:jc w:val="center"/>
              <w:rPr>
                <w:lang w:val="en-GB"/>
              </w:rPr>
            </w:pPr>
            <w:r>
              <w:rPr>
                <w:lang w:val="en-GB"/>
              </w:rPr>
              <w:t>86.7</w:t>
            </w:r>
          </w:p>
        </w:tc>
        <w:tc>
          <w:tcPr>
            <w:tcW w:w="1531" w:type="dxa"/>
            <w:vAlign w:val="center"/>
          </w:tcPr>
          <w:p w14:paraId="7330201E" w14:textId="77777777" w:rsidR="00A87568" w:rsidRDefault="00A87568" w:rsidP="006B09C0">
            <w:pPr>
              <w:spacing w:after="0"/>
              <w:jc w:val="center"/>
              <w:rPr>
                <w:lang w:val="en-GB"/>
              </w:rPr>
            </w:pPr>
            <w:r>
              <w:rPr>
                <w:lang w:val="en-GB"/>
              </w:rPr>
              <w:t>13.3</w:t>
            </w:r>
          </w:p>
        </w:tc>
        <w:tc>
          <w:tcPr>
            <w:tcW w:w="1736" w:type="dxa"/>
          </w:tcPr>
          <w:p w14:paraId="184D204D" w14:textId="77777777" w:rsidR="00A87568" w:rsidRDefault="00A87568" w:rsidP="006B09C0">
            <w:pPr>
              <w:spacing w:after="0"/>
              <w:jc w:val="center"/>
              <w:rPr>
                <w:lang w:val="en-GB"/>
              </w:rPr>
            </w:pPr>
            <w:r>
              <w:rPr>
                <w:lang w:val="en-GB"/>
              </w:rPr>
              <w:t>0</w:t>
            </w:r>
          </w:p>
        </w:tc>
      </w:tr>
      <w:tr w:rsidR="00A87568" w14:paraId="262DBB1E" w14:textId="77777777" w:rsidTr="00A87568">
        <w:tc>
          <w:tcPr>
            <w:tcW w:w="1064" w:type="dxa"/>
            <w:tcBorders>
              <w:bottom w:val="single" w:sz="4" w:space="0" w:color="auto"/>
            </w:tcBorders>
            <w:vAlign w:val="center"/>
          </w:tcPr>
          <w:p w14:paraId="4C67EF1B" w14:textId="77777777" w:rsidR="00A87568" w:rsidRDefault="00A87568" w:rsidP="006B09C0">
            <w:pPr>
              <w:spacing w:after="0"/>
              <w:jc w:val="center"/>
              <w:rPr>
                <w:lang w:val="en-GB"/>
              </w:rPr>
            </w:pPr>
            <w:r>
              <w:rPr>
                <w:lang w:val="en-GB"/>
              </w:rPr>
              <w:t>LEA-L</w:t>
            </w:r>
          </w:p>
        </w:tc>
        <w:tc>
          <w:tcPr>
            <w:tcW w:w="456" w:type="dxa"/>
            <w:tcBorders>
              <w:bottom w:val="single" w:sz="4" w:space="0" w:color="auto"/>
            </w:tcBorders>
          </w:tcPr>
          <w:p w14:paraId="4A4CBDD1" w14:textId="77777777" w:rsidR="00A87568" w:rsidRDefault="00A87568" w:rsidP="006B09C0">
            <w:pPr>
              <w:spacing w:after="0"/>
              <w:jc w:val="center"/>
              <w:rPr>
                <w:lang w:val="en-GB"/>
              </w:rPr>
            </w:pPr>
            <w:r>
              <w:rPr>
                <w:lang w:val="en-GB"/>
              </w:rPr>
              <w:t>15</w:t>
            </w:r>
          </w:p>
        </w:tc>
        <w:tc>
          <w:tcPr>
            <w:tcW w:w="1531" w:type="dxa"/>
            <w:tcBorders>
              <w:bottom w:val="single" w:sz="4" w:space="0" w:color="auto"/>
            </w:tcBorders>
            <w:vAlign w:val="center"/>
          </w:tcPr>
          <w:p w14:paraId="7D1AE10D" w14:textId="77777777" w:rsidR="00A87568" w:rsidRDefault="00A87568" w:rsidP="006B09C0">
            <w:pPr>
              <w:spacing w:after="0"/>
              <w:jc w:val="center"/>
              <w:rPr>
                <w:lang w:val="en-GB"/>
              </w:rPr>
            </w:pPr>
            <w:r>
              <w:rPr>
                <w:lang w:val="en-GB"/>
              </w:rPr>
              <w:t>86.7</w:t>
            </w:r>
          </w:p>
        </w:tc>
        <w:tc>
          <w:tcPr>
            <w:tcW w:w="1531" w:type="dxa"/>
            <w:tcBorders>
              <w:bottom w:val="single" w:sz="4" w:space="0" w:color="auto"/>
            </w:tcBorders>
            <w:vAlign w:val="center"/>
          </w:tcPr>
          <w:p w14:paraId="0B389FAB" w14:textId="77777777" w:rsidR="00A87568" w:rsidRDefault="00A87568" w:rsidP="006B09C0">
            <w:pPr>
              <w:spacing w:after="0"/>
              <w:jc w:val="center"/>
              <w:rPr>
                <w:lang w:val="en-GB"/>
              </w:rPr>
            </w:pPr>
            <w:r>
              <w:rPr>
                <w:lang w:val="en-GB"/>
              </w:rPr>
              <w:t>13.3</w:t>
            </w:r>
          </w:p>
        </w:tc>
        <w:tc>
          <w:tcPr>
            <w:tcW w:w="1736" w:type="dxa"/>
            <w:tcBorders>
              <w:bottom w:val="single" w:sz="4" w:space="0" w:color="auto"/>
            </w:tcBorders>
          </w:tcPr>
          <w:p w14:paraId="165224D6" w14:textId="77777777" w:rsidR="00A87568" w:rsidRDefault="00A87568" w:rsidP="006B09C0">
            <w:pPr>
              <w:spacing w:after="0"/>
              <w:jc w:val="center"/>
              <w:rPr>
                <w:lang w:val="en-GB"/>
              </w:rPr>
            </w:pPr>
            <w:r>
              <w:rPr>
                <w:lang w:val="en-GB"/>
              </w:rPr>
              <w:t>0</w:t>
            </w:r>
          </w:p>
        </w:tc>
      </w:tr>
    </w:tbl>
    <w:p w14:paraId="437028B8" w14:textId="07C1DCD7" w:rsidR="006B09C0" w:rsidRPr="006B09C0" w:rsidRDefault="006B09C0" w:rsidP="006B09C0">
      <w:pPr>
        <w:rPr>
          <w:rFonts w:ascii="Calibri" w:hAnsi="Calibri" w:cs="Times New Roman"/>
          <w:color w:val="000000" w:themeColor="text1"/>
          <w:sz w:val="24"/>
        </w:rPr>
      </w:pPr>
      <w:r w:rsidRPr="006B09C0">
        <w:rPr>
          <w:rFonts w:ascii="Calibri" w:hAnsi="Calibri" w:cs="Times New Roman"/>
          <w:color w:val="000000" w:themeColor="text1"/>
          <w:sz w:val="24"/>
        </w:rPr>
        <w:t>n =</w:t>
      </w:r>
      <w:r w:rsidR="00A87568">
        <w:rPr>
          <w:rFonts w:ascii="Calibri" w:hAnsi="Calibri" w:cs="Times New Roman"/>
          <w:color w:val="000000" w:themeColor="text1"/>
          <w:sz w:val="24"/>
        </w:rPr>
        <w:t xml:space="preserve"> number of individuals </w:t>
      </w:r>
      <w:r w:rsidR="004A500E">
        <w:rPr>
          <w:rFonts w:ascii="Calibri" w:hAnsi="Calibri" w:cs="Times New Roman"/>
          <w:color w:val="000000" w:themeColor="text1"/>
          <w:sz w:val="24"/>
        </w:rPr>
        <w:t>analyzed.</w:t>
      </w:r>
    </w:p>
    <w:p w14:paraId="07F26A4F" w14:textId="77777777" w:rsidR="00EE4D37" w:rsidRDefault="00EE4D37" w:rsidP="006B09C0">
      <w:pPr>
        <w:rPr>
          <w:rFonts w:ascii="Calibri" w:hAnsi="Calibri" w:cs="Times New Roman"/>
          <w:b/>
          <w:color w:val="000000" w:themeColor="text1"/>
          <w:sz w:val="24"/>
        </w:rPr>
      </w:pPr>
    </w:p>
    <w:p w14:paraId="61284201" w14:textId="77777777" w:rsidR="00EE4D37" w:rsidRDefault="00EE4D37" w:rsidP="006B09C0">
      <w:pPr>
        <w:rPr>
          <w:rFonts w:ascii="Calibri" w:hAnsi="Calibri" w:cs="Times New Roman"/>
          <w:b/>
          <w:color w:val="000000" w:themeColor="text1"/>
          <w:sz w:val="24"/>
        </w:rPr>
      </w:pPr>
    </w:p>
    <w:p w14:paraId="1D935E03" w14:textId="77777777" w:rsidR="00EE4D37" w:rsidRDefault="00EE4D37" w:rsidP="006B09C0">
      <w:pPr>
        <w:rPr>
          <w:rFonts w:ascii="Calibri" w:hAnsi="Calibri" w:cs="Times New Roman"/>
          <w:b/>
          <w:color w:val="000000" w:themeColor="text1"/>
          <w:sz w:val="24"/>
        </w:rPr>
      </w:pPr>
    </w:p>
    <w:p w14:paraId="0B06D893" w14:textId="77777777" w:rsidR="00EE4D37" w:rsidRDefault="00EE4D37" w:rsidP="006B09C0">
      <w:pPr>
        <w:rPr>
          <w:rFonts w:ascii="Calibri" w:hAnsi="Calibri" w:cs="Times New Roman"/>
          <w:b/>
          <w:color w:val="000000" w:themeColor="text1"/>
          <w:sz w:val="24"/>
        </w:rPr>
      </w:pPr>
    </w:p>
    <w:p w14:paraId="7B933B2B" w14:textId="77777777" w:rsidR="00EE4D37" w:rsidRDefault="00EE4D37" w:rsidP="006B09C0">
      <w:pPr>
        <w:rPr>
          <w:rFonts w:ascii="Calibri" w:hAnsi="Calibri" w:cs="Times New Roman"/>
          <w:b/>
          <w:color w:val="000000" w:themeColor="text1"/>
          <w:sz w:val="24"/>
        </w:rPr>
      </w:pPr>
    </w:p>
    <w:p w14:paraId="0EE935E8" w14:textId="77777777" w:rsidR="00EE4D37" w:rsidRDefault="00EE4D37" w:rsidP="006B09C0">
      <w:pPr>
        <w:rPr>
          <w:rFonts w:ascii="Calibri" w:hAnsi="Calibri" w:cs="Times New Roman"/>
          <w:b/>
          <w:color w:val="000000" w:themeColor="text1"/>
          <w:sz w:val="24"/>
        </w:rPr>
      </w:pPr>
    </w:p>
    <w:p w14:paraId="752806CF" w14:textId="77777777" w:rsidR="00EE4D37" w:rsidRDefault="00EE4D37" w:rsidP="006B09C0">
      <w:pPr>
        <w:rPr>
          <w:rFonts w:ascii="Calibri" w:hAnsi="Calibri" w:cs="Times New Roman"/>
          <w:b/>
          <w:color w:val="000000" w:themeColor="text1"/>
          <w:sz w:val="24"/>
        </w:rPr>
      </w:pPr>
    </w:p>
    <w:p w14:paraId="01771900" w14:textId="77777777" w:rsidR="00EE4D37" w:rsidRDefault="00EE4D37" w:rsidP="006B09C0">
      <w:pPr>
        <w:rPr>
          <w:rFonts w:ascii="Calibri" w:hAnsi="Calibri" w:cs="Times New Roman"/>
          <w:b/>
          <w:color w:val="000000" w:themeColor="text1"/>
          <w:sz w:val="24"/>
        </w:rPr>
      </w:pPr>
    </w:p>
    <w:p w14:paraId="0B686BF4" w14:textId="77777777" w:rsidR="00EE4D37" w:rsidRDefault="00EE4D37" w:rsidP="006B09C0">
      <w:pPr>
        <w:rPr>
          <w:rFonts w:ascii="Calibri" w:hAnsi="Calibri" w:cs="Times New Roman"/>
          <w:b/>
          <w:color w:val="000000" w:themeColor="text1"/>
          <w:sz w:val="24"/>
        </w:rPr>
      </w:pPr>
    </w:p>
    <w:p w14:paraId="30402296" w14:textId="77777777" w:rsidR="00EE4D37" w:rsidRDefault="00EE4D37" w:rsidP="006B09C0">
      <w:pPr>
        <w:rPr>
          <w:rFonts w:ascii="Calibri" w:hAnsi="Calibri" w:cs="Times New Roman"/>
          <w:b/>
          <w:color w:val="000000" w:themeColor="text1"/>
          <w:sz w:val="24"/>
        </w:rPr>
      </w:pPr>
    </w:p>
    <w:p w14:paraId="4AA2F52D" w14:textId="77777777" w:rsidR="00EE4D37" w:rsidRDefault="00EE4D37" w:rsidP="006B09C0">
      <w:pPr>
        <w:rPr>
          <w:rFonts w:ascii="Calibri" w:hAnsi="Calibri" w:cs="Times New Roman"/>
          <w:b/>
          <w:color w:val="000000" w:themeColor="text1"/>
          <w:sz w:val="24"/>
        </w:rPr>
      </w:pPr>
    </w:p>
    <w:p w14:paraId="0FC33F06" w14:textId="77777777" w:rsidR="00EE4D37" w:rsidRDefault="00EE4D37" w:rsidP="006B09C0">
      <w:pPr>
        <w:rPr>
          <w:rFonts w:ascii="Calibri" w:hAnsi="Calibri" w:cs="Times New Roman"/>
          <w:b/>
          <w:color w:val="000000" w:themeColor="text1"/>
          <w:sz w:val="24"/>
        </w:rPr>
      </w:pPr>
    </w:p>
    <w:p w14:paraId="7B7680DF" w14:textId="77777777" w:rsidR="00EE4D37" w:rsidRDefault="00EE4D37" w:rsidP="006B09C0">
      <w:pPr>
        <w:rPr>
          <w:rFonts w:ascii="Calibri" w:hAnsi="Calibri" w:cs="Times New Roman"/>
          <w:b/>
          <w:color w:val="000000" w:themeColor="text1"/>
          <w:sz w:val="24"/>
        </w:rPr>
      </w:pPr>
    </w:p>
    <w:p w14:paraId="4A5BBA5E" w14:textId="77777777" w:rsidR="00EE4D37" w:rsidRDefault="00EE4D37" w:rsidP="006B09C0">
      <w:pPr>
        <w:rPr>
          <w:rFonts w:ascii="Calibri" w:hAnsi="Calibri" w:cs="Times New Roman"/>
          <w:b/>
          <w:color w:val="000000" w:themeColor="text1"/>
          <w:sz w:val="24"/>
        </w:rPr>
      </w:pPr>
    </w:p>
    <w:p w14:paraId="52DE0351" w14:textId="77777777" w:rsidR="00EE4D37" w:rsidRDefault="00EE4D37" w:rsidP="006B09C0">
      <w:pPr>
        <w:rPr>
          <w:rFonts w:ascii="Calibri" w:hAnsi="Calibri" w:cs="Times New Roman"/>
          <w:b/>
          <w:color w:val="000000" w:themeColor="text1"/>
          <w:sz w:val="24"/>
        </w:rPr>
      </w:pPr>
    </w:p>
    <w:p w14:paraId="5DB36CB6" w14:textId="77777777" w:rsidR="00EE4D37" w:rsidRDefault="00EE4D37" w:rsidP="006B09C0">
      <w:pPr>
        <w:rPr>
          <w:rFonts w:ascii="Calibri" w:hAnsi="Calibri" w:cs="Times New Roman"/>
          <w:b/>
          <w:color w:val="000000" w:themeColor="text1"/>
          <w:sz w:val="24"/>
        </w:rPr>
      </w:pPr>
    </w:p>
    <w:p w14:paraId="0B6D66FF" w14:textId="77777777" w:rsidR="00EE4D37" w:rsidRDefault="00EE4D37" w:rsidP="006B09C0">
      <w:pPr>
        <w:rPr>
          <w:rFonts w:ascii="Calibri" w:hAnsi="Calibri" w:cs="Times New Roman"/>
          <w:b/>
          <w:color w:val="000000" w:themeColor="text1"/>
          <w:sz w:val="24"/>
        </w:rPr>
      </w:pPr>
    </w:p>
    <w:p w14:paraId="633FD98A" w14:textId="77777777" w:rsidR="00EE4D37" w:rsidRDefault="00EE4D37" w:rsidP="006B09C0">
      <w:pPr>
        <w:rPr>
          <w:rFonts w:ascii="Calibri" w:hAnsi="Calibri" w:cs="Times New Roman"/>
          <w:b/>
          <w:color w:val="000000" w:themeColor="text1"/>
          <w:sz w:val="24"/>
        </w:rPr>
      </w:pPr>
    </w:p>
    <w:p w14:paraId="6C4F999F" w14:textId="77777777" w:rsidR="00EE4D37" w:rsidRDefault="00EE4D37" w:rsidP="006B09C0">
      <w:pPr>
        <w:rPr>
          <w:rFonts w:ascii="Calibri" w:hAnsi="Calibri" w:cs="Times New Roman"/>
          <w:b/>
          <w:color w:val="000000" w:themeColor="text1"/>
          <w:sz w:val="24"/>
        </w:rPr>
      </w:pPr>
    </w:p>
    <w:p w14:paraId="45FFC78C" w14:textId="23897B65" w:rsidR="006B09C0" w:rsidRDefault="006B09C0" w:rsidP="006B09C0">
      <w:pPr>
        <w:rPr>
          <w:lang w:val="en-GB"/>
        </w:rPr>
      </w:pPr>
      <w:bookmarkStart w:id="19" w:name="_Hlk171408481"/>
      <w:r w:rsidRPr="00695B01">
        <w:rPr>
          <w:rFonts w:ascii="Calibri" w:hAnsi="Calibri" w:cs="Times New Roman"/>
          <w:b/>
          <w:color w:val="000000" w:themeColor="text1"/>
          <w:sz w:val="24"/>
        </w:rPr>
        <w:lastRenderedPageBreak/>
        <w:t>Table S</w:t>
      </w:r>
      <w:r w:rsidR="00352A02">
        <w:rPr>
          <w:rFonts w:ascii="Calibri" w:hAnsi="Calibri" w:cs="Times New Roman"/>
          <w:b/>
          <w:color w:val="000000" w:themeColor="text1"/>
          <w:sz w:val="24"/>
        </w:rPr>
        <w:t>9</w:t>
      </w:r>
      <w:r w:rsidRPr="00695B01">
        <w:rPr>
          <w:rFonts w:ascii="Calibri" w:hAnsi="Calibri" w:cs="Times New Roman"/>
          <w:color w:val="000000" w:themeColor="text1"/>
          <w:sz w:val="24"/>
        </w:rPr>
        <w:t>.</w:t>
      </w:r>
      <w:r w:rsidRPr="00312818">
        <w:rPr>
          <w:rFonts w:ascii="Calibri" w:hAnsi="Calibri" w:cs="Times New Roman"/>
          <w:color w:val="000000" w:themeColor="text1"/>
          <w:sz w:val="24"/>
        </w:rPr>
        <w:t xml:space="preserve"> </w:t>
      </w:r>
      <w:r w:rsidRPr="00627575">
        <w:rPr>
          <w:rFonts w:ascii="Calibri" w:hAnsi="Calibri" w:cs="Times New Roman"/>
          <w:i/>
          <w:iCs/>
          <w:color w:val="000000" w:themeColor="text1"/>
          <w:sz w:val="24"/>
          <w:szCs w:val="18"/>
          <w:lang w:val="en-GB"/>
        </w:rPr>
        <w:t xml:space="preserve">Matrix of P values over all the </w:t>
      </w:r>
      <w:r w:rsidR="00352A02" w:rsidRPr="00627575">
        <w:rPr>
          <w:rFonts w:ascii="Calibri" w:hAnsi="Calibri" w:cs="Times New Roman"/>
          <w:i/>
          <w:iCs/>
          <w:color w:val="000000" w:themeColor="text1"/>
          <w:sz w:val="24"/>
          <w:szCs w:val="18"/>
          <w:lang w:val="en-GB"/>
        </w:rPr>
        <w:t>6</w:t>
      </w:r>
      <w:r w:rsidRPr="00627575">
        <w:rPr>
          <w:rFonts w:ascii="Calibri" w:hAnsi="Calibri" w:cs="Times New Roman"/>
          <w:i/>
          <w:iCs/>
          <w:color w:val="000000" w:themeColor="text1"/>
          <w:sz w:val="24"/>
          <w:szCs w:val="18"/>
          <w:lang w:val="en-GB"/>
        </w:rPr>
        <w:t xml:space="preserve"> </w:t>
      </w:r>
      <w:r w:rsidR="00352A02" w:rsidRPr="00627575">
        <w:rPr>
          <w:rFonts w:ascii="Calibri" w:hAnsi="Calibri" w:cs="Times New Roman"/>
          <w:i/>
          <w:iCs/>
          <w:color w:val="000000" w:themeColor="text1"/>
          <w:sz w:val="24"/>
          <w:szCs w:val="18"/>
          <w:lang w:val="en-GB"/>
        </w:rPr>
        <w:t>conditions</w:t>
      </w:r>
      <w:r w:rsidRPr="00627575">
        <w:rPr>
          <w:rFonts w:ascii="Calibri" w:hAnsi="Calibri" w:cs="Times New Roman"/>
          <w:i/>
          <w:iCs/>
          <w:color w:val="000000" w:themeColor="text1"/>
          <w:sz w:val="24"/>
          <w:szCs w:val="18"/>
          <w:lang w:val="en-GB"/>
        </w:rPr>
        <w:t xml:space="preserve"> for distribution of sex </w:t>
      </w:r>
      <w:bookmarkEnd w:id="19"/>
      <w:r w:rsidRPr="00627575">
        <w:rPr>
          <w:rFonts w:ascii="Calibri" w:hAnsi="Calibri" w:cs="Times New Roman"/>
          <w:i/>
          <w:iCs/>
          <w:color w:val="000000" w:themeColor="text1"/>
          <w:sz w:val="24"/>
          <w:szCs w:val="18"/>
          <w:lang w:val="en-GB"/>
        </w:rPr>
        <w:t xml:space="preserve">using </w:t>
      </w:r>
      <w:r w:rsidR="00A87568">
        <w:rPr>
          <w:rFonts w:ascii="Calibri" w:hAnsi="Calibri" w:cs="Times New Roman"/>
          <w:i/>
          <w:iCs/>
          <w:color w:val="000000" w:themeColor="text1"/>
          <w:sz w:val="24"/>
          <w:szCs w:val="18"/>
          <w:lang w:val="en-GB"/>
        </w:rPr>
        <w:t xml:space="preserve">Fisher exact </w:t>
      </w:r>
      <w:r w:rsidRPr="00627575">
        <w:rPr>
          <w:rFonts w:ascii="Calibri" w:hAnsi="Calibri" w:cs="Times New Roman"/>
          <w:i/>
          <w:iCs/>
          <w:color w:val="000000" w:themeColor="text1"/>
          <w:sz w:val="24"/>
          <w:szCs w:val="18"/>
          <w:lang w:val="en-GB"/>
        </w:rPr>
        <w:t>tests (above diagonal), with associated statistica</w:t>
      </w:r>
      <w:r w:rsidR="00A9313F">
        <w:rPr>
          <w:rFonts w:ascii="Calibri" w:hAnsi="Calibri" w:cs="Times New Roman"/>
          <w:i/>
          <w:iCs/>
          <w:color w:val="000000" w:themeColor="text1"/>
          <w:sz w:val="24"/>
          <w:szCs w:val="18"/>
          <w:lang w:val="en-GB"/>
        </w:rPr>
        <w:t xml:space="preserve">l significance (below diagonal) </w:t>
      </w:r>
      <w:r w:rsidR="00627575" w:rsidRPr="00627575">
        <w:rPr>
          <w:rFonts w:ascii="Calibri" w:hAnsi="Calibri" w:cs="Times New Roman"/>
          <w:i/>
          <w:iCs/>
          <w:color w:val="000000" w:themeColor="text1"/>
          <w:sz w:val="24"/>
          <w:szCs w:val="18"/>
          <w:lang w:val="en-GB"/>
        </w:rPr>
        <w:t>after 10 months in situ rearing of the first G1 generation obtained after experimental reproduction of G0 parental oysters exposed to (1) No treatment – CTL; (2) Natural particles (52 µg L</w:t>
      </w:r>
      <w:r w:rsidR="00627575" w:rsidRPr="00627575">
        <w:rPr>
          <w:rFonts w:ascii="Calibri" w:hAnsi="Calibri" w:cs="Times New Roman"/>
          <w:i/>
          <w:iCs/>
          <w:color w:val="000000" w:themeColor="text1"/>
          <w:sz w:val="24"/>
          <w:szCs w:val="18"/>
          <w:vertAlign w:val="superscript"/>
          <w:lang w:val="en-GB"/>
        </w:rPr>
        <w:t>-1</w:t>
      </w:r>
      <w:r w:rsidR="00627575" w:rsidRPr="00627575">
        <w:rPr>
          <w:rFonts w:ascii="Calibri" w:hAnsi="Calibri" w:cs="Times New Roman"/>
          <w:i/>
          <w:iCs/>
          <w:color w:val="000000" w:themeColor="text1"/>
          <w:sz w:val="24"/>
          <w:szCs w:val="18"/>
          <w:lang w:val="en-GB"/>
        </w:rPr>
        <w:t xml:space="preserve">) – NAT; (3) </w:t>
      </w:r>
      <w:r w:rsidR="00A94891">
        <w:rPr>
          <w:rFonts w:ascii="Calibri" w:hAnsi="Calibri" w:cs="Times New Roman"/>
          <w:color w:val="000000" w:themeColor="text1"/>
          <w:sz w:val="24"/>
        </w:rPr>
        <w:t>tire particles</w:t>
      </w:r>
      <w:r w:rsidR="00A94891" w:rsidRPr="007618DC">
        <w:rPr>
          <w:rFonts w:ascii="Calibri" w:hAnsi="Calibri" w:cs="Times New Roman"/>
          <w:color w:val="000000" w:themeColor="text1"/>
          <w:sz w:val="24"/>
        </w:rPr>
        <w:t xml:space="preserve"> </w:t>
      </w:r>
      <w:r w:rsidR="00627575" w:rsidRPr="00627575">
        <w:rPr>
          <w:rFonts w:ascii="Calibri" w:hAnsi="Calibri" w:cs="Times New Roman"/>
          <w:i/>
          <w:iCs/>
          <w:color w:val="000000" w:themeColor="text1"/>
          <w:sz w:val="24"/>
          <w:szCs w:val="18"/>
          <w:lang w:val="en-GB"/>
        </w:rPr>
        <w:t>low (5.2 µg L</w:t>
      </w:r>
      <w:r w:rsidR="00627575" w:rsidRPr="00627575">
        <w:rPr>
          <w:rFonts w:ascii="Calibri" w:hAnsi="Calibri" w:cs="Times New Roman"/>
          <w:i/>
          <w:iCs/>
          <w:color w:val="000000" w:themeColor="text1"/>
          <w:sz w:val="24"/>
          <w:szCs w:val="18"/>
          <w:vertAlign w:val="superscript"/>
          <w:lang w:val="en-GB"/>
        </w:rPr>
        <w:t>-1</w:t>
      </w:r>
      <w:r w:rsidR="00627575" w:rsidRPr="00627575">
        <w:rPr>
          <w:rFonts w:ascii="Calibri" w:hAnsi="Calibri" w:cs="Times New Roman"/>
          <w:i/>
          <w:iCs/>
          <w:color w:val="000000" w:themeColor="text1"/>
          <w:sz w:val="24"/>
          <w:szCs w:val="18"/>
          <w:lang w:val="en-GB"/>
        </w:rPr>
        <w:t>, 10 particles mL</w:t>
      </w:r>
      <w:r w:rsidR="00627575" w:rsidRPr="00627575">
        <w:rPr>
          <w:rFonts w:ascii="Calibri" w:hAnsi="Calibri" w:cs="Times New Roman"/>
          <w:i/>
          <w:iCs/>
          <w:color w:val="000000" w:themeColor="text1"/>
          <w:sz w:val="24"/>
          <w:szCs w:val="18"/>
          <w:vertAlign w:val="superscript"/>
          <w:lang w:val="en-GB"/>
        </w:rPr>
        <w:t>-1</w:t>
      </w:r>
      <w:r w:rsidR="00627575" w:rsidRPr="00627575">
        <w:rPr>
          <w:rFonts w:ascii="Calibri" w:hAnsi="Calibri" w:cs="Times New Roman"/>
          <w:i/>
          <w:iCs/>
          <w:color w:val="000000" w:themeColor="text1"/>
          <w:sz w:val="24"/>
          <w:szCs w:val="18"/>
          <w:lang w:val="en-GB"/>
        </w:rPr>
        <w:t xml:space="preserve">) – </w:t>
      </w:r>
      <w:r w:rsidR="00A94891">
        <w:rPr>
          <w:rFonts w:ascii="Calibri" w:hAnsi="Calibri" w:cs="Times New Roman"/>
          <w:i/>
          <w:iCs/>
          <w:color w:val="000000" w:themeColor="text1"/>
          <w:sz w:val="24"/>
          <w:szCs w:val="18"/>
          <w:lang w:val="en-GB"/>
        </w:rPr>
        <w:t>MR</w:t>
      </w:r>
      <w:r w:rsidR="00627575" w:rsidRPr="00627575">
        <w:rPr>
          <w:rFonts w:ascii="Calibri" w:hAnsi="Calibri" w:cs="Times New Roman"/>
          <w:i/>
          <w:iCs/>
          <w:color w:val="000000" w:themeColor="text1"/>
          <w:sz w:val="24"/>
          <w:szCs w:val="18"/>
          <w:lang w:val="en-GB"/>
        </w:rPr>
        <w:t xml:space="preserve">-L; (4) </w:t>
      </w:r>
      <w:r w:rsidR="00A94891">
        <w:rPr>
          <w:rFonts w:ascii="Calibri" w:hAnsi="Calibri" w:cs="Times New Roman"/>
          <w:color w:val="000000" w:themeColor="text1"/>
          <w:sz w:val="24"/>
        </w:rPr>
        <w:t>tire particles</w:t>
      </w:r>
      <w:r w:rsidR="00A94891" w:rsidRPr="007618DC">
        <w:rPr>
          <w:rFonts w:ascii="Calibri" w:hAnsi="Calibri" w:cs="Times New Roman"/>
          <w:color w:val="000000" w:themeColor="text1"/>
          <w:sz w:val="24"/>
        </w:rPr>
        <w:t xml:space="preserve"> </w:t>
      </w:r>
      <w:r w:rsidR="00627575" w:rsidRPr="00627575">
        <w:rPr>
          <w:rFonts w:ascii="Calibri" w:hAnsi="Calibri" w:cs="Times New Roman"/>
          <w:i/>
          <w:iCs/>
          <w:color w:val="000000" w:themeColor="text1"/>
          <w:sz w:val="24"/>
          <w:szCs w:val="18"/>
          <w:lang w:val="en-GB"/>
        </w:rPr>
        <w:t>high (52 µg L</w:t>
      </w:r>
      <w:r w:rsidR="00627575" w:rsidRPr="00627575">
        <w:rPr>
          <w:rFonts w:ascii="Calibri" w:hAnsi="Calibri" w:cs="Times New Roman"/>
          <w:i/>
          <w:iCs/>
          <w:color w:val="000000" w:themeColor="text1"/>
          <w:sz w:val="24"/>
          <w:szCs w:val="18"/>
          <w:vertAlign w:val="superscript"/>
          <w:lang w:val="en-GB"/>
        </w:rPr>
        <w:t>-1</w:t>
      </w:r>
      <w:r w:rsidR="00627575" w:rsidRPr="00627575">
        <w:rPr>
          <w:rFonts w:ascii="Calibri" w:hAnsi="Calibri" w:cs="Times New Roman"/>
          <w:i/>
          <w:iCs/>
          <w:color w:val="000000" w:themeColor="text1"/>
          <w:sz w:val="24"/>
          <w:szCs w:val="18"/>
          <w:lang w:val="en-GB"/>
        </w:rPr>
        <w:t>, 100 particles mL</w:t>
      </w:r>
      <w:r w:rsidR="00627575" w:rsidRPr="00627575">
        <w:rPr>
          <w:rFonts w:ascii="Calibri" w:hAnsi="Calibri" w:cs="Times New Roman"/>
          <w:i/>
          <w:iCs/>
          <w:color w:val="000000" w:themeColor="text1"/>
          <w:sz w:val="24"/>
          <w:szCs w:val="18"/>
          <w:vertAlign w:val="superscript"/>
          <w:lang w:val="en-GB"/>
        </w:rPr>
        <w:t>-1</w:t>
      </w:r>
      <w:r w:rsidR="00627575" w:rsidRPr="00627575">
        <w:rPr>
          <w:rFonts w:ascii="Calibri" w:hAnsi="Calibri" w:cs="Times New Roman"/>
          <w:i/>
          <w:iCs/>
          <w:color w:val="000000" w:themeColor="text1"/>
          <w:sz w:val="24"/>
          <w:szCs w:val="18"/>
          <w:lang w:val="en-GB"/>
        </w:rPr>
        <w:t xml:space="preserve">) – </w:t>
      </w:r>
      <w:r w:rsidR="00A94891">
        <w:rPr>
          <w:rFonts w:ascii="Calibri" w:hAnsi="Calibri" w:cs="Times New Roman"/>
          <w:i/>
          <w:iCs/>
          <w:color w:val="000000" w:themeColor="text1"/>
          <w:sz w:val="24"/>
          <w:szCs w:val="18"/>
          <w:lang w:val="en-GB"/>
        </w:rPr>
        <w:t>MR</w:t>
      </w:r>
      <w:r w:rsidR="00627575" w:rsidRPr="00627575">
        <w:rPr>
          <w:rFonts w:ascii="Calibri" w:hAnsi="Calibri" w:cs="Times New Roman"/>
          <w:i/>
          <w:iCs/>
          <w:color w:val="000000" w:themeColor="text1"/>
          <w:sz w:val="24"/>
          <w:szCs w:val="18"/>
          <w:lang w:val="en-GB"/>
        </w:rPr>
        <w:t>-H; (5) Leachate low (5.2 µg L</w:t>
      </w:r>
      <w:r w:rsidR="00627575" w:rsidRPr="00627575">
        <w:rPr>
          <w:rFonts w:ascii="Calibri" w:hAnsi="Calibri" w:cs="Times New Roman"/>
          <w:i/>
          <w:iCs/>
          <w:color w:val="000000" w:themeColor="text1"/>
          <w:sz w:val="24"/>
          <w:szCs w:val="18"/>
          <w:vertAlign w:val="superscript"/>
          <w:lang w:val="en-GB"/>
        </w:rPr>
        <w:t>-1</w:t>
      </w:r>
      <w:r w:rsidR="00627575" w:rsidRPr="00627575">
        <w:rPr>
          <w:rFonts w:ascii="Calibri" w:hAnsi="Calibri" w:cs="Times New Roman"/>
          <w:i/>
          <w:iCs/>
          <w:color w:val="000000" w:themeColor="text1"/>
          <w:sz w:val="24"/>
          <w:szCs w:val="18"/>
          <w:lang w:val="en-GB"/>
        </w:rPr>
        <w:t>) – LEA-L; (6) Leachate high (52 µg L</w:t>
      </w:r>
      <w:r w:rsidR="00627575" w:rsidRPr="00627575">
        <w:rPr>
          <w:rFonts w:ascii="Calibri" w:hAnsi="Calibri" w:cs="Times New Roman"/>
          <w:i/>
          <w:iCs/>
          <w:color w:val="000000" w:themeColor="text1"/>
          <w:sz w:val="24"/>
          <w:szCs w:val="18"/>
          <w:vertAlign w:val="superscript"/>
          <w:lang w:val="en-GB"/>
        </w:rPr>
        <w:t>-1</w:t>
      </w:r>
      <w:r w:rsidR="00627575" w:rsidRPr="00627575">
        <w:rPr>
          <w:rFonts w:ascii="Calibri" w:hAnsi="Calibri" w:cs="Times New Roman"/>
          <w:i/>
          <w:iCs/>
          <w:color w:val="000000" w:themeColor="text1"/>
          <w:sz w:val="24"/>
          <w:szCs w:val="18"/>
          <w:lang w:val="en-GB"/>
        </w:rPr>
        <w:t>) – LEA-H.</w:t>
      </w:r>
    </w:p>
    <w:tbl>
      <w:tblPr>
        <w:tblW w:w="0" w:type="auto"/>
        <w:tblLayout w:type="fixed"/>
        <w:tblLook w:val="01E0" w:firstRow="1" w:lastRow="1" w:firstColumn="1" w:lastColumn="1" w:noHBand="0" w:noVBand="0"/>
      </w:tblPr>
      <w:tblGrid>
        <w:gridCol w:w="1096"/>
        <w:gridCol w:w="1418"/>
        <w:gridCol w:w="1418"/>
        <w:gridCol w:w="1418"/>
        <w:gridCol w:w="1418"/>
        <w:gridCol w:w="1418"/>
        <w:gridCol w:w="1418"/>
      </w:tblGrid>
      <w:tr w:rsidR="006B09C0" w14:paraId="174655B1" w14:textId="77777777" w:rsidTr="00352A02">
        <w:tc>
          <w:tcPr>
            <w:tcW w:w="1096" w:type="dxa"/>
            <w:tcBorders>
              <w:top w:val="single" w:sz="4" w:space="0" w:color="auto"/>
              <w:bottom w:val="single" w:sz="4" w:space="0" w:color="auto"/>
            </w:tcBorders>
          </w:tcPr>
          <w:p w14:paraId="31DFA03C" w14:textId="77777777" w:rsidR="006B09C0" w:rsidRDefault="006B09C0" w:rsidP="006B09C0">
            <w:pPr>
              <w:spacing w:after="0"/>
              <w:rPr>
                <w:lang w:val="en-GB"/>
              </w:rPr>
            </w:pPr>
          </w:p>
        </w:tc>
        <w:tc>
          <w:tcPr>
            <w:tcW w:w="1418" w:type="dxa"/>
            <w:tcBorders>
              <w:top w:val="single" w:sz="4" w:space="0" w:color="auto"/>
              <w:bottom w:val="single" w:sz="4" w:space="0" w:color="auto"/>
            </w:tcBorders>
          </w:tcPr>
          <w:p w14:paraId="6B12F7B5" w14:textId="77777777" w:rsidR="006B09C0" w:rsidRDefault="006B09C0" w:rsidP="006B09C0">
            <w:pPr>
              <w:spacing w:after="0"/>
              <w:jc w:val="center"/>
              <w:rPr>
                <w:lang w:val="en-GB"/>
              </w:rPr>
            </w:pPr>
            <w:r>
              <w:rPr>
                <w:lang w:val="en-GB"/>
              </w:rPr>
              <w:t>CTL</w:t>
            </w:r>
          </w:p>
        </w:tc>
        <w:tc>
          <w:tcPr>
            <w:tcW w:w="1418" w:type="dxa"/>
            <w:tcBorders>
              <w:top w:val="single" w:sz="4" w:space="0" w:color="auto"/>
              <w:bottom w:val="single" w:sz="4" w:space="0" w:color="auto"/>
            </w:tcBorders>
          </w:tcPr>
          <w:p w14:paraId="51B5D9C2" w14:textId="77777777" w:rsidR="006B09C0" w:rsidRDefault="006B09C0" w:rsidP="006B09C0">
            <w:pPr>
              <w:spacing w:after="0"/>
              <w:jc w:val="center"/>
              <w:rPr>
                <w:lang w:val="en-GB"/>
              </w:rPr>
            </w:pPr>
            <w:r>
              <w:rPr>
                <w:lang w:val="en-GB"/>
              </w:rPr>
              <w:t>NAT</w:t>
            </w:r>
          </w:p>
        </w:tc>
        <w:tc>
          <w:tcPr>
            <w:tcW w:w="1418" w:type="dxa"/>
            <w:tcBorders>
              <w:top w:val="single" w:sz="4" w:space="0" w:color="auto"/>
              <w:bottom w:val="single" w:sz="4" w:space="0" w:color="auto"/>
            </w:tcBorders>
          </w:tcPr>
          <w:p w14:paraId="486FBCD2" w14:textId="5175B86B" w:rsidR="006B09C0" w:rsidRDefault="00A94891" w:rsidP="006B09C0">
            <w:pPr>
              <w:spacing w:after="0"/>
              <w:jc w:val="center"/>
              <w:rPr>
                <w:lang w:val="en-GB"/>
              </w:rPr>
            </w:pPr>
            <w:r>
              <w:rPr>
                <w:lang w:val="en-GB"/>
              </w:rPr>
              <w:t>MR</w:t>
            </w:r>
            <w:r w:rsidR="006B09C0">
              <w:rPr>
                <w:lang w:val="en-GB"/>
              </w:rPr>
              <w:t>-H</w:t>
            </w:r>
          </w:p>
        </w:tc>
        <w:tc>
          <w:tcPr>
            <w:tcW w:w="1418" w:type="dxa"/>
            <w:tcBorders>
              <w:top w:val="single" w:sz="4" w:space="0" w:color="auto"/>
              <w:bottom w:val="single" w:sz="4" w:space="0" w:color="auto"/>
            </w:tcBorders>
          </w:tcPr>
          <w:p w14:paraId="01AB99DC" w14:textId="249FDC36" w:rsidR="006B09C0" w:rsidRDefault="00A94891" w:rsidP="006B09C0">
            <w:pPr>
              <w:spacing w:after="0"/>
              <w:jc w:val="center"/>
              <w:rPr>
                <w:lang w:val="en-GB"/>
              </w:rPr>
            </w:pPr>
            <w:r>
              <w:rPr>
                <w:lang w:val="en-GB"/>
              </w:rPr>
              <w:t>MR</w:t>
            </w:r>
            <w:r w:rsidR="006B09C0">
              <w:rPr>
                <w:lang w:val="en-GB"/>
              </w:rPr>
              <w:t>-L</w:t>
            </w:r>
          </w:p>
        </w:tc>
        <w:tc>
          <w:tcPr>
            <w:tcW w:w="1418" w:type="dxa"/>
            <w:tcBorders>
              <w:top w:val="single" w:sz="4" w:space="0" w:color="auto"/>
              <w:bottom w:val="single" w:sz="4" w:space="0" w:color="auto"/>
            </w:tcBorders>
          </w:tcPr>
          <w:p w14:paraId="2F3A5108" w14:textId="77777777" w:rsidR="006B09C0" w:rsidRDefault="006B09C0" w:rsidP="006B09C0">
            <w:pPr>
              <w:spacing w:after="0"/>
              <w:jc w:val="center"/>
              <w:rPr>
                <w:lang w:val="en-GB"/>
              </w:rPr>
            </w:pPr>
            <w:r>
              <w:rPr>
                <w:lang w:val="en-GB"/>
              </w:rPr>
              <w:t>LEA-H</w:t>
            </w:r>
          </w:p>
        </w:tc>
        <w:tc>
          <w:tcPr>
            <w:tcW w:w="1418" w:type="dxa"/>
            <w:tcBorders>
              <w:top w:val="single" w:sz="4" w:space="0" w:color="auto"/>
              <w:bottom w:val="single" w:sz="4" w:space="0" w:color="auto"/>
            </w:tcBorders>
          </w:tcPr>
          <w:p w14:paraId="6B437E04" w14:textId="77777777" w:rsidR="006B09C0" w:rsidRDefault="006B09C0" w:rsidP="006B09C0">
            <w:pPr>
              <w:spacing w:after="0"/>
              <w:jc w:val="center"/>
              <w:rPr>
                <w:lang w:val="en-GB"/>
              </w:rPr>
            </w:pPr>
            <w:r>
              <w:rPr>
                <w:lang w:val="en-GB"/>
              </w:rPr>
              <w:t>LEA-L</w:t>
            </w:r>
          </w:p>
        </w:tc>
      </w:tr>
      <w:tr w:rsidR="006B09C0" w14:paraId="5527F972" w14:textId="77777777" w:rsidTr="00352A02">
        <w:tc>
          <w:tcPr>
            <w:tcW w:w="1096" w:type="dxa"/>
            <w:tcBorders>
              <w:top w:val="single" w:sz="4" w:space="0" w:color="auto"/>
            </w:tcBorders>
          </w:tcPr>
          <w:p w14:paraId="005232E8" w14:textId="77777777" w:rsidR="006B09C0" w:rsidRDefault="006B09C0" w:rsidP="006B09C0">
            <w:pPr>
              <w:spacing w:after="0"/>
              <w:rPr>
                <w:lang w:val="en-GB"/>
              </w:rPr>
            </w:pPr>
            <w:r>
              <w:rPr>
                <w:lang w:val="en-GB"/>
              </w:rPr>
              <w:t>CTL</w:t>
            </w:r>
          </w:p>
        </w:tc>
        <w:tc>
          <w:tcPr>
            <w:tcW w:w="1418" w:type="dxa"/>
            <w:tcBorders>
              <w:top w:val="single" w:sz="4" w:space="0" w:color="auto"/>
            </w:tcBorders>
            <w:shd w:val="clear" w:color="auto" w:fill="B3B3B3"/>
            <w:vAlign w:val="center"/>
          </w:tcPr>
          <w:p w14:paraId="6C77AC52" w14:textId="77777777" w:rsidR="006B09C0" w:rsidRDefault="006B09C0" w:rsidP="006B09C0">
            <w:pPr>
              <w:spacing w:after="0"/>
              <w:jc w:val="center"/>
              <w:rPr>
                <w:lang w:val="en-GB"/>
              </w:rPr>
            </w:pPr>
          </w:p>
        </w:tc>
        <w:tc>
          <w:tcPr>
            <w:tcW w:w="1418" w:type="dxa"/>
            <w:tcBorders>
              <w:top w:val="single" w:sz="4" w:space="0" w:color="auto"/>
            </w:tcBorders>
            <w:vAlign w:val="center"/>
          </w:tcPr>
          <w:p w14:paraId="461AAEEA" w14:textId="5E324B1E" w:rsidR="006B09C0" w:rsidRDefault="00A9313F" w:rsidP="006B09C0">
            <w:pPr>
              <w:spacing w:after="0"/>
              <w:jc w:val="center"/>
              <w:rPr>
                <w:sz w:val="16"/>
                <w:szCs w:val="16"/>
                <w:lang w:val="de-DE"/>
              </w:rPr>
            </w:pPr>
            <w:r>
              <w:rPr>
                <w:sz w:val="16"/>
                <w:szCs w:val="16"/>
                <w:lang w:val="de-DE"/>
              </w:rPr>
              <w:t>0.1727</w:t>
            </w:r>
          </w:p>
        </w:tc>
        <w:tc>
          <w:tcPr>
            <w:tcW w:w="1418" w:type="dxa"/>
            <w:tcBorders>
              <w:top w:val="single" w:sz="4" w:space="0" w:color="auto"/>
            </w:tcBorders>
            <w:vAlign w:val="center"/>
          </w:tcPr>
          <w:p w14:paraId="08B52918" w14:textId="118593F1" w:rsidR="006B09C0" w:rsidRDefault="00A9313F" w:rsidP="006B09C0">
            <w:pPr>
              <w:spacing w:after="0"/>
              <w:jc w:val="center"/>
              <w:rPr>
                <w:sz w:val="16"/>
                <w:szCs w:val="16"/>
                <w:lang w:val="de-DE"/>
              </w:rPr>
            </w:pPr>
            <w:r>
              <w:rPr>
                <w:sz w:val="16"/>
                <w:szCs w:val="16"/>
                <w:lang w:val="de-DE"/>
              </w:rPr>
              <w:t>0.4621</w:t>
            </w:r>
          </w:p>
        </w:tc>
        <w:tc>
          <w:tcPr>
            <w:tcW w:w="1418" w:type="dxa"/>
            <w:tcBorders>
              <w:top w:val="single" w:sz="4" w:space="0" w:color="auto"/>
            </w:tcBorders>
            <w:vAlign w:val="center"/>
          </w:tcPr>
          <w:p w14:paraId="28F62848" w14:textId="64E4059C" w:rsidR="006B09C0" w:rsidRDefault="00A9313F" w:rsidP="006B09C0">
            <w:pPr>
              <w:spacing w:after="0"/>
              <w:jc w:val="center"/>
              <w:rPr>
                <w:sz w:val="16"/>
                <w:szCs w:val="16"/>
                <w:lang w:val="de-DE"/>
              </w:rPr>
            </w:pPr>
            <w:r>
              <w:rPr>
                <w:sz w:val="16"/>
                <w:szCs w:val="16"/>
                <w:lang w:val="de-DE"/>
              </w:rPr>
              <w:t>1.0</w:t>
            </w:r>
          </w:p>
        </w:tc>
        <w:tc>
          <w:tcPr>
            <w:tcW w:w="1418" w:type="dxa"/>
            <w:tcBorders>
              <w:top w:val="single" w:sz="4" w:space="0" w:color="auto"/>
            </w:tcBorders>
            <w:vAlign w:val="center"/>
          </w:tcPr>
          <w:p w14:paraId="06740C3B" w14:textId="20C9F9DE" w:rsidR="006B09C0" w:rsidRDefault="00A9313F" w:rsidP="006B09C0">
            <w:pPr>
              <w:spacing w:after="0"/>
              <w:jc w:val="center"/>
              <w:rPr>
                <w:sz w:val="16"/>
                <w:szCs w:val="16"/>
                <w:lang w:val="de-DE"/>
              </w:rPr>
            </w:pPr>
            <w:r>
              <w:rPr>
                <w:sz w:val="16"/>
                <w:szCs w:val="16"/>
                <w:lang w:val="de-DE"/>
              </w:rPr>
              <w:t>0.3898</w:t>
            </w:r>
          </w:p>
        </w:tc>
        <w:tc>
          <w:tcPr>
            <w:tcW w:w="1418" w:type="dxa"/>
            <w:tcBorders>
              <w:top w:val="single" w:sz="4" w:space="0" w:color="auto"/>
            </w:tcBorders>
            <w:vAlign w:val="center"/>
          </w:tcPr>
          <w:p w14:paraId="2D05DE25" w14:textId="1B428AAC" w:rsidR="006B09C0" w:rsidRDefault="00A9313F" w:rsidP="006B09C0">
            <w:pPr>
              <w:spacing w:after="0"/>
              <w:jc w:val="center"/>
              <w:rPr>
                <w:sz w:val="16"/>
                <w:szCs w:val="16"/>
                <w:lang w:val="de-DE"/>
              </w:rPr>
            </w:pPr>
            <w:r>
              <w:rPr>
                <w:sz w:val="16"/>
                <w:szCs w:val="16"/>
                <w:lang w:val="de-DE"/>
              </w:rPr>
              <w:t>0.3898</w:t>
            </w:r>
          </w:p>
        </w:tc>
      </w:tr>
      <w:tr w:rsidR="006B09C0" w14:paraId="0BCF3BBB" w14:textId="77777777" w:rsidTr="00352A02">
        <w:tc>
          <w:tcPr>
            <w:tcW w:w="1096" w:type="dxa"/>
          </w:tcPr>
          <w:p w14:paraId="7999799B" w14:textId="77777777" w:rsidR="006B09C0" w:rsidRDefault="006B09C0" w:rsidP="006B09C0">
            <w:pPr>
              <w:spacing w:after="0"/>
              <w:rPr>
                <w:lang w:val="en-GB"/>
              </w:rPr>
            </w:pPr>
            <w:r>
              <w:rPr>
                <w:lang w:val="en-GB"/>
              </w:rPr>
              <w:t>NAT</w:t>
            </w:r>
          </w:p>
        </w:tc>
        <w:tc>
          <w:tcPr>
            <w:tcW w:w="1418" w:type="dxa"/>
            <w:vAlign w:val="center"/>
          </w:tcPr>
          <w:p w14:paraId="0FDB1E6E" w14:textId="0FCA5F52" w:rsidR="006B09C0" w:rsidRDefault="006B09C0" w:rsidP="006B09C0">
            <w:pPr>
              <w:spacing w:after="0"/>
              <w:jc w:val="center"/>
              <w:rPr>
                <w:lang w:val="en-GB"/>
              </w:rPr>
            </w:pPr>
          </w:p>
        </w:tc>
        <w:tc>
          <w:tcPr>
            <w:tcW w:w="1418" w:type="dxa"/>
            <w:shd w:val="clear" w:color="auto" w:fill="B3B3B3"/>
            <w:vAlign w:val="center"/>
          </w:tcPr>
          <w:p w14:paraId="642B23D2" w14:textId="77777777" w:rsidR="006B09C0" w:rsidRDefault="006B09C0" w:rsidP="006B09C0">
            <w:pPr>
              <w:spacing w:after="0"/>
              <w:jc w:val="center"/>
              <w:rPr>
                <w:lang w:val="en-GB"/>
              </w:rPr>
            </w:pPr>
          </w:p>
        </w:tc>
        <w:tc>
          <w:tcPr>
            <w:tcW w:w="1418" w:type="dxa"/>
            <w:vAlign w:val="center"/>
          </w:tcPr>
          <w:p w14:paraId="660A2287" w14:textId="0BA4B199" w:rsidR="006B09C0" w:rsidRDefault="00A9313F" w:rsidP="006B09C0">
            <w:pPr>
              <w:spacing w:after="0"/>
              <w:jc w:val="center"/>
              <w:rPr>
                <w:sz w:val="16"/>
                <w:szCs w:val="16"/>
                <w:lang w:val="de-DE" w:eastAsia="zh-CN"/>
              </w:rPr>
            </w:pPr>
            <w:r>
              <w:rPr>
                <w:sz w:val="16"/>
                <w:szCs w:val="16"/>
                <w:lang w:val="de-DE" w:eastAsia="zh-CN"/>
              </w:rPr>
              <w:t>0.0157</w:t>
            </w:r>
          </w:p>
        </w:tc>
        <w:tc>
          <w:tcPr>
            <w:tcW w:w="1418" w:type="dxa"/>
            <w:vAlign w:val="center"/>
          </w:tcPr>
          <w:p w14:paraId="2DDB7CD2" w14:textId="76AA3968" w:rsidR="006B09C0" w:rsidRDefault="00A9313F" w:rsidP="006B09C0">
            <w:pPr>
              <w:spacing w:after="0"/>
              <w:jc w:val="center"/>
              <w:rPr>
                <w:sz w:val="16"/>
                <w:szCs w:val="16"/>
                <w:lang w:val="de-DE" w:eastAsia="zh-CN"/>
              </w:rPr>
            </w:pPr>
            <w:r>
              <w:rPr>
                <w:sz w:val="16"/>
                <w:szCs w:val="16"/>
                <w:lang w:val="de-DE" w:eastAsia="zh-CN"/>
              </w:rPr>
              <w:t>0.1727</w:t>
            </w:r>
          </w:p>
        </w:tc>
        <w:tc>
          <w:tcPr>
            <w:tcW w:w="1418" w:type="dxa"/>
            <w:vAlign w:val="center"/>
          </w:tcPr>
          <w:p w14:paraId="58504DB8" w14:textId="0F3B3A75" w:rsidR="006B09C0" w:rsidRDefault="00A9313F" w:rsidP="006B09C0">
            <w:pPr>
              <w:spacing w:after="0"/>
              <w:jc w:val="center"/>
              <w:rPr>
                <w:sz w:val="16"/>
                <w:szCs w:val="16"/>
                <w:lang w:val="de-DE" w:eastAsia="zh-CN"/>
              </w:rPr>
            </w:pPr>
            <w:r>
              <w:rPr>
                <w:sz w:val="16"/>
                <w:szCs w:val="16"/>
                <w:lang w:val="de-DE" w:eastAsia="zh-CN"/>
              </w:rPr>
              <w:t>1.0</w:t>
            </w:r>
          </w:p>
        </w:tc>
        <w:tc>
          <w:tcPr>
            <w:tcW w:w="1418" w:type="dxa"/>
            <w:vAlign w:val="center"/>
          </w:tcPr>
          <w:p w14:paraId="1BC265FC" w14:textId="4BC7A9BC" w:rsidR="006B09C0" w:rsidRDefault="00A9313F" w:rsidP="006B09C0">
            <w:pPr>
              <w:spacing w:after="0"/>
              <w:jc w:val="center"/>
              <w:rPr>
                <w:sz w:val="16"/>
                <w:szCs w:val="16"/>
                <w:lang w:val="de-DE" w:eastAsia="zh-CN"/>
              </w:rPr>
            </w:pPr>
            <w:r>
              <w:rPr>
                <w:sz w:val="16"/>
                <w:szCs w:val="16"/>
                <w:lang w:val="de-DE" w:eastAsia="zh-CN"/>
              </w:rPr>
              <w:t>1.0</w:t>
            </w:r>
          </w:p>
        </w:tc>
      </w:tr>
      <w:tr w:rsidR="006B09C0" w14:paraId="5257512D" w14:textId="77777777" w:rsidTr="00352A02">
        <w:tc>
          <w:tcPr>
            <w:tcW w:w="1096" w:type="dxa"/>
          </w:tcPr>
          <w:p w14:paraId="28333DD7" w14:textId="5651EF63" w:rsidR="006B09C0" w:rsidRDefault="00A94891" w:rsidP="006B09C0">
            <w:pPr>
              <w:spacing w:after="0"/>
              <w:rPr>
                <w:lang w:val="en-GB"/>
              </w:rPr>
            </w:pPr>
            <w:r>
              <w:rPr>
                <w:lang w:val="en-GB"/>
              </w:rPr>
              <w:t>MR</w:t>
            </w:r>
            <w:r w:rsidR="006B09C0">
              <w:rPr>
                <w:lang w:val="en-GB"/>
              </w:rPr>
              <w:t>-H</w:t>
            </w:r>
          </w:p>
        </w:tc>
        <w:tc>
          <w:tcPr>
            <w:tcW w:w="1418" w:type="dxa"/>
            <w:vAlign w:val="center"/>
          </w:tcPr>
          <w:p w14:paraId="50D830D4" w14:textId="77777777" w:rsidR="006B09C0" w:rsidRDefault="006B09C0" w:rsidP="006B09C0">
            <w:pPr>
              <w:spacing w:after="0"/>
              <w:jc w:val="center"/>
              <w:rPr>
                <w:lang w:val="en-GB"/>
              </w:rPr>
            </w:pPr>
          </w:p>
        </w:tc>
        <w:tc>
          <w:tcPr>
            <w:tcW w:w="1418" w:type="dxa"/>
            <w:vAlign w:val="center"/>
          </w:tcPr>
          <w:p w14:paraId="10D6190C" w14:textId="3C75254C" w:rsidR="006B09C0" w:rsidRDefault="00A9313F" w:rsidP="006B09C0">
            <w:pPr>
              <w:spacing w:after="0"/>
              <w:jc w:val="center"/>
              <w:rPr>
                <w:lang w:val="en-GB"/>
              </w:rPr>
            </w:pPr>
            <w:r>
              <w:rPr>
                <w:lang w:val="en-GB"/>
              </w:rPr>
              <w:t>*</w:t>
            </w:r>
          </w:p>
        </w:tc>
        <w:tc>
          <w:tcPr>
            <w:tcW w:w="1418" w:type="dxa"/>
            <w:shd w:val="clear" w:color="auto" w:fill="B3B3B3"/>
            <w:vAlign w:val="center"/>
          </w:tcPr>
          <w:p w14:paraId="008BA7A5" w14:textId="77777777" w:rsidR="006B09C0" w:rsidRDefault="006B09C0" w:rsidP="006B09C0">
            <w:pPr>
              <w:spacing w:after="0"/>
              <w:jc w:val="center"/>
              <w:rPr>
                <w:lang w:val="en-GB"/>
              </w:rPr>
            </w:pPr>
          </w:p>
        </w:tc>
        <w:tc>
          <w:tcPr>
            <w:tcW w:w="1418" w:type="dxa"/>
            <w:vAlign w:val="center"/>
          </w:tcPr>
          <w:p w14:paraId="08AB26F5" w14:textId="43DB2FAA" w:rsidR="006B09C0" w:rsidRDefault="00A9313F" w:rsidP="006B09C0">
            <w:pPr>
              <w:spacing w:after="0"/>
              <w:jc w:val="center"/>
              <w:rPr>
                <w:sz w:val="16"/>
                <w:szCs w:val="16"/>
                <w:lang w:val="en-GB" w:eastAsia="zh-CN"/>
              </w:rPr>
            </w:pPr>
            <w:r>
              <w:rPr>
                <w:sz w:val="16"/>
                <w:szCs w:val="16"/>
                <w:lang w:val="en-GB" w:eastAsia="zh-CN"/>
              </w:rPr>
              <w:t>0.4621</w:t>
            </w:r>
          </w:p>
        </w:tc>
        <w:tc>
          <w:tcPr>
            <w:tcW w:w="1418" w:type="dxa"/>
            <w:vAlign w:val="center"/>
          </w:tcPr>
          <w:p w14:paraId="29023975" w14:textId="2DE1FD6F" w:rsidR="006B09C0" w:rsidRDefault="00A9313F" w:rsidP="006B09C0">
            <w:pPr>
              <w:spacing w:after="0"/>
              <w:jc w:val="center"/>
              <w:rPr>
                <w:sz w:val="16"/>
                <w:szCs w:val="16"/>
                <w:lang w:val="en-GB" w:eastAsia="zh-CN"/>
              </w:rPr>
            </w:pPr>
            <w:r>
              <w:rPr>
                <w:sz w:val="16"/>
                <w:szCs w:val="16"/>
                <w:lang w:val="en-GB" w:eastAsia="zh-CN"/>
              </w:rPr>
              <w:t>0.0502</w:t>
            </w:r>
          </w:p>
        </w:tc>
        <w:tc>
          <w:tcPr>
            <w:tcW w:w="1418" w:type="dxa"/>
            <w:vAlign w:val="center"/>
          </w:tcPr>
          <w:p w14:paraId="5563022D" w14:textId="038612FE" w:rsidR="006B09C0" w:rsidRDefault="00A9313F" w:rsidP="006B09C0">
            <w:pPr>
              <w:spacing w:after="0"/>
              <w:jc w:val="center"/>
              <w:rPr>
                <w:sz w:val="16"/>
                <w:szCs w:val="16"/>
                <w:lang w:val="en-GB" w:eastAsia="zh-CN"/>
              </w:rPr>
            </w:pPr>
            <w:r>
              <w:rPr>
                <w:sz w:val="16"/>
                <w:szCs w:val="16"/>
                <w:lang w:val="en-GB" w:eastAsia="zh-CN"/>
              </w:rPr>
              <w:t>0.0502</w:t>
            </w:r>
          </w:p>
        </w:tc>
      </w:tr>
      <w:tr w:rsidR="006B09C0" w14:paraId="639FACCD" w14:textId="77777777" w:rsidTr="00352A02">
        <w:tc>
          <w:tcPr>
            <w:tcW w:w="1096" w:type="dxa"/>
          </w:tcPr>
          <w:p w14:paraId="7AD1FEE4" w14:textId="08D49A17" w:rsidR="006B09C0" w:rsidRDefault="00A94891" w:rsidP="006B09C0">
            <w:pPr>
              <w:spacing w:after="0"/>
              <w:rPr>
                <w:lang w:val="en-GB"/>
              </w:rPr>
            </w:pPr>
            <w:r>
              <w:rPr>
                <w:lang w:val="en-GB"/>
              </w:rPr>
              <w:t>MR</w:t>
            </w:r>
            <w:r w:rsidR="006B09C0">
              <w:rPr>
                <w:lang w:val="en-GB"/>
              </w:rPr>
              <w:t>-L</w:t>
            </w:r>
          </w:p>
        </w:tc>
        <w:tc>
          <w:tcPr>
            <w:tcW w:w="1418" w:type="dxa"/>
            <w:vAlign w:val="center"/>
          </w:tcPr>
          <w:p w14:paraId="652C5EF9" w14:textId="77777777" w:rsidR="006B09C0" w:rsidRDefault="006B09C0" w:rsidP="006B09C0">
            <w:pPr>
              <w:spacing w:after="0"/>
              <w:jc w:val="center"/>
              <w:rPr>
                <w:lang w:val="en-GB"/>
              </w:rPr>
            </w:pPr>
          </w:p>
        </w:tc>
        <w:tc>
          <w:tcPr>
            <w:tcW w:w="1418" w:type="dxa"/>
            <w:vAlign w:val="center"/>
          </w:tcPr>
          <w:p w14:paraId="724450BE" w14:textId="77777777" w:rsidR="006B09C0" w:rsidRDefault="006B09C0" w:rsidP="006B09C0">
            <w:pPr>
              <w:spacing w:after="0"/>
              <w:jc w:val="center"/>
              <w:rPr>
                <w:lang w:val="en-GB"/>
              </w:rPr>
            </w:pPr>
          </w:p>
        </w:tc>
        <w:tc>
          <w:tcPr>
            <w:tcW w:w="1418" w:type="dxa"/>
            <w:vAlign w:val="center"/>
          </w:tcPr>
          <w:p w14:paraId="41DA8481" w14:textId="77777777" w:rsidR="006B09C0" w:rsidRDefault="006B09C0" w:rsidP="006B09C0">
            <w:pPr>
              <w:spacing w:after="0"/>
              <w:jc w:val="center"/>
              <w:rPr>
                <w:lang w:val="en-GB"/>
              </w:rPr>
            </w:pPr>
          </w:p>
        </w:tc>
        <w:tc>
          <w:tcPr>
            <w:tcW w:w="1418" w:type="dxa"/>
            <w:shd w:val="clear" w:color="auto" w:fill="B3B3B3"/>
            <w:vAlign w:val="center"/>
          </w:tcPr>
          <w:p w14:paraId="771A2FE3" w14:textId="77777777" w:rsidR="006B09C0" w:rsidRDefault="006B09C0" w:rsidP="006B09C0">
            <w:pPr>
              <w:spacing w:after="0"/>
              <w:jc w:val="center"/>
              <w:rPr>
                <w:lang w:val="en-GB"/>
              </w:rPr>
            </w:pPr>
          </w:p>
        </w:tc>
        <w:tc>
          <w:tcPr>
            <w:tcW w:w="1418" w:type="dxa"/>
            <w:vAlign w:val="center"/>
          </w:tcPr>
          <w:p w14:paraId="42AC0E4D" w14:textId="52AD7246" w:rsidR="006B09C0" w:rsidRDefault="00A9313F" w:rsidP="006B09C0">
            <w:pPr>
              <w:spacing w:after="0"/>
              <w:jc w:val="center"/>
              <w:rPr>
                <w:sz w:val="16"/>
                <w:szCs w:val="16"/>
                <w:lang w:val="de-DE" w:eastAsia="zh-CN"/>
              </w:rPr>
            </w:pPr>
            <w:r>
              <w:rPr>
                <w:sz w:val="16"/>
                <w:szCs w:val="16"/>
                <w:lang w:val="de-DE" w:eastAsia="zh-CN"/>
              </w:rPr>
              <w:t>0.3898</w:t>
            </w:r>
          </w:p>
        </w:tc>
        <w:tc>
          <w:tcPr>
            <w:tcW w:w="1418" w:type="dxa"/>
            <w:vAlign w:val="center"/>
          </w:tcPr>
          <w:p w14:paraId="5DAD7CF5" w14:textId="413C3048" w:rsidR="006B09C0" w:rsidRDefault="00A9313F" w:rsidP="006B09C0">
            <w:pPr>
              <w:spacing w:after="0"/>
              <w:jc w:val="center"/>
              <w:rPr>
                <w:sz w:val="16"/>
                <w:szCs w:val="16"/>
                <w:lang w:val="de-DE" w:eastAsia="zh-CN"/>
              </w:rPr>
            </w:pPr>
            <w:r>
              <w:rPr>
                <w:sz w:val="16"/>
                <w:szCs w:val="16"/>
                <w:lang w:val="de-DE" w:eastAsia="zh-CN"/>
              </w:rPr>
              <w:t>0.3898</w:t>
            </w:r>
          </w:p>
        </w:tc>
      </w:tr>
      <w:tr w:rsidR="006B09C0" w14:paraId="246F24F8" w14:textId="77777777" w:rsidTr="00352A02">
        <w:tc>
          <w:tcPr>
            <w:tcW w:w="1096" w:type="dxa"/>
          </w:tcPr>
          <w:p w14:paraId="7FB52097" w14:textId="77777777" w:rsidR="006B09C0" w:rsidRDefault="006B09C0" w:rsidP="006B09C0">
            <w:pPr>
              <w:spacing w:after="0"/>
              <w:rPr>
                <w:lang w:val="en-GB"/>
              </w:rPr>
            </w:pPr>
            <w:r>
              <w:rPr>
                <w:lang w:val="en-GB"/>
              </w:rPr>
              <w:t>LEA-H</w:t>
            </w:r>
          </w:p>
        </w:tc>
        <w:tc>
          <w:tcPr>
            <w:tcW w:w="1418" w:type="dxa"/>
            <w:vAlign w:val="center"/>
          </w:tcPr>
          <w:p w14:paraId="62B0452D" w14:textId="77777777" w:rsidR="006B09C0" w:rsidRDefault="006B09C0" w:rsidP="006B09C0">
            <w:pPr>
              <w:spacing w:after="0"/>
              <w:jc w:val="center"/>
              <w:rPr>
                <w:lang w:val="en-GB"/>
              </w:rPr>
            </w:pPr>
          </w:p>
        </w:tc>
        <w:tc>
          <w:tcPr>
            <w:tcW w:w="1418" w:type="dxa"/>
            <w:vAlign w:val="center"/>
          </w:tcPr>
          <w:p w14:paraId="1F5AC703" w14:textId="77777777" w:rsidR="006B09C0" w:rsidRDefault="006B09C0" w:rsidP="006B09C0">
            <w:pPr>
              <w:spacing w:after="0"/>
              <w:jc w:val="center"/>
              <w:rPr>
                <w:lang w:val="en-GB"/>
              </w:rPr>
            </w:pPr>
          </w:p>
        </w:tc>
        <w:tc>
          <w:tcPr>
            <w:tcW w:w="1418" w:type="dxa"/>
            <w:vAlign w:val="center"/>
          </w:tcPr>
          <w:p w14:paraId="789174A2" w14:textId="77777777" w:rsidR="006B09C0" w:rsidRDefault="006B09C0" w:rsidP="006B09C0">
            <w:pPr>
              <w:spacing w:after="0"/>
              <w:jc w:val="center"/>
              <w:rPr>
                <w:lang w:val="en-GB"/>
              </w:rPr>
            </w:pPr>
          </w:p>
        </w:tc>
        <w:tc>
          <w:tcPr>
            <w:tcW w:w="1418" w:type="dxa"/>
            <w:vAlign w:val="center"/>
          </w:tcPr>
          <w:p w14:paraId="7F34740B" w14:textId="77777777" w:rsidR="006B09C0" w:rsidRDefault="006B09C0" w:rsidP="006B09C0">
            <w:pPr>
              <w:spacing w:after="0"/>
              <w:jc w:val="center"/>
              <w:rPr>
                <w:lang w:val="en-GB"/>
              </w:rPr>
            </w:pPr>
          </w:p>
        </w:tc>
        <w:tc>
          <w:tcPr>
            <w:tcW w:w="1418" w:type="dxa"/>
            <w:shd w:val="clear" w:color="auto" w:fill="B3B3B3"/>
            <w:vAlign w:val="center"/>
          </w:tcPr>
          <w:p w14:paraId="1A54BA51" w14:textId="77777777" w:rsidR="006B09C0" w:rsidRDefault="006B09C0" w:rsidP="006B09C0">
            <w:pPr>
              <w:spacing w:after="0"/>
              <w:jc w:val="center"/>
              <w:rPr>
                <w:lang w:val="en-GB"/>
              </w:rPr>
            </w:pPr>
          </w:p>
        </w:tc>
        <w:tc>
          <w:tcPr>
            <w:tcW w:w="1418" w:type="dxa"/>
            <w:vAlign w:val="center"/>
          </w:tcPr>
          <w:p w14:paraId="3F7C73B1" w14:textId="6D2EEE34" w:rsidR="006B09C0" w:rsidRDefault="00A9313F" w:rsidP="00A87568">
            <w:pPr>
              <w:spacing w:after="0"/>
              <w:jc w:val="center"/>
              <w:rPr>
                <w:sz w:val="16"/>
                <w:szCs w:val="16"/>
                <w:lang w:val="en-GB" w:eastAsia="zh-CN"/>
              </w:rPr>
            </w:pPr>
            <w:r>
              <w:rPr>
                <w:sz w:val="16"/>
                <w:szCs w:val="16"/>
                <w:lang w:val="en-GB" w:eastAsia="zh-CN"/>
              </w:rPr>
              <w:t>1.0</w:t>
            </w:r>
          </w:p>
        </w:tc>
      </w:tr>
      <w:tr w:rsidR="006B09C0" w14:paraId="5FE3E17F" w14:textId="77777777" w:rsidTr="00352A02">
        <w:tc>
          <w:tcPr>
            <w:tcW w:w="1096" w:type="dxa"/>
            <w:tcBorders>
              <w:bottom w:val="single" w:sz="4" w:space="0" w:color="auto"/>
            </w:tcBorders>
          </w:tcPr>
          <w:p w14:paraId="56EA0580" w14:textId="77777777" w:rsidR="006B09C0" w:rsidRDefault="006B09C0" w:rsidP="006B09C0">
            <w:pPr>
              <w:spacing w:after="0"/>
              <w:rPr>
                <w:lang w:val="en-GB"/>
              </w:rPr>
            </w:pPr>
            <w:r>
              <w:rPr>
                <w:lang w:val="en-GB"/>
              </w:rPr>
              <w:t>LEA-L</w:t>
            </w:r>
          </w:p>
        </w:tc>
        <w:tc>
          <w:tcPr>
            <w:tcW w:w="1418" w:type="dxa"/>
            <w:tcBorders>
              <w:bottom w:val="single" w:sz="4" w:space="0" w:color="auto"/>
            </w:tcBorders>
            <w:vAlign w:val="center"/>
          </w:tcPr>
          <w:p w14:paraId="6AE1DD4F" w14:textId="77777777" w:rsidR="006B09C0" w:rsidRDefault="006B09C0" w:rsidP="006B09C0">
            <w:pPr>
              <w:spacing w:after="0"/>
              <w:jc w:val="center"/>
              <w:rPr>
                <w:lang w:val="en-GB"/>
              </w:rPr>
            </w:pPr>
          </w:p>
        </w:tc>
        <w:tc>
          <w:tcPr>
            <w:tcW w:w="1418" w:type="dxa"/>
            <w:tcBorders>
              <w:bottom w:val="single" w:sz="4" w:space="0" w:color="auto"/>
            </w:tcBorders>
            <w:vAlign w:val="center"/>
          </w:tcPr>
          <w:p w14:paraId="75F4096C" w14:textId="77777777" w:rsidR="006B09C0" w:rsidRDefault="006B09C0" w:rsidP="006B09C0">
            <w:pPr>
              <w:spacing w:after="0"/>
              <w:jc w:val="center"/>
              <w:rPr>
                <w:lang w:val="en-GB"/>
              </w:rPr>
            </w:pPr>
          </w:p>
        </w:tc>
        <w:tc>
          <w:tcPr>
            <w:tcW w:w="1418" w:type="dxa"/>
            <w:tcBorders>
              <w:bottom w:val="single" w:sz="4" w:space="0" w:color="auto"/>
            </w:tcBorders>
            <w:vAlign w:val="center"/>
          </w:tcPr>
          <w:p w14:paraId="2E1A5977" w14:textId="77777777" w:rsidR="006B09C0" w:rsidRDefault="006B09C0" w:rsidP="006B09C0">
            <w:pPr>
              <w:spacing w:after="0"/>
              <w:jc w:val="center"/>
              <w:rPr>
                <w:lang w:val="en-GB"/>
              </w:rPr>
            </w:pPr>
          </w:p>
        </w:tc>
        <w:tc>
          <w:tcPr>
            <w:tcW w:w="1418" w:type="dxa"/>
            <w:tcBorders>
              <w:bottom w:val="single" w:sz="4" w:space="0" w:color="auto"/>
            </w:tcBorders>
            <w:vAlign w:val="center"/>
          </w:tcPr>
          <w:p w14:paraId="43E6ECFE" w14:textId="77777777" w:rsidR="006B09C0" w:rsidRDefault="006B09C0" w:rsidP="006B09C0">
            <w:pPr>
              <w:spacing w:after="0"/>
              <w:jc w:val="center"/>
              <w:rPr>
                <w:lang w:val="en-GB"/>
              </w:rPr>
            </w:pPr>
          </w:p>
        </w:tc>
        <w:tc>
          <w:tcPr>
            <w:tcW w:w="1418" w:type="dxa"/>
            <w:tcBorders>
              <w:bottom w:val="single" w:sz="4" w:space="0" w:color="auto"/>
            </w:tcBorders>
            <w:vAlign w:val="center"/>
          </w:tcPr>
          <w:p w14:paraId="0D1EA00C" w14:textId="77777777" w:rsidR="006B09C0" w:rsidRDefault="006B09C0" w:rsidP="006B09C0">
            <w:pPr>
              <w:spacing w:after="0"/>
              <w:jc w:val="center"/>
              <w:rPr>
                <w:lang w:val="en-GB"/>
              </w:rPr>
            </w:pPr>
          </w:p>
        </w:tc>
        <w:tc>
          <w:tcPr>
            <w:tcW w:w="1418" w:type="dxa"/>
            <w:tcBorders>
              <w:bottom w:val="single" w:sz="4" w:space="0" w:color="auto"/>
            </w:tcBorders>
            <w:shd w:val="clear" w:color="auto" w:fill="B3B3B3"/>
            <w:vAlign w:val="center"/>
          </w:tcPr>
          <w:p w14:paraId="6AEEA2AE" w14:textId="77777777" w:rsidR="006B09C0" w:rsidRDefault="006B09C0" w:rsidP="006B09C0">
            <w:pPr>
              <w:spacing w:after="0"/>
              <w:jc w:val="center"/>
              <w:rPr>
                <w:lang w:val="en-GB"/>
              </w:rPr>
            </w:pPr>
          </w:p>
        </w:tc>
      </w:tr>
    </w:tbl>
    <w:p w14:paraId="1A169761" w14:textId="51661691" w:rsidR="00EE4D37" w:rsidRDefault="006B09C0" w:rsidP="00EE4D37">
      <w:pPr>
        <w:rPr>
          <w:rFonts w:ascii="Calibri" w:hAnsi="Calibri" w:cs="Times New Roman"/>
          <w:color w:val="000000" w:themeColor="text1"/>
          <w:sz w:val="24"/>
        </w:rPr>
      </w:pPr>
      <w:r w:rsidRPr="006B09C0">
        <w:rPr>
          <w:rFonts w:ascii="Calibri" w:hAnsi="Calibri" w:cs="Times New Roman"/>
          <w:color w:val="000000" w:themeColor="text1"/>
          <w:sz w:val="24"/>
        </w:rPr>
        <w:t xml:space="preserve">* </w:t>
      </w:r>
      <w:r w:rsidR="00A87568" w:rsidRPr="006B09C0">
        <w:rPr>
          <w:rFonts w:ascii="Calibri" w:hAnsi="Calibri" w:cs="Times New Roman"/>
          <w:color w:val="000000" w:themeColor="text1"/>
          <w:sz w:val="24"/>
        </w:rPr>
        <w:t>Values</w:t>
      </w:r>
      <w:r w:rsidRPr="006B09C0">
        <w:rPr>
          <w:rFonts w:ascii="Calibri" w:hAnsi="Calibri" w:cs="Times New Roman"/>
          <w:color w:val="000000" w:themeColor="text1"/>
          <w:sz w:val="24"/>
        </w:rPr>
        <w:t xml:space="preserve"> significant at the P &lt; 0.05 level.</w:t>
      </w:r>
    </w:p>
    <w:p w14:paraId="547C8C85" w14:textId="4927ADF9" w:rsidR="00EE4D37" w:rsidRDefault="00EE4D37" w:rsidP="00EE4D37">
      <w:pPr>
        <w:rPr>
          <w:rFonts w:ascii="Calibri" w:hAnsi="Calibri" w:cs="Times New Roman"/>
          <w:color w:val="000000" w:themeColor="text1"/>
          <w:sz w:val="24"/>
        </w:rPr>
      </w:pPr>
    </w:p>
    <w:p w14:paraId="1249F344" w14:textId="3A0627F5" w:rsidR="00EE4D37" w:rsidRDefault="00EE4D37" w:rsidP="00EE4D37">
      <w:pPr>
        <w:rPr>
          <w:rFonts w:ascii="Calibri" w:hAnsi="Calibri" w:cs="Times New Roman"/>
          <w:color w:val="000000" w:themeColor="text1"/>
          <w:sz w:val="24"/>
        </w:rPr>
      </w:pPr>
    </w:p>
    <w:p w14:paraId="1937BAF2" w14:textId="0A0BA0B2" w:rsidR="00EE4D37" w:rsidRDefault="00EE4D37" w:rsidP="00EE4D37">
      <w:pPr>
        <w:rPr>
          <w:rFonts w:ascii="Calibri" w:hAnsi="Calibri" w:cs="Times New Roman"/>
          <w:color w:val="000000" w:themeColor="text1"/>
          <w:sz w:val="24"/>
        </w:rPr>
      </w:pPr>
    </w:p>
    <w:p w14:paraId="7B208AC7" w14:textId="2A78E463" w:rsidR="00EE4D37" w:rsidRDefault="00EE4D37" w:rsidP="00EE4D37">
      <w:pPr>
        <w:rPr>
          <w:rFonts w:ascii="Calibri" w:hAnsi="Calibri" w:cs="Times New Roman"/>
          <w:color w:val="000000" w:themeColor="text1"/>
          <w:sz w:val="24"/>
        </w:rPr>
      </w:pPr>
    </w:p>
    <w:p w14:paraId="7ADE799C" w14:textId="43EC5919" w:rsidR="00EE4D37" w:rsidRDefault="00EE4D37" w:rsidP="00EE4D37">
      <w:pPr>
        <w:rPr>
          <w:rFonts w:ascii="Calibri" w:hAnsi="Calibri" w:cs="Times New Roman"/>
          <w:color w:val="000000" w:themeColor="text1"/>
          <w:sz w:val="24"/>
        </w:rPr>
      </w:pPr>
    </w:p>
    <w:p w14:paraId="5D22DEA2" w14:textId="1DC3E2CB" w:rsidR="00EE4D37" w:rsidRDefault="00EE4D37" w:rsidP="00EE4D37">
      <w:pPr>
        <w:rPr>
          <w:rFonts w:ascii="Calibri" w:hAnsi="Calibri" w:cs="Times New Roman"/>
          <w:color w:val="000000" w:themeColor="text1"/>
          <w:sz w:val="24"/>
        </w:rPr>
      </w:pPr>
    </w:p>
    <w:p w14:paraId="7EE03579" w14:textId="7A7057D8" w:rsidR="00EE4D37" w:rsidRDefault="00EE4D37" w:rsidP="00EE4D37">
      <w:pPr>
        <w:rPr>
          <w:rFonts w:ascii="Calibri" w:hAnsi="Calibri" w:cs="Times New Roman"/>
          <w:color w:val="000000" w:themeColor="text1"/>
          <w:sz w:val="24"/>
        </w:rPr>
      </w:pPr>
    </w:p>
    <w:p w14:paraId="42E6E118" w14:textId="2E5637A7" w:rsidR="00EE4D37" w:rsidRDefault="00EE4D37" w:rsidP="00EE4D37">
      <w:pPr>
        <w:rPr>
          <w:rFonts w:ascii="Calibri" w:hAnsi="Calibri" w:cs="Times New Roman"/>
          <w:color w:val="000000" w:themeColor="text1"/>
          <w:sz w:val="24"/>
        </w:rPr>
      </w:pPr>
    </w:p>
    <w:p w14:paraId="3CA1C4A8" w14:textId="25022358" w:rsidR="00EE4D37" w:rsidRDefault="00EE4D37" w:rsidP="00EE4D37">
      <w:pPr>
        <w:rPr>
          <w:rFonts w:ascii="Calibri" w:hAnsi="Calibri" w:cs="Times New Roman"/>
          <w:color w:val="000000" w:themeColor="text1"/>
          <w:sz w:val="24"/>
        </w:rPr>
      </w:pPr>
    </w:p>
    <w:p w14:paraId="5E12B74A" w14:textId="0F0E874C" w:rsidR="00EE4D37" w:rsidRDefault="00EE4D37" w:rsidP="00EE4D37">
      <w:pPr>
        <w:rPr>
          <w:rFonts w:ascii="Calibri" w:hAnsi="Calibri" w:cs="Times New Roman"/>
          <w:color w:val="000000" w:themeColor="text1"/>
          <w:sz w:val="24"/>
        </w:rPr>
      </w:pPr>
    </w:p>
    <w:p w14:paraId="3B693A4A" w14:textId="4EEDEDE4" w:rsidR="00EE4D37" w:rsidRDefault="00EE4D37" w:rsidP="00EE4D37">
      <w:pPr>
        <w:rPr>
          <w:rFonts w:ascii="Calibri" w:hAnsi="Calibri" w:cs="Times New Roman"/>
          <w:color w:val="000000" w:themeColor="text1"/>
          <w:sz w:val="24"/>
        </w:rPr>
      </w:pPr>
    </w:p>
    <w:p w14:paraId="18CC28D6" w14:textId="6B474785" w:rsidR="00EE4D37" w:rsidRDefault="00EE4D37" w:rsidP="00EE4D37">
      <w:pPr>
        <w:rPr>
          <w:rFonts w:ascii="Calibri" w:hAnsi="Calibri" w:cs="Times New Roman"/>
          <w:color w:val="000000" w:themeColor="text1"/>
          <w:sz w:val="24"/>
        </w:rPr>
      </w:pPr>
    </w:p>
    <w:p w14:paraId="288FB8D9" w14:textId="2CB3164E" w:rsidR="00EE4D37" w:rsidRDefault="00EE4D37" w:rsidP="00EE4D37">
      <w:pPr>
        <w:rPr>
          <w:rFonts w:ascii="Calibri" w:hAnsi="Calibri" w:cs="Times New Roman"/>
          <w:color w:val="000000" w:themeColor="text1"/>
          <w:sz w:val="24"/>
        </w:rPr>
      </w:pPr>
    </w:p>
    <w:p w14:paraId="6D6B6E06" w14:textId="4D68C527" w:rsidR="00EE4D37" w:rsidRDefault="00EE4D37" w:rsidP="00EE4D37">
      <w:pPr>
        <w:rPr>
          <w:rFonts w:ascii="Calibri" w:hAnsi="Calibri" w:cs="Times New Roman"/>
          <w:color w:val="000000" w:themeColor="text1"/>
          <w:sz w:val="24"/>
        </w:rPr>
      </w:pPr>
    </w:p>
    <w:p w14:paraId="47605570" w14:textId="55BA9595" w:rsidR="00EE4D37" w:rsidRDefault="00EE4D37" w:rsidP="00EE4D37">
      <w:pPr>
        <w:rPr>
          <w:rFonts w:ascii="Calibri" w:hAnsi="Calibri" w:cs="Times New Roman"/>
          <w:color w:val="000000" w:themeColor="text1"/>
          <w:sz w:val="24"/>
        </w:rPr>
      </w:pPr>
    </w:p>
    <w:p w14:paraId="7209648B" w14:textId="77777777" w:rsidR="00EE4D37" w:rsidRPr="00EE4D37" w:rsidRDefault="00EE4D37" w:rsidP="00EE4D37">
      <w:pPr>
        <w:rPr>
          <w:rFonts w:ascii="Calibri" w:hAnsi="Calibri" w:cs="Times New Roman"/>
          <w:color w:val="000000" w:themeColor="text1"/>
          <w:sz w:val="24"/>
        </w:rPr>
      </w:pPr>
    </w:p>
    <w:p w14:paraId="0A241900" w14:textId="357D1189" w:rsidR="00312818" w:rsidRPr="00312818" w:rsidRDefault="00312818" w:rsidP="00312818">
      <w:pPr>
        <w:pStyle w:val="Didascalia"/>
        <w:keepNext/>
        <w:jc w:val="both"/>
        <w:rPr>
          <w:rFonts w:ascii="Calibri" w:hAnsi="Calibri" w:cs="Times New Roman"/>
          <w:color w:val="000000" w:themeColor="text1"/>
          <w:sz w:val="24"/>
          <w:lang w:val="en-US"/>
        </w:rPr>
      </w:pPr>
      <w:bookmarkStart w:id="20" w:name="_Hlk171408496"/>
      <w:r w:rsidRPr="00695B01">
        <w:rPr>
          <w:rFonts w:ascii="Calibri" w:hAnsi="Calibri" w:cs="Times New Roman"/>
          <w:b/>
          <w:color w:val="000000" w:themeColor="text1"/>
          <w:sz w:val="24"/>
          <w:lang w:val="en-US"/>
        </w:rPr>
        <w:lastRenderedPageBreak/>
        <w:t xml:space="preserve">Table </w:t>
      </w:r>
      <w:r w:rsidR="00695B01" w:rsidRPr="00695B01">
        <w:rPr>
          <w:rFonts w:ascii="Calibri" w:hAnsi="Calibri" w:cs="Times New Roman"/>
          <w:b/>
          <w:color w:val="000000" w:themeColor="text1"/>
          <w:sz w:val="24"/>
          <w:lang w:val="en-US"/>
        </w:rPr>
        <w:t>S</w:t>
      </w:r>
      <w:r w:rsidR="00352A02">
        <w:rPr>
          <w:rFonts w:ascii="Calibri" w:hAnsi="Calibri" w:cs="Times New Roman"/>
          <w:b/>
          <w:color w:val="000000" w:themeColor="text1"/>
          <w:sz w:val="24"/>
          <w:lang w:val="en-US"/>
        </w:rPr>
        <w:t>10</w:t>
      </w:r>
      <w:r w:rsidRPr="00695B01">
        <w:rPr>
          <w:rFonts w:ascii="Calibri" w:hAnsi="Calibri" w:cs="Times New Roman"/>
          <w:color w:val="000000" w:themeColor="text1"/>
          <w:sz w:val="24"/>
          <w:lang w:val="en-US"/>
        </w:rPr>
        <w:t>.</w:t>
      </w:r>
      <w:r w:rsidRPr="00312818">
        <w:rPr>
          <w:rFonts w:ascii="Calibri" w:hAnsi="Calibri" w:cs="Times New Roman"/>
          <w:color w:val="000000" w:themeColor="text1"/>
          <w:sz w:val="24"/>
          <w:lang w:val="en-US"/>
        </w:rPr>
        <w:t xml:space="preserve"> Percentage G</w:t>
      </w:r>
      <w:r>
        <w:rPr>
          <w:rFonts w:ascii="Calibri" w:hAnsi="Calibri" w:cs="Times New Roman"/>
          <w:color w:val="000000" w:themeColor="text1"/>
          <w:sz w:val="24"/>
          <w:lang w:val="en-US"/>
        </w:rPr>
        <w:t>1</w:t>
      </w:r>
      <w:r w:rsidRPr="00312818">
        <w:rPr>
          <w:rFonts w:ascii="Calibri" w:hAnsi="Calibri" w:cs="Times New Roman"/>
          <w:color w:val="000000" w:themeColor="text1"/>
          <w:sz w:val="24"/>
          <w:lang w:val="en-US"/>
        </w:rPr>
        <w:t xml:space="preserve"> motile spermatozoa (%), sperm velocity (VAP; µm sec-1), oocyte diameter (µm)</w:t>
      </w:r>
      <w:r w:rsidR="001A6B82">
        <w:rPr>
          <w:rFonts w:ascii="Calibri" w:hAnsi="Calibri" w:cs="Times New Roman"/>
          <w:color w:val="000000" w:themeColor="text1"/>
          <w:sz w:val="24"/>
          <w:lang w:val="en-US"/>
        </w:rPr>
        <w:t xml:space="preserve"> when </w:t>
      </w:r>
      <w:r w:rsidR="001A6B82" w:rsidRPr="001A6B82">
        <w:rPr>
          <w:rFonts w:ascii="Calibri" w:hAnsi="Calibri" w:cs="Times New Roman"/>
          <w:color w:val="000000" w:themeColor="text1"/>
          <w:sz w:val="24"/>
          <w:lang w:val="en-US"/>
        </w:rPr>
        <w:t>circularity&gt;0.8</w:t>
      </w:r>
      <w:r w:rsidRPr="00312818">
        <w:rPr>
          <w:rFonts w:ascii="Calibri" w:hAnsi="Calibri" w:cs="Times New Roman"/>
          <w:color w:val="000000" w:themeColor="text1"/>
          <w:sz w:val="24"/>
          <w:lang w:val="en-US"/>
        </w:rPr>
        <w:t xml:space="preserve">, fertilization yield (%), </w:t>
      </w:r>
      <w:r w:rsidR="008C2FD4">
        <w:rPr>
          <w:rFonts w:ascii="Calibri" w:hAnsi="Calibri" w:cs="Times New Roman"/>
          <w:color w:val="000000" w:themeColor="text1"/>
          <w:sz w:val="24"/>
          <w:lang w:val="en-US"/>
        </w:rPr>
        <w:t xml:space="preserve">and </w:t>
      </w:r>
      <w:r w:rsidRPr="00312818">
        <w:rPr>
          <w:rFonts w:ascii="Calibri" w:hAnsi="Calibri" w:cs="Times New Roman"/>
          <w:color w:val="000000" w:themeColor="text1"/>
          <w:sz w:val="24"/>
          <w:lang w:val="en-US"/>
        </w:rPr>
        <w:t xml:space="preserve">D-larval yield (%) </w:t>
      </w:r>
      <w:r>
        <w:rPr>
          <w:rFonts w:ascii="Calibri" w:hAnsi="Calibri" w:cs="Times New Roman"/>
          <w:color w:val="000000" w:themeColor="text1"/>
          <w:sz w:val="24"/>
          <w:lang w:val="en-US"/>
        </w:rPr>
        <w:t xml:space="preserve">of the </w:t>
      </w:r>
      <w:r w:rsidR="008C2FD4">
        <w:rPr>
          <w:rFonts w:ascii="Calibri" w:hAnsi="Calibri" w:cs="Times New Roman"/>
          <w:color w:val="000000" w:themeColor="text1"/>
          <w:sz w:val="24"/>
          <w:lang w:val="en-US"/>
        </w:rPr>
        <w:t>second G2</w:t>
      </w:r>
      <w:r>
        <w:rPr>
          <w:rFonts w:ascii="Calibri" w:hAnsi="Calibri" w:cs="Times New Roman"/>
          <w:color w:val="000000" w:themeColor="text1"/>
          <w:sz w:val="24"/>
          <w:lang w:val="en-US"/>
        </w:rPr>
        <w:t xml:space="preserve"> generation </w:t>
      </w:r>
      <w:bookmarkEnd w:id="20"/>
      <w:r>
        <w:rPr>
          <w:rFonts w:ascii="Calibri" w:hAnsi="Calibri" w:cs="Times New Roman"/>
          <w:color w:val="000000" w:themeColor="text1"/>
          <w:sz w:val="24"/>
          <w:lang w:val="en-US"/>
        </w:rPr>
        <w:t xml:space="preserve">obtained after experimental reproduction of </w:t>
      </w:r>
      <w:r w:rsidR="008C2FD4">
        <w:rPr>
          <w:rFonts w:ascii="Calibri" w:hAnsi="Calibri" w:cs="Times New Roman"/>
          <w:color w:val="000000" w:themeColor="text1"/>
          <w:sz w:val="24"/>
          <w:lang w:val="en-US"/>
        </w:rPr>
        <w:t xml:space="preserve">the </w:t>
      </w:r>
      <w:r>
        <w:rPr>
          <w:rFonts w:ascii="Calibri" w:hAnsi="Calibri" w:cs="Times New Roman"/>
          <w:color w:val="000000" w:themeColor="text1"/>
          <w:sz w:val="24"/>
          <w:lang w:val="en-US"/>
        </w:rPr>
        <w:t>G</w:t>
      </w:r>
      <w:r w:rsidR="008C2FD4">
        <w:rPr>
          <w:rFonts w:ascii="Calibri" w:hAnsi="Calibri" w:cs="Times New Roman"/>
          <w:color w:val="000000" w:themeColor="text1"/>
          <w:sz w:val="24"/>
          <w:lang w:val="en-US"/>
        </w:rPr>
        <w:t xml:space="preserve">1 generation obtained from the G0 </w:t>
      </w:r>
      <w:r w:rsidRPr="00312818">
        <w:rPr>
          <w:rFonts w:ascii="Calibri" w:hAnsi="Calibri" w:cs="Times New Roman"/>
          <w:color w:val="000000" w:themeColor="text1"/>
          <w:sz w:val="24"/>
          <w:lang w:val="en-US"/>
        </w:rPr>
        <w:t xml:space="preserve">parental </w:t>
      </w:r>
      <w:r>
        <w:rPr>
          <w:rFonts w:ascii="Calibri" w:hAnsi="Calibri" w:cs="Times New Roman"/>
          <w:color w:val="000000" w:themeColor="text1"/>
          <w:sz w:val="24"/>
          <w:lang w:val="en-US"/>
        </w:rPr>
        <w:t>oysters exposed to</w:t>
      </w:r>
      <w:r w:rsidRPr="00312818">
        <w:rPr>
          <w:rFonts w:ascii="Calibri" w:hAnsi="Calibri" w:cs="Times New Roman"/>
          <w:color w:val="000000" w:themeColor="text1"/>
          <w:sz w:val="24"/>
          <w:lang w:val="en-US"/>
        </w:rPr>
        <w:t xml:space="preserve"> (1) No treatment – CTL; (2) Natural particles (52 µg L</w:t>
      </w:r>
      <w:r w:rsidRPr="00A94891">
        <w:rPr>
          <w:rFonts w:ascii="Calibri" w:hAnsi="Calibri" w:cs="Times New Roman"/>
          <w:color w:val="000000" w:themeColor="text1"/>
          <w:sz w:val="24"/>
          <w:vertAlign w:val="superscript"/>
          <w:lang w:val="en-US"/>
        </w:rPr>
        <w:t>-1</w:t>
      </w:r>
      <w:r w:rsidRPr="00312818">
        <w:rPr>
          <w:rFonts w:ascii="Calibri" w:hAnsi="Calibri" w:cs="Times New Roman"/>
          <w:color w:val="000000" w:themeColor="text1"/>
          <w:sz w:val="24"/>
          <w:lang w:val="en-US"/>
        </w:rPr>
        <w:t xml:space="preserve">) – NAT; (3) </w:t>
      </w:r>
      <w:r w:rsidR="00A94891">
        <w:rPr>
          <w:rFonts w:ascii="Calibri" w:hAnsi="Calibri" w:cs="Times New Roman"/>
          <w:color w:val="000000" w:themeColor="text1"/>
          <w:sz w:val="24"/>
          <w:lang w:val="en-US"/>
        </w:rPr>
        <w:t>tire particles</w:t>
      </w:r>
      <w:r w:rsidR="00A94891" w:rsidRPr="007618DC">
        <w:rPr>
          <w:rFonts w:ascii="Calibri" w:hAnsi="Calibri" w:cs="Times New Roman"/>
          <w:color w:val="000000" w:themeColor="text1"/>
          <w:sz w:val="24"/>
          <w:lang w:val="en-US"/>
        </w:rPr>
        <w:t xml:space="preserve"> </w:t>
      </w:r>
      <w:r w:rsidRPr="00312818">
        <w:rPr>
          <w:rFonts w:ascii="Calibri" w:hAnsi="Calibri" w:cs="Times New Roman"/>
          <w:color w:val="000000" w:themeColor="text1"/>
          <w:sz w:val="24"/>
          <w:lang w:val="en-US"/>
        </w:rPr>
        <w:t>low (5.2 µg L</w:t>
      </w:r>
      <w:r w:rsidRPr="00A94891">
        <w:rPr>
          <w:rFonts w:ascii="Calibri" w:hAnsi="Calibri" w:cs="Times New Roman"/>
          <w:color w:val="000000" w:themeColor="text1"/>
          <w:sz w:val="24"/>
          <w:vertAlign w:val="superscript"/>
          <w:lang w:val="en-US"/>
        </w:rPr>
        <w:t>-1</w:t>
      </w:r>
      <w:r w:rsidRPr="00312818">
        <w:rPr>
          <w:rFonts w:ascii="Calibri" w:hAnsi="Calibri" w:cs="Times New Roman"/>
          <w:color w:val="000000" w:themeColor="text1"/>
          <w:sz w:val="24"/>
          <w:lang w:val="en-US"/>
        </w:rPr>
        <w:t>, 10 particles mL</w:t>
      </w:r>
      <w:r w:rsidRPr="00A94891">
        <w:rPr>
          <w:rFonts w:ascii="Calibri" w:hAnsi="Calibri" w:cs="Times New Roman"/>
          <w:color w:val="000000" w:themeColor="text1"/>
          <w:sz w:val="24"/>
          <w:vertAlign w:val="superscript"/>
          <w:lang w:val="en-US"/>
        </w:rPr>
        <w:t>-1</w:t>
      </w:r>
      <w:r w:rsidRPr="00312818">
        <w:rPr>
          <w:rFonts w:ascii="Calibri" w:hAnsi="Calibri" w:cs="Times New Roman"/>
          <w:color w:val="000000" w:themeColor="text1"/>
          <w:sz w:val="24"/>
          <w:lang w:val="en-US"/>
        </w:rPr>
        <w:t xml:space="preserve">) – </w:t>
      </w:r>
      <w:r w:rsidR="00A94891">
        <w:rPr>
          <w:rFonts w:ascii="Calibri" w:hAnsi="Calibri" w:cs="Times New Roman"/>
          <w:color w:val="000000" w:themeColor="text1"/>
          <w:sz w:val="24"/>
          <w:lang w:val="en-US"/>
        </w:rPr>
        <w:t>MR</w:t>
      </w:r>
      <w:r w:rsidRPr="00312818">
        <w:rPr>
          <w:rFonts w:ascii="Calibri" w:hAnsi="Calibri" w:cs="Times New Roman"/>
          <w:color w:val="000000" w:themeColor="text1"/>
          <w:sz w:val="24"/>
          <w:lang w:val="en-US"/>
        </w:rPr>
        <w:t xml:space="preserve">-L; (4) </w:t>
      </w:r>
      <w:r w:rsidR="00A94891">
        <w:rPr>
          <w:rFonts w:ascii="Calibri" w:hAnsi="Calibri" w:cs="Times New Roman"/>
          <w:color w:val="000000" w:themeColor="text1"/>
          <w:sz w:val="24"/>
          <w:lang w:val="en-US"/>
        </w:rPr>
        <w:t>tire particles</w:t>
      </w:r>
      <w:r w:rsidR="00A94891" w:rsidRPr="007618DC">
        <w:rPr>
          <w:rFonts w:ascii="Calibri" w:hAnsi="Calibri" w:cs="Times New Roman"/>
          <w:color w:val="000000" w:themeColor="text1"/>
          <w:sz w:val="24"/>
          <w:lang w:val="en-US"/>
        </w:rPr>
        <w:t xml:space="preserve"> </w:t>
      </w:r>
      <w:r w:rsidRPr="00312818">
        <w:rPr>
          <w:rFonts w:ascii="Calibri" w:hAnsi="Calibri" w:cs="Times New Roman"/>
          <w:color w:val="000000" w:themeColor="text1"/>
          <w:sz w:val="24"/>
          <w:lang w:val="en-US"/>
        </w:rPr>
        <w:t>high (52 µg L</w:t>
      </w:r>
      <w:r w:rsidRPr="00A94891">
        <w:rPr>
          <w:rFonts w:ascii="Calibri" w:hAnsi="Calibri" w:cs="Times New Roman"/>
          <w:color w:val="000000" w:themeColor="text1"/>
          <w:sz w:val="24"/>
          <w:vertAlign w:val="superscript"/>
          <w:lang w:val="en-US"/>
        </w:rPr>
        <w:t>-1</w:t>
      </w:r>
      <w:r w:rsidRPr="00312818">
        <w:rPr>
          <w:rFonts w:ascii="Calibri" w:hAnsi="Calibri" w:cs="Times New Roman"/>
          <w:color w:val="000000" w:themeColor="text1"/>
          <w:sz w:val="24"/>
          <w:lang w:val="en-US"/>
        </w:rPr>
        <w:t>, 100 particles mL</w:t>
      </w:r>
      <w:r w:rsidRPr="00A94891">
        <w:rPr>
          <w:rFonts w:ascii="Calibri" w:hAnsi="Calibri" w:cs="Times New Roman"/>
          <w:color w:val="000000" w:themeColor="text1"/>
          <w:sz w:val="24"/>
          <w:vertAlign w:val="superscript"/>
          <w:lang w:val="en-US"/>
        </w:rPr>
        <w:t>-1</w:t>
      </w:r>
      <w:r w:rsidRPr="00312818">
        <w:rPr>
          <w:rFonts w:ascii="Calibri" w:hAnsi="Calibri" w:cs="Times New Roman"/>
          <w:color w:val="000000" w:themeColor="text1"/>
          <w:sz w:val="24"/>
          <w:lang w:val="en-US"/>
        </w:rPr>
        <w:t xml:space="preserve">) – </w:t>
      </w:r>
      <w:r w:rsidR="00A94891">
        <w:rPr>
          <w:rFonts w:ascii="Calibri" w:hAnsi="Calibri" w:cs="Times New Roman"/>
          <w:color w:val="000000" w:themeColor="text1"/>
          <w:sz w:val="24"/>
          <w:lang w:val="en-US"/>
        </w:rPr>
        <w:t>MR</w:t>
      </w:r>
      <w:r w:rsidRPr="00312818">
        <w:rPr>
          <w:rFonts w:ascii="Calibri" w:hAnsi="Calibri" w:cs="Times New Roman"/>
          <w:color w:val="000000" w:themeColor="text1"/>
          <w:sz w:val="24"/>
          <w:lang w:val="en-US"/>
        </w:rPr>
        <w:t>-H; (5) Leachate low (5.2 µg L</w:t>
      </w:r>
      <w:r w:rsidRPr="00A94891">
        <w:rPr>
          <w:rFonts w:ascii="Calibri" w:hAnsi="Calibri" w:cs="Times New Roman"/>
          <w:color w:val="000000" w:themeColor="text1"/>
          <w:sz w:val="24"/>
          <w:vertAlign w:val="superscript"/>
          <w:lang w:val="en-US"/>
        </w:rPr>
        <w:t>-1</w:t>
      </w:r>
      <w:r w:rsidRPr="00312818">
        <w:rPr>
          <w:rFonts w:ascii="Calibri" w:hAnsi="Calibri" w:cs="Times New Roman"/>
          <w:color w:val="000000" w:themeColor="text1"/>
          <w:sz w:val="24"/>
          <w:lang w:val="en-US"/>
        </w:rPr>
        <w:t>) – LEA-L; (6) Leachate high (52 µg L</w:t>
      </w:r>
      <w:r w:rsidRPr="00A94891">
        <w:rPr>
          <w:rFonts w:ascii="Calibri" w:hAnsi="Calibri" w:cs="Times New Roman"/>
          <w:color w:val="000000" w:themeColor="text1"/>
          <w:sz w:val="24"/>
          <w:vertAlign w:val="superscript"/>
          <w:lang w:val="en-US"/>
        </w:rPr>
        <w:t>-1</w:t>
      </w:r>
      <w:r w:rsidRPr="00312818">
        <w:rPr>
          <w:rFonts w:ascii="Calibri" w:hAnsi="Calibri" w:cs="Times New Roman"/>
          <w:color w:val="000000" w:themeColor="text1"/>
          <w:sz w:val="24"/>
          <w:lang w:val="en-US"/>
        </w:rPr>
        <w:t>) – LEA-H. * = p-value &lt; 0.05; n = 3.</w:t>
      </w:r>
    </w:p>
    <w:tbl>
      <w:tblPr>
        <w:tblW w:w="9911" w:type="dxa"/>
        <w:jc w:val="center"/>
        <w:tblCellMar>
          <w:left w:w="70" w:type="dxa"/>
          <w:right w:w="70" w:type="dxa"/>
        </w:tblCellMar>
        <w:tblLook w:val="04A0" w:firstRow="1" w:lastRow="0" w:firstColumn="1" w:lastColumn="0" w:noHBand="0" w:noVBand="1"/>
      </w:tblPr>
      <w:tblGrid>
        <w:gridCol w:w="1195"/>
        <w:gridCol w:w="1443"/>
        <w:gridCol w:w="1473"/>
        <w:gridCol w:w="1455"/>
        <w:gridCol w:w="1367"/>
        <w:gridCol w:w="1509"/>
        <w:gridCol w:w="1469"/>
      </w:tblGrid>
      <w:tr w:rsidR="001A6B82" w:rsidRPr="00277001" w14:paraId="672324EB" w14:textId="77777777" w:rsidTr="001A6B82">
        <w:trPr>
          <w:trHeight w:val="319"/>
          <w:jc w:val="center"/>
        </w:trPr>
        <w:tc>
          <w:tcPr>
            <w:tcW w:w="1195" w:type="dxa"/>
            <w:tcBorders>
              <w:top w:val="single" w:sz="8" w:space="0" w:color="auto"/>
              <w:left w:val="nil"/>
              <w:bottom w:val="single" w:sz="8" w:space="0" w:color="auto"/>
              <w:right w:val="nil"/>
            </w:tcBorders>
            <w:shd w:val="clear" w:color="auto" w:fill="auto"/>
            <w:noWrap/>
            <w:vAlign w:val="center"/>
            <w:hideMark/>
          </w:tcPr>
          <w:p w14:paraId="4B4ACDCB" w14:textId="77777777" w:rsidR="00312818" w:rsidRPr="00277001" w:rsidRDefault="00312818" w:rsidP="002B0D33">
            <w:pPr>
              <w:spacing w:after="0" w:line="240" w:lineRule="auto"/>
              <w:jc w:val="center"/>
              <w:rPr>
                <w:rFonts w:ascii="Calibri" w:eastAsia="Times New Roman" w:hAnsi="Calibri" w:cs="Times New Roman"/>
                <w:b/>
                <w:bCs/>
                <w:color w:val="000000"/>
                <w:sz w:val="24"/>
                <w:lang w:eastAsia="fr-FR"/>
              </w:rPr>
            </w:pPr>
            <w:r w:rsidRPr="00277001">
              <w:rPr>
                <w:rFonts w:ascii="Calibri" w:eastAsia="Times New Roman" w:hAnsi="Calibri" w:cs="Times New Roman"/>
                <w:b/>
                <w:bCs/>
                <w:color w:val="000000"/>
                <w:sz w:val="24"/>
                <w:lang w:eastAsia="fr-FR"/>
              </w:rPr>
              <w:t>Treatment</w:t>
            </w:r>
          </w:p>
        </w:tc>
        <w:tc>
          <w:tcPr>
            <w:tcW w:w="1443" w:type="dxa"/>
            <w:tcBorders>
              <w:top w:val="single" w:sz="8" w:space="0" w:color="auto"/>
              <w:left w:val="nil"/>
              <w:bottom w:val="single" w:sz="8" w:space="0" w:color="auto"/>
              <w:right w:val="nil"/>
            </w:tcBorders>
            <w:shd w:val="clear" w:color="auto" w:fill="auto"/>
            <w:noWrap/>
            <w:vAlign w:val="center"/>
            <w:hideMark/>
          </w:tcPr>
          <w:p w14:paraId="0FC5AF14" w14:textId="77777777" w:rsidR="00312818" w:rsidRPr="00277001" w:rsidRDefault="00312818" w:rsidP="002B0D33">
            <w:pPr>
              <w:spacing w:after="0" w:line="240" w:lineRule="auto"/>
              <w:jc w:val="center"/>
              <w:rPr>
                <w:rFonts w:ascii="Calibri" w:eastAsia="Times New Roman" w:hAnsi="Calibri" w:cs="Times New Roman"/>
                <w:b/>
                <w:bCs/>
                <w:color w:val="000000"/>
                <w:sz w:val="24"/>
                <w:lang w:eastAsia="fr-FR"/>
              </w:rPr>
            </w:pPr>
            <w:r w:rsidRPr="00277001">
              <w:rPr>
                <w:rFonts w:ascii="Calibri" w:eastAsia="Times New Roman" w:hAnsi="Calibri" w:cs="Times New Roman"/>
                <w:b/>
                <w:bCs/>
                <w:color w:val="000000"/>
                <w:sz w:val="24"/>
                <w:lang w:eastAsia="fr-FR"/>
              </w:rPr>
              <w:t>Sperm mo</w:t>
            </w:r>
            <w:r>
              <w:rPr>
                <w:rFonts w:ascii="Calibri" w:eastAsia="Times New Roman" w:hAnsi="Calibri" w:cs="Times New Roman"/>
                <w:b/>
                <w:bCs/>
                <w:color w:val="000000"/>
                <w:sz w:val="24"/>
                <w:lang w:eastAsia="fr-FR"/>
              </w:rPr>
              <w:t>t</w:t>
            </w:r>
            <w:r w:rsidRPr="00277001">
              <w:rPr>
                <w:rFonts w:ascii="Calibri" w:eastAsia="Times New Roman" w:hAnsi="Calibri" w:cs="Times New Roman"/>
                <w:b/>
                <w:bCs/>
                <w:color w:val="000000"/>
                <w:sz w:val="24"/>
                <w:lang w:eastAsia="fr-FR"/>
              </w:rPr>
              <w:t>ility (%)</w:t>
            </w:r>
          </w:p>
        </w:tc>
        <w:tc>
          <w:tcPr>
            <w:tcW w:w="1473" w:type="dxa"/>
            <w:tcBorders>
              <w:top w:val="single" w:sz="8" w:space="0" w:color="auto"/>
              <w:left w:val="nil"/>
              <w:bottom w:val="single" w:sz="8" w:space="0" w:color="auto"/>
              <w:right w:val="nil"/>
            </w:tcBorders>
            <w:shd w:val="clear" w:color="auto" w:fill="auto"/>
            <w:noWrap/>
            <w:vAlign w:val="center"/>
            <w:hideMark/>
          </w:tcPr>
          <w:p w14:paraId="15D7A05B" w14:textId="77777777" w:rsidR="00952A50" w:rsidRDefault="00312818" w:rsidP="002B0D33">
            <w:pPr>
              <w:spacing w:after="0" w:line="240" w:lineRule="auto"/>
              <w:jc w:val="center"/>
              <w:rPr>
                <w:rFonts w:ascii="Calibri" w:eastAsia="Times New Roman" w:hAnsi="Calibri" w:cs="Times New Roman"/>
                <w:b/>
                <w:bCs/>
                <w:color w:val="000000"/>
                <w:sz w:val="24"/>
                <w:lang w:eastAsia="fr-FR"/>
              </w:rPr>
            </w:pPr>
            <w:r w:rsidRPr="00277001">
              <w:rPr>
                <w:rFonts w:ascii="Calibri" w:eastAsia="Times New Roman" w:hAnsi="Calibri" w:cs="Times New Roman"/>
                <w:b/>
                <w:bCs/>
                <w:color w:val="000000"/>
                <w:sz w:val="24"/>
                <w:lang w:eastAsia="fr-FR"/>
              </w:rPr>
              <w:t>VAP</w:t>
            </w:r>
          </w:p>
          <w:p w14:paraId="2DDA4CF0" w14:textId="5532B85D" w:rsidR="00312818" w:rsidRPr="00277001" w:rsidRDefault="00312818" w:rsidP="002B0D33">
            <w:pPr>
              <w:spacing w:after="0" w:line="240" w:lineRule="auto"/>
              <w:jc w:val="center"/>
              <w:rPr>
                <w:rFonts w:ascii="Calibri" w:eastAsia="Times New Roman" w:hAnsi="Calibri" w:cs="Times New Roman"/>
                <w:b/>
                <w:bCs/>
                <w:color w:val="000000"/>
                <w:sz w:val="24"/>
                <w:lang w:eastAsia="fr-FR"/>
              </w:rPr>
            </w:pPr>
            <w:r w:rsidRPr="00277001">
              <w:rPr>
                <w:rFonts w:ascii="Calibri" w:eastAsia="Times New Roman" w:hAnsi="Calibri" w:cs="Times New Roman"/>
                <w:b/>
                <w:bCs/>
                <w:color w:val="000000"/>
                <w:sz w:val="24"/>
                <w:lang w:eastAsia="fr-FR"/>
              </w:rPr>
              <w:t>(µm sec</w:t>
            </w:r>
            <w:r w:rsidRPr="00277001">
              <w:rPr>
                <w:rFonts w:ascii="Calibri" w:eastAsia="Times New Roman" w:hAnsi="Calibri" w:cs="Times New Roman"/>
                <w:b/>
                <w:bCs/>
                <w:color w:val="000000"/>
                <w:sz w:val="24"/>
                <w:vertAlign w:val="superscript"/>
                <w:lang w:eastAsia="fr-FR"/>
              </w:rPr>
              <w:t>-1</w:t>
            </w:r>
            <w:r w:rsidRPr="00277001">
              <w:rPr>
                <w:rFonts w:ascii="Calibri" w:eastAsia="Times New Roman" w:hAnsi="Calibri" w:cs="Times New Roman"/>
                <w:b/>
                <w:bCs/>
                <w:color w:val="000000"/>
                <w:sz w:val="24"/>
                <w:lang w:eastAsia="fr-FR"/>
              </w:rPr>
              <w:t>)</w:t>
            </w:r>
          </w:p>
        </w:tc>
        <w:tc>
          <w:tcPr>
            <w:tcW w:w="1455" w:type="dxa"/>
            <w:tcBorders>
              <w:top w:val="single" w:sz="8" w:space="0" w:color="auto"/>
              <w:left w:val="nil"/>
              <w:bottom w:val="single" w:sz="8" w:space="0" w:color="auto"/>
              <w:right w:val="nil"/>
            </w:tcBorders>
            <w:shd w:val="clear" w:color="auto" w:fill="auto"/>
            <w:noWrap/>
            <w:vAlign w:val="center"/>
            <w:hideMark/>
          </w:tcPr>
          <w:p w14:paraId="2AC64F48" w14:textId="77777777" w:rsidR="00312818" w:rsidRPr="00277001" w:rsidRDefault="00312818" w:rsidP="002B0D33">
            <w:pPr>
              <w:spacing w:after="0" w:line="240" w:lineRule="auto"/>
              <w:jc w:val="center"/>
              <w:rPr>
                <w:rFonts w:ascii="Calibri" w:eastAsia="Times New Roman" w:hAnsi="Calibri" w:cs="Times New Roman"/>
                <w:b/>
                <w:bCs/>
                <w:color w:val="000000"/>
                <w:sz w:val="24"/>
                <w:lang w:eastAsia="fr-FR"/>
              </w:rPr>
            </w:pPr>
            <w:r w:rsidRPr="00277001">
              <w:rPr>
                <w:rFonts w:ascii="Calibri" w:eastAsia="Times New Roman" w:hAnsi="Calibri" w:cs="Times New Roman"/>
                <w:b/>
                <w:bCs/>
                <w:color w:val="000000"/>
                <w:sz w:val="24"/>
                <w:lang w:eastAsia="fr-FR"/>
              </w:rPr>
              <w:t>Oocyte Diameter (µm)</w:t>
            </w:r>
          </w:p>
        </w:tc>
        <w:tc>
          <w:tcPr>
            <w:tcW w:w="1367" w:type="dxa"/>
            <w:tcBorders>
              <w:top w:val="single" w:sz="8" w:space="0" w:color="auto"/>
              <w:left w:val="nil"/>
              <w:bottom w:val="single" w:sz="8" w:space="0" w:color="auto"/>
              <w:right w:val="nil"/>
            </w:tcBorders>
          </w:tcPr>
          <w:p w14:paraId="14DC4A8F" w14:textId="77777777" w:rsidR="00312818" w:rsidRPr="00277001" w:rsidRDefault="00312818" w:rsidP="002B0D33">
            <w:pPr>
              <w:spacing w:after="0" w:line="240" w:lineRule="auto"/>
              <w:jc w:val="center"/>
              <w:rPr>
                <w:rFonts w:ascii="Calibri" w:eastAsia="Times New Roman" w:hAnsi="Calibri" w:cs="Times New Roman"/>
                <w:b/>
                <w:bCs/>
                <w:color w:val="000000"/>
                <w:sz w:val="24"/>
                <w:lang w:eastAsia="fr-FR"/>
              </w:rPr>
            </w:pPr>
            <w:r>
              <w:rPr>
                <w:rFonts w:ascii="Calibri" w:eastAsia="Times New Roman" w:hAnsi="Calibri" w:cs="Times New Roman"/>
                <w:b/>
                <w:bCs/>
                <w:color w:val="000000"/>
                <w:sz w:val="24"/>
                <w:lang w:eastAsia="fr-FR"/>
              </w:rPr>
              <w:t>Fertilization Yield (%)</w:t>
            </w:r>
          </w:p>
        </w:tc>
        <w:tc>
          <w:tcPr>
            <w:tcW w:w="1509" w:type="dxa"/>
            <w:tcBorders>
              <w:top w:val="single" w:sz="8" w:space="0" w:color="auto"/>
              <w:left w:val="nil"/>
              <w:bottom w:val="single" w:sz="8" w:space="0" w:color="auto"/>
              <w:right w:val="nil"/>
            </w:tcBorders>
            <w:shd w:val="clear" w:color="auto" w:fill="auto"/>
            <w:noWrap/>
            <w:vAlign w:val="center"/>
            <w:hideMark/>
          </w:tcPr>
          <w:p w14:paraId="62251BC6" w14:textId="77777777" w:rsidR="00312818" w:rsidRPr="00277001" w:rsidRDefault="00312818" w:rsidP="002B0D33">
            <w:pPr>
              <w:spacing w:after="0" w:line="240" w:lineRule="auto"/>
              <w:jc w:val="center"/>
              <w:rPr>
                <w:rFonts w:ascii="Calibri" w:eastAsia="Times New Roman" w:hAnsi="Calibri" w:cs="Times New Roman"/>
                <w:b/>
                <w:bCs/>
                <w:color w:val="000000"/>
                <w:sz w:val="24"/>
                <w:lang w:eastAsia="fr-FR"/>
              </w:rPr>
            </w:pPr>
            <w:r w:rsidRPr="00277001">
              <w:rPr>
                <w:rFonts w:ascii="Calibri" w:eastAsia="Times New Roman" w:hAnsi="Calibri" w:cs="Times New Roman"/>
                <w:b/>
                <w:bCs/>
                <w:color w:val="000000"/>
                <w:sz w:val="24"/>
                <w:lang w:eastAsia="fr-FR"/>
              </w:rPr>
              <w:t>D-Larval Yield (%)</w:t>
            </w:r>
          </w:p>
        </w:tc>
        <w:tc>
          <w:tcPr>
            <w:tcW w:w="1469" w:type="dxa"/>
            <w:tcBorders>
              <w:top w:val="single" w:sz="8" w:space="0" w:color="auto"/>
              <w:left w:val="nil"/>
              <w:bottom w:val="single" w:sz="8" w:space="0" w:color="auto"/>
              <w:right w:val="nil"/>
            </w:tcBorders>
            <w:shd w:val="clear" w:color="auto" w:fill="auto"/>
            <w:noWrap/>
            <w:vAlign w:val="center"/>
            <w:hideMark/>
          </w:tcPr>
          <w:p w14:paraId="44A7743D" w14:textId="2D13EFCC" w:rsidR="00312818" w:rsidRPr="00277001" w:rsidRDefault="002B197F" w:rsidP="002B0D33">
            <w:pPr>
              <w:spacing w:after="0" w:line="240" w:lineRule="auto"/>
              <w:jc w:val="center"/>
              <w:rPr>
                <w:rFonts w:ascii="Calibri" w:eastAsia="Times New Roman" w:hAnsi="Calibri" w:cs="Times New Roman"/>
                <w:b/>
                <w:bCs/>
                <w:color w:val="000000"/>
                <w:sz w:val="24"/>
                <w:lang w:eastAsia="fr-FR"/>
              </w:rPr>
            </w:pPr>
            <w:r>
              <w:rPr>
                <w:rFonts w:ascii="Calibri" w:eastAsia="Times New Roman" w:hAnsi="Calibri" w:cs="Times New Roman"/>
                <w:b/>
                <w:bCs/>
                <w:color w:val="000000"/>
                <w:sz w:val="24"/>
                <w:lang w:eastAsia="fr-FR"/>
              </w:rPr>
              <w:t>D-larval size (µm)</w:t>
            </w:r>
          </w:p>
        </w:tc>
      </w:tr>
      <w:tr w:rsidR="001A6B82" w:rsidRPr="00277001" w14:paraId="7E9AFFE8" w14:textId="77777777" w:rsidTr="001A6B82">
        <w:trPr>
          <w:trHeight w:val="304"/>
          <w:jc w:val="center"/>
        </w:trPr>
        <w:tc>
          <w:tcPr>
            <w:tcW w:w="1195" w:type="dxa"/>
            <w:tcBorders>
              <w:top w:val="nil"/>
              <w:left w:val="nil"/>
              <w:bottom w:val="nil"/>
              <w:right w:val="nil"/>
            </w:tcBorders>
            <w:shd w:val="clear" w:color="auto" w:fill="auto"/>
            <w:noWrap/>
            <w:vAlign w:val="center"/>
            <w:hideMark/>
          </w:tcPr>
          <w:p w14:paraId="4A4C46A1" w14:textId="77777777" w:rsidR="00312818" w:rsidRPr="00277001" w:rsidRDefault="00312818" w:rsidP="002B0D33">
            <w:pPr>
              <w:spacing w:after="0" w:line="240" w:lineRule="auto"/>
              <w:jc w:val="center"/>
              <w:rPr>
                <w:rFonts w:ascii="Calibri" w:eastAsia="Times New Roman" w:hAnsi="Calibri" w:cs="Times New Roman"/>
                <w:color w:val="000000"/>
                <w:sz w:val="24"/>
                <w:lang w:eastAsia="fr-FR"/>
              </w:rPr>
            </w:pPr>
            <w:r w:rsidRPr="00277001">
              <w:rPr>
                <w:rFonts w:ascii="Calibri" w:eastAsia="Times New Roman" w:hAnsi="Calibri" w:cs="Times New Roman"/>
                <w:color w:val="000000"/>
                <w:sz w:val="24"/>
                <w:lang w:eastAsia="fr-FR"/>
              </w:rPr>
              <w:t>CTL</w:t>
            </w:r>
          </w:p>
        </w:tc>
        <w:tc>
          <w:tcPr>
            <w:tcW w:w="1443" w:type="dxa"/>
            <w:tcBorders>
              <w:top w:val="nil"/>
              <w:left w:val="nil"/>
              <w:bottom w:val="nil"/>
              <w:right w:val="nil"/>
            </w:tcBorders>
            <w:shd w:val="clear" w:color="auto" w:fill="auto"/>
            <w:noWrap/>
            <w:vAlign w:val="center"/>
          </w:tcPr>
          <w:p w14:paraId="6B3E609B" w14:textId="79000811" w:rsidR="00312818" w:rsidRPr="00277001" w:rsidRDefault="00312818" w:rsidP="00DD3856">
            <w:pPr>
              <w:spacing w:after="0" w:line="240" w:lineRule="auto"/>
              <w:rPr>
                <w:rFonts w:ascii="Calibri" w:eastAsia="Times New Roman" w:hAnsi="Calibri" w:cs="Times New Roman"/>
                <w:color w:val="000000"/>
                <w:sz w:val="24"/>
                <w:lang w:eastAsia="fr-FR"/>
              </w:rPr>
            </w:pPr>
            <w:r w:rsidRPr="00312818">
              <w:rPr>
                <w:rFonts w:ascii="Calibri" w:eastAsia="Times New Roman" w:hAnsi="Calibri" w:cs="Times New Roman"/>
                <w:color w:val="000000"/>
                <w:sz w:val="24"/>
                <w:lang w:eastAsia="fr-FR"/>
              </w:rPr>
              <w:t>21</w:t>
            </w:r>
            <w:r w:rsidR="00DD3856">
              <w:rPr>
                <w:rFonts w:ascii="Calibri" w:eastAsia="Times New Roman" w:hAnsi="Calibri" w:cs="Times New Roman"/>
                <w:color w:val="000000"/>
                <w:sz w:val="24"/>
                <w:lang w:eastAsia="fr-FR"/>
              </w:rPr>
              <w:t>.1</w:t>
            </w:r>
            <w:r>
              <w:rPr>
                <w:rFonts w:ascii="Calibri" w:eastAsia="Times New Roman" w:hAnsi="Calibri" w:cs="Times New Roman"/>
                <w:color w:val="000000"/>
                <w:sz w:val="24"/>
                <w:lang w:eastAsia="fr-FR"/>
              </w:rPr>
              <w:t xml:space="preserve"> </w:t>
            </w:r>
            <w:r w:rsidR="00DD3856" w:rsidRPr="00277001">
              <w:rPr>
                <w:rFonts w:ascii="Calibri" w:eastAsia="Times New Roman" w:hAnsi="Calibri" w:cs="Times New Roman"/>
                <w:color w:val="000000"/>
                <w:sz w:val="24"/>
                <w:szCs w:val="24"/>
                <w:lang w:eastAsia="fr-FR"/>
              </w:rPr>
              <w:t>±</w:t>
            </w:r>
            <w:r w:rsidR="00DD3856">
              <w:rPr>
                <w:rFonts w:ascii="Calibri" w:eastAsia="Times New Roman" w:hAnsi="Calibri" w:cs="Times New Roman"/>
                <w:color w:val="000000"/>
                <w:sz w:val="24"/>
                <w:szCs w:val="24"/>
                <w:lang w:eastAsia="fr-FR"/>
              </w:rPr>
              <w:t xml:space="preserve"> </w:t>
            </w:r>
            <w:r w:rsidRPr="00312818">
              <w:rPr>
                <w:rFonts w:ascii="Calibri" w:eastAsia="Times New Roman" w:hAnsi="Calibri" w:cs="Times New Roman"/>
                <w:color w:val="000000"/>
                <w:sz w:val="24"/>
                <w:lang w:eastAsia="fr-FR"/>
              </w:rPr>
              <w:t>14</w:t>
            </w:r>
            <w:r w:rsidR="00DD3856">
              <w:rPr>
                <w:rFonts w:ascii="Calibri" w:eastAsia="Times New Roman" w:hAnsi="Calibri" w:cs="Times New Roman"/>
                <w:color w:val="000000"/>
                <w:sz w:val="24"/>
                <w:lang w:eastAsia="fr-FR"/>
              </w:rPr>
              <w:t>.14</w:t>
            </w:r>
          </w:p>
        </w:tc>
        <w:tc>
          <w:tcPr>
            <w:tcW w:w="1473" w:type="dxa"/>
            <w:tcBorders>
              <w:top w:val="nil"/>
              <w:left w:val="nil"/>
              <w:bottom w:val="nil"/>
              <w:right w:val="nil"/>
            </w:tcBorders>
            <w:shd w:val="clear" w:color="auto" w:fill="auto"/>
            <w:noWrap/>
            <w:vAlign w:val="center"/>
          </w:tcPr>
          <w:p w14:paraId="530D1D82" w14:textId="7FB32059" w:rsidR="00312818" w:rsidRPr="00277001" w:rsidRDefault="00DD3856" w:rsidP="00DD3856">
            <w:pPr>
              <w:spacing w:after="0" w:line="240" w:lineRule="auto"/>
              <w:rPr>
                <w:rFonts w:ascii="Calibri" w:eastAsia="Times New Roman" w:hAnsi="Calibri" w:cs="Times New Roman"/>
                <w:color w:val="000000"/>
                <w:sz w:val="24"/>
                <w:lang w:eastAsia="fr-FR"/>
              </w:rPr>
            </w:pPr>
            <w:r w:rsidRPr="00DD3856">
              <w:rPr>
                <w:rFonts w:ascii="Calibri" w:eastAsia="Times New Roman" w:hAnsi="Calibri" w:cs="Times New Roman"/>
                <w:color w:val="000000"/>
                <w:sz w:val="24"/>
                <w:lang w:eastAsia="fr-FR"/>
              </w:rPr>
              <w:t>79.5</w:t>
            </w:r>
            <w:r>
              <w:rPr>
                <w:rFonts w:ascii="Calibri" w:eastAsia="Times New Roman" w:hAnsi="Calibri" w:cs="Times New Roman"/>
                <w:color w:val="000000"/>
                <w:sz w:val="24"/>
                <w:lang w:eastAsia="fr-FR"/>
              </w:rPr>
              <w:t xml:space="preserve"> </w:t>
            </w:r>
            <w:r w:rsidRPr="00DD3856">
              <w:rPr>
                <w:rFonts w:ascii="Calibri" w:eastAsia="Times New Roman" w:hAnsi="Calibri" w:cs="Times New Roman"/>
                <w:color w:val="000000"/>
                <w:sz w:val="24"/>
                <w:lang w:eastAsia="fr-FR"/>
              </w:rPr>
              <w:t>±</w:t>
            </w:r>
            <w:r>
              <w:rPr>
                <w:rFonts w:ascii="Calibri" w:eastAsia="Times New Roman" w:hAnsi="Calibri" w:cs="Times New Roman"/>
                <w:color w:val="000000"/>
                <w:sz w:val="24"/>
                <w:lang w:eastAsia="fr-FR"/>
              </w:rPr>
              <w:t xml:space="preserve"> </w:t>
            </w:r>
            <w:r w:rsidRPr="00DD3856">
              <w:rPr>
                <w:rFonts w:ascii="Calibri" w:eastAsia="Times New Roman" w:hAnsi="Calibri" w:cs="Times New Roman"/>
                <w:color w:val="000000"/>
                <w:sz w:val="24"/>
                <w:lang w:eastAsia="fr-FR"/>
              </w:rPr>
              <w:t>15.06</w:t>
            </w:r>
          </w:p>
        </w:tc>
        <w:tc>
          <w:tcPr>
            <w:tcW w:w="1455" w:type="dxa"/>
            <w:tcBorders>
              <w:top w:val="nil"/>
              <w:left w:val="nil"/>
              <w:bottom w:val="nil"/>
              <w:right w:val="nil"/>
            </w:tcBorders>
            <w:shd w:val="clear" w:color="auto" w:fill="auto"/>
            <w:noWrap/>
            <w:vAlign w:val="center"/>
          </w:tcPr>
          <w:p w14:paraId="3931E02A" w14:textId="597B2B0C" w:rsidR="00312818" w:rsidRPr="00277001" w:rsidRDefault="001A6B82" w:rsidP="002B0D33">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lang w:eastAsia="fr-FR"/>
              </w:rPr>
              <w:t xml:space="preserve">58.1 </w:t>
            </w:r>
            <w:r w:rsidRPr="00DD3856">
              <w:rPr>
                <w:rFonts w:ascii="Calibri" w:eastAsia="Times New Roman" w:hAnsi="Calibri" w:cs="Times New Roman"/>
                <w:color w:val="000000"/>
                <w:sz w:val="24"/>
                <w:lang w:eastAsia="fr-FR"/>
              </w:rPr>
              <w:t>±</w:t>
            </w:r>
            <w:r>
              <w:rPr>
                <w:rFonts w:ascii="Calibri" w:eastAsia="Times New Roman" w:hAnsi="Calibri" w:cs="Times New Roman"/>
                <w:color w:val="000000"/>
                <w:sz w:val="24"/>
                <w:lang w:eastAsia="fr-FR"/>
              </w:rPr>
              <w:t xml:space="preserve"> 3.56</w:t>
            </w:r>
          </w:p>
        </w:tc>
        <w:tc>
          <w:tcPr>
            <w:tcW w:w="1367" w:type="dxa"/>
            <w:tcBorders>
              <w:top w:val="nil"/>
              <w:left w:val="nil"/>
              <w:bottom w:val="nil"/>
              <w:right w:val="nil"/>
            </w:tcBorders>
            <w:vAlign w:val="center"/>
          </w:tcPr>
          <w:p w14:paraId="4971803A" w14:textId="26D8D16C" w:rsidR="00312818" w:rsidRPr="00277001" w:rsidRDefault="007E5678" w:rsidP="002B0D33">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lang w:eastAsia="fr-FR"/>
              </w:rPr>
              <w:t>96</w:t>
            </w:r>
            <w:r w:rsidR="00961CEC">
              <w:rPr>
                <w:rFonts w:ascii="Calibri" w:eastAsia="Times New Roman" w:hAnsi="Calibri" w:cs="Times New Roman"/>
                <w:color w:val="000000"/>
                <w:sz w:val="24"/>
                <w:lang w:eastAsia="fr-FR"/>
              </w:rPr>
              <w:t>.4</w:t>
            </w:r>
            <w:r>
              <w:rPr>
                <w:rFonts w:ascii="Calibri" w:eastAsia="Times New Roman" w:hAnsi="Calibri" w:cs="Times New Roman"/>
                <w:color w:val="000000"/>
                <w:sz w:val="24"/>
                <w:lang w:eastAsia="fr-FR"/>
              </w:rPr>
              <w:t xml:space="preserve"> </w:t>
            </w:r>
            <w:r w:rsidRPr="00DD3856">
              <w:rPr>
                <w:rFonts w:ascii="Calibri" w:eastAsia="Times New Roman" w:hAnsi="Calibri" w:cs="Times New Roman"/>
                <w:color w:val="000000"/>
                <w:sz w:val="24"/>
                <w:lang w:eastAsia="fr-FR"/>
              </w:rPr>
              <w:t>±</w:t>
            </w:r>
            <w:r>
              <w:rPr>
                <w:rFonts w:ascii="Calibri" w:eastAsia="Times New Roman" w:hAnsi="Calibri" w:cs="Times New Roman"/>
                <w:color w:val="000000"/>
                <w:sz w:val="24"/>
                <w:lang w:eastAsia="fr-FR"/>
              </w:rPr>
              <w:t xml:space="preserve"> 0.8</w:t>
            </w:r>
          </w:p>
        </w:tc>
        <w:tc>
          <w:tcPr>
            <w:tcW w:w="1509" w:type="dxa"/>
            <w:tcBorders>
              <w:top w:val="nil"/>
              <w:left w:val="nil"/>
              <w:bottom w:val="nil"/>
              <w:right w:val="nil"/>
            </w:tcBorders>
            <w:shd w:val="clear" w:color="auto" w:fill="auto"/>
            <w:noWrap/>
            <w:vAlign w:val="center"/>
          </w:tcPr>
          <w:p w14:paraId="22510A2A" w14:textId="3E4C5FB2" w:rsidR="00312818" w:rsidRPr="00277001" w:rsidRDefault="008C4D79" w:rsidP="002B0D33">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lang w:eastAsia="fr-FR"/>
              </w:rPr>
              <w:t xml:space="preserve">74.8 </w:t>
            </w:r>
            <w:r w:rsidR="00286965" w:rsidRPr="00DD3856">
              <w:rPr>
                <w:rFonts w:ascii="Calibri" w:eastAsia="Times New Roman" w:hAnsi="Calibri" w:cs="Times New Roman"/>
                <w:color w:val="000000"/>
                <w:sz w:val="24"/>
                <w:lang w:eastAsia="fr-FR"/>
              </w:rPr>
              <w:t>±</w:t>
            </w:r>
            <w:r>
              <w:rPr>
                <w:rFonts w:ascii="Calibri" w:eastAsia="Times New Roman" w:hAnsi="Calibri" w:cs="Times New Roman"/>
                <w:color w:val="000000"/>
                <w:sz w:val="24"/>
                <w:lang w:eastAsia="fr-FR"/>
              </w:rPr>
              <w:t xml:space="preserve"> 11.9</w:t>
            </w:r>
          </w:p>
        </w:tc>
        <w:tc>
          <w:tcPr>
            <w:tcW w:w="1469" w:type="dxa"/>
            <w:tcBorders>
              <w:top w:val="nil"/>
              <w:left w:val="nil"/>
              <w:bottom w:val="nil"/>
              <w:right w:val="nil"/>
            </w:tcBorders>
            <w:shd w:val="clear" w:color="auto" w:fill="auto"/>
            <w:noWrap/>
            <w:vAlign w:val="center"/>
          </w:tcPr>
          <w:p w14:paraId="19FF9F9D" w14:textId="6DB398D0" w:rsidR="00312818" w:rsidRPr="00277001" w:rsidRDefault="002B197F" w:rsidP="002B0D33">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lang w:eastAsia="fr-FR"/>
              </w:rPr>
              <w:t xml:space="preserve">78.7 </w:t>
            </w:r>
            <w:r w:rsidRPr="00DD3856">
              <w:rPr>
                <w:rFonts w:ascii="Calibri" w:eastAsia="Times New Roman" w:hAnsi="Calibri" w:cs="Times New Roman"/>
                <w:color w:val="000000"/>
                <w:sz w:val="24"/>
                <w:lang w:eastAsia="fr-FR"/>
              </w:rPr>
              <w:t>±</w:t>
            </w:r>
            <w:r>
              <w:rPr>
                <w:rFonts w:ascii="Calibri" w:eastAsia="Times New Roman" w:hAnsi="Calibri" w:cs="Times New Roman"/>
                <w:color w:val="000000"/>
                <w:sz w:val="24"/>
                <w:lang w:eastAsia="fr-FR"/>
              </w:rPr>
              <w:t xml:space="preserve"> 2.92</w:t>
            </w:r>
          </w:p>
        </w:tc>
      </w:tr>
      <w:tr w:rsidR="001A6B82" w:rsidRPr="00277001" w14:paraId="54BBF5CD" w14:textId="77777777" w:rsidTr="001A6B82">
        <w:trPr>
          <w:trHeight w:val="304"/>
          <w:jc w:val="center"/>
        </w:trPr>
        <w:tc>
          <w:tcPr>
            <w:tcW w:w="1195" w:type="dxa"/>
            <w:tcBorders>
              <w:top w:val="nil"/>
              <w:left w:val="nil"/>
              <w:bottom w:val="nil"/>
              <w:right w:val="nil"/>
            </w:tcBorders>
            <w:shd w:val="clear" w:color="auto" w:fill="auto"/>
            <w:noWrap/>
            <w:vAlign w:val="center"/>
            <w:hideMark/>
          </w:tcPr>
          <w:p w14:paraId="1B585820" w14:textId="77777777" w:rsidR="00312818" w:rsidRPr="00277001" w:rsidRDefault="00312818" w:rsidP="002B0D33">
            <w:pPr>
              <w:spacing w:after="0" w:line="240" w:lineRule="auto"/>
              <w:jc w:val="center"/>
              <w:rPr>
                <w:rFonts w:ascii="Calibri" w:eastAsia="Times New Roman" w:hAnsi="Calibri" w:cs="Times New Roman"/>
                <w:color w:val="000000"/>
                <w:sz w:val="24"/>
                <w:lang w:eastAsia="fr-FR"/>
              </w:rPr>
            </w:pPr>
            <w:r w:rsidRPr="00277001">
              <w:rPr>
                <w:rFonts w:ascii="Calibri" w:eastAsia="Times New Roman" w:hAnsi="Calibri" w:cs="Times New Roman"/>
                <w:color w:val="000000"/>
                <w:sz w:val="24"/>
                <w:lang w:eastAsia="fr-FR"/>
              </w:rPr>
              <w:t>NAT</w:t>
            </w:r>
          </w:p>
        </w:tc>
        <w:tc>
          <w:tcPr>
            <w:tcW w:w="1443" w:type="dxa"/>
            <w:tcBorders>
              <w:top w:val="nil"/>
              <w:left w:val="nil"/>
              <w:bottom w:val="nil"/>
              <w:right w:val="nil"/>
            </w:tcBorders>
            <w:shd w:val="clear" w:color="auto" w:fill="auto"/>
            <w:noWrap/>
            <w:vAlign w:val="center"/>
          </w:tcPr>
          <w:p w14:paraId="27398C62" w14:textId="11425F2D" w:rsidR="00312818" w:rsidRPr="00277001" w:rsidRDefault="00DD3856" w:rsidP="00DD3856">
            <w:pPr>
              <w:spacing w:after="0" w:line="240" w:lineRule="auto"/>
              <w:jc w:val="center"/>
              <w:rPr>
                <w:rFonts w:ascii="Calibri" w:eastAsia="Times New Roman" w:hAnsi="Calibri" w:cs="Times New Roman"/>
                <w:color w:val="000000"/>
                <w:sz w:val="24"/>
                <w:lang w:eastAsia="fr-FR"/>
              </w:rPr>
            </w:pPr>
            <w:r w:rsidRPr="00312818">
              <w:rPr>
                <w:rFonts w:ascii="Calibri" w:eastAsia="Times New Roman" w:hAnsi="Calibri" w:cs="Times New Roman"/>
                <w:color w:val="000000"/>
                <w:sz w:val="24"/>
                <w:lang w:eastAsia="fr-FR"/>
              </w:rPr>
              <w:t>16</w:t>
            </w:r>
            <w:r>
              <w:rPr>
                <w:rFonts w:ascii="Calibri" w:eastAsia="Times New Roman" w:hAnsi="Calibri" w:cs="Times New Roman"/>
                <w:color w:val="000000"/>
                <w:sz w:val="24"/>
                <w:lang w:eastAsia="fr-FR"/>
              </w:rPr>
              <w:t xml:space="preserve">.2 </w:t>
            </w:r>
            <w:r w:rsidRPr="00277001">
              <w:rPr>
                <w:rFonts w:ascii="Calibri" w:eastAsia="Times New Roman" w:hAnsi="Calibri" w:cs="Times New Roman"/>
                <w:color w:val="000000"/>
                <w:sz w:val="24"/>
                <w:szCs w:val="24"/>
                <w:lang w:eastAsia="fr-FR"/>
              </w:rPr>
              <w:t>±</w:t>
            </w:r>
            <w:r>
              <w:rPr>
                <w:rFonts w:ascii="Calibri" w:eastAsia="Times New Roman" w:hAnsi="Calibri" w:cs="Times New Roman"/>
                <w:color w:val="000000"/>
                <w:sz w:val="24"/>
                <w:szCs w:val="24"/>
                <w:lang w:eastAsia="fr-FR"/>
              </w:rPr>
              <w:t xml:space="preserve"> </w:t>
            </w:r>
            <w:r w:rsidRPr="00312818">
              <w:rPr>
                <w:rFonts w:ascii="Calibri" w:eastAsia="Times New Roman" w:hAnsi="Calibri" w:cs="Times New Roman"/>
                <w:color w:val="000000"/>
                <w:sz w:val="24"/>
                <w:lang w:eastAsia="fr-FR"/>
              </w:rPr>
              <w:t>1</w:t>
            </w:r>
            <w:r>
              <w:rPr>
                <w:rFonts w:ascii="Calibri" w:eastAsia="Times New Roman" w:hAnsi="Calibri" w:cs="Times New Roman"/>
                <w:color w:val="000000"/>
                <w:sz w:val="24"/>
                <w:lang w:eastAsia="fr-FR"/>
              </w:rPr>
              <w:t>0.82</w:t>
            </w:r>
          </w:p>
        </w:tc>
        <w:tc>
          <w:tcPr>
            <w:tcW w:w="1473" w:type="dxa"/>
            <w:tcBorders>
              <w:top w:val="nil"/>
              <w:left w:val="nil"/>
              <w:bottom w:val="nil"/>
              <w:right w:val="nil"/>
            </w:tcBorders>
            <w:shd w:val="clear" w:color="auto" w:fill="auto"/>
            <w:noWrap/>
            <w:vAlign w:val="center"/>
          </w:tcPr>
          <w:p w14:paraId="65CB4D63" w14:textId="3E619B73" w:rsidR="00312818" w:rsidRPr="00277001" w:rsidRDefault="00DD3856" w:rsidP="00DD3856">
            <w:pPr>
              <w:spacing w:after="0" w:line="240" w:lineRule="auto"/>
              <w:rPr>
                <w:rFonts w:ascii="Calibri" w:eastAsia="Times New Roman" w:hAnsi="Calibri" w:cs="Times New Roman"/>
                <w:color w:val="000000"/>
                <w:sz w:val="24"/>
                <w:lang w:eastAsia="fr-FR"/>
              </w:rPr>
            </w:pPr>
            <w:r w:rsidRPr="00DD3856">
              <w:rPr>
                <w:rFonts w:ascii="Calibri" w:eastAsia="Times New Roman" w:hAnsi="Calibri" w:cs="Times New Roman"/>
                <w:color w:val="000000"/>
                <w:sz w:val="24"/>
                <w:lang w:eastAsia="fr-FR"/>
              </w:rPr>
              <w:t>66.9</w:t>
            </w:r>
            <w:r>
              <w:rPr>
                <w:rFonts w:ascii="Calibri" w:eastAsia="Times New Roman" w:hAnsi="Calibri" w:cs="Times New Roman"/>
                <w:color w:val="000000"/>
                <w:sz w:val="24"/>
                <w:lang w:eastAsia="fr-FR"/>
              </w:rPr>
              <w:t xml:space="preserve"> </w:t>
            </w:r>
            <w:r w:rsidRPr="00DD3856">
              <w:rPr>
                <w:rFonts w:ascii="Calibri" w:eastAsia="Times New Roman" w:hAnsi="Calibri" w:cs="Times New Roman"/>
                <w:color w:val="000000"/>
                <w:sz w:val="24"/>
                <w:lang w:eastAsia="fr-FR"/>
              </w:rPr>
              <w:t>±</w:t>
            </w:r>
            <w:r>
              <w:rPr>
                <w:rFonts w:ascii="Calibri" w:eastAsia="Times New Roman" w:hAnsi="Calibri" w:cs="Times New Roman"/>
                <w:color w:val="000000"/>
                <w:sz w:val="24"/>
                <w:lang w:eastAsia="fr-FR"/>
              </w:rPr>
              <w:t xml:space="preserve"> </w:t>
            </w:r>
            <w:r w:rsidRPr="00DD3856">
              <w:rPr>
                <w:rFonts w:ascii="Calibri" w:eastAsia="Times New Roman" w:hAnsi="Calibri" w:cs="Times New Roman"/>
                <w:color w:val="000000"/>
                <w:sz w:val="24"/>
                <w:lang w:eastAsia="fr-FR"/>
              </w:rPr>
              <w:t>2.37</w:t>
            </w:r>
          </w:p>
        </w:tc>
        <w:tc>
          <w:tcPr>
            <w:tcW w:w="1455" w:type="dxa"/>
            <w:tcBorders>
              <w:top w:val="nil"/>
              <w:left w:val="nil"/>
              <w:bottom w:val="nil"/>
              <w:right w:val="nil"/>
            </w:tcBorders>
            <w:shd w:val="clear" w:color="auto" w:fill="auto"/>
            <w:noWrap/>
            <w:vAlign w:val="center"/>
          </w:tcPr>
          <w:p w14:paraId="4364BB3D" w14:textId="610E6C3E" w:rsidR="00312818" w:rsidRPr="00277001" w:rsidRDefault="001A6B82" w:rsidP="002B0D33">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lang w:eastAsia="fr-FR"/>
              </w:rPr>
              <w:t xml:space="preserve">60.7 </w:t>
            </w:r>
            <w:r w:rsidRPr="00DD3856">
              <w:rPr>
                <w:rFonts w:ascii="Calibri" w:eastAsia="Times New Roman" w:hAnsi="Calibri" w:cs="Times New Roman"/>
                <w:color w:val="000000"/>
                <w:sz w:val="24"/>
                <w:lang w:eastAsia="fr-FR"/>
              </w:rPr>
              <w:t>±</w:t>
            </w:r>
            <w:r>
              <w:rPr>
                <w:rFonts w:ascii="Calibri" w:eastAsia="Times New Roman" w:hAnsi="Calibri" w:cs="Times New Roman"/>
                <w:color w:val="000000"/>
                <w:sz w:val="24"/>
                <w:lang w:eastAsia="fr-FR"/>
              </w:rPr>
              <w:t xml:space="preserve"> 3.76</w:t>
            </w:r>
          </w:p>
        </w:tc>
        <w:tc>
          <w:tcPr>
            <w:tcW w:w="1367" w:type="dxa"/>
            <w:tcBorders>
              <w:top w:val="nil"/>
              <w:left w:val="nil"/>
              <w:bottom w:val="nil"/>
              <w:right w:val="nil"/>
            </w:tcBorders>
            <w:vAlign w:val="center"/>
          </w:tcPr>
          <w:p w14:paraId="0A6FD8B2" w14:textId="454FEA84" w:rsidR="00312818" w:rsidRPr="00277001" w:rsidRDefault="00961CEC" w:rsidP="002B0D33">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lang w:eastAsia="fr-FR"/>
              </w:rPr>
              <w:t xml:space="preserve">86.2 </w:t>
            </w:r>
            <w:r w:rsidRPr="00DD3856">
              <w:rPr>
                <w:rFonts w:ascii="Calibri" w:eastAsia="Times New Roman" w:hAnsi="Calibri" w:cs="Times New Roman"/>
                <w:color w:val="000000"/>
                <w:sz w:val="24"/>
                <w:lang w:eastAsia="fr-FR"/>
              </w:rPr>
              <w:t>±</w:t>
            </w:r>
            <w:r>
              <w:rPr>
                <w:rFonts w:ascii="Calibri" w:eastAsia="Times New Roman" w:hAnsi="Calibri" w:cs="Times New Roman"/>
                <w:color w:val="000000"/>
                <w:sz w:val="24"/>
                <w:lang w:eastAsia="fr-FR"/>
              </w:rPr>
              <w:t xml:space="preserve"> 3.0</w:t>
            </w:r>
          </w:p>
        </w:tc>
        <w:tc>
          <w:tcPr>
            <w:tcW w:w="1509" w:type="dxa"/>
            <w:tcBorders>
              <w:top w:val="nil"/>
              <w:left w:val="nil"/>
              <w:bottom w:val="nil"/>
              <w:right w:val="nil"/>
            </w:tcBorders>
            <w:shd w:val="clear" w:color="auto" w:fill="auto"/>
            <w:noWrap/>
            <w:vAlign w:val="center"/>
          </w:tcPr>
          <w:p w14:paraId="7FD8EDB7" w14:textId="06BB0896" w:rsidR="00312818" w:rsidRPr="00277001" w:rsidRDefault="008C4D79" w:rsidP="002B0D33">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lang w:eastAsia="fr-FR"/>
              </w:rPr>
              <w:t xml:space="preserve">65.2 </w:t>
            </w:r>
            <w:r w:rsidR="00286965" w:rsidRPr="00DD3856">
              <w:rPr>
                <w:rFonts w:ascii="Calibri" w:eastAsia="Times New Roman" w:hAnsi="Calibri" w:cs="Times New Roman"/>
                <w:color w:val="000000"/>
                <w:sz w:val="24"/>
                <w:lang w:eastAsia="fr-FR"/>
              </w:rPr>
              <w:t>±</w:t>
            </w:r>
            <w:r>
              <w:rPr>
                <w:rFonts w:ascii="Calibri" w:eastAsia="Times New Roman" w:hAnsi="Calibri" w:cs="Times New Roman"/>
                <w:color w:val="000000"/>
                <w:sz w:val="24"/>
                <w:lang w:eastAsia="fr-FR"/>
              </w:rPr>
              <w:t xml:space="preserve"> 3.0</w:t>
            </w:r>
          </w:p>
        </w:tc>
        <w:tc>
          <w:tcPr>
            <w:tcW w:w="1469" w:type="dxa"/>
            <w:tcBorders>
              <w:top w:val="nil"/>
              <w:left w:val="nil"/>
              <w:bottom w:val="nil"/>
              <w:right w:val="nil"/>
            </w:tcBorders>
            <w:shd w:val="clear" w:color="auto" w:fill="auto"/>
            <w:noWrap/>
            <w:vAlign w:val="center"/>
          </w:tcPr>
          <w:p w14:paraId="40248981" w14:textId="3EF60BD2" w:rsidR="00312818" w:rsidRPr="00277001" w:rsidRDefault="002B197F" w:rsidP="002B0D33">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lang w:eastAsia="fr-FR"/>
              </w:rPr>
              <w:t>76</w:t>
            </w:r>
            <w:r w:rsidR="00952A50">
              <w:rPr>
                <w:rFonts w:ascii="Calibri" w:eastAsia="Times New Roman" w:hAnsi="Calibri" w:cs="Times New Roman"/>
                <w:color w:val="000000"/>
                <w:sz w:val="24"/>
                <w:lang w:eastAsia="fr-FR"/>
              </w:rPr>
              <w:t>.</w:t>
            </w:r>
            <w:r>
              <w:rPr>
                <w:rFonts w:ascii="Calibri" w:eastAsia="Times New Roman" w:hAnsi="Calibri" w:cs="Times New Roman"/>
                <w:color w:val="000000"/>
                <w:sz w:val="24"/>
                <w:lang w:eastAsia="fr-FR"/>
              </w:rPr>
              <w:t xml:space="preserve">1 </w:t>
            </w:r>
            <w:r w:rsidRPr="00DD3856">
              <w:rPr>
                <w:rFonts w:ascii="Calibri" w:eastAsia="Times New Roman" w:hAnsi="Calibri" w:cs="Times New Roman"/>
                <w:color w:val="000000"/>
                <w:sz w:val="24"/>
                <w:lang w:eastAsia="fr-FR"/>
              </w:rPr>
              <w:t>±</w:t>
            </w:r>
            <w:r>
              <w:rPr>
                <w:rFonts w:ascii="Calibri" w:eastAsia="Times New Roman" w:hAnsi="Calibri" w:cs="Times New Roman"/>
                <w:color w:val="000000"/>
                <w:sz w:val="24"/>
                <w:lang w:eastAsia="fr-FR"/>
              </w:rPr>
              <w:t xml:space="preserve"> 3.8</w:t>
            </w:r>
          </w:p>
        </w:tc>
      </w:tr>
      <w:tr w:rsidR="001A6B82" w:rsidRPr="00277001" w14:paraId="00E85B2C" w14:textId="77777777" w:rsidTr="001A6B82">
        <w:trPr>
          <w:trHeight w:val="304"/>
          <w:jc w:val="center"/>
        </w:trPr>
        <w:tc>
          <w:tcPr>
            <w:tcW w:w="1195" w:type="dxa"/>
            <w:tcBorders>
              <w:top w:val="nil"/>
              <w:left w:val="nil"/>
              <w:bottom w:val="nil"/>
              <w:right w:val="nil"/>
            </w:tcBorders>
            <w:shd w:val="clear" w:color="auto" w:fill="auto"/>
            <w:noWrap/>
            <w:vAlign w:val="center"/>
            <w:hideMark/>
          </w:tcPr>
          <w:p w14:paraId="49D18E71" w14:textId="74A47B44" w:rsidR="00312818" w:rsidRPr="00277001" w:rsidRDefault="00A94891" w:rsidP="002B0D33">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lang w:eastAsia="fr-FR"/>
              </w:rPr>
              <w:t>MR</w:t>
            </w:r>
            <w:r w:rsidR="00312818" w:rsidRPr="00277001">
              <w:rPr>
                <w:rFonts w:ascii="Calibri" w:eastAsia="Times New Roman" w:hAnsi="Calibri" w:cs="Times New Roman"/>
                <w:color w:val="000000"/>
                <w:sz w:val="24"/>
                <w:lang w:eastAsia="fr-FR"/>
              </w:rPr>
              <w:t>-L</w:t>
            </w:r>
          </w:p>
        </w:tc>
        <w:tc>
          <w:tcPr>
            <w:tcW w:w="1443" w:type="dxa"/>
            <w:tcBorders>
              <w:top w:val="nil"/>
              <w:left w:val="nil"/>
              <w:bottom w:val="nil"/>
              <w:right w:val="nil"/>
            </w:tcBorders>
            <w:shd w:val="clear" w:color="auto" w:fill="auto"/>
            <w:noWrap/>
            <w:vAlign w:val="center"/>
          </w:tcPr>
          <w:p w14:paraId="07525E25" w14:textId="3A4A0383" w:rsidR="00312818" w:rsidRPr="00277001" w:rsidRDefault="00DD3856" w:rsidP="00DD3856">
            <w:pPr>
              <w:spacing w:after="0" w:line="240" w:lineRule="auto"/>
              <w:jc w:val="center"/>
              <w:rPr>
                <w:rFonts w:ascii="Calibri" w:eastAsia="Times New Roman" w:hAnsi="Calibri" w:cs="Times New Roman"/>
                <w:color w:val="000000"/>
                <w:sz w:val="24"/>
                <w:lang w:eastAsia="fr-FR"/>
              </w:rPr>
            </w:pPr>
            <w:r w:rsidRPr="00312818">
              <w:rPr>
                <w:rFonts w:ascii="Calibri" w:eastAsia="Times New Roman" w:hAnsi="Calibri" w:cs="Times New Roman"/>
                <w:color w:val="000000"/>
                <w:sz w:val="24"/>
                <w:lang w:eastAsia="fr-FR"/>
              </w:rPr>
              <w:t>2</w:t>
            </w:r>
            <w:r>
              <w:rPr>
                <w:rFonts w:ascii="Calibri" w:eastAsia="Times New Roman" w:hAnsi="Calibri" w:cs="Times New Roman"/>
                <w:color w:val="000000"/>
                <w:sz w:val="24"/>
                <w:lang w:eastAsia="fr-FR"/>
              </w:rPr>
              <w:t xml:space="preserve">2.6 </w:t>
            </w:r>
            <w:r w:rsidRPr="00277001">
              <w:rPr>
                <w:rFonts w:ascii="Calibri" w:eastAsia="Times New Roman" w:hAnsi="Calibri" w:cs="Times New Roman"/>
                <w:color w:val="000000"/>
                <w:sz w:val="24"/>
                <w:szCs w:val="24"/>
                <w:lang w:eastAsia="fr-FR"/>
              </w:rPr>
              <w:t>±</w:t>
            </w:r>
            <w:r>
              <w:rPr>
                <w:rFonts w:ascii="Calibri" w:eastAsia="Times New Roman" w:hAnsi="Calibri" w:cs="Times New Roman"/>
                <w:color w:val="000000"/>
                <w:sz w:val="24"/>
                <w:szCs w:val="24"/>
                <w:lang w:eastAsia="fr-FR"/>
              </w:rPr>
              <w:t xml:space="preserve"> </w:t>
            </w:r>
            <w:r w:rsidRPr="00312818">
              <w:rPr>
                <w:rFonts w:ascii="Calibri" w:eastAsia="Times New Roman" w:hAnsi="Calibri" w:cs="Times New Roman"/>
                <w:color w:val="000000"/>
                <w:sz w:val="24"/>
                <w:lang w:eastAsia="fr-FR"/>
              </w:rPr>
              <w:t>10</w:t>
            </w:r>
            <w:r>
              <w:rPr>
                <w:rFonts w:ascii="Calibri" w:eastAsia="Times New Roman" w:hAnsi="Calibri" w:cs="Times New Roman"/>
                <w:color w:val="000000"/>
                <w:sz w:val="24"/>
                <w:lang w:eastAsia="fr-FR"/>
              </w:rPr>
              <w:t>.34</w:t>
            </w:r>
          </w:p>
        </w:tc>
        <w:tc>
          <w:tcPr>
            <w:tcW w:w="1473" w:type="dxa"/>
            <w:tcBorders>
              <w:top w:val="nil"/>
              <w:left w:val="nil"/>
              <w:bottom w:val="nil"/>
              <w:right w:val="nil"/>
            </w:tcBorders>
            <w:shd w:val="clear" w:color="auto" w:fill="auto"/>
            <w:noWrap/>
            <w:vAlign w:val="center"/>
          </w:tcPr>
          <w:p w14:paraId="7DF263CA" w14:textId="7E209F1A" w:rsidR="00312818" w:rsidRPr="00277001" w:rsidRDefault="00DD3856" w:rsidP="00DD3856">
            <w:pPr>
              <w:spacing w:after="0" w:line="240" w:lineRule="auto"/>
              <w:rPr>
                <w:rFonts w:ascii="Calibri" w:eastAsia="Times New Roman" w:hAnsi="Calibri" w:cs="Times New Roman"/>
                <w:color w:val="000000"/>
                <w:sz w:val="24"/>
                <w:lang w:eastAsia="fr-FR"/>
              </w:rPr>
            </w:pPr>
            <w:r w:rsidRPr="00DD3856">
              <w:rPr>
                <w:rFonts w:ascii="Calibri" w:eastAsia="Times New Roman" w:hAnsi="Calibri" w:cs="Times New Roman"/>
                <w:color w:val="000000"/>
                <w:sz w:val="24"/>
                <w:lang w:eastAsia="fr-FR"/>
              </w:rPr>
              <w:t>71.7</w:t>
            </w:r>
            <w:r>
              <w:rPr>
                <w:rFonts w:ascii="Calibri" w:eastAsia="Times New Roman" w:hAnsi="Calibri" w:cs="Times New Roman"/>
                <w:color w:val="000000"/>
                <w:sz w:val="24"/>
                <w:lang w:eastAsia="fr-FR"/>
              </w:rPr>
              <w:t xml:space="preserve"> </w:t>
            </w:r>
            <w:r w:rsidRPr="00DD3856">
              <w:rPr>
                <w:rFonts w:ascii="Calibri" w:eastAsia="Times New Roman" w:hAnsi="Calibri" w:cs="Times New Roman"/>
                <w:color w:val="000000"/>
                <w:sz w:val="24"/>
                <w:lang w:eastAsia="fr-FR"/>
              </w:rPr>
              <w:t>±</w:t>
            </w:r>
            <w:r>
              <w:rPr>
                <w:rFonts w:ascii="Calibri" w:eastAsia="Times New Roman" w:hAnsi="Calibri" w:cs="Times New Roman"/>
                <w:color w:val="000000"/>
                <w:sz w:val="24"/>
                <w:lang w:eastAsia="fr-FR"/>
              </w:rPr>
              <w:t xml:space="preserve"> </w:t>
            </w:r>
            <w:r w:rsidRPr="00DD3856">
              <w:rPr>
                <w:rFonts w:ascii="Calibri" w:eastAsia="Times New Roman" w:hAnsi="Calibri" w:cs="Times New Roman"/>
                <w:color w:val="000000"/>
                <w:sz w:val="24"/>
                <w:lang w:eastAsia="fr-FR"/>
              </w:rPr>
              <w:t>1.61</w:t>
            </w:r>
          </w:p>
        </w:tc>
        <w:tc>
          <w:tcPr>
            <w:tcW w:w="1455" w:type="dxa"/>
            <w:tcBorders>
              <w:top w:val="nil"/>
              <w:left w:val="nil"/>
              <w:bottom w:val="nil"/>
              <w:right w:val="nil"/>
            </w:tcBorders>
            <w:shd w:val="clear" w:color="auto" w:fill="auto"/>
            <w:noWrap/>
            <w:vAlign w:val="center"/>
          </w:tcPr>
          <w:p w14:paraId="56EB3EFB" w14:textId="2A9235B1" w:rsidR="00312818" w:rsidRPr="00277001" w:rsidRDefault="001A6B82" w:rsidP="002B0D33">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lang w:eastAsia="fr-FR"/>
              </w:rPr>
              <w:t xml:space="preserve">60.2 </w:t>
            </w:r>
            <w:r w:rsidRPr="00DD3856">
              <w:rPr>
                <w:rFonts w:ascii="Calibri" w:eastAsia="Times New Roman" w:hAnsi="Calibri" w:cs="Times New Roman"/>
                <w:color w:val="000000"/>
                <w:sz w:val="24"/>
                <w:lang w:eastAsia="fr-FR"/>
              </w:rPr>
              <w:t>±</w:t>
            </w:r>
            <w:r>
              <w:rPr>
                <w:rFonts w:ascii="Calibri" w:eastAsia="Times New Roman" w:hAnsi="Calibri" w:cs="Times New Roman"/>
                <w:color w:val="000000"/>
                <w:sz w:val="24"/>
                <w:lang w:eastAsia="fr-FR"/>
              </w:rPr>
              <w:t xml:space="preserve"> 3.68</w:t>
            </w:r>
          </w:p>
        </w:tc>
        <w:tc>
          <w:tcPr>
            <w:tcW w:w="1367" w:type="dxa"/>
            <w:tcBorders>
              <w:top w:val="nil"/>
              <w:left w:val="nil"/>
              <w:bottom w:val="nil"/>
              <w:right w:val="nil"/>
            </w:tcBorders>
            <w:vAlign w:val="center"/>
          </w:tcPr>
          <w:p w14:paraId="19DC141A" w14:textId="13CFCD00" w:rsidR="00312818" w:rsidRPr="00277001" w:rsidRDefault="00961CEC" w:rsidP="002B0D33">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lang w:eastAsia="fr-FR"/>
              </w:rPr>
              <w:t xml:space="preserve">94.8 </w:t>
            </w:r>
            <w:r w:rsidRPr="00DD3856">
              <w:rPr>
                <w:rFonts w:ascii="Calibri" w:eastAsia="Times New Roman" w:hAnsi="Calibri" w:cs="Times New Roman"/>
                <w:color w:val="000000"/>
                <w:sz w:val="24"/>
                <w:lang w:eastAsia="fr-FR"/>
              </w:rPr>
              <w:t>±</w:t>
            </w:r>
            <w:r>
              <w:rPr>
                <w:rFonts w:ascii="Calibri" w:eastAsia="Times New Roman" w:hAnsi="Calibri" w:cs="Times New Roman"/>
                <w:color w:val="000000"/>
                <w:sz w:val="24"/>
                <w:lang w:eastAsia="fr-FR"/>
              </w:rPr>
              <w:t xml:space="preserve"> 3.6</w:t>
            </w:r>
          </w:p>
        </w:tc>
        <w:tc>
          <w:tcPr>
            <w:tcW w:w="1509" w:type="dxa"/>
            <w:tcBorders>
              <w:top w:val="nil"/>
              <w:left w:val="nil"/>
              <w:bottom w:val="nil"/>
              <w:right w:val="nil"/>
            </w:tcBorders>
            <w:shd w:val="clear" w:color="auto" w:fill="auto"/>
            <w:noWrap/>
            <w:vAlign w:val="center"/>
          </w:tcPr>
          <w:p w14:paraId="2AFBF905" w14:textId="61E7B2FB" w:rsidR="00312818" w:rsidRPr="00277001" w:rsidRDefault="008C4D79" w:rsidP="002B0D33">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lang w:eastAsia="fr-FR"/>
              </w:rPr>
              <w:t xml:space="preserve">71.9 </w:t>
            </w:r>
            <w:r w:rsidR="00286965" w:rsidRPr="00DD3856">
              <w:rPr>
                <w:rFonts w:ascii="Calibri" w:eastAsia="Times New Roman" w:hAnsi="Calibri" w:cs="Times New Roman"/>
                <w:color w:val="000000"/>
                <w:sz w:val="24"/>
                <w:lang w:eastAsia="fr-FR"/>
              </w:rPr>
              <w:t>±</w:t>
            </w:r>
            <w:r>
              <w:rPr>
                <w:rFonts w:ascii="Calibri" w:eastAsia="Times New Roman" w:hAnsi="Calibri" w:cs="Times New Roman"/>
                <w:color w:val="000000"/>
                <w:sz w:val="24"/>
                <w:lang w:eastAsia="fr-FR"/>
              </w:rPr>
              <w:t xml:space="preserve"> 15.7</w:t>
            </w:r>
          </w:p>
        </w:tc>
        <w:tc>
          <w:tcPr>
            <w:tcW w:w="1469" w:type="dxa"/>
            <w:tcBorders>
              <w:top w:val="nil"/>
              <w:left w:val="nil"/>
              <w:bottom w:val="nil"/>
              <w:right w:val="nil"/>
            </w:tcBorders>
            <w:shd w:val="clear" w:color="auto" w:fill="auto"/>
            <w:noWrap/>
            <w:vAlign w:val="center"/>
          </w:tcPr>
          <w:p w14:paraId="1F8D0AE9" w14:textId="6D52F749" w:rsidR="00312818" w:rsidRPr="00277001" w:rsidRDefault="002B197F" w:rsidP="002B0D33">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lang w:eastAsia="fr-FR"/>
              </w:rPr>
              <w:t xml:space="preserve">76.8 </w:t>
            </w:r>
            <w:r w:rsidRPr="00DD3856">
              <w:rPr>
                <w:rFonts w:ascii="Calibri" w:eastAsia="Times New Roman" w:hAnsi="Calibri" w:cs="Times New Roman"/>
                <w:color w:val="000000"/>
                <w:sz w:val="24"/>
                <w:lang w:eastAsia="fr-FR"/>
              </w:rPr>
              <w:t>±</w:t>
            </w:r>
            <w:r>
              <w:rPr>
                <w:rFonts w:ascii="Calibri" w:eastAsia="Times New Roman" w:hAnsi="Calibri" w:cs="Times New Roman"/>
                <w:color w:val="000000"/>
                <w:sz w:val="24"/>
                <w:lang w:eastAsia="fr-FR"/>
              </w:rPr>
              <w:t xml:space="preserve"> 3.7</w:t>
            </w:r>
          </w:p>
        </w:tc>
      </w:tr>
      <w:tr w:rsidR="001A6B82" w:rsidRPr="00277001" w14:paraId="712163E5" w14:textId="77777777" w:rsidTr="001A6B82">
        <w:trPr>
          <w:trHeight w:val="304"/>
          <w:jc w:val="center"/>
        </w:trPr>
        <w:tc>
          <w:tcPr>
            <w:tcW w:w="1195" w:type="dxa"/>
            <w:tcBorders>
              <w:top w:val="nil"/>
              <w:left w:val="nil"/>
              <w:bottom w:val="nil"/>
              <w:right w:val="nil"/>
            </w:tcBorders>
            <w:shd w:val="clear" w:color="auto" w:fill="auto"/>
            <w:noWrap/>
            <w:vAlign w:val="center"/>
            <w:hideMark/>
          </w:tcPr>
          <w:p w14:paraId="6CFE683F" w14:textId="6FA68695" w:rsidR="00312818" w:rsidRPr="00277001" w:rsidRDefault="00A94891" w:rsidP="002B0D33">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lang w:eastAsia="fr-FR"/>
              </w:rPr>
              <w:t>MR</w:t>
            </w:r>
            <w:r w:rsidR="00312818" w:rsidRPr="00277001">
              <w:rPr>
                <w:rFonts w:ascii="Calibri" w:eastAsia="Times New Roman" w:hAnsi="Calibri" w:cs="Times New Roman"/>
                <w:color w:val="000000"/>
                <w:sz w:val="24"/>
                <w:lang w:eastAsia="fr-FR"/>
              </w:rPr>
              <w:t>-H</w:t>
            </w:r>
          </w:p>
        </w:tc>
        <w:tc>
          <w:tcPr>
            <w:tcW w:w="1443" w:type="dxa"/>
            <w:tcBorders>
              <w:top w:val="nil"/>
              <w:left w:val="nil"/>
              <w:bottom w:val="nil"/>
              <w:right w:val="nil"/>
            </w:tcBorders>
            <w:shd w:val="clear" w:color="auto" w:fill="auto"/>
            <w:noWrap/>
            <w:vAlign w:val="center"/>
          </w:tcPr>
          <w:p w14:paraId="76F21ABE" w14:textId="44757AFA" w:rsidR="00312818" w:rsidRPr="00277001" w:rsidRDefault="00DD3856" w:rsidP="00DD3856">
            <w:pPr>
              <w:spacing w:after="0" w:line="240" w:lineRule="auto"/>
              <w:jc w:val="center"/>
              <w:rPr>
                <w:rFonts w:ascii="Calibri" w:eastAsia="Times New Roman" w:hAnsi="Calibri" w:cs="Times New Roman"/>
                <w:color w:val="000000"/>
                <w:sz w:val="24"/>
                <w:lang w:eastAsia="fr-FR"/>
              </w:rPr>
            </w:pPr>
            <w:r w:rsidRPr="00312818">
              <w:rPr>
                <w:rFonts w:ascii="Calibri" w:eastAsia="Times New Roman" w:hAnsi="Calibri" w:cs="Times New Roman"/>
                <w:color w:val="000000"/>
                <w:sz w:val="24"/>
                <w:lang w:eastAsia="fr-FR"/>
              </w:rPr>
              <w:t>1</w:t>
            </w:r>
            <w:r>
              <w:rPr>
                <w:rFonts w:ascii="Calibri" w:eastAsia="Times New Roman" w:hAnsi="Calibri" w:cs="Times New Roman"/>
                <w:color w:val="000000"/>
                <w:sz w:val="24"/>
                <w:lang w:eastAsia="fr-FR"/>
              </w:rPr>
              <w:t xml:space="preserve">7.6 </w:t>
            </w:r>
            <w:r w:rsidRPr="00277001">
              <w:rPr>
                <w:rFonts w:ascii="Calibri" w:eastAsia="Times New Roman" w:hAnsi="Calibri" w:cs="Times New Roman"/>
                <w:color w:val="000000"/>
                <w:sz w:val="24"/>
                <w:szCs w:val="24"/>
                <w:lang w:eastAsia="fr-FR"/>
              </w:rPr>
              <w:t>±</w:t>
            </w:r>
            <w:r>
              <w:rPr>
                <w:rFonts w:ascii="Calibri" w:eastAsia="Times New Roman" w:hAnsi="Calibri" w:cs="Times New Roman"/>
                <w:color w:val="000000"/>
                <w:sz w:val="24"/>
                <w:szCs w:val="24"/>
                <w:lang w:eastAsia="fr-FR"/>
              </w:rPr>
              <w:t xml:space="preserve"> </w:t>
            </w:r>
            <w:r w:rsidRPr="00312818">
              <w:rPr>
                <w:rFonts w:ascii="Calibri" w:eastAsia="Times New Roman" w:hAnsi="Calibri" w:cs="Times New Roman"/>
                <w:color w:val="000000"/>
                <w:sz w:val="24"/>
                <w:lang w:eastAsia="fr-FR"/>
              </w:rPr>
              <w:t>10</w:t>
            </w:r>
            <w:r>
              <w:rPr>
                <w:rFonts w:ascii="Calibri" w:eastAsia="Times New Roman" w:hAnsi="Calibri" w:cs="Times New Roman"/>
                <w:color w:val="000000"/>
                <w:sz w:val="24"/>
                <w:lang w:eastAsia="fr-FR"/>
              </w:rPr>
              <w:t>.41</w:t>
            </w:r>
          </w:p>
        </w:tc>
        <w:tc>
          <w:tcPr>
            <w:tcW w:w="1473" w:type="dxa"/>
            <w:tcBorders>
              <w:top w:val="nil"/>
              <w:left w:val="nil"/>
              <w:bottom w:val="nil"/>
              <w:right w:val="nil"/>
            </w:tcBorders>
            <w:shd w:val="clear" w:color="auto" w:fill="auto"/>
            <w:noWrap/>
            <w:vAlign w:val="center"/>
          </w:tcPr>
          <w:p w14:paraId="40F8D8F2" w14:textId="31F026EA" w:rsidR="00312818" w:rsidRPr="00277001" w:rsidRDefault="00DD3856" w:rsidP="00DD3856">
            <w:pPr>
              <w:spacing w:after="0" w:line="240" w:lineRule="auto"/>
              <w:rPr>
                <w:rFonts w:ascii="Calibri" w:eastAsia="Times New Roman" w:hAnsi="Calibri" w:cs="Times New Roman"/>
                <w:color w:val="000000"/>
                <w:sz w:val="24"/>
                <w:lang w:eastAsia="fr-FR"/>
              </w:rPr>
            </w:pPr>
            <w:r w:rsidRPr="00DD3856">
              <w:rPr>
                <w:rFonts w:ascii="Calibri" w:eastAsia="Times New Roman" w:hAnsi="Calibri" w:cs="Times New Roman"/>
                <w:color w:val="000000"/>
                <w:sz w:val="24"/>
                <w:lang w:eastAsia="fr-FR"/>
              </w:rPr>
              <w:t>72.0</w:t>
            </w:r>
            <w:r>
              <w:rPr>
                <w:rFonts w:ascii="Calibri" w:eastAsia="Times New Roman" w:hAnsi="Calibri" w:cs="Times New Roman"/>
                <w:color w:val="000000"/>
                <w:sz w:val="24"/>
                <w:lang w:eastAsia="fr-FR"/>
              </w:rPr>
              <w:t xml:space="preserve"> </w:t>
            </w:r>
            <w:r w:rsidRPr="00DD3856">
              <w:rPr>
                <w:rFonts w:ascii="Calibri" w:eastAsia="Times New Roman" w:hAnsi="Calibri" w:cs="Times New Roman"/>
                <w:color w:val="000000"/>
                <w:sz w:val="24"/>
                <w:lang w:eastAsia="fr-FR"/>
              </w:rPr>
              <w:t>±</w:t>
            </w:r>
            <w:r>
              <w:rPr>
                <w:rFonts w:ascii="Calibri" w:eastAsia="Times New Roman" w:hAnsi="Calibri" w:cs="Times New Roman"/>
                <w:color w:val="000000"/>
                <w:sz w:val="24"/>
                <w:lang w:eastAsia="fr-FR"/>
              </w:rPr>
              <w:t xml:space="preserve"> </w:t>
            </w:r>
            <w:r w:rsidRPr="00DD3856">
              <w:rPr>
                <w:rFonts w:ascii="Calibri" w:eastAsia="Times New Roman" w:hAnsi="Calibri" w:cs="Times New Roman"/>
                <w:color w:val="000000"/>
                <w:sz w:val="24"/>
                <w:lang w:eastAsia="fr-FR"/>
              </w:rPr>
              <w:t>14.95</w:t>
            </w:r>
          </w:p>
        </w:tc>
        <w:tc>
          <w:tcPr>
            <w:tcW w:w="1455" w:type="dxa"/>
            <w:tcBorders>
              <w:top w:val="nil"/>
              <w:left w:val="nil"/>
              <w:bottom w:val="nil"/>
              <w:right w:val="nil"/>
            </w:tcBorders>
            <w:shd w:val="clear" w:color="auto" w:fill="auto"/>
            <w:noWrap/>
            <w:vAlign w:val="center"/>
          </w:tcPr>
          <w:p w14:paraId="25A78160" w14:textId="3506535F" w:rsidR="00312818" w:rsidRPr="00277001" w:rsidRDefault="001A6B82" w:rsidP="002B0D33">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lang w:eastAsia="fr-FR"/>
              </w:rPr>
              <w:t xml:space="preserve">61.3 </w:t>
            </w:r>
            <w:r w:rsidRPr="00DD3856">
              <w:rPr>
                <w:rFonts w:ascii="Calibri" w:eastAsia="Times New Roman" w:hAnsi="Calibri" w:cs="Times New Roman"/>
                <w:color w:val="000000"/>
                <w:sz w:val="24"/>
                <w:lang w:eastAsia="fr-FR"/>
              </w:rPr>
              <w:t>±</w:t>
            </w:r>
            <w:r>
              <w:rPr>
                <w:rFonts w:ascii="Calibri" w:eastAsia="Times New Roman" w:hAnsi="Calibri" w:cs="Times New Roman"/>
                <w:color w:val="000000"/>
                <w:sz w:val="24"/>
                <w:lang w:eastAsia="fr-FR"/>
              </w:rPr>
              <w:t xml:space="preserve"> 4.01</w:t>
            </w:r>
          </w:p>
        </w:tc>
        <w:tc>
          <w:tcPr>
            <w:tcW w:w="1367" w:type="dxa"/>
            <w:tcBorders>
              <w:top w:val="nil"/>
              <w:left w:val="nil"/>
              <w:bottom w:val="nil"/>
              <w:right w:val="nil"/>
            </w:tcBorders>
            <w:vAlign w:val="center"/>
          </w:tcPr>
          <w:p w14:paraId="261B01F7" w14:textId="3F67181E" w:rsidR="00312818" w:rsidRPr="00277001" w:rsidRDefault="00961CEC" w:rsidP="002B0D33">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lang w:eastAsia="fr-FR"/>
              </w:rPr>
              <w:t xml:space="preserve">96.3 </w:t>
            </w:r>
            <w:r w:rsidRPr="00DD3856">
              <w:rPr>
                <w:rFonts w:ascii="Calibri" w:eastAsia="Times New Roman" w:hAnsi="Calibri" w:cs="Times New Roman"/>
                <w:color w:val="000000"/>
                <w:sz w:val="24"/>
                <w:lang w:eastAsia="fr-FR"/>
              </w:rPr>
              <w:t>±</w:t>
            </w:r>
            <w:r>
              <w:rPr>
                <w:rFonts w:ascii="Calibri" w:eastAsia="Times New Roman" w:hAnsi="Calibri" w:cs="Times New Roman"/>
                <w:color w:val="000000"/>
                <w:sz w:val="24"/>
                <w:lang w:eastAsia="fr-FR"/>
              </w:rPr>
              <w:t xml:space="preserve"> 1.4</w:t>
            </w:r>
          </w:p>
        </w:tc>
        <w:tc>
          <w:tcPr>
            <w:tcW w:w="1509" w:type="dxa"/>
            <w:tcBorders>
              <w:top w:val="nil"/>
              <w:left w:val="nil"/>
              <w:bottom w:val="nil"/>
              <w:right w:val="nil"/>
            </w:tcBorders>
            <w:shd w:val="clear" w:color="auto" w:fill="auto"/>
            <w:noWrap/>
            <w:vAlign w:val="center"/>
          </w:tcPr>
          <w:p w14:paraId="75271C25" w14:textId="056E6290" w:rsidR="00312818" w:rsidRPr="00277001" w:rsidRDefault="008C4D79" w:rsidP="002B0D33">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lang w:eastAsia="fr-FR"/>
              </w:rPr>
              <w:t xml:space="preserve">67.5 </w:t>
            </w:r>
            <w:r w:rsidR="00286965" w:rsidRPr="00DD3856">
              <w:rPr>
                <w:rFonts w:ascii="Calibri" w:eastAsia="Times New Roman" w:hAnsi="Calibri" w:cs="Times New Roman"/>
                <w:color w:val="000000"/>
                <w:sz w:val="24"/>
                <w:lang w:eastAsia="fr-FR"/>
              </w:rPr>
              <w:t>±</w:t>
            </w:r>
            <w:r>
              <w:rPr>
                <w:rFonts w:ascii="Calibri" w:eastAsia="Times New Roman" w:hAnsi="Calibri" w:cs="Times New Roman"/>
                <w:color w:val="000000"/>
                <w:sz w:val="24"/>
                <w:lang w:eastAsia="fr-FR"/>
              </w:rPr>
              <w:t xml:space="preserve"> 12.6</w:t>
            </w:r>
          </w:p>
        </w:tc>
        <w:tc>
          <w:tcPr>
            <w:tcW w:w="1469" w:type="dxa"/>
            <w:tcBorders>
              <w:top w:val="nil"/>
              <w:left w:val="nil"/>
              <w:bottom w:val="nil"/>
              <w:right w:val="nil"/>
            </w:tcBorders>
            <w:shd w:val="clear" w:color="auto" w:fill="auto"/>
            <w:noWrap/>
            <w:vAlign w:val="center"/>
          </w:tcPr>
          <w:p w14:paraId="786FB937" w14:textId="5A1C18FE" w:rsidR="00312818" w:rsidRPr="00277001" w:rsidRDefault="002B197F" w:rsidP="002B0D33">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lang w:eastAsia="fr-FR"/>
              </w:rPr>
              <w:t xml:space="preserve">76.7 </w:t>
            </w:r>
            <w:r w:rsidRPr="00DD3856">
              <w:rPr>
                <w:rFonts w:ascii="Calibri" w:eastAsia="Times New Roman" w:hAnsi="Calibri" w:cs="Times New Roman"/>
                <w:color w:val="000000"/>
                <w:sz w:val="24"/>
                <w:lang w:eastAsia="fr-FR"/>
              </w:rPr>
              <w:t>±</w:t>
            </w:r>
            <w:r>
              <w:rPr>
                <w:rFonts w:ascii="Calibri" w:eastAsia="Times New Roman" w:hAnsi="Calibri" w:cs="Times New Roman"/>
                <w:color w:val="000000"/>
                <w:sz w:val="24"/>
                <w:lang w:eastAsia="fr-FR"/>
              </w:rPr>
              <w:t xml:space="preserve"> 3.3</w:t>
            </w:r>
          </w:p>
        </w:tc>
      </w:tr>
      <w:tr w:rsidR="001A6B82" w:rsidRPr="00277001" w14:paraId="676FF797" w14:textId="77777777" w:rsidTr="001A6B82">
        <w:trPr>
          <w:trHeight w:val="304"/>
          <w:jc w:val="center"/>
        </w:trPr>
        <w:tc>
          <w:tcPr>
            <w:tcW w:w="1195" w:type="dxa"/>
            <w:tcBorders>
              <w:top w:val="nil"/>
              <w:left w:val="nil"/>
              <w:bottom w:val="nil"/>
              <w:right w:val="nil"/>
            </w:tcBorders>
            <w:shd w:val="clear" w:color="auto" w:fill="auto"/>
            <w:noWrap/>
            <w:vAlign w:val="center"/>
            <w:hideMark/>
          </w:tcPr>
          <w:p w14:paraId="29023E35" w14:textId="77777777" w:rsidR="00312818" w:rsidRPr="00277001" w:rsidRDefault="00312818" w:rsidP="002B0D33">
            <w:pPr>
              <w:spacing w:after="0" w:line="240" w:lineRule="auto"/>
              <w:jc w:val="center"/>
              <w:rPr>
                <w:rFonts w:ascii="Calibri" w:eastAsia="Times New Roman" w:hAnsi="Calibri" w:cs="Times New Roman"/>
                <w:color w:val="000000"/>
                <w:sz w:val="24"/>
                <w:lang w:eastAsia="fr-FR"/>
              </w:rPr>
            </w:pPr>
            <w:r w:rsidRPr="00277001">
              <w:rPr>
                <w:rFonts w:ascii="Calibri" w:eastAsia="Times New Roman" w:hAnsi="Calibri" w:cs="Times New Roman"/>
                <w:color w:val="000000"/>
                <w:sz w:val="24"/>
                <w:lang w:eastAsia="fr-FR"/>
              </w:rPr>
              <w:t>LEA-L</w:t>
            </w:r>
          </w:p>
        </w:tc>
        <w:tc>
          <w:tcPr>
            <w:tcW w:w="1443" w:type="dxa"/>
            <w:tcBorders>
              <w:top w:val="nil"/>
              <w:left w:val="nil"/>
              <w:bottom w:val="nil"/>
              <w:right w:val="nil"/>
            </w:tcBorders>
            <w:shd w:val="clear" w:color="auto" w:fill="auto"/>
            <w:noWrap/>
            <w:vAlign w:val="center"/>
          </w:tcPr>
          <w:p w14:paraId="56192E07" w14:textId="69FBA01C" w:rsidR="00312818" w:rsidRPr="00277001" w:rsidRDefault="00DD3856" w:rsidP="00DD3856">
            <w:pPr>
              <w:spacing w:after="0" w:line="240" w:lineRule="auto"/>
              <w:jc w:val="center"/>
              <w:rPr>
                <w:rFonts w:ascii="Calibri" w:eastAsia="Times New Roman" w:hAnsi="Calibri" w:cs="Times New Roman"/>
                <w:color w:val="000000"/>
                <w:sz w:val="24"/>
                <w:lang w:eastAsia="fr-FR"/>
              </w:rPr>
            </w:pPr>
            <w:r w:rsidRPr="00312818">
              <w:rPr>
                <w:rFonts w:ascii="Calibri" w:eastAsia="Times New Roman" w:hAnsi="Calibri" w:cs="Times New Roman"/>
                <w:color w:val="000000"/>
                <w:sz w:val="24"/>
                <w:lang w:eastAsia="fr-FR"/>
              </w:rPr>
              <w:t>15</w:t>
            </w:r>
            <w:r>
              <w:rPr>
                <w:rFonts w:ascii="Calibri" w:eastAsia="Times New Roman" w:hAnsi="Calibri" w:cs="Times New Roman"/>
                <w:color w:val="000000"/>
                <w:sz w:val="24"/>
                <w:lang w:eastAsia="fr-FR"/>
              </w:rPr>
              <w:t xml:space="preserve">.3 </w:t>
            </w:r>
            <w:r w:rsidRPr="00277001">
              <w:rPr>
                <w:rFonts w:ascii="Calibri" w:eastAsia="Times New Roman" w:hAnsi="Calibri" w:cs="Times New Roman"/>
                <w:color w:val="000000"/>
                <w:sz w:val="24"/>
                <w:szCs w:val="24"/>
                <w:lang w:eastAsia="fr-FR"/>
              </w:rPr>
              <w:t>±</w:t>
            </w:r>
            <w:r>
              <w:rPr>
                <w:rFonts w:ascii="Calibri" w:eastAsia="Times New Roman" w:hAnsi="Calibri" w:cs="Times New Roman"/>
                <w:color w:val="000000"/>
                <w:sz w:val="24"/>
                <w:szCs w:val="24"/>
                <w:lang w:eastAsia="fr-FR"/>
              </w:rPr>
              <w:t xml:space="preserve"> 6.</w:t>
            </w:r>
            <w:r>
              <w:rPr>
                <w:rFonts w:ascii="Calibri" w:eastAsia="Times New Roman" w:hAnsi="Calibri" w:cs="Times New Roman"/>
                <w:color w:val="000000"/>
                <w:sz w:val="24"/>
                <w:lang w:eastAsia="fr-FR"/>
              </w:rPr>
              <w:t>93</w:t>
            </w:r>
          </w:p>
        </w:tc>
        <w:tc>
          <w:tcPr>
            <w:tcW w:w="1473" w:type="dxa"/>
            <w:tcBorders>
              <w:top w:val="nil"/>
              <w:left w:val="nil"/>
              <w:bottom w:val="nil"/>
              <w:right w:val="nil"/>
            </w:tcBorders>
            <w:shd w:val="clear" w:color="auto" w:fill="auto"/>
            <w:noWrap/>
            <w:vAlign w:val="center"/>
          </w:tcPr>
          <w:p w14:paraId="1F0793EB" w14:textId="6FBCFEBD" w:rsidR="00312818" w:rsidRPr="00277001" w:rsidRDefault="00DD3856" w:rsidP="00DD3856">
            <w:pPr>
              <w:spacing w:after="0" w:line="240" w:lineRule="auto"/>
              <w:rPr>
                <w:rFonts w:ascii="Calibri" w:eastAsia="Times New Roman" w:hAnsi="Calibri" w:cs="Times New Roman"/>
                <w:color w:val="000000"/>
                <w:sz w:val="24"/>
                <w:lang w:eastAsia="fr-FR"/>
              </w:rPr>
            </w:pPr>
            <w:r w:rsidRPr="00DD3856">
              <w:rPr>
                <w:rFonts w:ascii="Calibri" w:eastAsia="Times New Roman" w:hAnsi="Calibri" w:cs="Times New Roman"/>
                <w:color w:val="000000"/>
                <w:sz w:val="24"/>
                <w:lang w:eastAsia="fr-FR"/>
              </w:rPr>
              <w:t>69.3</w:t>
            </w:r>
            <w:r>
              <w:rPr>
                <w:rFonts w:ascii="Calibri" w:eastAsia="Times New Roman" w:hAnsi="Calibri" w:cs="Times New Roman"/>
                <w:color w:val="000000"/>
                <w:sz w:val="24"/>
                <w:lang w:eastAsia="fr-FR"/>
              </w:rPr>
              <w:t xml:space="preserve"> </w:t>
            </w:r>
            <w:r w:rsidRPr="00DD3856">
              <w:rPr>
                <w:rFonts w:ascii="Calibri" w:eastAsia="Times New Roman" w:hAnsi="Calibri" w:cs="Times New Roman"/>
                <w:color w:val="000000"/>
                <w:sz w:val="24"/>
                <w:lang w:eastAsia="fr-FR"/>
              </w:rPr>
              <w:t>±</w:t>
            </w:r>
            <w:r>
              <w:rPr>
                <w:rFonts w:ascii="Calibri" w:eastAsia="Times New Roman" w:hAnsi="Calibri" w:cs="Times New Roman"/>
                <w:color w:val="000000"/>
                <w:sz w:val="24"/>
                <w:lang w:eastAsia="fr-FR"/>
              </w:rPr>
              <w:t xml:space="preserve"> </w:t>
            </w:r>
            <w:r w:rsidRPr="00DD3856">
              <w:rPr>
                <w:rFonts w:ascii="Calibri" w:eastAsia="Times New Roman" w:hAnsi="Calibri" w:cs="Times New Roman"/>
                <w:color w:val="000000"/>
                <w:sz w:val="24"/>
                <w:lang w:eastAsia="fr-FR"/>
              </w:rPr>
              <w:t>12.57</w:t>
            </w:r>
          </w:p>
        </w:tc>
        <w:tc>
          <w:tcPr>
            <w:tcW w:w="1455" w:type="dxa"/>
            <w:tcBorders>
              <w:top w:val="nil"/>
              <w:left w:val="nil"/>
              <w:bottom w:val="nil"/>
              <w:right w:val="nil"/>
            </w:tcBorders>
            <w:shd w:val="clear" w:color="auto" w:fill="auto"/>
            <w:noWrap/>
            <w:vAlign w:val="center"/>
          </w:tcPr>
          <w:p w14:paraId="00C25BE4" w14:textId="31822DBE" w:rsidR="00312818" w:rsidRPr="00277001" w:rsidRDefault="001A6B82" w:rsidP="002B0D33">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lang w:eastAsia="fr-FR"/>
              </w:rPr>
              <w:t xml:space="preserve">64.9 </w:t>
            </w:r>
            <w:r w:rsidRPr="00DD3856">
              <w:rPr>
                <w:rFonts w:ascii="Calibri" w:eastAsia="Times New Roman" w:hAnsi="Calibri" w:cs="Times New Roman"/>
                <w:color w:val="000000"/>
                <w:sz w:val="24"/>
                <w:lang w:eastAsia="fr-FR"/>
              </w:rPr>
              <w:t>±</w:t>
            </w:r>
            <w:r>
              <w:rPr>
                <w:rFonts w:ascii="Calibri" w:eastAsia="Times New Roman" w:hAnsi="Calibri" w:cs="Times New Roman"/>
                <w:color w:val="000000"/>
                <w:sz w:val="24"/>
                <w:lang w:eastAsia="fr-FR"/>
              </w:rPr>
              <w:t xml:space="preserve"> 13.09</w:t>
            </w:r>
          </w:p>
        </w:tc>
        <w:tc>
          <w:tcPr>
            <w:tcW w:w="1367" w:type="dxa"/>
            <w:tcBorders>
              <w:top w:val="nil"/>
              <w:left w:val="nil"/>
              <w:bottom w:val="nil"/>
              <w:right w:val="nil"/>
            </w:tcBorders>
            <w:vAlign w:val="center"/>
          </w:tcPr>
          <w:p w14:paraId="3B4BF22D" w14:textId="4DFBF935" w:rsidR="00312818" w:rsidRPr="00277001" w:rsidRDefault="00961CEC" w:rsidP="002B0D33">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lang w:eastAsia="fr-FR"/>
              </w:rPr>
              <w:t xml:space="preserve">93.6 </w:t>
            </w:r>
            <w:r w:rsidRPr="00DD3856">
              <w:rPr>
                <w:rFonts w:ascii="Calibri" w:eastAsia="Times New Roman" w:hAnsi="Calibri" w:cs="Times New Roman"/>
                <w:color w:val="000000"/>
                <w:sz w:val="24"/>
                <w:lang w:eastAsia="fr-FR"/>
              </w:rPr>
              <w:t>±</w:t>
            </w:r>
            <w:r>
              <w:rPr>
                <w:rFonts w:ascii="Calibri" w:eastAsia="Times New Roman" w:hAnsi="Calibri" w:cs="Times New Roman"/>
                <w:color w:val="000000"/>
                <w:sz w:val="24"/>
                <w:lang w:eastAsia="fr-FR"/>
              </w:rPr>
              <w:t xml:space="preserve"> 3.4</w:t>
            </w:r>
          </w:p>
        </w:tc>
        <w:tc>
          <w:tcPr>
            <w:tcW w:w="1509" w:type="dxa"/>
            <w:tcBorders>
              <w:top w:val="nil"/>
              <w:left w:val="nil"/>
              <w:bottom w:val="nil"/>
              <w:right w:val="nil"/>
            </w:tcBorders>
            <w:shd w:val="clear" w:color="auto" w:fill="auto"/>
            <w:noWrap/>
            <w:vAlign w:val="center"/>
          </w:tcPr>
          <w:p w14:paraId="6B96729A" w14:textId="0BC2D806" w:rsidR="00312818" w:rsidRPr="00277001" w:rsidRDefault="008C4D79" w:rsidP="002B0D33">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lang w:eastAsia="fr-FR"/>
              </w:rPr>
              <w:t xml:space="preserve">70.6 </w:t>
            </w:r>
            <w:r w:rsidR="00286965" w:rsidRPr="00DD3856">
              <w:rPr>
                <w:rFonts w:ascii="Calibri" w:eastAsia="Times New Roman" w:hAnsi="Calibri" w:cs="Times New Roman"/>
                <w:color w:val="000000"/>
                <w:sz w:val="24"/>
                <w:lang w:eastAsia="fr-FR"/>
              </w:rPr>
              <w:t>±</w:t>
            </w:r>
            <w:r>
              <w:rPr>
                <w:rFonts w:ascii="Calibri" w:eastAsia="Times New Roman" w:hAnsi="Calibri" w:cs="Times New Roman"/>
                <w:color w:val="000000"/>
                <w:sz w:val="24"/>
                <w:lang w:eastAsia="fr-FR"/>
              </w:rPr>
              <w:t xml:space="preserve"> 14.5</w:t>
            </w:r>
          </w:p>
        </w:tc>
        <w:tc>
          <w:tcPr>
            <w:tcW w:w="1469" w:type="dxa"/>
            <w:tcBorders>
              <w:top w:val="nil"/>
              <w:left w:val="nil"/>
              <w:bottom w:val="nil"/>
              <w:right w:val="nil"/>
            </w:tcBorders>
            <w:shd w:val="clear" w:color="auto" w:fill="auto"/>
            <w:noWrap/>
            <w:vAlign w:val="center"/>
          </w:tcPr>
          <w:p w14:paraId="05B7637A" w14:textId="76BE9FAD" w:rsidR="00312818" w:rsidRPr="00277001" w:rsidRDefault="002B197F" w:rsidP="002B0D33">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lang w:eastAsia="fr-FR"/>
              </w:rPr>
              <w:t xml:space="preserve">77.8 </w:t>
            </w:r>
            <w:r w:rsidRPr="00DD3856">
              <w:rPr>
                <w:rFonts w:ascii="Calibri" w:eastAsia="Times New Roman" w:hAnsi="Calibri" w:cs="Times New Roman"/>
                <w:color w:val="000000"/>
                <w:sz w:val="24"/>
                <w:lang w:eastAsia="fr-FR"/>
              </w:rPr>
              <w:t>±</w:t>
            </w:r>
            <w:r>
              <w:rPr>
                <w:rFonts w:ascii="Calibri" w:eastAsia="Times New Roman" w:hAnsi="Calibri" w:cs="Times New Roman"/>
                <w:color w:val="000000"/>
                <w:sz w:val="24"/>
                <w:lang w:eastAsia="fr-FR"/>
              </w:rPr>
              <w:t xml:space="preserve"> 3.7</w:t>
            </w:r>
          </w:p>
        </w:tc>
      </w:tr>
      <w:tr w:rsidR="001A6B82" w:rsidRPr="00277001" w14:paraId="247409C9" w14:textId="77777777" w:rsidTr="001A6B82">
        <w:trPr>
          <w:trHeight w:val="319"/>
          <w:jc w:val="center"/>
        </w:trPr>
        <w:tc>
          <w:tcPr>
            <w:tcW w:w="1195" w:type="dxa"/>
            <w:tcBorders>
              <w:top w:val="nil"/>
              <w:left w:val="nil"/>
              <w:bottom w:val="single" w:sz="8" w:space="0" w:color="auto"/>
              <w:right w:val="nil"/>
            </w:tcBorders>
            <w:shd w:val="clear" w:color="auto" w:fill="auto"/>
            <w:noWrap/>
            <w:vAlign w:val="center"/>
            <w:hideMark/>
          </w:tcPr>
          <w:p w14:paraId="4D7A4581" w14:textId="77777777" w:rsidR="00312818" w:rsidRPr="00277001" w:rsidRDefault="00312818" w:rsidP="002B0D33">
            <w:pPr>
              <w:spacing w:after="0" w:line="240" w:lineRule="auto"/>
              <w:jc w:val="center"/>
              <w:rPr>
                <w:rFonts w:ascii="Calibri" w:eastAsia="Times New Roman" w:hAnsi="Calibri" w:cs="Times New Roman"/>
                <w:color w:val="000000"/>
                <w:sz w:val="24"/>
                <w:lang w:eastAsia="fr-FR"/>
              </w:rPr>
            </w:pPr>
            <w:r w:rsidRPr="00277001">
              <w:rPr>
                <w:rFonts w:ascii="Calibri" w:eastAsia="Times New Roman" w:hAnsi="Calibri" w:cs="Times New Roman"/>
                <w:color w:val="000000"/>
                <w:sz w:val="24"/>
                <w:lang w:eastAsia="fr-FR"/>
              </w:rPr>
              <w:t>LEA-H</w:t>
            </w:r>
          </w:p>
        </w:tc>
        <w:tc>
          <w:tcPr>
            <w:tcW w:w="1443" w:type="dxa"/>
            <w:tcBorders>
              <w:top w:val="nil"/>
              <w:left w:val="nil"/>
              <w:bottom w:val="single" w:sz="8" w:space="0" w:color="auto"/>
              <w:right w:val="nil"/>
            </w:tcBorders>
            <w:shd w:val="clear" w:color="auto" w:fill="auto"/>
            <w:noWrap/>
            <w:vAlign w:val="center"/>
          </w:tcPr>
          <w:p w14:paraId="66C9440C" w14:textId="34FD6B09" w:rsidR="00312818" w:rsidRPr="00277001" w:rsidRDefault="00DD3856" w:rsidP="002B0D33">
            <w:pPr>
              <w:spacing w:after="0" w:line="240" w:lineRule="auto"/>
              <w:jc w:val="center"/>
              <w:rPr>
                <w:rFonts w:ascii="Calibri" w:eastAsia="Times New Roman" w:hAnsi="Calibri" w:cs="Times New Roman"/>
                <w:color w:val="000000"/>
                <w:sz w:val="24"/>
                <w:lang w:eastAsia="fr-FR"/>
              </w:rPr>
            </w:pPr>
            <w:r w:rsidRPr="00312818">
              <w:rPr>
                <w:rFonts w:ascii="Calibri" w:eastAsia="Times New Roman" w:hAnsi="Calibri" w:cs="Times New Roman"/>
                <w:color w:val="000000"/>
                <w:sz w:val="24"/>
                <w:lang w:eastAsia="fr-FR"/>
              </w:rPr>
              <w:t>16</w:t>
            </w:r>
            <w:r>
              <w:rPr>
                <w:rFonts w:ascii="Calibri" w:eastAsia="Times New Roman" w:hAnsi="Calibri" w:cs="Times New Roman"/>
                <w:color w:val="000000"/>
                <w:sz w:val="24"/>
                <w:lang w:eastAsia="fr-FR"/>
              </w:rPr>
              <w:t xml:space="preserve">.1 </w:t>
            </w:r>
            <w:r w:rsidRPr="00277001">
              <w:rPr>
                <w:rFonts w:ascii="Calibri" w:eastAsia="Times New Roman" w:hAnsi="Calibri" w:cs="Times New Roman"/>
                <w:color w:val="000000"/>
                <w:sz w:val="24"/>
                <w:szCs w:val="24"/>
                <w:lang w:eastAsia="fr-FR"/>
              </w:rPr>
              <w:t>±</w:t>
            </w:r>
            <w:r>
              <w:rPr>
                <w:rFonts w:ascii="Calibri" w:eastAsia="Times New Roman" w:hAnsi="Calibri" w:cs="Times New Roman"/>
                <w:color w:val="000000"/>
                <w:sz w:val="24"/>
                <w:szCs w:val="24"/>
                <w:lang w:eastAsia="fr-FR"/>
              </w:rPr>
              <w:t xml:space="preserve"> 6</w:t>
            </w:r>
            <w:r>
              <w:rPr>
                <w:rFonts w:ascii="Calibri" w:eastAsia="Times New Roman" w:hAnsi="Calibri" w:cs="Times New Roman"/>
                <w:color w:val="000000"/>
                <w:sz w:val="24"/>
                <w:lang w:eastAsia="fr-FR"/>
              </w:rPr>
              <w:t>.74</w:t>
            </w:r>
          </w:p>
        </w:tc>
        <w:tc>
          <w:tcPr>
            <w:tcW w:w="1473" w:type="dxa"/>
            <w:tcBorders>
              <w:top w:val="nil"/>
              <w:left w:val="nil"/>
              <w:bottom w:val="single" w:sz="8" w:space="0" w:color="auto"/>
              <w:right w:val="nil"/>
            </w:tcBorders>
            <w:shd w:val="clear" w:color="auto" w:fill="auto"/>
            <w:noWrap/>
            <w:vAlign w:val="center"/>
          </w:tcPr>
          <w:p w14:paraId="52446690" w14:textId="60998434" w:rsidR="00312818" w:rsidRPr="00277001" w:rsidRDefault="00DD3856" w:rsidP="00DD3856">
            <w:pPr>
              <w:spacing w:after="0" w:line="240" w:lineRule="auto"/>
              <w:rPr>
                <w:rFonts w:ascii="Calibri" w:eastAsia="Times New Roman" w:hAnsi="Calibri" w:cs="Times New Roman"/>
                <w:color w:val="000000"/>
                <w:sz w:val="24"/>
                <w:lang w:eastAsia="fr-FR"/>
              </w:rPr>
            </w:pPr>
            <w:r w:rsidRPr="00DD3856">
              <w:rPr>
                <w:rFonts w:ascii="Calibri" w:eastAsia="Times New Roman" w:hAnsi="Calibri" w:cs="Times New Roman"/>
                <w:color w:val="000000"/>
                <w:sz w:val="24"/>
                <w:lang w:eastAsia="fr-FR"/>
              </w:rPr>
              <w:t>70.9</w:t>
            </w:r>
            <w:r>
              <w:rPr>
                <w:rFonts w:ascii="Calibri" w:eastAsia="Times New Roman" w:hAnsi="Calibri" w:cs="Times New Roman"/>
                <w:color w:val="000000"/>
                <w:sz w:val="24"/>
                <w:lang w:eastAsia="fr-FR"/>
              </w:rPr>
              <w:t xml:space="preserve"> </w:t>
            </w:r>
            <w:r w:rsidRPr="00DD3856">
              <w:rPr>
                <w:rFonts w:ascii="Calibri" w:eastAsia="Times New Roman" w:hAnsi="Calibri" w:cs="Times New Roman"/>
                <w:color w:val="000000"/>
                <w:sz w:val="24"/>
                <w:lang w:eastAsia="fr-FR"/>
              </w:rPr>
              <w:t>±</w:t>
            </w:r>
            <w:r>
              <w:rPr>
                <w:rFonts w:ascii="Calibri" w:eastAsia="Times New Roman" w:hAnsi="Calibri" w:cs="Times New Roman"/>
                <w:color w:val="000000"/>
                <w:sz w:val="24"/>
                <w:lang w:eastAsia="fr-FR"/>
              </w:rPr>
              <w:t xml:space="preserve"> </w:t>
            </w:r>
            <w:r w:rsidRPr="00DD3856">
              <w:rPr>
                <w:rFonts w:ascii="Calibri" w:eastAsia="Times New Roman" w:hAnsi="Calibri" w:cs="Times New Roman"/>
                <w:color w:val="000000"/>
                <w:sz w:val="24"/>
                <w:lang w:eastAsia="fr-FR"/>
              </w:rPr>
              <w:t>11.35</w:t>
            </w:r>
          </w:p>
        </w:tc>
        <w:tc>
          <w:tcPr>
            <w:tcW w:w="1455" w:type="dxa"/>
            <w:tcBorders>
              <w:top w:val="nil"/>
              <w:left w:val="nil"/>
              <w:bottom w:val="single" w:sz="8" w:space="0" w:color="auto"/>
              <w:right w:val="nil"/>
            </w:tcBorders>
            <w:shd w:val="clear" w:color="auto" w:fill="auto"/>
            <w:noWrap/>
            <w:vAlign w:val="center"/>
          </w:tcPr>
          <w:p w14:paraId="251F72DD" w14:textId="26558B48" w:rsidR="00312818" w:rsidRPr="00277001" w:rsidRDefault="001A6B82" w:rsidP="002B0D33">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lang w:eastAsia="fr-FR"/>
              </w:rPr>
              <w:t xml:space="preserve">63.5 </w:t>
            </w:r>
            <w:r w:rsidRPr="00DD3856">
              <w:rPr>
                <w:rFonts w:ascii="Calibri" w:eastAsia="Times New Roman" w:hAnsi="Calibri" w:cs="Times New Roman"/>
                <w:color w:val="000000"/>
                <w:sz w:val="24"/>
                <w:lang w:eastAsia="fr-FR"/>
              </w:rPr>
              <w:t>±</w:t>
            </w:r>
            <w:r>
              <w:rPr>
                <w:rFonts w:ascii="Calibri" w:eastAsia="Times New Roman" w:hAnsi="Calibri" w:cs="Times New Roman"/>
                <w:color w:val="000000"/>
                <w:sz w:val="24"/>
                <w:lang w:eastAsia="fr-FR"/>
              </w:rPr>
              <w:t xml:space="preserve"> 12.56</w:t>
            </w:r>
          </w:p>
        </w:tc>
        <w:tc>
          <w:tcPr>
            <w:tcW w:w="1367" w:type="dxa"/>
            <w:tcBorders>
              <w:top w:val="nil"/>
              <w:left w:val="nil"/>
              <w:bottom w:val="single" w:sz="8" w:space="0" w:color="auto"/>
              <w:right w:val="nil"/>
            </w:tcBorders>
            <w:vAlign w:val="center"/>
          </w:tcPr>
          <w:p w14:paraId="428645E0" w14:textId="2EAE3E03" w:rsidR="00312818" w:rsidRPr="00277001" w:rsidRDefault="00961CEC" w:rsidP="002B0D33">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lang w:eastAsia="fr-FR"/>
              </w:rPr>
              <w:t xml:space="preserve">97.2 </w:t>
            </w:r>
            <w:r w:rsidRPr="00DD3856">
              <w:rPr>
                <w:rFonts w:ascii="Calibri" w:eastAsia="Times New Roman" w:hAnsi="Calibri" w:cs="Times New Roman"/>
                <w:color w:val="000000"/>
                <w:sz w:val="24"/>
                <w:lang w:eastAsia="fr-FR"/>
              </w:rPr>
              <w:t>±</w:t>
            </w:r>
            <w:r>
              <w:rPr>
                <w:rFonts w:ascii="Calibri" w:eastAsia="Times New Roman" w:hAnsi="Calibri" w:cs="Times New Roman"/>
                <w:color w:val="000000"/>
                <w:sz w:val="24"/>
                <w:lang w:eastAsia="fr-FR"/>
              </w:rPr>
              <w:t xml:space="preserve"> 1.6</w:t>
            </w:r>
          </w:p>
        </w:tc>
        <w:tc>
          <w:tcPr>
            <w:tcW w:w="1509" w:type="dxa"/>
            <w:tcBorders>
              <w:top w:val="nil"/>
              <w:left w:val="nil"/>
              <w:bottom w:val="single" w:sz="8" w:space="0" w:color="auto"/>
              <w:right w:val="nil"/>
            </w:tcBorders>
            <w:shd w:val="clear" w:color="auto" w:fill="auto"/>
            <w:noWrap/>
            <w:vAlign w:val="center"/>
          </w:tcPr>
          <w:p w14:paraId="3433880E" w14:textId="6509EFEC" w:rsidR="00312818" w:rsidRPr="00277001" w:rsidRDefault="008C4D79" w:rsidP="002B0D33">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lang w:eastAsia="fr-FR"/>
              </w:rPr>
              <w:t xml:space="preserve">80.9 </w:t>
            </w:r>
            <w:r w:rsidR="00286965" w:rsidRPr="00DD3856">
              <w:rPr>
                <w:rFonts w:ascii="Calibri" w:eastAsia="Times New Roman" w:hAnsi="Calibri" w:cs="Times New Roman"/>
                <w:color w:val="000000"/>
                <w:sz w:val="24"/>
                <w:lang w:eastAsia="fr-FR"/>
              </w:rPr>
              <w:t>±</w:t>
            </w:r>
            <w:r>
              <w:rPr>
                <w:rFonts w:ascii="Calibri" w:eastAsia="Times New Roman" w:hAnsi="Calibri" w:cs="Times New Roman"/>
                <w:color w:val="000000"/>
                <w:sz w:val="24"/>
                <w:lang w:eastAsia="fr-FR"/>
              </w:rPr>
              <w:t xml:space="preserve"> 15.6</w:t>
            </w:r>
          </w:p>
        </w:tc>
        <w:tc>
          <w:tcPr>
            <w:tcW w:w="1469" w:type="dxa"/>
            <w:tcBorders>
              <w:top w:val="nil"/>
              <w:left w:val="nil"/>
              <w:bottom w:val="single" w:sz="8" w:space="0" w:color="auto"/>
              <w:right w:val="nil"/>
            </w:tcBorders>
            <w:shd w:val="clear" w:color="auto" w:fill="auto"/>
            <w:noWrap/>
            <w:vAlign w:val="center"/>
          </w:tcPr>
          <w:p w14:paraId="37F74738" w14:textId="349FE754" w:rsidR="00312818" w:rsidRPr="00277001" w:rsidRDefault="002B197F" w:rsidP="002B0D33">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lang w:eastAsia="fr-FR"/>
              </w:rPr>
              <w:t xml:space="preserve">76.8 </w:t>
            </w:r>
            <w:r w:rsidRPr="00DD3856">
              <w:rPr>
                <w:rFonts w:ascii="Calibri" w:eastAsia="Times New Roman" w:hAnsi="Calibri" w:cs="Times New Roman"/>
                <w:color w:val="000000"/>
                <w:sz w:val="24"/>
                <w:lang w:eastAsia="fr-FR"/>
              </w:rPr>
              <w:t>±</w:t>
            </w:r>
            <w:r>
              <w:rPr>
                <w:rFonts w:ascii="Calibri" w:eastAsia="Times New Roman" w:hAnsi="Calibri" w:cs="Times New Roman"/>
                <w:color w:val="000000"/>
                <w:sz w:val="24"/>
                <w:lang w:eastAsia="fr-FR"/>
              </w:rPr>
              <w:t xml:space="preserve"> 3.7</w:t>
            </w:r>
          </w:p>
        </w:tc>
      </w:tr>
    </w:tbl>
    <w:p w14:paraId="7AF33E72" w14:textId="60AFA1E9" w:rsidR="00EE4D37" w:rsidRDefault="00EE4D37" w:rsidP="005461B5">
      <w:pPr>
        <w:pStyle w:val="Didascalia"/>
        <w:keepNext/>
        <w:jc w:val="both"/>
        <w:rPr>
          <w:rFonts w:ascii="Calibri" w:hAnsi="Calibri" w:cs="Times New Roman"/>
          <w:b/>
          <w:i w:val="0"/>
          <w:iCs w:val="0"/>
          <w:color w:val="000000" w:themeColor="text1"/>
          <w:sz w:val="24"/>
          <w:lang w:val="en-US"/>
        </w:rPr>
      </w:pPr>
    </w:p>
    <w:p w14:paraId="4CE34348" w14:textId="4599009D" w:rsidR="00EE4D37" w:rsidRDefault="00EE4D37" w:rsidP="00EE4D37"/>
    <w:p w14:paraId="19B9709D" w14:textId="7A21E7E3" w:rsidR="00EE4D37" w:rsidRDefault="00EE4D37" w:rsidP="00EE4D37"/>
    <w:p w14:paraId="01C9D9CB" w14:textId="37B4EAA2" w:rsidR="00EE4D37" w:rsidRDefault="00EE4D37" w:rsidP="00EE4D37"/>
    <w:p w14:paraId="329A10F0" w14:textId="5B8887A0" w:rsidR="00EE4D37" w:rsidRDefault="00EE4D37" w:rsidP="00EE4D37"/>
    <w:p w14:paraId="1FC7E70F" w14:textId="52F7ED6F" w:rsidR="00EE4D37" w:rsidRDefault="00EE4D37" w:rsidP="00EE4D37"/>
    <w:p w14:paraId="0C5CA401" w14:textId="590C6452" w:rsidR="00EE4D37" w:rsidRDefault="00EE4D37" w:rsidP="00EE4D37"/>
    <w:p w14:paraId="4B719334" w14:textId="5F28FD91" w:rsidR="00EE4D37" w:rsidRDefault="00EE4D37" w:rsidP="00EE4D37"/>
    <w:p w14:paraId="42948F0C" w14:textId="5840A45D" w:rsidR="00EE4D37" w:rsidRDefault="00EE4D37" w:rsidP="00EE4D37"/>
    <w:p w14:paraId="42EE57EE" w14:textId="4CB01EA0" w:rsidR="00EE4D37" w:rsidRDefault="00EE4D37" w:rsidP="00EE4D37"/>
    <w:p w14:paraId="1B93BFD0" w14:textId="0E324051" w:rsidR="00EE4D37" w:rsidRDefault="00EE4D37" w:rsidP="00EE4D37"/>
    <w:p w14:paraId="38DA2E48" w14:textId="252E453E" w:rsidR="00EE4D37" w:rsidRDefault="00EE4D37" w:rsidP="00EE4D37"/>
    <w:p w14:paraId="7B232121" w14:textId="0DBAE561" w:rsidR="00EE4D37" w:rsidRDefault="00EE4D37" w:rsidP="00EE4D37"/>
    <w:p w14:paraId="55FE6D6A" w14:textId="1CB857AC" w:rsidR="00EE4D37" w:rsidRDefault="00EE4D37" w:rsidP="00EE4D37"/>
    <w:p w14:paraId="670824FE" w14:textId="3E80175D" w:rsidR="00EE4D37" w:rsidRDefault="00EE4D37" w:rsidP="00EE4D37"/>
    <w:p w14:paraId="530D24A0" w14:textId="3A42DFCC" w:rsidR="00EE4D37" w:rsidRDefault="00EE4D37" w:rsidP="00EE4D37"/>
    <w:p w14:paraId="32906E80" w14:textId="77777777" w:rsidR="00EE4D37" w:rsidRPr="00EE4D37" w:rsidRDefault="00EE4D37" w:rsidP="00EE4D37"/>
    <w:p w14:paraId="615027A6" w14:textId="30139977" w:rsidR="005461B5" w:rsidRPr="00312818" w:rsidRDefault="005461B5" w:rsidP="005461B5">
      <w:pPr>
        <w:pStyle w:val="Didascalia"/>
        <w:keepNext/>
        <w:jc w:val="both"/>
        <w:rPr>
          <w:rFonts w:ascii="Calibri" w:hAnsi="Calibri" w:cs="Times New Roman"/>
          <w:color w:val="000000" w:themeColor="text1"/>
          <w:sz w:val="24"/>
          <w:lang w:val="en-US"/>
        </w:rPr>
      </w:pPr>
      <w:bookmarkStart w:id="21" w:name="_Hlk171408518"/>
      <w:r w:rsidRPr="00695B01">
        <w:rPr>
          <w:rFonts w:ascii="Calibri" w:hAnsi="Calibri" w:cs="Times New Roman"/>
          <w:b/>
          <w:color w:val="000000" w:themeColor="text1"/>
          <w:sz w:val="24"/>
          <w:lang w:val="en-US"/>
        </w:rPr>
        <w:lastRenderedPageBreak/>
        <w:t xml:space="preserve">Table </w:t>
      </w:r>
      <w:r w:rsidR="00695B01" w:rsidRPr="00695B01">
        <w:rPr>
          <w:rFonts w:ascii="Calibri" w:hAnsi="Calibri" w:cs="Times New Roman"/>
          <w:b/>
          <w:color w:val="000000" w:themeColor="text1"/>
          <w:sz w:val="24"/>
          <w:lang w:val="en-US"/>
        </w:rPr>
        <w:t>S</w:t>
      </w:r>
      <w:r w:rsidR="00352A02">
        <w:rPr>
          <w:rFonts w:ascii="Calibri" w:hAnsi="Calibri" w:cs="Times New Roman"/>
          <w:b/>
          <w:color w:val="000000" w:themeColor="text1"/>
          <w:sz w:val="24"/>
          <w:lang w:val="en-US"/>
        </w:rPr>
        <w:t>11</w:t>
      </w:r>
      <w:r w:rsidRPr="00695B01">
        <w:rPr>
          <w:rFonts w:ascii="Calibri" w:hAnsi="Calibri" w:cs="Times New Roman"/>
          <w:color w:val="000000" w:themeColor="text1"/>
          <w:sz w:val="24"/>
          <w:lang w:val="en-US"/>
        </w:rPr>
        <w:t>.</w:t>
      </w:r>
      <w:r w:rsidRPr="00312818">
        <w:rPr>
          <w:rFonts w:ascii="Calibri" w:hAnsi="Calibri" w:cs="Times New Roman"/>
          <w:color w:val="000000" w:themeColor="text1"/>
          <w:sz w:val="24"/>
          <w:lang w:val="en-US"/>
        </w:rPr>
        <w:t xml:space="preserve"> </w:t>
      </w:r>
      <w:r>
        <w:rPr>
          <w:rFonts w:ascii="Calibri" w:hAnsi="Calibri" w:cs="Times New Roman"/>
          <w:color w:val="000000" w:themeColor="text1"/>
          <w:sz w:val="24"/>
          <w:lang w:val="en-US"/>
        </w:rPr>
        <w:t xml:space="preserve">ATP content </w:t>
      </w:r>
      <w:r w:rsidRPr="005461B5">
        <w:rPr>
          <w:rFonts w:ascii="Calibri" w:hAnsi="Calibri" w:cs="Times New Roman"/>
          <w:color w:val="000000" w:themeColor="text1"/>
          <w:sz w:val="24"/>
          <w:lang w:val="en-US"/>
        </w:rPr>
        <w:t>(</w:t>
      </w:r>
      <w:proofErr w:type="spellStart"/>
      <w:r>
        <w:rPr>
          <w:rFonts w:ascii="Calibri" w:hAnsi="Calibri" w:cs="Times New Roman"/>
          <w:color w:val="000000" w:themeColor="text1"/>
          <w:sz w:val="24"/>
          <w:lang w:val="en-US"/>
        </w:rPr>
        <w:t>f</w:t>
      </w:r>
      <w:r w:rsidRPr="005461B5">
        <w:rPr>
          <w:rFonts w:ascii="Calibri" w:hAnsi="Calibri" w:cs="Times New Roman"/>
          <w:color w:val="000000" w:themeColor="text1"/>
          <w:sz w:val="24"/>
          <w:lang w:val="en-US"/>
        </w:rPr>
        <w:t>mol</w:t>
      </w:r>
      <w:proofErr w:type="spellEnd"/>
      <w:r w:rsidRPr="005461B5">
        <w:rPr>
          <w:rFonts w:ascii="Calibri" w:hAnsi="Calibri" w:cs="Times New Roman"/>
          <w:color w:val="000000" w:themeColor="text1"/>
          <w:sz w:val="24"/>
          <w:lang w:val="en-US"/>
        </w:rPr>
        <w:t xml:space="preserve"> 10</w:t>
      </w:r>
      <w:r w:rsidRPr="005461B5">
        <w:rPr>
          <w:rFonts w:ascii="Calibri" w:hAnsi="Calibri" w:cs="Times New Roman"/>
          <w:color w:val="000000" w:themeColor="text1"/>
          <w:sz w:val="24"/>
          <w:vertAlign w:val="superscript"/>
          <w:lang w:val="en-US"/>
        </w:rPr>
        <w:t>−12</w:t>
      </w:r>
      <w:r w:rsidRPr="005461B5">
        <w:rPr>
          <w:rFonts w:ascii="Calibri" w:hAnsi="Calibri" w:cs="Times New Roman"/>
          <w:color w:val="000000" w:themeColor="text1"/>
          <w:sz w:val="24"/>
          <w:lang w:val="en-US"/>
        </w:rPr>
        <w:t xml:space="preserve"> </w:t>
      </w:r>
      <w:r>
        <w:rPr>
          <w:rFonts w:ascii="Calibri" w:hAnsi="Calibri" w:cs="Times New Roman"/>
          <w:color w:val="000000" w:themeColor="text1"/>
          <w:sz w:val="24"/>
          <w:lang w:val="en-US"/>
        </w:rPr>
        <w:t>oocyte)</w:t>
      </w:r>
      <w:r w:rsidRPr="005461B5">
        <w:rPr>
          <w:rFonts w:ascii="Calibri" w:hAnsi="Calibri" w:cs="Times New Roman"/>
          <w:color w:val="000000" w:themeColor="text1"/>
          <w:sz w:val="24"/>
          <w:lang w:val="en-US"/>
        </w:rPr>
        <w:t xml:space="preserve"> </w:t>
      </w:r>
      <w:r>
        <w:rPr>
          <w:rFonts w:ascii="Calibri" w:hAnsi="Calibri" w:cs="Times New Roman"/>
          <w:color w:val="000000" w:themeColor="text1"/>
          <w:sz w:val="24"/>
          <w:lang w:val="en-US"/>
        </w:rPr>
        <w:t xml:space="preserve">of G1 oocytes obtained after experimental reproduction of G0 </w:t>
      </w:r>
      <w:r w:rsidRPr="00312818">
        <w:rPr>
          <w:rFonts w:ascii="Calibri" w:hAnsi="Calibri" w:cs="Times New Roman"/>
          <w:color w:val="000000" w:themeColor="text1"/>
          <w:sz w:val="24"/>
          <w:lang w:val="en-US"/>
        </w:rPr>
        <w:t xml:space="preserve">parental </w:t>
      </w:r>
      <w:r>
        <w:rPr>
          <w:rFonts w:ascii="Calibri" w:hAnsi="Calibri" w:cs="Times New Roman"/>
          <w:color w:val="000000" w:themeColor="text1"/>
          <w:sz w:val="24"/>
          <w:lang w:val="en-US"/>
        </w:rPr>
        <w:t xml:space="preserve">oysters exposed </w:t>
      </w:r>
      <w:bookmarkEnd w:id="21"/>
      <w:r>
        <w:rPr>
          <w:rFonts w:ascii="Calibri" w:hAnsi="Calibri" w:cs="Times New Roman"/>
          <w:color w:val="000000" w:themeColor="text1"/>
          <w:sz w:val="24"/>
          <w:lang w:val="en-US"/>
        </w:rPr>
        <w:t>to</w:t>
      </w:r>
      <w:r w:rsidRPr="00312818">
        <w:rPr>
          <w:rFonts w:ascii="Calibri" w:hAnsi="Calibri" w:cs="Times New Roman"/>
          <w:color w:val="000000" w:themeColor="text1"/>
          <w:sz w:val="24"/>
          <w:lang w:val="en-US"/>
        </w:rPr>
        <w:t xml:space="preserve"> (1) No treatment – CTL; (2) Natural particles (52 µg L</w:t>
      </w:r>
      <w:r w:rsidRPr="00A94891">
        <w:rPr>
          <w:rFonts w:ascii="Calibri" w:hAnsi="Calibri" w:cs="Times New Roman"/>
          <w:i w:val="0"/>
          <w:color w:val="000000" w:themeColor="text1"/>
          <w:sz w:val="24"/>
          <w:vertAlign w:val="superscript"/>
          <w:lang w:val="en-US"/>
        </w:rPr>
        <w:t>-1</w:t>
      </w:r>
      <w:r w:rsidRPr="00312818">
        <w:rPr>
          <w:rFonts w:ascii="Calibri" w:hAnsi="Calibri" w:cs="Times New Roman"/>
          <w:color w:val="000000" w:themeColor="text1"/>
          <w:sz w:val="24"/>
          <w:lang w:val="en-US"/>
        </w:rPr>
        <w:t>) – NAT; (3) TP low (5.2 µg L</w:t>
      </w:r>
      <w:r w:rsidRPr="00A94891">
        <w:rPr>
          <w:rFonts w:ascii="Calibri" w:hAnsi="Calibri" w:cs="Times New Roman"/>
          <w:color w:val="000000" w:themeColor="text1"/>
          <w:sz w:val="24"/>
          <w:vertAlign w:val="superscript"/>
          <w:lang w:val="en-US"/>
        </w:rPr>
        <w:t>-1</w:t>
      </w:r>
      <w:r w:rsidRPr="00312818">
        <w:rPr>
          <w:rFonts w:ascii="Calibri" w:hAnsi="Calibri" w:cs="Times New Roman"/>
          <w:color w:val="000000" w:themeColor="text1"/>
          <w:sz w:val="24"/>
          <w:lang w:val="en-US"/>
        </w:rPr>
        <w:t>, 10 particles mL</w:t>
      </w:r>
      <w:r w:rsidRPr="00A94891">
        <w:rPr>
          <w:rFonts w:ascii="Calibri" w:hAnsi="Calibri" w:cs="Times New Roman"/>
          <w:color w:val="000000" w:themeColor="text1"/>
          <w:sz w:val="24"/>
          <w:vertAlign w:val="superscript"/>
          <w:lang w:val="en-US"/>
        </w:rPr>
        <w:t>-1</w:t>
      </w:r>
      <w:r w:rsidRPr="00312818">
        <w:rPr>
          <w:rFonts w:ascii="Calibri" w:hAnsi="Calibri" w:cs="Times New Roman"/>
          <w:color w:val="000000" w:themeColor="text1"/>
          <w:sz w:val="24"/>
          <w:lang w:val="en-US"/>
        </w:rPr>
        <w:t>) – TP-L; (4) TP high (52 µg L</w:t>
      </w:r>
      <w:r w:rsidRPr="00A94891">
        <w:rPr>
          <w:rFonts w:ascii="Calibri" w:hAnsi="Calibri" w:cs="Times New Roman"/>
          <w:color w:val="000000" w:themeColor="text1"/>
          <w:sz w:val="24"/>
          <w:vertAlign w:val="superscript"/>
          <w:lang w:val="en-US"/>
        </w:rPr>
        <w:t>-1</w:t>
      </w:r>
      <w:r w:rsidRPr="00312818">
        <w:rPr>
          <w:rFonts w:ascii="Calibri" w:hAnsi="Calibri" w:cs="Times New Roman"/>
          <w:color w:val="000000" w:themeColor="text1"/>
          <w:sz w:val="24"/>
          <w:lang w:val="en-US"/>
        </w:rPr>
        <w:t>, 100 particles mL</w:t>
      </w:r>
      <w:r w:rsidRPr="00A94891">
        <w:rPr>
          <w:rFonts w:ascii="Calibri" w:hAnsi="Calibri" w:cs="Times New Roman"/>
          <w:color w:val="000000" w:themeColor="text1"/>
          <w:sz w:val="24"/>
          <w:vertAlign w:val="superscript"/>
          <w:lang w:val="en-US"/>
        </w:rPr>
        <w:t>-1</w:t>
      </w:r>
      <w:r w:rsidRPr="00312818">
        <w:rPr>
          <w:rFonts w:ascii="Calibri" w:hAnsi="Calibri" w:cs="Times New Roman"/>
          <w:color w:val="000000" w:themeColor="text1"/>
          <w:sz w:val="24"/>
          <w:lang w:val="en-US"/>
        </w:rPr>
        <w:t>) – TP-H; (5) Leachate low (5.2 µg L</w:t>
      </w:r>
      <w:r w:rsidRPr="00A94891">
        <w:rPr>
          <w:rFonts w:ascii="Calibri" w:hAnsi="Calibri" w:cs="Times New Roman"/>
          <w:color w:val="000000" w:themeColor="text1"/>
          <w:sz w:val="24"/>
          <w:vertAlign w:val="superscript"/>
          <w:lang w:val="en-US"/>
        </w:rPr>
        <w:t>-1</w:t>
      </w:r>
      <w:r w:rsidRPr="00312818">
        <w:rPr>
          <w:rFonts w:ascii="Calibri" w:hAnsi="Calibri" w:cs="Times New Roman"/>
          <w:color w:val="000000" w:themeColor="text1"/>
          <w:sz w:val="24"/>
          <w:lang w:val="en-US"/>
        </w:rPr>
        <w:t>) – LEA-L; (6) Leachate high (52 µg L</w:t>
      </w:r>
      <w:r w:rsidRPr="00A94891">
        <w:rPr>
          <w:rFonts w:ascii="Calibri" w:hAnsi="Calibri" w:cs="Times New Roman"/>
          <w:color w:val="000000" w:themeColor="text1"/>
          <w:sz w:val="24"/>
          <w:vertAlign w:val="superscript"/>
          <w:lang w:val="en-US"/>
        </w:rPr>
        <w:t>-1</w:t>
      </w:r>
      <w:r w:rsidRPr="00312818">
        <w:rPr>
          <w:rFonts w:ascii="Calibri" w:hAnsi="Calibri" w:cs="Times New Roman"/>
          <w:color w:val="000000" w:themeColor="text1"/>
          <w:sz w:val="24"/>
          <w:lang w:val="en-US"/>
        </w:rPr>
        <w:t>) – LEA-H</w:t>
      </w:r>
      <w:r>
        <w:rPr>
          <w:rFonts w:ascii="Calibri" w:hAnsi="Calibri" w:cs="Times New Roman"/>
          <w:color w:val="000000" w:themeColor="text1"/>
          <w:sz w:val="24"/>
          <w:lang w:val="en-US"/>
        </w:rPr>
        <w:t xml:space="preserve">, and ATP content </w:t>
      </w:r>
      <w:r w:rsidRPr="005461B5">
        <w:rPr>
          <w:rFonts w:ascii="Calibri" w:hAnsi="Calibri" w:cs="Times New Roman"/>
          <w:color w:val="000000" w:themeColor="text1"/>
          <w:sz w:val="24"/>
          <w:lang w:val="en-US"/>
        </w:rPr>
        <w:t>(</w:t>
      </w:r>
      <w:proofErr w:type="spellStart"/>
      <w:r>
        <w:rPr>
          <w:rFonts w:ascii="Calibri" w:hAnsi="Calibri" w:cs="Times New Roman"/>
          <w:color w:val="000000" w:themeColor="text1"/>
          <w:sz w:val="24"/>
          <w:lang w:val="en-US"/>
        </w:rPr>
        <w:t>f</w:t>
      </w:r>
      <w:r w:rsidRPr="005461B5">
        <w:rPr>
          <w:rFonts w:ascii="Calibri" w:hAnsi="Calibri" w:cs="Times New Roman"/>
          <w:color w:val="000000" w:themeColor="text1"/>
          <w:sz w:val="24"/>
          <w:lang w:val="en-US"/>
        </w:rPr>
        <w:t>mol</w:t>
      </w:r>
      <w:proofErr w:type="spellEnd"/>
      <w:r w:rsidRPr="005461B5">
        <w:rPr>
          <w:rFonts w:ascii="Calibri" w:hAnsi="Calibri" w:cs="Times New Roman"/>
          <w:color w:val="000000" w:themeColor="text1"/>
          <w:sz w:val="24"/>
          <w:lang w:val="en-US"/>
        </w:rPr>
        <w:t xml:space="preserve"> 10</w:t>
      </w:r>
      <w:r w:rsidRPr="005461B5">
        <w:rPr>
          <w:rFonts w:ascii="Calibri" w:hAnsi="Calibri" w:cs="Times New Roman"/>
          <w:color w:val="000000" w:themeColor="text1"/>
          <w:sz w:val="24"/>
          <w:vertAlign w:val="superscript"/>
          <w:lang w:val="en-US"/>
        </w:rPr>
        <w:t>−12</w:t>
      </w:r>
      <w:r w:rsidRPr="005461B5">
        <w:rPr>
          <w:rFonts w:ascii="Calibri" w:hAnsi="Calibri" w:cs="Times New Roman"/>
          <w:color w:val="000000" w:themeColor="text1"/>
          <w:sz w:val="24"/>
          <w:lang w:val="en-US"/>
        </w:rPr>
        <w:t xml:space="preserve"> </w:t>
      </w:r>
      <w:r>
        <w:rPr>
          <w:rFonts w:ascii="Calibri" w:hAnsi="Calibri" w:cs="Times New Roman"/>
          <w:color w:val="000000" w:themeColor="text1"/>
          <w:sz w:val="24"/>
          <w:lang w:val="en-US"/>
        </w:rPr>
        <w:t>D-larvae)</w:t>
      </w:r>
      <w:r w:rsidRPr="005461B5">
        <w:rPr>
          <w:rFonts w:ascii="Calibri" w:hAnsi="Calibri" w:cs="Times New Roman"/>
          <w:color w:val="000000" w:themeColor="text1"/>
          <w:sz w:val="24"/>
          <w:lang w:val="en-US"/>
        </w:rPr>
        <w:t xml:space="preserve"> </w:t>
      </w:r>
      <w:r>
        <w:rPr>
          <w:rFonts w:ascii="Calibri" w:hAnsi="Calibri" w:cs="Times New Roman"/>
          <w:color w:val="000000" w:themeColor="text1"/>
          <w:sz w:val="24"/>
          <w:lang w:val="en-US"/>
        </w:rPr>
        <w:t>of G2 D-larvae after experimental reproduction of G1 oysters</w:t>
      </w:r>
      <w:r w:rsidRPr="00312818">
        <w:rPr>
          <w:rFonts w:ascii="Calibri" w:hAnsi="Calibri" w:cs="Times New Roman"/>
          <w:color w:val="000000" w:themeColor="text1"/>
          <w:sz w:val="24"/>
          <w:lang w:val="en-US"/>
        </w:rPr>
        <w:t>. * = p-value &lt; 0.05; n = 3.</w:t>
      </w:r>
    </w:p>
    <w:tbl>
      <w:tblPr>
        <w:tblW w:w="4678" w:type="dxa"/>
        <w:jc w:val="center"/>
        <w:tblCellMar>
          <w:left w:w="70" w:type="dxa"/>
          <w:right w:w="70" w:type="dxa"/>
        </w:tblCellMar>
        <w:tblLook w:val="04A0" w:firstRow="1" w:lastRow="0" w:firstColumn="1" w:lastColumn="0" w:noHBand="0" w:noVBand="1"/>
      </w:tblPr>
      <w:tblGrid>
        <w:gridCol w:w="1195"/>
        <w:gridCol w:w="1782"/>
        <w:gridCol w:w="1701"/>
      </w:tblGrid>
      <w:tr w:rsidR="009648DF" w:rsidRPr="00277001" w14:paraId="081CB4C1" w14:textId="77777777" w:rsidTr="009648DF">
        <w:trPr>
          <w:trHeight w:val="319"/>
          <w:jc w:val="center"/>
        </w:trPr>
        <w:tc>
          <w:tcPr>
            <w:tcW w:w="1195" w:type="dxa"/>
            <w:tcBorders>
              <w:top w:val="single" w:sz="8" w:space="0" w:color="auto"/>
              <w:left w:val="nil"/>
              <w:bottom w:val="single" w:sz="8" w:space="0" w:color="auto"/>
              <w:right w:val="nil"/>
            </w:tcBorders>
            <w:shd w:val="clear" w:color="auto" w:fill="auto"/>
            <w:noWrap/>
            <w:vAlign w:val="center"/>
            <w:hideMark/>
          </w:tcPr>
          <w:p w14:paraId="7E051C5A" w14:textId="77777777" w:rsidR="009648DF" w:rsidRPr="00277001" w:rsidRDefault="009648DF" w:rsidP="002B0D33">
            <w:pPr>
              <w:spacing w:after="0" w:line="240" w:lineRule="auto"/>
              <w:jc w:val="center"/>
              <w:rPr>
                <w:rFonts w:ascii="Calibri" w:eastAsia="Times New Roman" w:hAnsi="Calibri" w:cs="Times New Roman"/>
                <w:b/>
                <w:bCs/>
                <w:color w:val="000000"/>
                <w:sz w:val="24"/>
                <w:lang w:eastAsia="fr-FR"/>
              </w:rPr>
            </w:pPr>
            <w:r w:rsidRPr="00277001">
              <w:rPr>
                <w:rFonts w:ascii="Calibri" w:eastAsia="Times New Roman" w:hAnsi="Calibri" w:cs="Times New Roman"/>
                <w:b/>
                <w:bCs/>
                <w:color w:val="000000"/>
                <w:sz w:val="24"/>
                <w:lang w:eastAsia="fr-FR"/>
              </w:rPr>
              <w:t>Treatment</w:t>
            </w:r>
          </w:p>
        </w:tc>
        <w:tc>
          <w:tcPr>
            <w:tcW w:w="1782" w:type="dxa"/>
            <w:tcBorders>
              <w:top w:val="single" w:sz="8" w:space="0" w:color="auto"/>
              <w:left w:val="nil"/>
              <w:bottom w:val="single" w:sz="8" w:space="0" w:color="auto"/>
              <w:right w:val="nil"/>
            </w:tcBorders>
            <w:shd w:val="clear" w:color="auto" w:fill="auto"/>
            <w:noWrap/>
            <w:vAlign w:val="center"/>
          </w:tcPr>
          <w:p w14:paraId="251D9D23" w14:textId="06CD0A27" w:rsidR="009648DF" w:rsidRPr="00277001" w:rsidRDefault="009648DF" w:rsidP="002B0D33">
            <w:pPr>
              <w:spacing w:after="0" w:line="240" w:lineRule="auto"/>
              <w:jc w:val="center"/>
              <w:rPr>
                <w:rFonts w:ascii="Calibri" w:eastAsia="Times New Roman" w:hAnsi="Calibri" w:cs="Times New Roman"/>
                <w:b/>
                <w:bCs/>
                <w:color w:val="000000"/>
                <w:sz w:val="24"/>
                <w:lang w:eastAsia="fr-FR"/>
              </w:rPr>
            </w:pPr>
            <w:r>
              <w:rPr>
                <w:rFonts w:ascii="Calibri" w:eastAsia="Times New Roman" w:hAnsi="Calibri" w:cs="Times New Roman"/>
                <w:b/>
                <w:bCs/>
                <w:color w:val="000000"/>
                <w:sz w:val="24"/>
                <w:lang w:eastAsia="fr-FR"/>
              </w:rPr>
              <w:t xml:space="preserve">ATP content </w:t>
            </w:r>
            <w:r w:rsidRPr="00DE0901">
              <w:rPr>
                <w:rFonts w:ascii="Calibri" w:eastAsia="Times New Roman" w:hAnsi="Calibri" w:cs="Times New Roman"/>
                <w:b/>
                <w:bCs/>
                <w:color w:val="000000"/>
                <w:sz w:val="24"/>
                <w:lang w:eastAsia="fr-FR"/>
              </w:rPr>
              <w:t>(</w:t>
            </w:r>
            <w:proofErr w:type="spellStart"/>
            <w:r w:rsidRPr="00DE0901">
              <w:rPr>
                <w:rFonts w:ascii="Calibri" w:eastAsia="Times New Roman" w:hAnsi="Calibri" w:cs="Times New Roman"/>
                <w:b/>
                <w:bCs/>
                <w:color w:val="000000"/>
                <w:sz w:val="24"/>
                <w:lang w:eastAsia="fr-FR"/>
              </w:rPr>
              <w:t>fmol</w:t>
            </w:r>
            <w:proofErr w:type="spellEnd"/>
            <w:r w:rsidRPr="00DE0901">
              <w:rPr>
                <w:rFonts w:ascii="Calibri" w:eastAsia="Times New Roman" w:hAnsi="Calibri" w:cs="Times New Roman"/>
                <w:b/>
                <w:bCs/>
                <w:color w:val="000000"/>
                <w:sz w:val="24"/>
                <w:lang w:eastAsia="fr-FR"/>
              </w:rPr>
              <w:t xml:space="preserve"> 10</w:t>
            </w:r>
            <w:r w:rsidRPr="00DE0901">
              <w:rPr>
                <w:rFonts w:ascii="Calibri" w:eastAsia="Times New Roman" w:hAnsi="Calibri" w:cs="Times New Roman"/>
                <w:b/>
                <w:bCs/>
                <w:color w:val="000000"/>
                <w:sz w:val="24"/>
                <w:vertAlign w:val="superscript"/>
                <w:lang w:eastAsia="fr-FR"/>
              </w:rPr>
              <w:t>−12</w:t>
            </w:r>
            <w:r w:rsidRPr="00DE0901">
              <w:rPr>
                <w:rFonts w:ascii="Calibri" w:eastAsia="Times New Roman" w:hAnsi="Calibri" w:cs="Times New Roman"/>
                <w:b/>
                <w:bCs/>
                <w:color w:val="000000"/>
                <w:sz w:val="24"/>
                <w:lang w:eastAsia="fr-FR"/>
              </w:rPr>
              <w:t xml:space="preserve"> </w:t>
            </w:r>
            <w:r>
              <w:rPr>
                <w:rFonts w:ascii="Calibri" w:eastAsia="Times New Roman" w:hAnsi="Calibri" w:cs="Times New Roman"/>
                <w:b/>
                <w:bCs/>
                <w:color w:val="000000"/>
                <w:sz w:val="24"/>
                <w:lang w:eastAsia="fr-FR"/>
              </w:rPr>
              <w:t xml:space="preserve">G1 </w:t>
            </w:r>
            <w:r w:rsidRPr="00DE0901">
              <w:rPr>
                <w:rFonts w:ascii="Calibri" w:eastAsia="Times New Roman" w:hAnsi="Calibri" w:cs="Times New Roman"/>
                <w:b/>
                <w:bCs/>
                <w:color w:val="000000"/>
                <w:sz w:val="24"/>
                <w:lang w:eastAsia="fr-FR"/>
              </w:rPr>
              <w:t xml:space="preserve">oocyte) </w:t>
            </w:r>
            <w:r>
              <w:rPr>
                <w:rFonts w:ascii="Calibri" w:eastAsia="Times New Roman" w:hAnsi="Calibri" w:cs="Times New Roman"/>
                <w:b/>
                <w:bCs/>
                <w:color w:val="000000"/>
                <w:sz w:val="24"/>
                <w:lang w:eastAsia="fr-FR"/>
              </w:rPr>
              <w:t xml:space="preserve"> </w:t>
            </w:r>
          </w:p>
        </w:tc>
        <w:tc>
          <w:tcPr>
            <w:tcW w:w="1701" w:type="dxa"/>
            <w:tcBorders>
              <w:top w:val="single" w:sz="8" w:space="0" w:color="auto"/>
              <w:left w:val="nil"/>
              <w:bottom w:val="single" w:sz="8" w:space="0" w:color="auto"/>
              <w:right w:val="nil"/>
            </w:tcBorders>
            <w:shd w:val="clear" w:color="auto" w:fill="auto"/>
            <w:noWrap/>
            <w:vAlign w:val="center"/>
          </w:tcPr>
          <w:p w14:paraId="7C2205AD" w14:textId="0075C266" w:rsidR="009648DF" w:rsidRPr="009648DF" w:rsidRDefault="009648DF" w:rsidP="002B0D33">
            <w:pPr>
              <w:spacing w:after="0" w:line="240" w:lineRule="auto"/>
              <w:jc w:val="center"/>
              <w:rPr>
                <w:rFonts w:ascii="Calibri" w:eastAsia="Times New Roman" w:hAnsi="Calibri" w:cs="Times New Roman"/>
                <w:b/>
                <w:bCs/>
                <w:color w:val="000000"/>
                <w:sz w:val="24"/>
                <w:lang w:eastAsia="fr-FR"/>
              </w:rPr>
            </w:pPr>
            <w:r w:rsidRPr="009648DF">
              <w:rPr>
                <w:rFonts w:ascii="Calibri" w:eastAsia="Times New Roman" w:hAnsi="Calibri" w:cs="Times New Roman"/>
                <w:b/>
                <w:bCs/>
                <w:color w:val="000000"/>
                <w:sz w:val="24"/>
                <w:lang w:eastAsia="fr-FR"/>
              </w:rPr>
              <w:t>ATP content (</w:t>
            </w:r>
            <w:proofErr w:type="spellStart"/>
            <w:r w:rsidRPr="009648DF">
              <w:rPr>
                <w:rFonts w:ascii="Calibri" w:eastAsia="Times New Roman" w:hAnsi="Calibri" w:cs="Times New Roman"/>
                <w:b/>
                <w:bCs/>
                <w:color w:val="000000"/>
                <w:sz w:val="24"/>
                <w:lang w:eastAsia="fr-FR"/>
              </w:rPr>
              <w:t>fmol</w:t>
            </w:r>
            <w:proofErr w:type="spellEnd"/>
            <w:r w:rsidRPr="009648DF">
              <w:rPr>
                <w:rFonts w:ascii="Calibri" w:eastAsia="Times New Roman" w:hAnsi="Calibri" w:cs="Times New Roman"/>
                <w:b/>
                <w:bCs/>
                <w:color w:val="000000"/>
                <w:sz w:val="24"/>
                <w:lang w:eastAsia="fr-FR"/>
              </w:rPr>
              <w:t xml:space="preserve"> 10</w:t>
            </w:r>
            <w:r w:rsidRPr="009648DF">
              <w:rPr>
                <w:rFonts w:ascii="Calibri" w:eastAsia="Times New Roman" w:hAnsi="Calibri" w:cs="Times New Roman"/>
                <w:b/>
                <w:bCs/>
                <w:color w:val="000000"/>
                <w:sz w:val="24"/>
                <w:vertAlign w:val="superscript"/>
                <w:lang w:eastAsia="fr-FR"/>
              </w:rPr>
              <w:t>−12</w:t>
            </w:r>
            <w:r w:rsidRPr="009648DF">
              <w:rPr>
                <w:rFonts w:ascii="Calibri" w:eastAsia="Times New Roman" w:hAnsi="Calibri" w:cs="Times New Roman"/>
                <w:b/>
                <w:bCs/>
                <w:color w:val="000000"/>
                <w:sz w:val="24"/>
                <w:lang w:eastAsia="fr-FR"/>
              </w:rPr>
              <w:t xml:space="preserve"> G2 D-larvae)   </w:t>
            </w:r>
          </w:p>
        </w:tc>
      </w:tr>
      <w:tr w:rsidR="009648DF" w:rsidRPr="00277001" w14:paraId="65185459" w14:textId="77777777" w:rsidTr="009648DF">
        <w:trPr>
          <w:trHeight w:val="304"/>
          <w:jc w:val="center"/>
        </w:trPr>
        <w:tc>
          <w:tcPr>
            <w:tcW w:w="1195" w:type="dxa"/>
            <w:tcBorders>
              <w:top w:val="nil"/>
              <w:left w:val="nil"/>
              <w:bottom w:val="nil"/>
              <w:right w:val="nil"/>
            </w:tcBorders>
            <w:shd w:val="clear" w:color="auto" w:fill="auto"/>
            <w:noWrap/>
            <w:vAlign w:val="center"/>
            <w:hideMark/>
          </w:tcPr>
          <w:p w14:paraId="504F0443" w14:textId="77777777" w:rsidR="009648DF" w:rsidRPr="00277001" w:rsidRDefault="009648DF" w:rsidP="002B0D33">
            <w:pPr>
              <w:spacing w:after="0" w:line="240" w:lineRule="auto"/>
              <w:jc w:val="center"/>
              <w:rPr>
                <w:rFonts w:ascii="Calibri" w:eastAsia="Times New Roman" w:hAnsi="Calibri" w:cs="Times New Roman"/>
                <w:color w:val="000000"/>
                <w:sz w:val="24"/>
                <w:lang w:eastAsia="fr-FR"/>
              </w:rPr>
            </w:pPr>
            <w:r w:rsidRPr="00277001">
              <w:rPr>
                <w:rFonts w:ascii="Calibri" w:eastAsia="Times New Roman" w:hAnsi="Calibri" w:cs="Times New Roman"/>
                <w:color w:val="000000"/>
                <w:sz w:val="24"/>
                <w:lang w:eastAsia="fr-FR"/>
              </w:rPr>
              <w:t>CTL</w:t>
            </w:r>
          </w:p>
        </w:tc>
        <w:tc>
          <w:tcPr>
            <w:tcW w:w="1782" w:type="dxa"/>
            <w:tcBorders>
              <w:top w:val="nil"/>
              <w:left w:val="nil"/>
              <w:bottom w:val="nil"/>
              <w:right w:val="nil"/>
            </w:tcBorders>
            <w:shd w:val="clear" w:color="auto" w:fill="auto"/>
            <w:noWrap/>
            <w:vAlign w:val="center"/>
          </w:tcPr>
          <w:p w14:paraId="0263685E" w14:textId="40934D8B" w:rsidR="009648DF" w:rsidRPr="00277001" w:rsidRDefault="009648DF" w:rsidP="00DE0901">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szCs w:val="24"/>
                <w:lang w:eastAsia="fr-FR"/>
              </w:rPr>
              <w:t xml:space="preserve">378.0 </w:t>
            </w:r>
            <w:r w:rsidRPr="00277001">
              <w:rPr>
                <w:rFonts w:ascii="Calibri" w:eastAsia="Times New Roman" w:hAnsi="Calibri" w:cs="Times New Roman"/>
                <w:color w:val="000000"/>
                <w:sz w:val="24"/>
                <w:szCs w:val="24"/>
                <w:lang w:eastAsia="fr-FR"/>
              </w:rPr>
              <w:t>±</w:t>
            </w:r>
            <w:r>
              <w:rPr>
                <w:rFonts w:ascii="Calibri" w:eastAsia="Times New Roman" w:hAnsi="Calibri" w:cs="Times New Roman"/>
                <w:color w:val="000000"/>
                <w:sz w:val="24"/>
                <w:szCs w:val="24"/>
                <w:lang w:eastAsia="fr-FR"/>
              </w:rPr>
              <w:t xml:space="preserve"> 28.8</w:t>
            </w:r>
          </w:p>
        </w:tc>
        <w:tc>
          <w:tcPr>
            <w:tcW w:w="1701" w:type="dxa"/>
            <w:tcBorders>
              <w:top w:val="nil"/>
              <w:left w:val="nil"/>
              <w:bottom w:val="nil"/>
              <w:right w:val="nil"/>
            </w:tcBorders>
            <w:shd w:val="clear" w:color="auto" w:fill="auto"/>
            <w:noWrap/>
            <w:vAlign w:val="center"/>
          </w:tcPr>
          <w:p w14:paraId="3AA79273" w14:textId="5B962586" w:rsidR="009648DF" w:rsidRPr="009648DF" w:rsidRDefault="009648DF" w:rsidP="00DE0901">
            <w:pPr>
              <w:spacing w:after="0" w:line="240" w:lineRule="auto"/>
              <w:jc w:val="center"/>
              <w:rPr>
                <w:rFonts w:ascii="Calibri" w:eastAsia="Times New Roman" w:hAnsi="Calibri" w:cs="Times New Roman"/>
                <w:color w:val="000000"/>
                <w:sz w:val="24"/>
                <w:lang w:eastAsia="fr-FR"/>
              </w:rPr>
            </w:pPr>
            <w:r w:rsidRPr="009648DF">
              <w:rPr>
                <w:rFonts w:ascii="Calibri" w:eastAsia="Times New Roman" w:hAnsi="Calibri" w:cs="Times New Roman"/>
                <w:color w:val="000000"/>
                <w:sz w:val="24"/>
                <w:szCs w:val="24"/>
                <w:lang w:eastAsia="fr-FR"/>
              </w:rPr>
              <w:t>35.3 ± 18.2</w:t>
            </w:r>
          </w:p>
        </w:tc>
      </w:tr>
      <w:tr w:rsidR="009648DF" w:rsidRPr="00277001" w14:paraId="0519E780" w14:textId="77777777" w:rsidTr="009648DF">
        <w:trPr>
          <w:trHeight w:val="304"/>
          <w:jc w:val="center"/>
        </w:trPr>
        <w:tc>
          <w:tcPr>
            <w:tcW w:w="1195" w:type="dxa"/>
            <w:tcBorders>
              <w:top w:val="nil"/>
              <w:left w:val="nil"/>
              <w:bottom w:val="nil"/>
              <w:right w:val="nil"/>
            </w:tcBorders>
            <w:shd w:val="clear" w:color="auto" w:fill="auto"/>
            <w:noWrap/>
            <w:vAlign w:val="center"/>
            <w:hideMark/>
          </w:tcPr>
          <w:p w14:paraId="7168C8D9" w14:textId="77777777" w:rsidR="009648DF" w:rsidRPr="00277001" w:rsidRDefault="009648DF" w:rsidP="002B0D33">
            <w:pPr>
              <w:spacing w:after="0" w:line="240" w:lineRule="auto"/>
              <w:jc w:val="center"/>
              <w:rPr>
                <w:rFonts w:ascii="Calibri" w:eastAsia="Times New Roman" w:hAnsi="Calibri" w:cs="Times New Roman"/>
                <w:color w:val="000000"/>
                <w:sz w:val="24"/>
                <w:lang w:eastAsia="fr-FR"/>
              </w:rPr>
            </w:pPr>
            <w:r w:rsidRPr="00277001">
              <w:rPr>
                <w:rFonts w:ascii="Calibri" w:eastAsia="Times New Roman" w:hAnsi="Calibri" w:cs="Times New Roman"/>
                <w:color w:val="000000"/>
                <w:sz w:val="24"/>
                <w:lang w:eastAsia="fr-FR"/>
              </w:rPr>
              <w:t>NAT</w:t>
            </w:r>
          </w:p>
        </w:tc>
        <w:tc>
          <w:tcPr>
            <w:tcW w:w="1782" w:type="dxa"/>
            <w:tcBorders>
              <w:top w:val="nil"/>
              <w:left w:val="nil"/>
              <w:bottom w:val="nil"/>
              <w:right w:val="nil"/>
            </w:tcBorders>
            <w:shd w:val="clear" w:color="auto" w:fill="auto"/>
            <w:noWrap/>
            <w:vAlign w:val="center"/>
          </w:tcPr>
          <w:p w14:paraId="5BEE29F6" w14:textId="1F9CFB13" w:rsidR="009648DF" w:rsidRPr="00277001" w:rsidRDefault="009648DF" w:rsidP="00DE0901">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szCs w:val="24"/>
                <w:lang w:eastAsia="fr-FR"/>
              </w:rPr>
              <w:t xml:space="preserve">382.0 </w:t>
            </w:r>
            <w:r w:rsidRPr="00277001">
              <w:rPr>
                <w:rFonts w:ascii="Calibri" w:eastAsia="Times New Roman" w:hAnsi="Calibri" w:cs="Times New Roman"/>
                <w:color w:val="000000"/>
                <w:sz w:val="24"/>
                <w:szCs w:val="24"/>
                <w:lang w:eastAsia="fr-FR"/>
              </w:rPr>
              <w:t>±</w:t>
            </w:r>
            <w:r>
              <w:rPr>
                <w:rFonts w:ascii="Calibri" w:eastAsia="Times New Roman" w:hAnsi="Calibri" w:cs="Times New Roman"/>
                <w:color w:val="000000"/>
                <w:sz w:val="24"/>
                <w:szCs w:val="24"/>
                <w:lang w:eastAsia="fr-FR"/>
              </w:rPr>
              <w:t xml:space="preserve"> 64.5</w:t>
            </w:r>
          </w:p>
        </w:tc>
        <w:tc>
          <w:tcPr>
            <w:tcW w:w="1701" w:type="dxa"/>
            <w:tcBorders>
              <w:top w:val="nil"/>
              <w:left w:val="nil"/>
              <w:bottom w:val="nil"/>
              <w:right w:val="nil"/>
            </w:tcBorders>
            <w:shd w:val="clear" w:color="auto" w:fill="auto"/>
            <w:noWrap/>
            <w:vAlign w:val="center"/>
          </w:tcPr>
          <w:p w14:paraId="5ACCA964" w14:textId="0B277328" w:rsidR="009648DF" w:rsidRPr="009648DF" w:rsidRDefault="009648DF" w:rsidP="00DE0901">
            <w:pPr>
              <w:spacing w:after="0" w:line="240" w:lineRule="auto"/>
              <w:jc w:val="center"/>
              <w:rPr>
                <w:rFonts w:ascii="Calibri" w:eastAsia="Times New Roman" w:hAnsi="Calibri" w:cs="Times New Roman"/>
                <w:color w:val="000000"/>
                <w:sz w:val="24"/>
                <w:lang w:eastAsia="fr-FR"/>
              </w:rPr>
            </w:pPr>
            <w:r w:rsidRPr="009648DF">
              <w:rPr>
                <w:rFonts w:ascii="Calibri" w:eastAsia="Times New Roman" w:hAnsi="Calibri" w:cs="Times New Roman"/>
                <w:color w:val="000000"/>
                <w:sz w:val="24"/>
                <w:szCs w:val="24"/>
                <w:lang w:eastAsia="fr-FR"/>
              </w:rPr>
              <w:t>41.9 ± 11.3</w:t>
            </w:r>
          </w:p>
        </w:tc>
      </w:tr>
      <w:tr w:rsidR="009648DF" w:rsidRPr="00277001" w14:paraId="5E1BD37F" w14:textId="77777777" w:rsidTr="009648DF">
        <w:trPr>
          <w:trHeight w:val="304"/>
          <w:jc w:val="center"/>
        </w:trPr>
        <w:tc>
          <w:tcPr>
            <w:tcW w:w="1195" w:type="dxa"/>
            <w:tcBorders>
              <w:top w:val="nil"/>
              <w:left w:val="nil"/>
              <w:bottom w:val="nil"/>
              <w:right w:val="nil"/>
            </w:tcBorders>
            <w:shd w:val="clear" w:color="auto" w:fill="auto"/>
            <w:noWrap/>
            <w:vAlign w:val="center"/>
            <w:hideMark/>
          </w:tcPr>
          <w:p w14:paraId="4DD2C4CF" w14:textId="77777777" w:rsidR="009648DF" w:rsidRPr="00277001" w:rsidRDefault="009648DF" w:rsidP="002B0D33">
            <w:pPr>
              <w:spacing w:after="0" w:line="240" w:lineRule="auto"/>
              <w:jc w:val="center"/>
              <w:rPr>
                <w:rFonts w:ascii="Calibri" w:eastAsia="Times New Roman" w:hAnsi="Calibri" w:cs="Times New Roman"/>
                <w:color w:val="000000"/>
                <w:sz w:val="24"/>
                <w:lang w:eastAsia="fr-FR"/>
              </w:rPr>
            </w:pPr>
            <w:r w:rsidRPr="00277001">
              <w:rPr>
                <w:rFonts w:ascii="Calibri" w:eastAsia="Times New Roman" w:hAnsi="Calibri" w:cs="Times New Roman"/>
                <w:color w:val="000000"/>
                <w:sz w:val="24"/>
                <w:lang w:eastAsia="fr-FR"/>
              </w:rPr>
              <w:t>TP-L</w:t>
            </w:r>
          </w:p>
        </w:tc>
        <w:tc>
          <w:tcPr>
            <w:tcW w:w="1782" w:type="dxa"/>
            <w:tcBorders>
              <w:top w:val="nil"/>
              <w:left w:val="nil"/>
              <w:bottom w:val="nil"/>
              <w:right w:val="nil"/>
            </w:tcBorders>
            <w:shd w:val="clear" w:color="auto" w:fill="auto"/>
            <w:noWrap/>
            <w:vAlign w:val="center"/>
          </w:tcPr>
          <w:p w14:paraId="29D51297" w14:textId="3BBD879F" w:rsidR="009648DF" w:rsidRPr="00277001" w:rsidRDefault="009648DF" w:rsidP="00DE0901">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szCs w:val="24"/>
                <w:lang w:eastAsia="fr-FR"/>
              </w:rPr>
              <w:t xml:space="preserve">316.0 </w:t>
            </w:r>
            <w:r w:rsidRPr="00277001">
              <w:rPr>
                <w:rFonts w:ascii="Calibri" w:eastAsia="Times New Roman" w:hAnsi="Calibri" w:cs="Times New Roman"/>
                <w:color w:val="000000"/>
                <w:sz w:val="24"/>
                <w:szCs w:val="24"/>
                <w:lang w:eastAsia="fr-FR"/>
              </w:rPr>
              <w:t>±</w:t>
            </w:r>
            <w:r>
              <w:rPr>
                <w:rFonts w:ascii="Calibri" w:eastAsia="Times New Roman" w:hAnsi="Calibri" w:cs="Times New Roman"/>
                <w:color w:val="000000"/>
                <w:sz w:val="24"/>
                <w:szCs w:val="24"/>
                <w:lang w:eastAsia="fr-FR"/>
              </w:rPr>
              <w:t xml:space="preserve"> 10.8</w:t>
            </w:r>
          </w:p>
        </w:tc>
        <w:tc>
          <w:tcPr>
            <w:tcW w:w="1701" w:type="dxa"/>
            <w:tcBorders>
              <w:top w:val="nil"/>
              <w:left w:val="nil"/>
              <w:bottom w:val="nil"/>
              <w:right w:val="nil"/>
            </w:tcBorders>
            <w:shd w:val="clear" w:color="auto" w:fill="auto"/>
            <w:noWrap/>
            <w:vAlign w:val="center"/>
          </w:tcPr>
          <w:p w14:paraId="6E36F914" w14:textId="30592939" w:rsidR="009648DF" w:rsidRPr="009648DF" w:rsidRDefault="009648DF" w:rsidP="00DE0901">
            <w:pPr>
              <w:spacing w:after="0" w:line="240" w:lineRule="auto"/>
              <w:jc w:val="center"/>
              <w:rPr>
                <w:rFonts w:ascii="Calibri" w:eastAsia="Times New Roman" w:hAnsi="Calibri" w:cs="Times New Roman"/>
                <w:color w:val="000000"/>
                <w:sz w:val="24"/>
                <w:lang w:eastAsia="fr-FR"/>
              </w:rPr>
            </w:pPr>
            <w:r w:rsidRPr="009648DF">
              <w:rPr>
                <w:rFonts w:ascii="Calibri" w:eastAsia="Times New Roman" w:hAnsi="Calibri" w:cs="Times New Roman"/>
                <w:color w:val="000000"/>
                <w:sz w:val="24"/>
                <w:szCs w:val="24"/>
                <w:lang w:eastAsia="fr-FR"/>
              </w:rPr>
              <w:t>27.1 ± 17.6</w:t>
            </w:r>
          </w:p>
        </w:tc>
      </w:tr>
      <w:tr w:rsidR="009648DF" w:rsidRPr="00277001" w14:paraId="1B071D1F" w14:textId="77777777" w:rsidTr="009648DF">
        <w:trPr>
          <w:trHeight w:val="304"/>
          <w:jc w:val="center"/>
        </w:trPr>
        <w:tc>
          <w:tcPr>
            <w:tcW w:w="1195" w:type="dxa"/>
            <w:tcBorders>
              <w:top w:val="nil"/>
              <w:left w:val="nil"/>
              <w:bottom w:val="nil"/>
              <w:right w:val="nil"/>
            </w:tcBorders>
            <w:shd w:val="clear" w:color="auto" w:fill="auto"/>
            <w:noWrap/>
            <w:vAlign w:val="center"/>
            <w:hideMark/>
          </w:tcPr>
          <w:p w14:paraId="6C8D9D0E" w14:textId="77777777" w:rsidR="009648DF" w:rsidRPr="00277001" w:rsidRDefault="009648DF" w:rsidP="002B0D33">
            <w:pPr>
              <w:spacing w:after="0" w:line="240" w:lineRule="auto"/>
              <w:jc w:val="center"/>
              <w:rPr>
                <w:rFonts w:ascii="Calibri" w:eastAsia="Times New Roman" w:hAnsi="Calibri" w:cs="Times New Roman"/>
                <w:color w:val="000000"/>
                <w:sz w:val="24"/>
                <w:lang w:eastAsia="fr-FR"/>
              </w:rPr>
            </w:pPr>
            <w:r w:rsidRPr="00277001">
              <w:rPr>
                <w:rFonts w:ascii="Calibri" w:eastAsia="Times New Roman" w:hAnsi="Calibri" w:cs="Times New Roman"/>
                <w:color w:val="000000"/>
                <w:sz w:val="24"/>
                <w:lang w:eastAsia="fr-FR"/>
              </w:rPr>
              <w:t>TP-H</w:t>
            </w:r>
          </w:p>
        </w:tc>
        <w:tc>
          <w:tcPr>
            <w:tcW w:w="1782" w:type="dxa"/>
            <w:tcBorders>
              <w:top w:val="nil"/>
              <w:left w:val="nil"/>
              <w:bottom w:val="nil"/>
              <w:right w:val="nil"/>
            </w:tcBorders>
            <w:shd w:val="clear" w:color="auto" w:fill="auto"/>
            <w:noWrap/>
            <w:vAlign w:val="center"/>
          </w:tcPr>
          <w:p w14:paraId="0FCF0DD6" w14:textId="2D0D0884" w:rsidR="009648DF" w:rsidRPr="00277001" w:rsidRDefault="009648DF" w:rsidP="00DE0901">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szCs w:val="24"/>
                <w:lang w:eastAsia="fr-FR"/>
              </w:rPr>
              <w:t xml:space="preserve">338.7 </w:t>
            </w:r>
            <w:r w:rsidRPr="00277001">
              <w:rPr>
                <w:rFonts w:ascii="Calibri" w:eastAsia="Times New Roman" w:hAnsi="Calibri" w:cs="Times New Roman"/>
                <w:color w:val="000000"/>
                <w:sz w:val="24"/>
                <w:szCs w:val="24"/>
                <w:lang w:eastAsia="fr-FR"/>
              </w:rPr>
              <w:t>±</w:t>
            </w:r>
            <w:r>
              <w:rPr>
                <w:rFonts w:ascii="Calibri" w:eastAsia="Times New Roman" w:hAnsi="Calibri" w:cs="Times New Roman"/>
                <w:color w:val="000000"/>
                <w:sz w:val="24"/>
                <w:szCs w:val="24"/>
                <w:lang w:eastAsia="fr-FR"/>
              </w:rPr>
              <w:t xml:space="preserve"> 69.7</w:t>
            </w:r>
          </w:p>
        </w:tc>
        <w:tc>
          <w:tcPr>
            <w:tcW w:w="1701" w:type="dxa"/>
            <w:tcBorders>
              <w:top w:val="nil"/>
              <w:left w:val="nil"/>
              <w:bottom w:val="nil"/>
              <w:right w:val="nil"/>
            </w:tcBorders>
            <w:shd w:val="clear" w:color="auto" w:fill="auto"/>
            <w:noWrap/>
            <w:vAlign w:val="center"/>
          </w:tcPr>
          <w:p w14:paraId="15528603" w14:textId="4676E5A9" w:rsidR="009648DF" w:rsidRPr="009648DF" w:rsidRDefault="009648DF" w:rsidP="00DE0901">
            <w:pPr>
              <w:spacing w:after="0" w:line="240" w:lineRule="auto"/>
              <w:jc w:val="center"/>
              <w:rPr>
                <w:rFonts w:ascii="Calibri" w:eastAsia="Times New Roman" w:hAnsi="Calibri" w:cs="Times New Roman"/>
                <w:color w:val="000000"/>
                <w:sz w:val="24"/>
                <w:lang w:eastAsia="fr-FR"/>
              </w:rPr>
            </w:pPr>
            <w:r w:rsidRPr="009648DF">
              <w:rPr>
                <w:rFonts w:ascii="Calibri" w:eastAsia="Times New Roman" w:hAnsi="Calibri" w:cs="Times New Roman"/>
                <w:color w:val="000000"/>
                <w:sz w:val="24"/>
                <w:szCs w:val="24"/>
                <w:lang w:eastAsia="fr-FR"/>
              </w:rPr>
              <w:t>43.3 ± 7.6</w:t>
            </w:r>
          </w:p>
        </w:tc>
      </w:tr>
      <w:tr w:rsidR="009648DF" w:rsidRPr="00277001" w14:paraId="0E9B96E4" w14:textId="77777777" w:rsidTr="009648DF">
        <w:trPr>
          <w:trHeight w:val="304"/>
          <w:jc w:val="center"/>
        </w:trPr>
        <w:tc>
          <w:tcPr>
            <w:tcW w:w="1195" w:type="dxa"/>
            <w:tcBorders>
              <w:top w:val="nil"/>
              <w:left w:val="nil"/>
              <w:bottom w:val="nil"/>
              <w:right w:val="nil"/>
            </w:tcBorders>
            <w:shd w:val="clear" w:color="auto" w:fill="auto"/>
            <w:noWrap/>
            <w:vAlign w:val="center"/>
            <w:hideMark/>
          </w:tcPr>
          <w:p w14:paraId="7AF4EBC6" w14:textId="77777777" w:rsidR="009648DF" w:rsidRPr="00277001" w:rsidRDefault="009648DF" w:rsidP="002B0D33">
            <w:pPr>
              <w:spacing w:after="0" w:line="240" w:lineRule="auto"/>
              <w:jc w:val="center"/>
              <w:rPr>
                <w:rFonts w:ascii="Calibri" w:eastAsia="Times New Roman" w:hAnsi="Calibri" w:cs="Times New Roman"/>
                <w:color w:val="000000"/>
                <w:sz w:val="24"/>
                <w:lang w:eastAsia="fr-FR"/>
              </w:rPr>
            </w:pPr>
            <w:r w:rsidRPr="00277001">
              <w:rPr>
                <w:rFonts w:ascii="Calibri" w:eastAsia="Times New Roman" w:hAnsi="Calibri" w:cs="Times New Roman"/>
                <w:color w:val="000000"/>
                <w:sz w:val="24"/>
                <w:lang w:eastAsia="fr-FR"/>
              </w:rPr>
              <w:t>LEA-L</w:t>
            </w:r>
          </w:p>
        </w:tc>
        <w:tc>
          <w:tcPr>
            <w:tcW w:w="1782" w:type="dxa"/>
            <w:tcBorders>
              <w:top w:val="nil"/>
              <w:left w:val="nil"/>
              <w:bottom w:val="nil"/>
              <w:right w:val="nil"/>
            </w:tcBorders>
            <w:shd w:val="clear" w:color="auto" w:fill="auto"/>
            <w:noWrap/>
            <w:vAlign w:val="center"/>
          </w:tcPr>
          <w:p w14:paraId="21061001" w14:textId="4BCC3911" w:rsidR="009648DF" w:rsidRPr="00277001" w:rsidRDefault="009648DF" w:rsidP="00DE0901">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szCs w:val="24"/>
                <w:lang w:eastAsia="fr-FR"/>
              </w:rPr>
              <w:t xml:space="preserve">446.2 </w:t>
            </w:r>
            <w:r w:rsidRPr="00277001">
              <w:rPr>
                <w:rFonts w:ascii="Calibri" w:eastAsia="Times New Roman" w:hAnsi="Calibri" w:cs="Times New Roman"/>
                <w:color w:val="000000"/>
                <w:sz w:val="24"/>
                <w:szCs w:val="24"/>
                <w:lang w:eastAsia="fr-FR"/>
              </w:rPr>
              <w:t>±</w:t>
            </w:r>
            <w:r>
              <w:rPr>
                <w:rFonts w:ascii="Calibri" w:eastAsia="Times New Roman" w:hAnsi="Calibri" w:cs="Times New Roman"/>
                <w:color w:val="000000"/>
                <w:sz w:val="24"/>
                <w:szCs w:val="24"/>
                <w:lang w:eastAsia="fr-FR"/>
              </w:rPr>
              <w:t xml:space="preserve"> 115.2</w:t>
            </w:r>
          </w:p>
        </w:tc>
        <w:tc>
          <w:tcPr>
            <w:tcW w:w="1701" w:type="dxa"/>
            <w:tcBorders>
              <w:top w:val="nil"/>
              <w:left w:val="nil"/>
              <w:bottom w:val="nil"/>
              <w:right w:val="nil"/>
            </w:tcBorders>
            <w:shd w:val="clear" w:color="auto" w:fill="auto"/>
            <w:noWrap/>
            <w:vAlign w:val="center"/>
          </w:tcPr>
          <w:p w14:paraId="00A0C09F" w14:textId="7CEDBB41" w:rsidR="009648DF" w:rsidRPr="009648DF" w:rsidRDefault="009648DF" w:rsidP="00DE0901">
            <w:pPr>
              <w:spacing w:after="0" w:line="240" w:lineRule="auto"/>
              <w:jc w:val="center"/>
              <w:rPr>
                <w:rFonts w:ascii="Calibri" w:eastAsia="Times New Roman" w:hAnsi="Calibri" w:cs="Times New Roman"/>
                <w:color w:val="000000"/>
                <w:sz w:val="24"/>
                <w:lang w:eastAsia="fr-FR"/>
              </w:rPr>
            </w:pPr>
            <w:r w:rsidRPr="009648DF">
              <w:rPr>
                <w:rFonts w:ascii="Calibri" w:eastAsia="Times New Roman" w:hAnsi="Calibri" w:cs="Times New Roman"/>
                <w:color w:val="000000"/>
                <w:sz w:val="24"/>
                <w:szCs w:val="24"/>
                <w:lang w:eastAsia="fr-FR"/>
              </w:rPr>
              <w:t>25.8 ± 13.9</w:t>
            </w:r>
          </w:p>
        </w:tc>
      </w:tr>
      <w:tr w:rsidR="009648DF" w:rsidRPr="00277001" w14:paraId="104076DC" w14:textId="77777777" w:rsidTr="009648DF">
        <w:trPr>
          <w:trHeight w:val="319"/>
          <w:jc w:val="center"/>
        </w:trPr>
        <w:tc>
          <w:tcPr>
            <w:tcW w:w="1195" w:type="dxa"/>
            <w:tcBorders>
              <w:top w:val="nil"/>
              <w:left w:val="nil"/>
              <w:bottom w:val="single" w:sz="8" w:space="0" w:color="auto"/>
              <w:right w:val="nil"/>
            </w:tcBorders>
            <w:shd w:val="clear" w:color="auto" w:fill="auto"/>
            <w:noWrap/>
            <w:vAlign w:val="center"/>
            <w:hideMark/>
          </w:tcPr>
          <w:p w14:paraId="01F85F74" w14:textId="77777777" w:rsidR="009648DF" w:rsidRPr="00277001" w:rsidRDefault="009648DF" w:rsidP="002B0D33">
            <w:pPr>
              <w:spacing w:after="0" w:line="240" w:lineRule="auto"/>
              <w:jc w:val="center"/>
              <w:rPr>
                <w:rFonts w:ascii="Calibri" w:eastAsia="Times New Roman" w:hAnsi="Calibri" w:cs="Times New Roman"/>
                <w:color w:val="000000"/>
                <w:sz w:val="24"/>
                <w:lang w:eastAsia="fr-FR"/>
              </w:rPr>
            </w:pPr>
            <w:r w:rsidRPr="00277001">
              <w:rPr>
                <w:rFonts w:ascii="Calibri" w:eastAsia="Times New Roman" w:hAnsi="Calibri" w:cs="Times New Roman"/>
                <w:color w:val="000000"/>
                <w:sz w:val="24"/>
                <w:lang w:eastAsia="fr-FR"/>
              </w:rPr>
              <w:t>LEA-H</w:t>
            </w:r>
          </w:p>
        </w:tc>
        <w:tc>
          <w:tcPr>
            <w:tcW w:w="1782" w:type="dxa"/>
            <w:tcBorders>
              <w:top w:val="nil"/>
              <w:left w:val="nil"/>
              <w:bottom w:val="single" w:sz="8" w:space="0" w:color="auto"/>
              <w:right w:val="nil"/>
            </w:tcBorders>
            <w:shd w:val="clear" w:color="auto" w:fill="auto"/>
            <w:noWrap/>
            <w:vAlign w:val="center"/>
          </w:tcPr>
          <w:p w14:paraId="3072A894" w14:textId="21B6B0CF" w:rsidR="009648DF" w:rsidRPr="00277001" w:rsidRDefault="009648DF" w:rsidP="00DE0901">
            <w:pPr>
              <w:spacing w:after="0" w:line="240" w:lineRule="auto"/>
              <w:jc w:val="center"/>
              <w:rPr>
                <w:rFonts w:ascii="Calibri" w:eastAsia="Times New Roman" w:hAnsi="Calibri" w:cs="Times New Roman"/>
                <w:color w:val="000000"/>
                <w:sz w:val="24"/>
                <w:lang w:eastAsia="fr-FR"/>
              </w:rPr>
            </w:pPr>
            <w:r>
              <w:rPr>
                <w:rFonts w:ascii="Calibri" w:eastAsia="Times New Roman" w:hAnsi="Calibri" w:cs="Times New Roman"/>
                <w:color w:val="000000"/>
                <w:sz w:val="24"/>
                <w:szCs w:val="24"/>
                <w:lang w:eastAsia="fr-FR"/>
              </w:rPr>
              <w:t xml:space="preserve">333.9 </w:t>
            </w:r>
            <w:r w:rsidRPr="00277001">
              <w:rPr>
                <w:rFonts w:ascii="Calibri" w:eastAsia="Times New Roman" w:hAnsi="Calibri" w:cs="Times New Roman"/>
                <w:color w:val="000000"/>
                <w:sz w:val="24"/>
                <w:szCs w:val="24"/>
                <w:lang w:eastAsia="fr-FR"/>
              </w:rPr>
              <w:t>±</w:t>
            </w:r>
            <w:r>
              <w:rPr>
                <w:rFonts w:ascii="Calibri" w:eastAsia="Times New Roman" w:hAnsi="Calibri" w:cs="Times New Roman"/>
                <w:color w:val="000000"/>
                <w:sz w:val="24"/>
                <w:szCs w:val="24"/>
                <w:lang w:eastAsia="fr-FR"/>
              </w:rPr>
              <w:t xml:space="preserve"> 40.0</w:t>
            </w:r>
          </w:p>
        </w:tc>
        <w:tc>
          <w:tcPr>
            <w:tcW w:w="1701" w:type="dxa"/>
            <w:tcBorders>
              <w:top w:val="nil"/>
              <w:left w:val="nil"/>
              <w:bottom w:val="single" w:sz="8" w:space="0" w:color="auto"/>
              <w:right w:val="nil"/>
            </w:tcBorders>
            <w:shd w:val="clear" w:color="auto" w:fill="auto"/>
            <w:noWrap/>
            <w:vAlign w:val="center"/>
          </w:tcPr>
          <w:p w14:paraId="39B9FB87" w14:textId="3F9CBE86" w:rsidR="009648DF" w:rsidRPr="009648DF" w:rsidRDefault="009648DF" w:rsidP="00DE0901">
            <w:pPr>
              <w:spacing w:after="0" w:line="240" w:lineRule="auto"/>
              <w:jc w:val="center"/>
              <w:rPr>
                <w:rFonts w:ascii="Calibri" w:eastAsia="Times New Roman" w:hAnsi="Calibri" w:cs="Times New Roman"/>
                <w:color w:val="000000"/>
                <w:sz w:val="24"/>
                <w:lang w:eastAsia="fr-FR"/>
              </w:rPr>
            </w:pPr>
            <w:r w:rsidRPr="009648DF">
              <w:rPr>
                <w:rFonts w:ascii="Calibri" w:eastAsia="Times New Roman" w:hAnsi="Calibri" w:cs="Times New Roman"/>
                <w:color w:val="000000"/>
                <w:sz w:val="24"/>
                <w:szCs w:val="24"/>
                <w:lang w:eastAsia="fr-FR"/>
              </w:rPr>
              <w:t>21.8 ± 13.9</w:t>
            </w:r>
          </w:p>
        </w:tc>
      </w:tr>
    </w:tbl>
    <w:p w14:paraId="74508F68" w14:textId="77777777" w:rsidR="00352A02" w:rsidRDefault="00352A02" w:rsidP="00A27599">
      <w:pPr>
        <w:spacing w:line="360" w:lineRule="auto"/>
        <w:jc w:val="both"/>
        <w:rPr>
          <w:rFonts w:ascii="Calibri" w:hAnsi="Calibri" w:cs="Times New Roman"/>
          <w:b/>
          <w:i/>
          <w:sz w:val="24"/>
          <w:u w:val="single"/>
        </w:rPr>
      </w:pPr>
    </w:p>
    <w:p w14:paraId="1BCB9553" w14:textId="77777777" w:rsidR="00EE4D37" w:rsidRDefault="00EE4D37" w:rsidP="00A27599">
      <w:pPr>
        <w:spacing w:line="360" w:lineRule="auto"/>
        <w:jc w:val="both"/>
        <w:rPr>
          <w:rFonts w:ascii="Calibri" w:hAnsi="Calibri" w:cs="Times New Roman"/>
          <w:b/>
          <w:i/>
          <w:sz w:val="24"/>
          <w:u w:val="single"/>
        </w:rPr>
      </w:pPr>
    </w:p>
    <w:p w14:paraId="7CFD9BDE" w14:textId="77777777" w:rsidR="00EE4D37" w:rsidRDefault="00EE4D37" w:rsidP="00A27599">
      <w:pPr>
        <w:spacing w:line="360" w:lineRule="auto"/>
        <w:jc w:val="both"/>
        <w:rPr>
          <w:rFonts w:ascii="Calibri" w:hAnsi="Calibri" w:cs="Times New Roman"/>
          <w:b/>
          <w:i/>
          <w:sz w:val="24"/>
          <w:u w:val="single"/>
        </w:rPr>
      </w:pPr>
    </w:p>
    <w:p w14:paraId="5BD8ACFE" w14:textId="77777777" w:rsidR="00EE4D37" w:rsidRDefault="00EE4D37" w:rsidP="00A27599">
      <w:pPr>
        <w:spacing w:line="360" w:lineRule="auto"/>
        <w:jc w:val="both"/>
        <w:rPr>
          <w:rFonts w:ascii="Calibri" w:hAnsi="Calibri" w:cs="Times New Roman"/>
          <w:b/>
          <w:i/>
          <w:sz w:val="24"/>
          <w:u w:val="single"/>
        </w:rPr>
      </w:pPr>
    </w:p>
    <w:p w14:paraId="775DEA8D" w14:textId="77777777" w:rsidR="00EE4D37" w:rsidRDefault="00EE4D37" w:rsidP="00A27599">
      <w:pPr>
        <w:spacing w:line="360" w:lineRule="auto"/>
        <w:jc w:val="both"/>
        <w:rPr>
          <w:rFonts w:ascii="Calibri" w:hAnsi="Calibri" w:cs="Times New Roman"/>
          <w:b/>
          <w:i/>
          <w:sz w:val="24"/>
          <w:u w:val="single"/>
        </w:rPr>
      </w:pPr>
    </w:p>
    <w:p w14:paraId="2C4C79E5" w14:textId="77777777" w:rsidR="00EE4D37" w:rsidRDefault="00EE4D37" w:rsidP="00A27599">
      <w:pPr>
        <w:spacing w:line="360" w:lineRule="auto"/>
        <w:jc w:val="both"/>
        <w:rPr>
          <w:rFonts w:ascii="Calibri" w:hAnsi="Calibri" w:cs="Times New Roman"/>
          <w:b/>
          <w:i/>
          <w:sz w:val="24"/>
          <w:u w:val="single"/>
        </w:rPr>
      </w:pPr>
    </w:p>
    <w:p w14:paraId="7D99DF9B" w14:textId="77777777" w:rsidR="00EE4D37" w:rsidRDefault="00EE4D37" w:rsidP="00A27599">
      <w:pPr>
        <w:spacing w:line="360" w:lineRule="auto"/>
        <w:jc w:val="both"/>
        <w:rPr>
          <w:rFonts w:ascii="Calibri" w:hAnsi="Calibri" w:cs="Times New Roman"/>
          <w:b/>
          <w:i/>
          <w:sz w:val="24"/>
          <w:u w:val="single"/>
        </w:rPr>
      </w:pPr>
    </w:p>
    <w:p w14:paraId="6D1FA160" w14:textId="77777777" w:rsidR="00EE4D37" w:rsidRDefault="00EE4D37" w:rsidP="00A27599">
      <w:pPr>
        <w:spacing w:line="360" w:lineRule="auto"/>
        <w:jc w:val="both"/>
        <w:rPr>
          <w:rFonts w:ascii="Calibri" w:hAnsi="Calibri" w:cs="Times New Roman"/>
          <w:b/>
          <w:i/>
          <w:sz w:val="24"/>
          <w:u w:val="single"/>
        </w:rPr>
      </w:pPr>
    </w:p>
    <w:p w14:paraId="2A5BDD1E" w14:textId="77777777" w:rsidR="00EE4D37" w:rsidRDefault="00EE4D37" w:rsidP="00A27599">
      <w:pPr>
        <w:spacing w:line="360" w:lineRule="auto"/>
        <w:jc w:val="both"/>
        <w:rPr>
          <w:rFonts w:ascii="Calibri" w:hAnsi="Calibri" w:cs="Times New Roman"/>
          <w:b/>
          <w:i/>
          <w:sz w:val="24"/>
          <w:u w:val="single"/>
        </w:rPr>
      </w:pPr>
    </w:p>
    <w:p w14:paraId="7709CCC8" w14:textId="77777777" w:rsidR="00EE4D37" w:rsidRDefault="00EE4D37" w:rsidP="00A27599">
      <w:pPr>
        <w:spacing w:line="360" w:lineRule="auto"/>
        <w:jc w:val="both"/>
        <w:rPr>
          <w:rFonts w:ascii="Calibri" w:hAnsi="Calibri" w:cs="Times New Roman"/>
          <w:b/>
          <w:i/>
          <w:sz w:val="24"/>
          <w:u w:val="single"/>
        </w:rPr>
      </w:pPr>
    </w:p>
    <w:p w14:paraId="415FC83D" w14:textId="77777777" w:rsidR="00EE4D37" w:rsidRDefault="00EE4D37" w:rsidP="00A27599">
      <w:pPr>
        <w:spacing w:line="360" w:lineRule="auto"/>
        <w:jc w:val="both"/>
        <w:rPr>
          <w:rFonts w:ascii="Calibri" w:hAnsi="Calibri" w:cs="Times New Roman"/>
          <w:b/>
          <w:i/>
          <w:sz w:val="24"/>
          <w:u w:val="single"/>
        </w:rPr>
      </w:pPr>
    </w:p>
    <w:p w14:paraId="76A3164D" w14:textId="77777777" w:rsidR="00EE4D37" w:rsidRDefault="00EE4D37" w:rsidP="00A27599">
      <w:pPr>
        <w:spacing w:line="360" w:lineRule="auto"/>
        <w:jc w:val="both"/>
        <w:rPr>
          <w:rFonts w:ascii="Calibri" w:hAnsi="Calibri" w:cs="Times New Roman"/>
          <w:b/>
          <w:i/>
          <w:sz w:val="24"/>
          <w:u w:val="single"/>
        </w:rPr>
      </w:pPr>
    </w:p>
    <w:p w14:paraId="0D8AA645" w14:textId="77777777" w:rsidR="00EE4D37" w:rsidRDefault="00EE4D37" w:rsidP="00A27599">
      <w:pPr>
        <w:spacing w:line="360" w:lineRule="auto"/>
        <w:jc w:val="both"/>
        <w:rPr>
          <w:rFonts w:ascii="Calibri" w:hAnsi="Calibri" w:cs="Times New Roman"/>
          <w:b/>
          <w:i/>
          <w:sz w:val="24"/>
          <w:u w:val="single"/>
        </w:rPr>
      </w:pPr>
    </w:p>
    <w:p w14:paraId="36BFBA29" w14:textId="77777777" w:rsidR="00EE4D37" w:rsidRDefault="00EE4D37" w:rsidP="00A27599">
      <w:pPr>
        <w:spacing w:line="360" w:lineRule="auto"/>
        <w:jc w:val="both"/>
        <w:rPr>
          <w:rFonts w:ascii="Calibri" w:hAnsi="Calibri" w:cs="Times New Roman"/>
          <w:b/>
          <w:i/>
          <w:sz w:val="24"/>
          <w:u w:val="single"/>
        </w:rPr>
      </w:pPr>
    </w:p>
    <w:p w14:paraId="0FA7449B" w14:textId="77777777" w:rsidR="00EE4D37" w:rsidRDefault="00EE4D37" w:rsidP="00A27599">
      <w:pPr>
        <w:spacing w:line="360" w:lineRule="auto"/>
        <w:jc w:val="both"/>
        <w:rPr>
          <w:rFonts w:ascii="Calibri" w:hAnsi="Calibri" w:cs="Times New Roman"/>
          <w:b/>
          <w:i/>
          <w:sz w:val="24"/>
          <w:u w:val="single"/>
        </w:rPr>
      </w:pPr>
    </w:p>
    <w:p w14:paraId="4EB7FBA8" w14:textId="77777777" w:rsidR="00EE4D37" w:rsidRDefault="00EE4D37" w:rsidP="00A27599">
      <w:pPr>
        <w:spacing w:line="360" w:lineRule="auto"/>
        <w:jc w:val="both"/>
        <w:rPr>
          <w:rFonts w:ascii="Calibri" w:hAnsi="Calibri" w:cs="Times New Roman"/>
          <w:b/>
          <w:i/>
          <w:sz w:val="24"/>
          <w:u w:val="single"/>
        </w:rPr>
      </w:pPr>
    </w:p>
    <w:p w14:paraId="6166ABCF" w14:textId="72E466F2" w:rsidR="00A27599" w:rsidRDefault="00A27599" w:rsidP="00A27599">
      <w:pPr>
        <w:spacing w:line="360" w:lineRule="auto"/>
        <w:jc w:val="both"/>
        <w:rPr>
          <w:rFonts w:ascii="Calibri" w:hAnsi="Calibri" w:cs="Times New Roman"/>
          <w:b/>
          <w:i/>
          <w:sz w:val="24"/>
          <w:u w:val="single"/>
        </w:rPr>
      </w:pPr>
      <w:r>
        <w:rPr>
          <w:rFonts w:ascii="Calibri" w:hAnsi="Calibri" w:cs="Times New Roman"/>
          <w:b/>
          <w:i/>
          <w:sz w:val="24"/>
          <w:u w:val="single"/>
        </w:rPr>
        <w:lastRenderedPageBreak/>
        <w:t>Figures</w:t>
      </w:r>
    </w:p>
    <w:p w14:paraId="1465C39B" w14:textId="1F0DCD67" w:rsidR="007828EB" w:rsidRPr="0081239D" w:rsidRDefault="007828EB" w:rsidP="00A27599">
      <w:pPr>
        <w:spacing w:line="360" w:lineRule="auto"/>
        <w:jc w:val="both"/>
        <w:rPr>
          <w:rFonts w:ascii="Calibri" w:hAnsi="Calibri" w:cs="Times New Roman"/>
          <w:b/>
          <w:i/>
          <w:iCs/>
          <w:color w:val="000000" w:themeColor="text1"/>
          <w:sz w:val="24"/>
          <w:szCs w:val="18"/>
        </w:rPr>
      </w:pPr>
      <w:bookmarkStart w:id="22" w:name="_Hlk171408528"/>
      <w:r w:rsidRPr="0081239D">
        <w:rPr>
          <w:rFonts w:ascii="Calibri" w:hAnsi="Calibri" w:cs="Times New Roman"/>
          <w:b/>
          <w:i/>
          <w:iCs/>
          <w:color w:val="000000" w:themeColor="text1"/>
          <w:sz w:val="24"/>
          <w:szCs w:val="18"/>
        </w:rPr>
        <w:t>Figure S1. Experimental plan</w:t>
      </w:r>
    </w:p>
    <w:bookmarkEnd w:id="22"/>
    <w:p w14:paraId="7356070C" w14:textId="77777777" w:rsidR="007828EB" w:rsidRDefault="007828EB" w:rsidP="007828EB">
      <w:pPr>
        <w:pStyle w:val="NormaleWeb"/>
        <w:rPr>
          <w:rFonts w:ascii="Calibri" w:hAnsi="Calibri"/>
          <w:b/>
          <w:i/>
        </w:rPr>
      </w:pPr>
      <w:r>
        <w:rPr>
          <w:noProof/>
        </w:rPr>
        <w:drawing>
          <wp:inline distT="0" distB="0" distL="0" distR="0" wp14:anchorId="07AA24E6" wp14:editId="63FB97DD">
            <wp:extent cx="6575032" cy="5022385"/>
            <wp:effectExtent l="0" t="0" r="0" b="6985"/>
            <wp:docPr id="1055" name="Immagine 1055" descr="C:\Users\Milan\Desktop\LAVORO OK\PAPERS in corso\TOYOTA\V13 for submission\Figure 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an\Desktop\LAVORO OK\PAPERS in corso\TOYOTA\V13 for submission\Figure s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87441" cy="5031864"/>
                    </a:xfrm>
                    <a:prstGeom prst="rect">
                      <a:avLst/>
                    </a:prstGeom>
                    <a:noFill/>
                    <a:ln>
                      <a:noFill/>
                    </a:ln>
                  </pic:spPr>
                </pic:pic>
              </a:graphicData>
            </a:graphic>
          </wp:inline>
        </w:drawing>
      </w:r>
    </w:p>
    <w:p w14:paraId="63628150" w14:textId="77777777" w:rsidR="00EE4D37" w:rsidRDefault="00EE4D37" w:rsidP="007828EB">
      <w:pPr>
        <w:pStyle w:val="NormaleWeb"/>
        <w:rPr>
          <w:rFonts w:ascii="Calibri" w:hAnsi="Calibri"/>
          <w:b/>
          <w:i/>
        </w:rPr>
      </w:pPr>
    </w:p>
    <w:p w14:paraId="27C645F7" w14:textId="77777777" w:rsidR="00EE4D37" w:rsidRDefault="00EE4D37" w:rsidP="007828EB">
      <w:pPr>
        <w:pStyle w:val="NormaleWeb"/>
        <w:rPr>
          <w:rFonts w:ascii="Calibri" w:hAnsi="Calibri"/>
          <w:b/>
          <w:i/>
        </w:rPr>
      </w:pPr>
    </w:p>
    <w:p w14:paraId="775B0359" w14:textId="77777777" w:rsidR="00EE4D37" w:rsidRDefault="00EE4D37" w:rsidP="007828EB">
      <w:pPr>
        <w:pStyle w:val="NormaleWeb"/>
        <w:rPr>
          <w:rFonts w:ascii="Calibri" w:hAnsi="Calibri"/>
          <w:b/>
          <w:i/>
        </w:rPr>
      </w:pPr>
    </w:p>
    <w:p w14:paraId="01CF6AC3" w14:textId="77777777" w:rsidR="00EE4D37" w:rsidRDefault="00EE4D37" w:rsidP="007828EB">
      <w:pPr>
        <w:pStyle w:val="NormaleWeb"/>
        <w:rPr>
          <w:rFonts w:ascii="Calibri" w:hAnsi="Calibri"/>
          <w:b/>
          <w:i/>
        </w:rPr>
      </w:pPr>
    </w:p>
    <w:p w14:paraId="53E57D34" w14:textId="77777777" w:rsidR="00EE4D37" w:rsidRDefault="00EE4D37" w:rsidP="007828EB">
      <w:pPr>
        <w:pStyle w:val="NormaleWeb"/>
        <w:rPr>
          <w:rFonts w:ascii="Calibri" w:hAnsi="Calibri"/>
          <w:b/>
          <w:i/>
        </w:rPr>
      </w:pPr>
    </w:p>
    <w:p w14:paraId="1512EB15" w14:textId="77777777" w:rsidR="00EE4D37" w:rsidRDefault="00EE4D37" w:rsidP="007828EB">
      <w:pPr>
        <w:pStyle w:val="NormaleWeb"/>
        <w:rPr>
          <w:rFonts w:ascii="Calibri" w:hAnsi="Calibri"/>
          <w:b/>
          <w:i/>
        </w:rPr>
      </w:pPr>
    </w:p>
    <w:p w14:paraId="24FA379C" w14:textId="77777777" w:rsidR="00EE4D37" w:rsidRDefault="00EE4D37" w:rsidP="007828EB">
      <w:pPr>
        <w:pStyle w:val="NormaleWeb"/>
        <w:rPr>
          <w:rFonts w:ascii="Calibri" w:hAnsi="Calibri"/>
          <w:b/>
          <w:i/>
        </w:rPr>
      </w:pPr>
    </w:p>
    <w:p w14:paraId="1F35CAF8" w14:textId="77777777" w:rsidR="00EE4D37" w:rsidRDefault="00EE4D37" w:rsidP="007828EB">
      <w:pPr>
        <w:pStyle w:val="NormaleWeb"/>
        <w:rPr>
          <w:rFonts w:ascii="Calibri" w:hAnsi="Calibri"/>
          <w:b/>
          <w:i/>
        </w:rPr>
      </w:pPr>
    </w:p>
    <w:p w14:paraId="13F08427" w14:textId="2097D6A4" w:rsidR="00DC7539" w:rsidRPr="009F5E22" w:rsidRDefault="002F5D16" w:rsidP="007828EB">
      <w:pPr>
        <w:pStyle w:val="NormaleWeb"/>
        <w:rPr>
          <w:lang w:val="en-US"/>
        </w:rPr>
      </w:pPr>
      <w:bookmarkStart w:id="23" w:name="_Hlk171408538"/>
      <w:r w:rsidRPr="009F5E22">
        <w:rPr>
          <w:rFonts w:ascii="Calibri" w:hAnsi="Calibri"/>
          <w:b/>
          <w:i/>
          <w:lang w:val="en-US"/>
        </w:rPr>
        <w:lastRenderedPageBreak/>
        <w:t>Figure S2</w:t>
      </w:r>
      <w:r w:rsidR="00DC7539" w:rsidRPr="009F5E22">
        <w:rPr>
          <w:rFonts w:ascii="Calibri" w:hAnsi="Calibri"/>
          <w:b/>
          <w:i/>
          <w:lang w:val="en-US"/>
        </w:rPr>
        <w:t>.</w:t>
      </w:r>
      <w:r w:rsidR="00DC7539" w:rsidRPr="009F5E22">
        <w:rPr>
          <w:rFonts w:ascii="Calibri" w:hAnsi="Calibri"/>
          <w:i/>
          <w:lang w:val="en-US"/>
        </w:rPr>
        <w:t xml:space="preserve"> Live cells (%; A), ROS production (A.U.; B) and MXR activity (A.U.; C) of oyster hemocytes after 44 days of exposure </w:t>
      </w:r>
      <w:bookmarkEnd w:id="23"/>
      <w:r w:rsidR="00DC7539" w:rsidRPr="009F5E22">
        <w:rPr>
          <w:rFonts w:ascii="Calibri" w:hAnsi="Calibri"/>
          <w:i/>
          <w:lang w:val="en-US"/>
        </w:rPr>
        <w:t>to: (1) No treatment – CTL; (2) Natural particles (52 µg L</w:t>
      </w:r>
      <w:r w:rsidR="00DC7539" w:rsidRPr="009F5E22">
        <w:rPr>
          <w:rFonts w:ascii="Calibri" w:hAnsi="Calibri"/>
          <w:i/>
          <w:vertAlign w:val="superscript"/>
          <w:lang w:val="en-US"/>
        </w:rPr>
        <w:t>-1</w:t>
      </w:r>
      <w:r w:rsidR="00DC7539" w:rsidRPr="009F5E22">
        <w:rPr>
          <w:rFonts w:ascii="Calibri" w:hAnsi="Calibri"/>
          <w:i/>
          <w:lang w:val="en-US"/>
        </w:rPr>
        <w:t>) – NAT; (3) Tire particles low (5.2 µg L</w:t>
      </w:r>
      <w:r w:rsidR="00DC7539" w:rsidRPr="009F5E22">
        <w:rPr>
          <w:rFonts w:ascii="Calibri" w:hAnsi="Calibri"/>
          <w:i/>
          <w:vertAlign w:val="superscript"/>
          <w:lang w:val="en-US"/>
        </w:rPr>
        <w:t>-1</w:t>
      </w:r>
      <w:r w:rsidR="00DC7539" w:rsidRPr="009F5E22">
        <w:rPr>
          <w:rFonts w:ascii="Calibri" w:hAnsi="Calibri"/>
          <w:i/>
          <w:lang w:val="en-US"/>
        </w:rPr>
        <w:t>, 10 particles mL</w:t>
      </w:r>
      <w:r w:rsidR="00DC7539" w:rsidRPr="009F5E22">
        <w:rPr>
          <w:rFonts w:ascii="Calibri" w:hAnsi="Calibri"/>
          <w:i/>
          <w:vertAlign w:val="superscript"/>
          <w:lang w:val="en-US"/>
        </w:rPr>
        <w:t>-1</w:t>
      </w:r>
      <w:r w:rsidR="00DC7539" w:rsidRPr="009F5E22">
        <w:rPr>
          <w:rFonts w:ascii="Calibri" w:hAnsi="Calibri"/>
          <w:i/>
          <w:lang w:val="en-US"/>
        </w:rPr>
        <w:t>) – MR-L; (4) Tire particles high (52 µg L</w:t>
      </w:r>
      <w:r w:rsidR="00DC7539" w:rsidRPr="009F5E22">
        <w:rPr>
          <w:rFonts w:ascii="Calibri" w:hAnsi="Calibri"/>
          <w:i/>
          <w:vertAlign w:val="superscript"/>
          <w:lang w:val="en-US"/>
        </w:rPr>
        <w:t>-1</w:t>
      </w:r>
      <w:r w:rsidR="00DC7539" w:rsidRPr="009F5E22">
        <w:rPr>
          <w:rFonts w:ascii="Calibri" w:hAnsi="Calibri"/>
          <w:i/>
          <w:lang w:val="en-US"/>
        </w:rPr>
        <w:t>, 100 particles mL</w:t>
      </w:r>
      <w:r w:rsidR="00DC7539" w:rsidRPr="009F5E22">
        <w:rPr>
          <w:rFonts w:ascii="Calibri" w:hAnsi="Calibri"/>
          <w:i/>
          <w:vertAlign w:val="superscript"/>
          <w:lang w:val="en-US"/>
        </w:rPr>
        <w:t>-1</w:t>
      </w:r>
      <w:r w:rsidR="00DC7539" w:rsidRPr="009F5E22">
        <w:rPr>
          <w:rFonts w:ascii="Calibri" w:hAnsi="Calibri"/>
          <w:i/>
          <w:lang w:val="en-US"/>
        </w:rPr>
        <w:t>) – MR-H; (5) Leachate low (5.2 µg L</w:t>
      </w:r>
      <w:r w:rsidR="00DC7539" w:rsidRPr="009F5E22">
        <w:rPr>
          <w:rFonts w:ascii="Calibri" w:hAnsi="Calibri"/>
          <w:i/>
          <w:vertAlign w:val="superscript"/>
          <w:lang w:val="en-US"/>
        </w:rPr>
        <w:t>-1</w:t>
      </w:r>
      <w:r w:rsidR="00DC7539" w:rsidRPr="009F5E22">
        <w:rPr>
          <w:rFonts w:ascii="Calibri" w:hAnsi="Calibri"/>
          <w:i/>
          <w:lang w:val="en-US"/>
        </w:rPr>
        <w:t>) – LEA-L; (6) Leachate high (52 µg L</w:t>
      </w:r>
      <w:r w:rsidR="00DC7539" w:rsidRPr="009F5E22">
        <w:rPr>
          <w:rFonts w:ascii="Calibri" w:hAnsi="Calibri"/>
          <w:i/>
          <w:vertAlign w:val="superscript"/>
          <w:lang w:val="en-US"/>
        </w:rPr>
        <w:t>-1</w:t>
      </w:r>
      <w:r w:rsidR="00DC7539" w:rsidRPr="009F5E22">
        <w:rPr>
          <w:rFonts w:ascii="Calibri" w:hAnsi="Calibri"/>
          <w:i/>
          <w:lang w:val="en-US"/>
        </w:rPr>
        <w:t>) – LEA-H.  One-way ANOVA was conducted to compare treatments at the 5% level; n = 5-6 oysters par treatment.</w:t>
      </w:r>
    </w:p>
    <w:p w14:paraId="3F35F478" w14:textId="77777777" w:rsidR="00DC7539" w:rsidRDefault="00DC7539" w:rsidP="00D433FB">
      <w:pPr>
        <w:spacing w:after="0" w:line="360" w:lineRule="auto"/>
        <w:jc w:val="both"/>
        <w:rPr>
          <w:rFonts w:ascii="Calibri" w:hAnsi="Calibri" w:cs="Times New Roman"/>
          <w:b/>
          <w:i/>
          <w:sz w:val="24"/>
          <w:u w:val="single"/>
        </w:rPr>
      </w:pPr>
    </w:p>
    <w:p w14:paraId="55D8DCD2" w14:textId="5306FE20" w:rsidR="00DC7539" w:rsidRDefault="00DC7539" w:rsidP="00DC7539">
      <w:pPr>
        <w:jc w:val="center"/>
        <w:rPr>
          <w:rFonts w:ascii="Calibri" w:hAnsi="Calibri" w:cs="Times New Roman"/>
          <w:sz w:val="24"/>
        </w:rPr>
      </w:pPr>
      <w:r w:rsidRPr="009E6D26">
        <w:rPr>
          <w:rFonts w:cs="Times New Roman"/>
          <w:noProof/>
          <w:lang w:val="fr-FR" w:eastAsia="fr-FR"/>
        </w:rPr>
        <w:drawing>
          <wp:inline distT="0" distB="0" distL="0" distR="0" wp14:anchorId="37892150" wp14:editId="22CFBFD3">
            <wp:extent cx="5760720" cy="158632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1586320"/>
                    </a:xfrm>
                    <a:prstGeom prst="rect">
                      <a:avLst/>
                    </a:prstGeom>
                    <a:noFill/>
                    <a:ln>
                      <a:noFill/>
                    </a:ln>
                  </pic:spPr>
                </pic:pic>
              </a:graphicData>
            </a:graphic>
          </wp:inline>
        </w:drawing>
      </w:r>
    </w:p>
    <w:p w14:paraId="75167931" w14:textId="24E66AFF" w:rsidR="003412A3" w:rsidRDefault="003412A3" w:rsidP="003412A3">
      <w:pPr>
        <w:rPr>
          <w:rFonts w:cstheme="minorHAnsi"/>
          <w:b/>
          <w:sz w:val="24"/>
          <w:lang w:val="en-GB"/>
        </w:rPr>
      </w:pPr>
    </w:p>
    <w:p w14:paraId="3B8D8B9F" w14:textId="77777777" w:rsidR="00A27599" w:rsidRDefault="00A27599" w:rsidP="003412A3">
      <w:pPr>
        <w:jc w:val="both"/>
        <w:rPr>
          <w:rFonts w:ascii="Calibri" w:hAnsi="Calibri" w:cs="Times New Roman"/>
          <w:b/>
          <w:i/>
          <w:sz w:val="24"/>
        </w:rPr>
      </w:pPr>
    </w:p>
    <w:p w14:paraId="61C5EC05" w14:textId="77777777" w:rsidR="00A27599" w:rsidRDefault="00A27599" w:rsidP="003412A3">
      <w:pPr>
        <w:jc w:val="both"/>
        <w:rPr>
          <w:rFonts w:ascii="Calibri" w:hAnsi="Calibri" w:cs="Times New Roman"/>
          <w:b/>
          <w:i/>
          <w:sz w:val="24"/>
        </w:rPr>
      </w:pPr>
    </w:p>
    <w:p w14:paraId="6BB6BC78" w14:textId="77777777" w:rsidR="00A27599" w:rsidRDefault="00A27599" w:rsidP="003412A3">
      <w:pPr>
        <w:jc w:val="both"/>
        <w:rPr>
          <w:rFonts w:ascii="Calibri" w:hAnsi="Calibri" w:cs="Times New Roman"/>
          <w:b/>
          <w:i/>
          <w:sz w:val="24"/>
        </w:rPr>
      </w:pPr>
    </w:p>
    <w:p w14:paraId="49F2087D" w14:textId="77777777" w:rsidR="00A27599" w:rsidRDefault="00A27599" w:rsidP="003412A3">
      <w:pPr>
        <w:jc w:val="both"/>
        <w:rPr>
          <w:rFonts w:ascii="Calibri" w:hAnsi="Calibri" w:cs="Times New Roman"/>
          <w:b/>
          <w:i/>
          <w:sz w:val="24"/>
        </w:rPr>
      </w:pPr>
    </w:p>
    <w:p w14:paraId="5E66DD5C" w14:textId="77777777" w:rsidR="00A27599" w:rsidRDefault="00A27599" w:rsidP="003412A3">
      <w:pPr>
        <w:jc w:val="both"/>
        <w:rPr>
          <w:rFonts w:ascii="Calibri" w:hAnsi="Calibri" w:cs="Times New Roman"/>
          <w:b/>
          <w:i/>
          <w:sz w:val="24"/>
        </w:rPr>
      </w:pPr>
    </w:p>
    <w:p w14:paraId="5A5B7E17" w14:textId="77777777" w:rsidR="00A27599" w:rsidRDefault="00A27599" w:rsidP="003412A3">
      <w:pPr>
        <w:jc w:val="both"/>
        <w:rPr>
          <w:rFonts w:ascii="Calibri" w:hAnsi="Calibri" w:cs="Times New Roman"/>
          <w:b/>
          <w:i/>
          <w:sz w:val="24"/>
        </w:rPr>
      </w:pPr>
    </w:p>
    <w:p w14:paraId="5B5A7761" w14:textId="77777777" w:rsidR="00A27599" w:rsidRDefault="00A27599" w:rsidP="003412A3">
      <w:pPr>
        <w:jc w:val="both"/>
        <w:rPr>
          <w:rFonts w:ascii="Calibri" w:hAnsi="Calibri" w:cs="Times New Roman"/>
          <w:b/>
          <w:i/>
          <w:sz w:val="24"/>
        </w:rPr>
      </w:pPr>
    </w:p>
    <w:p w14:paraId="5149B16E" w14:textId="77777777" w:rsidR="00A27599" w:rsidRDefault="00A27599" w:rsidP="003412A3">
      <w:pPr>
        <w:jc w:val="both"/>
        <w:rPr>
          <w:rFonts w:ascii="Calibri" w:hAnsi="Calibri" w:cs="Times New Roman"/>
          <w:b/>
          <w:i/>
          <w:sz w:val="24"/>
        </w:rPr>
      </w:pPr>
    </w:p>
    <w:p w14:paraId="1CBA78F4" w14:textId="77777777" w:rsidR="00A27599" w:rsidRDefault="00A27599" w:rsidP="003412A3">
      <w:pPr>
        <w:jc w:val="both"/>
        <w:rPr>
          <w:rFonts w:ascii="Calibri" w:hAnsi="Calibri" w:cs="Times New Roman"/>
          <w:b/>
          <w:i/>
          <w:sz w:val="24"/>
        </w:rPr>
      </w:pPr>
    </w:p>
    <w:p w14:paraId="0DB03555" w14:textId="77777777" w:rsidR="00A27599" w:rsidRDefault="00A27599" w:rsidP="003412A3">
      <w:pPr>
        <w:jc w:val="both"/>
        <w:rPr>
          <w:rFonts w:ascii="Calibri" w:hAnsi="Calibri" w:cs="Times New Roman"/>
          <w:b/>
          <w:i/>
          <w:sz w:val="24"/>
        </w:rPr>
      </w:pPr>
    </w:p>
    <w:p w14:paraId="1B4A838B" w14:textId="77777777" w:rsidR="00A27599" w:rsidRDefault="00A27599" w:rsidP="003412A3">
      <w:pPr>
        <w:jc w:val="both"/>
        <w:rPr>
          <w:rFonts w:ascii="Calibri" w:hAnsi="Calibri" w:cs="Times New Roman"/>
          <w:b/>
          <w:i/>
          <w:sz w:val="24"/>
        </w:rPr>
      </w:pPr>
    </w:p>
    <w:p w14:paraId="2076678A" w14:textId="77777777" w:rsidR="00A27599" w:rsidRDefault="00A27599" w:rsidP="003412A3">
      <w:pPr>
        <w:jc w:val="both"/>
        <w:rPr>
          <w:rFonts w:ascii="Calibri" w:hAnsi="Calibri" w:cs="Times New Roman"/>
          <w:b/>
          <w:i/>
          <w:sz w:val="24"/>
        </w:rPr>
      </w:pPr>
    </w:p>
    <w:p w14:paraId="2FF35190" w14:textId="77777777" w:rsidR="00A27599" w:rsidRDefault="00A27599" w:rsidP="003412A3">
      <w:pPr>
        <w:jc w:val="both"/>
        <w:rPr>
          <w:rFonts w:ascii="Calibri" w:hAnsi="Calibri" w:cs="Times New Roman"/>
          <w:b/>
          <w:i/>
          <w:sz w:val="24"/>
        </w:rPr>
      </w:pPr>
    </w:p>
    <w:p w14:paraId="47E059F2" w14:textId="77777777" w:rsidR="00A27599" w:rsidRDefault="00A27599" w:rsidP="003412A3">
      <w:pPr>
        <w:jc w:val="both"/>
        <w:rPr>
          <w:rFonts w:ascii="Calibri" w:hAnsi="Calibri" w:cs="Times New Roman"/>
          <w:b/>
          <w:i/>
          <w:sz w:val="24"/>
        </w:rPr>
      </w:pPr>
    </w:p>
    <w:p w14:paraId="40F8C774" w14:textId="2AB3A5BD" w:rsidR="00A27599" w:rsidRDefault="00A27599" w:rsidP="003412A3">
      <w:pPr>
        <w:jc w:val="both"/>
        <w:rPr>
          <w:rFonts w:ascii="Calibri" w:hAnsi="Calibri" w:cs="Times New Roman"/>
          <w:b/>
          <w:i/>
          <w:sz w:val="24"/>
        </w:rPr>
      </w:pPr>
    </w:p>
    <w:p w14:paraId="7475AD24" w14:textId="61802E9E" w:rsidR="00F61982" w:rsidRDefault="00F61982" w:rsidP="003412A3">
      <w:pPr>
        <w:jc w:val="both"/>
        <w:rPr>
          <w:rFonts w:ascii="Calibri" w:hAnsi="Calibri" w:cs="Times New Roman"/>
          <w:b/>
          <w:i/>
          <w:sz w:val="24"/>
        </w:rPr>
      </w:pPr>
    </w:p>
    <w:p w14:paraId="19F29410" w14:textId="77777777" w:rsidR="00A27599" w:rsidRDefault="00A27599" w:rsidP="003412A3">
      <w:pPr>
        <w:jc w:val="both"/>
        <w:rPr>
          <w:rFonts w:ascii="Calibri" w:hAnsi="Calibri" w:cs="Times New Roman"/>
          <w:b/>
          <w:i/>
          <w:sz w:val="24"/>
        </w:rPr>
      </w:pPr>
    </w:p>
    <w:p w14:paraId="4BD895A3" w14:textId="77777777" w:rsidR="00A27599" w:rsidRDefault="00A27599" w:rsidP="003412A3">
      <w:pPr>
        <w:jc w:val="both"/>
        <w:rPr>
          <w:rFonts w:ascii="Calibri" w:hAnsi="Calibri" w:cs="Times New Roman"/>
          <w:b/>
          <w:i/>
          <w:sz w:val="24"/>
        </w:rPr>
      </w:pPr>
    </w:p>
    <w:p w14:paraId="500C177D" w14:textId="455E8631" w:rsidR="003412A3" w:rsidRPr="00EE4D37" w:rsidRDefault="000E350A" w:rsidP="003412A3">
      <w:pPr>
        <w:jc w:val="both"/>
        <w:rPr>
          <w:rFonts w:ascii="Calibri" w:hAnsi="Calibri" w:cs="Times New Roman"/>
          <w:i/>
          <w:sz w:val="24"/>
        </w:rPr>
      </w:pPr>
      <w:bookmarkStart w:id="24" w:name="_Hlk171408556"/>
      <w:r>
        <w:rPr>
          <w:rFonts w:ascii="Calibri" w:hAnsi="Calibri" w:cs="Times New Roman"/>
          <w:b/>
          <w:i/>
          <w:sz w:val="24"/>
        </w:rPr>
        <w:lastRenderedPageBreak/>
        <w:t>Figure S3.</w:t>
      </w:r>
      <w:r w:rsidR="003412A3">
        <w:rPr>
          <w:rFonts w:ascii="Calibri" w:hAnsi="Calibri" w:cs="Times New Roman"/>
          <w:b/>
          <w:i/>
          <w:sz w:val="24"/>
        </w:rPr>
        <w:t xml:space="preserve"> </w:t>
      </w:r>
      <w:r w:rsidR="003412A3" w:rsidRPr="003412A3">
        <w:rPr>
          <w:rFonts w:ascii="Calibri" w:hAnsi="Calibri" w:cs="Times New Roman"/>
          <w:b/>
          <w:i/>
          <w:sz w:val="24"/>
        </w:rPr>
        <w:t xml:space="preserve"> </w:t>
      </w:r>
      <w:r w:rsidR="003412A3" w:rsidRPr="00A27599">
        <w:rPr>
          <w:rFonts w:ascii="Calibri" w:hAnsi="Calibri" w:cs="Times New Roman"/>
          <w:i/>
          <w:sz w:val="24"/>
        </w:rPr>
        <w:t>Principal Coordinates Analysis (</w:t>
      </w:r>
      <w:proofErr w:type="spellStart"/>
      <w:r w:rsidR="003412A3" w:rsidRPr="00A27599">
        <w:rPr>
          <w:rFonts w:ascii="Calibri" w:hAnsi="Calibri" w:cs="Times New Roman"/>
          <w:i/>
          <w:sz w:val="24"/>
        </w:rPr>
        <w:t>PCoA</w:t>
      </w:r>
      <w:proofErr w:type="spellEnd"/>
      <w:r w:rsidR="003412A3" w:rsidRPr="00A27599">
        <w:rPr>
          <w:rFonts w:ascii="Calibri" w:hAnsi="Calibri" w:cs="Times New Roman"/>
          <w:i/>
          <w:sz w:val="24"/>
        </w:rPr>
        <w:t>) of digestive gland</w:t>
      </w:r>
      <w:r w:rsidR="00563548" w:rsidRPr="00A27599">
        <w:rPr>
          <w:rFonts w:ascii="Calibri" w:hAnsi="Calibri" w:cs="Times New Roman"/>
          <w:i/>
          <w:sz w:val="24"/>
        </w:rPr>
        <w:t xml:space="preserve"> (A),</w:t>
      </w:r>
      <w:r w:rsidR="003412A3" w:rsidRPr="00A27599">
        <w:rPr>
          <w:rFonts w:ascii="Calibri" w:hAnsi="Calibri" w:cs="Times New Roman"/>
          <w:i/>
          <w:sz w:val="24"/>
        </w:rPr>
        <w:t xml:space="preserve"> gills (B)</w:t>
      </w:r>
      <w:r w:rsidR="00563548" w:rsidRPr="00A27599">
        <w:rPr>
          <w:rFonts w:ascii="Calibri" w:hAnsi="Calibri" w:cs="Times New Roman"/>
          <w:i/>
          <w:sz w:val="24"/>
        </w:rPr>
        <w:t xml:space="preserve"> and filtered seawater (C)</w:t>
      </w:r>
      <w:r w:rsidR="003412A3" w:rsidRPr="00A27599">
        <w:rPr>
          <w:rFonts w:ascii="Calibri" w:hAnsi="Calibri" w:cs="Times New Roman"/>
          <w:i/>
          <w:sz w:val="24"/>
        </w:rPr>
        <w:t>.</w:t>
      </w:r>
      <w:bookmarkEnd w:id="24"/>
      <w:r w:rsidR="003412A3" w:rsidRPr="00A27599">
        <w:rPr>
          <w:rFonts w:ascii="Calibri" w:hAnsi="Calibri" w:cs="Times New Roman"/>
          <w:i/>
          <w:sz w:val="24"/>
        </w:rPr>
        <w:t xml:space="preserve"> For each tissue </w:t>
      </w:r>
      <w:proofErr w:type="spellStart"/>
      <w:r w:rsidR="003412A3" w:rsidRPr="00A27599">
        <w:rPr>
          <w:rFonts w:ascii="Calibri" w:hAnsi="Calibri" w:cs="Times New Roman"/>
          <w:i/>
          <w:sz w:val="24"/>
        </w:rPr>
        <w:t>PCoA</w:t>
      </w:r>
      <w:proofErr w:type="spellEnd"/>
      <w:r w:rsidR="003412A3" w:rsidRPr="00A27599">
        <w:rPr>
          <w:rFonts w:ascii="Calibri" w:hAnsi="Calibri" w:cs="Times New Roman"/>
          <w:i/>
          <w:sz w:val="24"/>
        </w:rPr>
        <w:t xml:space="preserve"> </w:t>
      </w:r>
      <w:proofErr w:type="gramStart"/>
      <w:r w:rsidR="003412A3" w:rsidRPr="00A27599">
        <w:rPr>
          <w:rFonts w:ascii="Calibri" w:hAnsi="Calibri" w:cs="Times New Roman"/>
          <w:i/>
          <w:sz w:val="24"/>
        </w:rPr>
        <w:t>were  performed</w:t>
      </w:r>
      <w:proofErr w:type="gramEnd"/>
      <w:r w:rsidR="003412A3" w:rsidRPr="00A27599">
        <w:rPr>
          <w:rFonts w:ascii="Calibri" w:hAnsi="Calibri" w:cs="Times New Roman"/>
          <w:i/>
          <w:sz w:val="24"/>
        </w:rPr>
        <w:t xml:space="preserve"> indicating </w:t>
      </w:r>
      <w:proofErr w:type="spellStart"/>
      <w:r w:rsidR="003412A3" w:rsidRPr="00A27599">
        <w:rPr>
          <w:rFonts w:ascii="Calibri" w:hAnsi="Calibri" w:cs="Times New Roman"/>
          <w:i/>
          <w:sz w:val="24"/>
        </w:rPr>
        <w:t>i</w:t>
      </w:r>
      <w:proofErr w:type="spellEnd"/>
      <w:r w:rsidR="003412A3" w:rsidRPr="00A27599">
        <w:rPr>
          <w:rFonts w:ascii="Calibri" w:hAnsi="Calibri" w:cs="Times New Roman"/>
          <w:i/>
          <w:sz w:val="24"/>
        </w:rPr>
        <w:t>) samples of digestive gland of oysters collected before the treatments (T0) and after 44 days of exposure; ii) samples of control group (CTRL), treated with natural particles (NAT), low and high concentration of micro</w:t>
      </w:r>
      <w:r w:rsidR="00A94891">
        <w:rPr>
          <w:rFonts w:ascii="Calibri" w:hAnsi="Calibri" w:cs="Times New Roman"/>
          <w:i/>
          <w:sz w:val="24"/>
        </w:rPr>
        <w:t>-</w:t>
      </w:r>
      <w:r w:rsidR="003412A3" w:rsidRPr="00A27599">
        <w:rPr>
          <w:rFonts w:ascii="Calibri" w:hAnsi="Calibri" w:cs="Times New Roman"/>
          <w:i/>
          <w:sz w:val="24"/>
        </w:rPr>
        <w:t>rubber (MR-L, MR-H), low and high concentration of leachates (LEA-L, LEA-H) coll</w:t>
      </w:r>
      <w:r w:rsidR="00A94891">
        <w:rPr>
          <w:rFonts w:ascii="Calibri" w:hAnsi="Calibri" w:cs="Times New Roman"/>
          <w:i/>
          <w:sz w:val="24"/>
        </w:rPr>
        <w:t>ected after 44 days of exposure.</w:t>
      </w:r>
      <w:r w:rsidR="003412A3" w:rsidRPr="00A27599">
        <w:rPr>
          <w:rFonts w:ascii="Calibri" w:hAnsi="Calibri" w:cs="Times New Roman"/>
          <w:i/>
          <w:sz w:val="24"/>
        </w:rPr>
        <w:t xml:space="preserve"> </w:t>
      </w:r>
    </w:p>
    <w:p w14:paraId="6CD250E9" w14:textId="644983E5" w:rsidR="003412A3" w:rsidRPr="00646027" w:rsidRDefault="00EE4D37" w:rsidP="003412A3">
      <w:pPr>
        <w:jc w:val="center"/>
        <w:rPr>
          <w:rFonts w:cstheme="minorHAnsi"/>
          <w:b/>
          <w:lang w:val="en-GB"/>
        </w:rPr>
      </w:pPr>
      <w:r>
        <w:rPr>
          <w:rFonts w:cstheme="minorHAnsi"/>
          <w:b/>
          <w:lang w:val="en-GB"/>
        </w:rPr>
        <w:t xml:space="preserve">A) </w:t>
      </w:r>
      <w:r w:rsidR="003412A3" w:rsidRPr="00646027">
        <w:rPr>
          <w:rFonts w:cstheme="minorHAnsi"/>
          <w:b/>
          <w:lang w:val="en-GB"/>
        </w:rPr>
        <w:t xml:space="preserve">Principal Coordinates Analysis - </w:t>
      </w:r>
      <w:r w:rsidR="003412A3">
        <w:rPr>
          <w:rFonts w:cstheme="minorHAnsi"/>
          <w:b/>
          <w:lang w:val="en-GB"/>
        </w:rPr>
        <w:t>Digestive gland</w:t>
      </w:r>
      <w:r w:rsidR="003412A3" w:rsidRPr="00646027">
        <w:rPr>
          <w:rFonts w:cstheme="minorHAnsi"/>
          <w:b/>
          <w:lang w:val="en-GB"/>
        </w:rPr>
        <w:t xml:space="preserve">                                                        </w:t>
      </w:r>
    </w:p>
    <w:p w14:paraId="5B76E454" w14:textId="77777777" w:rsidR="003412A3" w:rsidRPr="00646027" w:rsidRDefault="003412A3" w:rsidP="003412A3">
      <w:pPr>
        <w:jc w:val="center"/>
        <w:rPr>
          <w:rFonts w:cstheme="minorHAnsi"/>
          <w:b/>
          <w:lang w:val="en-GB"/>
        </w:rPr>
      </w:pPr>
      <w:r w:rsidRPr="00646027">
        <w:rPr>
          <w:rFonts w:cstheme="minorHAnsi"/>
          <w:noProof/>
          <w:lang w:val="fr-FR" w:eastAsia="fr-FR"/>
        </w:rPr>
        <w:drawing>
          <wp:inline distT="0" distB="0" distL="0" distR="0" wp14:anchorId="7C876B91" wp14:editId="723688B7">
            <wp:extent cx="1127052" cy="400786"/>
            <wp:effectExtent l="0" t="0" r="0" b="0"/>
            <wp:docPr id="22" name="Immagine 22" descr="F:\Dottorato\Esperimento TOYOTA\paper\immagini\PCoA_T0_microbiot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ottorato\Esperimento TOYOTA\paper\immagini\PCoA_T0_microbiota.tif"/>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5630" t="-2896" r="41816" b="93261"/>
                    <a:stretch/>
                  </pic:blipFill>
                  <pic:spPr bwMode="auto">
                    <a:xfrm>
                      <a:off x="0" y="0"/>
                      <a:ext cx="1189879" cy="423128"/>
                    </a:xfrm>
                    <a:prstGeom prst="rect">
                      <a:avLst/>
                    </a:prstGeom>
                    <a:noFill/>
                    <a:ln>
                      <a:noFill/>
                    </a:ln>
                    <a:extLst>
                      <a:ext uri="{53640926-AAD7-44D8-BBD7-CCE9431645EC}">
                        <a14:shadowObscured xmlns:a14="http://schemas.microsoft.com/office/drawing/2010/main"/>
                      </a:ext>
                    </a:extLst>
                  </pic:spPr>
                </pic:pic>
              </a:graphicData>
            </a:graphic>
          </wp:inline>
        </w:drawing>
      </w:r>
    </w:p>
    <w:p w14:paraId="4EE8F682" w14:textId="04598957" w:rsidR="00563548" w:rsidRDefault="003412A3" w:rsidP="00A27599">
      <w:pPr>
        <w:jc w:val="center"/>
        <w:rPr>
          <w:rFonts w:cstheme="minorHAnsi"/>
          <w:b/>
          <w:lang w:val="en-GB"/>
        </w:rPr>
      </w:pPr>
      <w:r w:rsidRPr="00646027">
        <w:rPr>
          <w:rFonts w:cstheme="minorHAnsi"/>
          <w:b/>
          <w:noProof/>
          <w:lang w:val="fr-FR" w:eastAsia="fr-FR"/>
        </w:rPr>
        <w:drawing>
          <wp:inline distT="0" distB="0" distL="0" distR="0" wp14:anchorId="3127DC2D" wp14:editId="32237A64">
            <wp:extent cx="2691994" cy="2153080"/>
            <wp:effectExtent l="0" t="0" r="0" b="0"/>
            <wp:docPr id="20" name="Immagine 20" descr="F:\Dottorato\Esperimento TOYOTA\paper\immagini\PCoA_T0_microbiot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ottorato\Esperimento TOYOTA\paper\immagini\PCoA_T0_microbiota.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3619" r="49951"/>
                    <a:stretch/>
                  </pic:blipFill>
                  <pic:spPr bwMode="auto">
                    <a:xfrm>
                      <a:off x="0" y="0"/>
                      <a:ext cx="2743692" cy="2194428"/>
                    </a:xfrm>
                    <a:prstGeom prst="rect">
                      <a:avLst/>
                    </a:prstGeom>
                    <a:noFill/>
                    <a:ln>
                      <a:noFill/>
                    </a:ln>
                    <a:extLst>
                      <a:ext uri="{53640926-AAD7-44D8-BBD7-CCE9431645EC}">
                        <a14:shadowObscured xmlns:a14="http://schemas.microsoft.com/office/drawing/2010/main"/>
                      </a:ext>
                    </a:extLst>
                  </pic:spPr>
                </pic:pic>
              </a:graphicData>
            </a:graphic>
          </wp:inline>
        </w:drawing>
      </w:r>
    </w:p>
    <w:p w14:paraId="3E218E4A" w14:textId="77777777" w:rsidR="00563548" w:rsidRPr="00646027" w:rsidRDefault="00563548" w:rsidP="00563548">
      <w:pPr>
        <w:jc w:val="center"/>
        <w:rPr>
          <w:rFonts w:cstheme="minorHAnsi"/>
          <w:b/>
          <w:lang w:val="en-GB"/>
        </w:rPr>
      </w:pPr>
    </w:p>
    <w:p w14:paraId="06AA23BF" w14:textId="77777777" w:rsidR="003412A3" w:rsidRPr="00646027" w:rsidRDefault="003412A3" w:rsidP="003412A3">
      <w:pPr>
        <w:jc w:val="center"/>
        <w:rPr>
          <w:rFonts w:cstheme="minorHAnsi"/>
          <w:b/>
          <w:lang w:val="en-GB"/>
        </w:rPr>
      </w:pPr>
      <w:r w:rsidRPr="00646027">
        <w:rPr>
          <w:rFonts w:cstheme="minorHAnsi"/>
          <w:b/>
          <w:lang w:val="en-GB"/>
        </w:rPr>
        <w:t>Day 44</w:t>
      </w:r>
    </w:p>
    <w:p w14:paraId="482A12DB" w14:textId="77777777" w:rsidR="003412A3" w:rsidRPr="00646027" w:rsidRDefault="003412A3" w:rsidP="003412A3">
      <w:pPr>
        <w:jc w:val="center"/>
        <w:rPr>
          <w:rFonts w:cstheme="minorHAnsi"/>
          <w:lang w:val="en-GB"/>
        </w:rPr>
      </w:pPr>
      <w:r w:rsidRPr="00646027">
        <w:rPr>
          <w:rFonts w:cstheme="minorHAnsi"/>
          <w:lang w:val="en-GB"/>
        </w:rPr>
        <w:t xml:space="preserve">              </w:t>
      </w:r>
      <w:r w:rsidRPr="00646027">
        <w:rPr>
          <w:rFonts w:cstheme="minorHAnsi"/>
          <w:noProof/>
          <w:lang w:val="fr-FR" w:eastAsia="fr-FR"/>
        </w:rPr>
        <w:drawing>
          <wp:inline distT="0" distB="0" distL="0" distR="0" wp14:anchorId="0334FA38" wp14:editId="410A6F4D">
            <wp:extent cx="2852928" cy="2045946"/>
            <wp:effectExtent l="0" t="0" r="5080" b="0"/>
            <wp:docPr id="17" name="Immagine 17" descr="F:\Dottorato\Esperimento TOYOTA\paper\immagini\PCoA_microb_D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ottorato\Esperimento TOYOTA\paper\immagini\PCoA_microb_DG.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8730" cy="2121821"/>
                    </a:xfrm>
                    <a:prstGeom prst="rect">
                      <a:avLst/>
                    </a:prstGeom>
                    <a:noFill/>
                    <a:ln>
                      <a:noFill/>
                    </a:ln>
                  </pic:spPr>
                </pic:pic>
              </a:graphicData>
            </a:graphic>
          </wp:inline>
        </w:drawing>
      </w:r>
    </w:p>
    <w:p w14:paraId="4D7FF315" w14:textId="245EBD3B" w:rsidR="003412A3" w:rsidRDefault="003412A3" w:rsidP="003412A3">
      <w:pPr>
        <w:rPr>
          <w:rFonts w:cstheme="minorHAnsi"/>
          <w:b/>
          <w:lang w:val="en-GB"/>
        </w:rPr>
      </w:pPr>
    </w:p>
    <w:p w14:paraId="6EE9E124" w14:textId="7F89AD58" w:rsidR="003412A3" w:rsidRDefault="003412A3" w:rsidP="003412A3">
      <w:pPr>
        <w:rPr>
          <w:rFonts w:cstheme="minorHAnsi"/>
          <w:b/>
          <w:lang w:val="en-GB"/>
        </w:rPr>
      </w:pPr>
    </w:p>
    <w:p w14:paraId="5FCBFA09" w14:textId="2F4408DB" w:rsidR="00EE4D37" w:rsidRDefault="00EE4D37" w:rsidP="003412A3">
      <w:pPr>
        <w:rPr>
          <w:rFonts w:cstheme="minorHAnsi"/>
          <w:b/>
          <w:lang w:val="en-GB"/>
        </w:rPr>
      </w:pPr>
    </w:p>
    <w:p w14:paraId="60148E60" w14:textId="0FA6EA65" w:rsidR="00EE4D37" w:rsidRDefault="00EE4D37" w:rsidP="003412A3">
      <w:pPr>
        <w:rPr>
          <w:rFonts w:cstheme="minorHAnsi"/>
          <w:b/>
          <w:lang w:val="en-GB"/>
        </w:rPr>
      </w:pPr>
    </w:p>
    <w:p w14:paraId="117ADF4A" w14:textId="31D4CF02" w:rsidR="00EE4D37" w:rsidRDefault="00EE4D37" w:rsidP="003412A3">
      <w:pPr>
        <w:rPr>
          <w:rFonts w:cstheme="minorHAnsi"/>
          <w:b/>
          <w:lang w:val="en-GB"/>
        </w:rPr>
      </w:pPr>
    </w:p>
    <w:p w14:paraId="4C165140" w14:textId="0F37CFB5" w:rsidR="00EE4D37" w:rsidRDefault="00EE4D37" w:rsidP="003412A3">
      <w:pPr>
        <w:rPr>
          <w:rFonts w:cstheme="minorHAnsi"/>
          <w:b/>
          <w:lang w:val="en-GB"/>
        </w:rPr>
      </w:pPr>
    </w:p>
    <w:p w14:paraId="6B2802DB" w14:textId="77777777" w:rsidR="00EE4D37" w:rsidRDefault="00EE4D37" w:rsidP="003412A3">
      <w:pPr>
        <w:rPr>
          <w:rFonts w:cstheme="minorHAnsi"/>
          <w:b/>
          <w:lang w:val="en-GB"/>
        </w:rPr>
      </w:pPr>
    </w:p>
    <w:p w14:paraId="364EA000" w14:textId="08968592" w:rsidR="003412A3" w:rsidRPr="00646027" w:rsidRDefault="003412A3" w:rsidP="003412A3">
      <w:pPr>
        <w:jc w:val="center"/>
        <w:rPr>
          <w:rFonts w:cstheme="minorHAnsi"/>
          <w:b/>
          <w:lang w:val="en-GB"/>
        </w:rPr>
      </w:pPr>
      <w:r w:rsidRPr="00646027">
        <w:rPr>
          <w:rFonts w:cstheme="minorHAnsi"/>
          <w:noProof/>
          <w:lang w:val="fr-FR" w:eastAsia="fr-FR"/>
        </w:rPr>
        <w:lastRenderedPageBreak/>
        <w:drawing>
          <wp:anchor distT="0" distB="0" distL="114300" distR="114300" simplePos="0" relativeHeight="251664384" behindDoc="1" locked="0" layoutInCell="1" allowOverlap="1" wp14:anchorId="6BE60574" wp14:editId="726C154B">
            <wp:simplePos x="0" y="0"/>
            <wp:positionH relativeFrom="column">
              <wp:posOffset>2806881</wp:posOffset>
            </wp:positionH>
            <wp:positionV relativeFrom="paragraph">
              <wp:posOffset>327982</wp:posOffset>
            </wp:positionV>
            <wp:extent cx="1021278" cy="362907"/>
            <wp:effectExtent l="0" t="0" r="0" b="0"/>
            <wp:wrapNone/>
            <wp:docPr id="2" name="Immagine 2" descr="F:\Dottorato\Esperimento TOYOTA\paper\immagini\PCoA_T0_microbiot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ottorato\Esperimento TOYOTA\paper\immagini\PCoA_T0_microbiota.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5630" t="-2896" r="41816" b="93261"/>
                    <a:stretch/>
                  </pic:blipFill>
                  <pic:spPr bwMode="auto">
                    <a:xfrm>
                      <a:off x="0" y="0"/>
                      <a:ext cx="1027277" cy="3650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4D37">
        <w:rPr>
          <w:rFonts w:cstheme="minorHAnsi"/>
          <w:b/>
          <w:lang w:val="en-GB"/>
        </w:rPr>
        <w:t xml:space="preserve">B) </w:t>
      </w:r>
      <w:r w:rsidRPr="00646027">
        <w:rPr>
          <w:rFonts w:cstheme="minorHAnsi"/>
          <w:b/>
          <w:lang w:val="en-GB"/>
        </w:rPr>
        <w:t>Principal Coordinates Analysis – Gills</w:t>
      </w:r>
    </w:p>
    <w:p w14:paraId="015CFDBD" w14:textId="77777777" w:rsidR="003412A3" w:rsidRPr="00646027" w:rsidRDefault="003412A3" w:rsidP="003412A3">
      <w:pPr>
        <w:jc w:val="center"/>
        <w:rPr>
          <w:rFonts w:cstheme="minorHAnsi"/>
          <w:b/>
          <w:lang w:val="en-GB"/>
        </w:rPr>
      </w:pPr>
    </w:p>
    <w:p w14:paraId="121CE46D" w14:textId="6DB5E0CE" w:rsidR="00563548" w:rsidRDefault="003412A3" w:rsidP="00A27599">
      <w:pPr>
        <w:jc w:val="center"/>
        <w:rPr>
          <w:rFonts w:cstheme="minorHAnsi"/>
          <w:b/>
          <w:lang w:val="en-GB"/>
        </w:rPr>
      </w:pPr>
      <w:r w:rsidRPr="00646027">
        <w:rPr>
          <w:rFonts w:cstheme="minorHAnsi"/>
          <w:b/>
          <w:noProof/>
          <w:lang w:val="fr-FR" w:eastAsia="fr-FR"/>
        </w:rPr>
        <w:drawing>
          <wp:inline distT="0" distB="0" distL="0" distR="0" wp14:anchorId="3779DCA7" wp14:editId="4558CCA8">
            <wp:extent cx="2874874" cy="2257688"/>
            <wp:effectExtent l="0" t="0" r="1905" b="9525"/>
            <wp:docPr id="3" name="Immagine 3" descr="F:\Dottorato\Esperimento TOYOTA\paper\immagini\PCoA_T0_microbiot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ottorato\Esperimento TOYOTA\paper\immagini\PCoA_T0_microbiota.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9511" t="14438"/>
                    <a:stretch/>
                  </pic:blipFill>
                  <pic:spPr bwMode="auto">
                    <a:xfrm>
                      <a:off x="0" y="0"/>
                      <a:ext cx="2909458" cy="2284847"/>
                    </a:xfrm>
                    <a:prstGeom prst="rect">
                      <a:avLst/>
                    </a:prstGeom>
                    <a:noFill/>
                    <a:ln>
                      <a:noFill/>
                    </a:ln>
                    <a:extLst>
                      <a:ext uri="{53640926-AAD7-44D8-BBD7-CCE9431645EC}">
                        <a14:shadowObscured xmlns:a14="http://schemas.microsoft.com/office/drawing/2010/main"/>
                      </a:ext>
                    </a:extLst>
                  </pic:spPr>
                </pic:pic>
              </a:graphicData>
            </a:graphic>
          </wp:inline>
        </w:drawing>
      </w:r>
    </w:p>
    <w:p w14:paraId="6D0632CC" w14:textId="77777777" w:rsidR="00563548" w:rsidRPr="00646027" w:rsidRDefault="00563548" w:rsidP="00563548">
      <w:pPr>
        <w:jc w:val="center"/>
        <w:rPr>
          <w:rFonts w:cstheme="minorHAnsi"/>
          <w:b/>
          <w:lang w:val="en-GB"/>
        </w:rPr>
      </w:pPr>
    </w:p>
    <w:p w14:paraId="2BE36ACF" w14:textId="77777777" w:rsidR="003412A3" w:rsidRPr="00646027" w:rsidRDefault="003412A3" w:rsidP="003412A3">
      <w:pPr>
        <w:jc w:val="center"/>
        <w:rPr>
          <w:rFonts w:cstheme="minorHAnsi"/>
          <w:lang w:val="en-GB"/>
        </w:rPr>
      </w:pPr>
      <w:r w:rsidRPr="00646027">
        <w:rPr>
          <w:rFonts w:cstheme="minorHAnsi"/>
          <w:b/>
          <w:lang w:val="en-GB"/>
        </w:rPr>
        <w:t>Day 44</w:t>
      </w:r>
    </w:p>
    <w:p w14:paraId="4E8553A0" w14:textId="77777777" w:rsidR="003412A3" w:rsidRPr="00646027" w:rsidRDefault="003412A3" w:rsidP="003412A3">
      <w:pPr>
        <w:jc w:val="center"/>
        <w:rPr>
          <w:rFonts w:cstheme="minorHAnsi"/>
          <w:lang w:val="en-GB"/>
        </w:rPr>
      </w:pPr>
      <w:r w:rsidRPr="00646027">
        <w:rPr>
          <w:rFonts w:cstheme="minorHAnsi"/>
          <w:lang w:val="en-GB"/>
        </w:rPr>
        <w:t xml:space="preserve">                </w:t>
      </w:r>
      <w:r w:rsidRPr="00646027">
        <w:rPr>
          <w:rFonts w:cstheme="minorHAnsi"/>
          <w:noProof/>
          <w:lang w:val="fr-FR" w:eastAsia="fr-FR"/>
        </w:rPr>
        <w:drawing>
          <wp:inline distT="0" distB="0" distL="0" distR="0" wp14:anchorId="3DF50EA9" wp14:editId="63EDE0D7">
            <wp:extent cx="2991916" cy="2151281"/>
            <wp:effectExtent l="0" t="0" r="0" b="1905"/>
            <wp:docPr id="4" name="Immagine 4" descr="F:\Dottorato\Esperimento TOYOTA\paper\immagini\PCoA_microb_G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ottorato\Esperimento TOYOTA\paper\immagini\PCoA_microb_GI.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7068" cy="2234079"/>
                    </a:xfrm>
                    <a:prstGeom prst="rect">
                      <a:avLst/>
                    </a:prstGeom>
                    <a:noFill/>
                    <a:ln>
                      <a:noFill/>
                    </a:ln>
                  </pic:spPr>
                </pic:pic>
              </a:graphicData>
            </a:graphic>
          </wp:inline>
        </w:drawing>
      </w:r>
    </w:p>
    <w:p w14:paraId="476CA4FA" w14:textId="757E2B41" w:rsidR="003412A3" w:rsidRDefault="003412A3" w:rsidP="003412A3">
      <w:pPr>
        <w:rPr>
          <w:rFonts w:cstheme="minorHAnsi"/>
          <w:b/>
          <w:lang w:val="en-GB"/>
        </w:rPr>
      </w:pPr>
    </w:p>
    <w:p w14:paraId="044E5687" w14:textId="4C5A1A89" w:rsidR="00A27599" w:rsidRDefault="00A27599" w:rsidP="003412A3">
      <w:pPr>
        <w:rPr>
          <w:rFonts w:cstheme="minorHAnsi"/>
          <w:b/>
          <w:lang w:val="en-GB"/>
        </w:rPr>
      </w:pPr>
    </w:p>
    <w:p w14:paraId="37B8DB07" w14:textId="49B76C8A" w:rsidR="00A27599" w:rsidRDefault="00A27599" w:rsidP="003412A3">
      <w:pPr>
        <w:rPr>
          <w:rFonts w:cstheme="minorHAnsi"/>
          <w:b/>
          <w:lang w:val="en-GB"/>
        </w:rPr>
      </w:pPr>
    </w:p>
    <w:p w14:paraId="1CCBD189" w14:textId="77777777" w:rsidR="00A27599" w:rsidRDefault="00A27599" w:rsidP="003412A3">
      <w:pPr>
        <w:rPr>
          <w:rFonts w:cstheme="minorHAnsi"/>
          <w:b/>
          <w:lang w:val="en-GB"/>
        </w:rPr>
      </w:pPr>
    </w:p>
    <w:p w14:paraId="66FBC06F" w14:textId="77777777" w:rsidR="00563548" w:rsidRDefault="00563548" w:rsidP="003412A3">
      <w:pPr>
        <w:jc w:val="both"/>
        <w:rPr>
          <w:rFonts w:ascii="Calibri" w:hAnsi="Calibri" w:cs="Times New Roman"/>
          <w:b/>
          <w:i/>
          <w:sz w:val="24"/>
        </w:rPr>
      </w:pPr>
    </w:p>
    <w:p w14:paraId="4E7B1ED7" w14:textId="00703EA6" w:rsidR="00563548" w:rsidRDefault="00563548" w:rsidP="003412A3">
      <w:pPr>
        <w:jc w:val="both"/>
        <w:rPr>
          <w:rFonts w:ascii="Calibri" w:hAnsi="Calibri" w:cs="Times New Roman"/>
          <w:b/>
          <w:i/>
          <w:sz w:val="24"/>
        </w:rPr>
      </w:pPr>
    </w:p>
    <w:p w14:paraId="6D201595" w14:textId="02E8F213" w:rsidR="00EE4D37" w:rsidRDefault="00EE4D37" w:rsidP="003412A3">
      <w:pPr>
        <w:jc w:val="both"/>
        <w:rPr>
          <w:rFonts w:ascii="Calibri" w:hAnsi="Calibri" w:cs="Times New Roman"/>
          <w:b/>
          <w:i/>
          <w:sz w:val="24"/>
        </w:rPr>
      </w:pPr>
    </w:p>
    <w:p w14:paraId="3D9B6E49" w14:textId="0EE2C6E2" w:rsidR="00EE4D37" w:rsidRDefault="00EE4D37" w:rsidP="003412A3">
      <w:pPr>
        <w:jc w:val="both"/>
        <w:rPr>
          <w:rFonts w:ascii="Calibri" w:hAnsi="Calibri" w:cs="Times New Roman"/>
          <w:b/>
          <w:i/>
          <w:sz w:val="24"/>
        </w:rPr>
      </w:pPr>
    </w:p>
    <w:p w14:paraId="2CF486D9" w14:textId="3BE5F5E5" w:rsidR="00EE4D37" w:rsidRDefault="00EE4D37" w:rsidP="003412A3">
      <w:pPr>
        <w:jc w:val="both"/>
        <w:rPr>
          <w:rFonts w:ascii="Calibri" w:hAnsi="Calibri" w:cs="Times New Roman"/>
          <w:b/>
          <w:i/>
          <w:sz w:val="24"/>
        </w:rPr>
      </w:pPr>
    </w:p>
    <w:p w14:paraId="00171B7A" w14:textId="1185BD2A" w:rsidR="00EE4D37" w:rsidRDefault="00EE4D37" w:rsidP="003412A3">
      <w:pPr>
        <w:jc w:val="both"/>
        <w:rPr>
          <w:rFonts w:ascii="Calibri" w:hAnsi="Calibri" w:cs="Times New Roman"/>
          <w:b/>
          <w:i/>
          <w:sz w:val="24"/>
        </w:rPr>
      </w:pPr>
    </w:p>
    <w:p w14:paraId="52B69D52" w14:textId="77777777" w:rsidR="00EE4D37" w:rsidRDefault="00EE4D37" w:rsidP="003412A3">
      <w:pPr>
        <w:jc w:val="both"/>
        <w:rPr>
          <w:rFonts w:ascii="Calibri" w:hAnsi="Calibri" w:cs="Times New Roman"/>
          <w:b/>
          <w:i/>
          <w:sz w:val="24"/>
        </w:rPr>
      </w:pPr>
    </w:p>
    <w:p w14:paraId="74D7983E" w14:textId="00E230A1" w:rsidR="00563548" w:rsidRPr="00EE4D37" w:rsidRDefault="00EE4D37" w:rsidP="00EE4D37">
      <w:pPr>
        <w:jc w:val="both"/>
        <w:rPr>
          <w:rFonts w:cstheme="minorHAnsi"/>
          <w:lang w:val="en-GB"/>
        </w:rPr>
      </w:pPr>
      <w:r>
        <w:rPr>
          <w:rFonts w:cstheme="minorHAnsi"/>
          <w:lang w:val="en-GB"/>
        </w:rPr>
        <w:lastRenderedPageBreak/>
        <w:t xml:space="preserve">                                           C) </w:t>
      </w:r>
      <w:r w:rsidR="00563548" w:rsidRPr="00646027">
        <w:rPr>
          <w:rFonts w:cstheme="minorHAnsi"/>
          <w:b/>
          <w:lang w:val="en-GB"/>
        </w:rPr>
        <w:t>Principal Coordinates Analysis – Filtered seawater</w:t>
      </w:r>
    </w:p>
    <w:p w14:paraId="0DF86F06" w14:textId="77777777" w:rsidR="00563548" w:rsidRPr="00646027" w:rsidRDefault="00563548" w:rsidP="00563548">
      <w:pPr>
        <w:rPr>
          <w:rFonts w:cstheme="minorHAnsi"/>
        </w:rPr>
      </w:pPr>
      <w:r w:rsidRPr="00646027">
        <w:rPr>
          <w:rFonts w:cstheme="minorHAnsi"/>
          <w:noProof/>
          <w:lang w:val="fr-FR" w:eastAsia="fr-FR"/>
        </w:rPr>
        <w:drawing>
          <wp:anchor distT="0" distB="0" distL="114300" distR="114300" simplePos="0" relativeHeight="251666432" behindDoc="1" locked="0" layoutInCell="1" allowOverlap="1" wp14:anchorId="398FA60A" wp14:editId="56E19650">
            <wp:simplePos x="0" y="0"/>
            <wp:positionH relativeFrom="column">
              <wp:posOffset>2747505</wp:posOffset>
            </wp:positionH>
            <wp:positionV relativeFrom="paragraph">
              <wp:posOffset>43510</wp:posOffset>
            </wp:positionV>
            <wp:extent cx="1163782" cy="413545"/>
            <wp:effectExtent l="0" t="0" r="0" b="0"/>
            <wp:wrapNone/>
            <wp:docPr id="26" name="Immagine 26" descr="F:\Dottorato\Esperimento TOYOTA\paper\immagini\PCoA_T0_microbiot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ottorato\Esperimento TOYOTA\paper\immagini\PCoA_T0_microbiota.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5630" t="-2896" r="41816" b="93261"/>
                    <a:stretch/>
                  </pic:blipFill>
                  <pic:spPr bwMode="auto">
                    <a:xfrm>
                      <a:off x="0" y="0"/>
                      <a:ext cx="1213527" cy="4312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C7ED42" w14:textId="77777777" w:rsidR="00563548" w:rsidRPr="00646027" w:rsidRDefault="00563548" w:rsidP="00563548">
      <w:pPr>
        <w:rPr>
          <w:rFonts w:cstheme="minorHAnsi"/>
        </w:rPr>
      </w:pPr>
    </w:p>
    <w:p w14:paraId="26E5B9AC" w14:textId="77777777" w:rsidR="00563548" w:rsidRPr="00646027" w:rsidRDefault="00563548" w:rsidP="00563548">
      <w:pPr>
        <w:jc w:val="center"/>
        <w:rPr>
          <w:rFonts w:cstheme="minorHAnsi"/>
        </w:rPr>
      </w:pPr>
      <w:r w:rsidRPr="00646027">
        <w:rPr>
          <w:rFonts w:cstheme="minorHAnsi"/>
          <w:noProof/>
          <w:lang w:val="fr-FR" w:eastAsia="fr-FR"/>
        </w:rPr>
        <w:drawing>
          <wp:inline distT="0" distB="0" distL="0" distR="0" wp14:anchorId="27505C3F" wp14:editId="46B63BDA">
            <wp:extent cx="2904135" cy="2377503"/>
            <wp:effectExtent l="0" t="0" r="0" b="3810"/>
            <wp:docPr id="27" name="Immagine 27" descr="F:\Dottorato\Esperimento TOYOTA\paper\immagini\PCoA_FSW_T0_microbiot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ottorato\Esperimento TOYOTA\paper\immagini\PCoA_FSW_T0_microbiota.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912"/>
                    <a:stretch/>
                  </pic:blipFill>
                  <pic:spPr bwMode="auto">
                    <a:xfrm>
                      <a:off x="0" y="0"/>
                      <a:ext cx="2920725" cy="2391084"/>
                    </a:xfrm>
                    <a:prstGeom prst="rect">
                      <a:avLst/>
                    </a:prstGeom>
                    <a:noFill/>
                    <a:ln>
                      <a:noFill/>
                    </a:ln>
                    <a:extLst>
                      <a:ext uri="{53640926-AAD7-44D8-BBD7-CCE9431645EC}">
                        <a14:shadowObscured xmlns:a14="http://schemas.microsoft.com/office/drawing/2010/main"/>
                      </a:ext>
                    </a:extLst>
                  </pic:spPr>
                </pic:pic>
              </a:graphicData>
            </a:graphic>
          </wp:inline>
        </w:drawing>
      </w:r>
    </w:p>
    <w:p w14:paraId="5610B3E8" w14:textId="77777777" w:rsidR="00563548" w:rsidRPr="00B26568" w:rsidRDefault="00563548" w:rsidP="00563548">
      <w:pPr>
        <w:rPr>
          <w:rFonts w:cstheme="minorHAnsi"/>
          <w:b/>
        </w:rPr>
      </w:pPr>
      <w:r w:rsidRPr="00B26568">
        <w:rPr>
          <w:rFonts w:cstheme="minorHAnsi"/>
          <w:b/>
        </w:rPr>
        <w:t>ii)</w:t>
      </w:r>
    </w:p>
    <w:p w14:paraId="59D29C81" w14:textId="77777777" w:rsidR="00563548" w:rsidRPr="00646027" w:rsidRDefault="00563548" w:rsidP="00563548">
      <w:pPr>
        <w:jc w:val="center"/>
        <w:rPr>
          <w:rFonts w:cstheme="minorHAnsi"/>
        </w:rPr>
      </w:pPr>
      <w:r w:rsidRPr="00646027">
        <w:rPr>
          <w:rFonts w:cstheme="minorHAnsi"/>
          <w:b/>
          <w:lang w:val="en-GB"/>
        </w:rPr>
        <w:t>Day 44</w:t>
      </w:r>
      <w:r w:rsidRPr="00646027">
        <w:rPr>
          <w:rFonts w:cstheme="minorHAnsi"/>
        </w:rPr>
        <w:t xml:space="preserve">        </w:t>
      </w:r>
    </w:p>
    <w:p w14:paraId="7FCAD6CD" w14:textId="77777777" w:rsidR="00563548" w:rsidRPr="00646027" w:rsidRDefault="00563548" w:rsidP="00563548">
      <w:pPr>
        <w:jc w:val="center"/>
        <w:rPr>
          <w:rFonts w:cstheme="minorHAnsi"/>
        </w:rPr>
      </w:pPr>
      <w:r w:rsidRPr="00646027">
        <w:rPr>
          <w:rFonts w:cstheme="minorHAnsi"/>
        </w:rPr>
        <w:t xml:space="preserve">         </w:t>
      </w:r>
      <w:r w:rsidRPr="00646027">
        <w:rPr>
          <w:rFonts w:cstheme="minorHAnsi"/>
          <w:noProof/>
          <w:lang w:val="fr-FR" w:eastAsia="fr-FR"/>
        </w:rPr>
        <w:drawing>
          <wp:inline distT="0" distB="0" distL="0" distR="0" wp14:anchorId="14E34A88" wp14:editId="6366F1EE">
            <wp:extent cx="3269894" cy="2287161"/>
            <wp:effectExtent l="0" t="0" r="6985" b="0"/>
            <wp:docPr id="28" name="Immagine 28" descr="F:\Dottorato\Esperimento TOYOTA\paper\immagini\PCoA_FSW_microbiot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ottorato\Esperimento TOYOTA\paper\immagini\PCoA_FSW_microbiota.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3519" cy="2303686"/>
                    </a:xfrm>
                    <a:prstGeom prst="rect">
                      <a:avLst/>
                    </a:prstGeom>
                    <a:noFill/>
                    <a:ln>
                      <a:noFill/>
                    </a:ln>
                  </pic:spPr>
                </pic:pic>
              </a:graphicData>
            </a:graphic>
          </wp:inline>
        </w:drawing>
      </w:r>
      <w:r w:rsidRPr="00646027">
        <w:rPr>
          <w:rFonts w:cstheme="minorHAnsi"/>
        </w:rPr>
        <w:t xml:space="preserve">    </w:t>
      </w:r>
    </w:p>
    <w:p w14:paraId="239F83CA" w14:textId="77777777" w:rsidR="00563548" w:rsidRDefault="00563548" w:rsidP="00563548">
      <w:pPr>
        <w:spacing w:before="240" w:line="360" w:lineRule="auto"/>
        <w:rPr>
          <w:rFonts w:cstheme="minorHAnsi"/>
          <w:b/>
          <w:lang w:val="en-GB"/>
        </w:rPr>
      </w:pPr>
    </w:p>
    <w:p w14:paraId="11DB5A0F" w14:textId="7F5C1BC9" w:rsidR="00563548" w:rsidRDefault="00563548" w:rsidP="003412A3">
      <w:pPr>
        <w:jc w:val="both"/>
        <w:rPr>
          <w:rFonts w:ascii="Calibri" w:hAnsi="Calibri" w:cs="Times New Roman"/>
          <w:b/>
          <w:i/>
          <w:sz w:val="24"/>
        </w:rPr>
      </w:pPr>
    </w:p>
    <w:p w14:paraId="0BA2F68B" w14:textId="05D8E42D" w:rsidR="00EE4D37" w:rsidRDefault="00EE4D37" w:rsidP="003412A3">
      <w:pPr>
        <w:jc w:val="both"/>
        <w:rPr>
          <w:rFonts w:ascii="Calibri" w:hAnsi="Calibri" w:cs="Times New Roman"/>
          <w:b/>
          <w:i/>
          <w:sz w:val="24"/>
        </w:rPr>
      </w:pPr>
    </w:p>
    <w:p w14:paraId="6CB6563B" w14:textId="2A170501" w:rsidR="00EE4D37" w:rsidRDefault="00EE4D37" w:rsidP="003412A3">
      <w:pPr>
        <w:jc w:val="both"/>
        <w:rPr>
          <w:rFonts w:ascii="Calibri" w:hAnsi="Calibri" w:cs="Times New Roman"/>
          <w:b/>
          <w:i/>
          <w:sz w:val="24"/>
        </w:rPr>
      </w:pPr>
    </w:p>
    <w:p w14:paraId="5027BCAC" w14:textId="1F7DED00" w:rsidR="00EE4D37" w:rsidRDefault="00EE4D37" w:rsidP="003412A3">
      <w:pPr>
        <w:jc w:val="both"/>
        <w:rPr>
          <w:rFonts w:ascii="Calibri" w:hAnsi="Calibri" w:cs="Times New Roman"/>
          <w:b/>
          <w:i/>
          <w:sz w:val="24"/>
        </w:rPr>
      </w:pPr>
    </w:p>
    <w:p w14:paraId="3CF9DCA9" w14:textId="58931A0E" w:rsidR="00EE4D37" w:rsidRDefault="00EE4D37" w:rsidP="003412A3">
      <w:pPr>
        <w:jc w:val="both"/>
        <w:rPr>
          <w:rFonts w:ascii="Calibri" w:hAnsi="Calibri" w:cs="Times New Roman"/>
          <w:b/>
          <w:i/>
          <w:sz w:val="24"/>
        </w:rPr>
      </w:pPr>
    </w:p>
    <w:p w14:paraId="1E5B830C" w14:textId="37BF35C8" w:rsidR="00EE4D37" w:rsidRDefault="00EE4D37" w:rsidP="003412A3">
      <w:pPr>
        <w:jc w:val="both"/>
        <w:rPr>
          <w:rFonts w:ascii="Calibri" w:hAnsi="Calibri" w:cs="Times New Roman"/>
          <w:b/>
          <w:i/>
          <w:sz w:val="24"/>
        </w:rPr>
      </w:pPr>
    </w:p>
    <w:p w14:paraId="3D7F0C01" w14:textId="77777777" w:rsidR="00EE4D37" w:rsidRDefault="00EE4D37" w:rsidP="003412A3">
      <w:pPr>
        <w:jc w:val="both"/>
        <w:rPr>
          <w:rFonts w:ascii="Calibri" w:hAnsi="Calibri" w:cs="Times New Roman"/>
          <w:b/>
          <w:i/>
          <w:sz w:val="24"/>
        </w:rPr>
      </w:pPr>
    </w:p>
    <w:p w14:paraId="1D1F7F80" w14:textId="287B35F5" w:rsidR="00563548" w:rsidRPr="003412A3" w:rsidRDefault="006B7892" w:rsidP="003412A3">
      <w:pPr>
        <w:jc w:val="both"/>
        <w:rPr>
          <w:rFonts w:ascii="Calibri" w:hAnsi="Calibri" w:cs="Times New Roman"/>
          <w:b/>
          <w:i/>
          <w:sz w:val="24"/>
        </w:rPr>
      </w:pPr>
      <w:r>
        <w:rPr>
          <w:rFonts w:ascii="Calibri" w:hAnsi="Calibri" w:cs="Times New Roman"/>
          <w:b/>
          <w:i/>
          <w:sz w:val="24"/>
        </w:rPr>
        <w:lastRenderedPageBreak/>
        <w:t>Figure S4</w:t>
      </w:r>
      <w:r w:rsidR="003412A3">
        <w:rPr>
          <w:rFonts w:ascii="Calibri" w:hAnsi="Calibri" w:cs="Times New Roman"/>
          <w:b/>
          <w:i/>
          <w:sz w:val="24"/>
        </w:rPr>
        <w:t xml:space="preserve">. </w:t>
      </w:r>
      <w:r w:rsidR="003412A3" w:rsidRPr="00A94891">
        <w:rPr>
          <w:rFonts w:ascii="Calibri" w:hAnsi="Calibri" w:cs="Times New Roman"/>
          <w:i/>
          <w:sz w:val="24"/>
        </w:rPr>
        <w:t>Graphical representation of Chao1, Shannon and Simpson’s Index for microbial diversity in digestive gland</w:t>
      </w:r>
      <w:r w:rsidR="00563548" w:rsidRPr="00A94891">
        <w:rPr>
          <w:rFonts w:ascii="Calibri" w:hAnsi="Calibri" w:cs="Times New Roman"/>
          <w:i/>
          <w:sz w:val="24"/>
        </w:rPr>
        <w:t xml:space="preserve"> (A), gills (B) and filtered seawater (C)</w:t>
      </w:r>
      <w:r w:rsidR="00A94891" w:rsidRPr="00A94891">
        <w:rPr>
          <w:rFonts w:ascii="Calibri" w:hAnsi="Calibri" w:cs="Times New Roman"/>
          <w:i/>
          <w:sz w:val="24"/>
        </w:rPr>
        <w:t>.</w:t>
      </w:r>
    </w:p>
    <w:p w14:paraId="72233B66" w14:textId="1E3C88BB" w:rsidR="003412A3" w:rsidRPr="00EE4D37" w:rsidRDefault="00EE4D37" w:rsidP="00EE4D37">
      <w:pPr>
        <w:jc w:val="center"/>
        <w:rPr>
          <w:rFonts w:cstheme="minorHAnsi"/>
          <w:b/>
          <w:lang w:val="en-GB"/>
        </w:rPr>
      </w:pPr>
      <w:r>
        <w:rPr>
          <w:rFonts w:cstheme="minorHAnsi"/>
          <w:b/>
          <w:lang w:val="en-GB"/>
        </w:rPr>
        <w:t xml:space="preserve">A) </w:t>
      </w:r>
      <w:r w:rsidR="003412A3" w:rsidRPr="00646027">
        <w:rPr>
          <w:rFonts w:cstheme="minorHAnsi"/>
          <w:b/>
          <w:lang w:val="en-GB"/>
        </w:rPr>
        <w:t>Chao1, Shannon and Simpson Indices - Digestive gland</w:t>
      </w:r>
    </w:p>
    <w:p w14:paraId="4CAABF60" w14:textId="77777777" w:rsidR="003412A3" w:rsidRPr="00646027" w:rsidRDefault="003412A3" w:rsidP="003412A3">
      <w:pPr>
        <w:rPr>
          <w:rFonts w:cstheme="minorHAnsi"/>
          <w:lang w:val="en-GB"/>
        </w:rPr>
      </w:pPr>
      <w:r w:rsidRPr="00646027">
        <w:rPr>
          <w:rFonts w:cstheme="minorHAnsi"/>
          <w:noProof/>
          <w:lang w:val="fr-FR" w:eastAsia="fr-FR"/>
        </w:rPr>
        <w:drawing>
          <wp:inline distT="0" distB="0" distL="0" distR="0" wp14:anchorId="37EBCBAD" wp14:editId="48999F93">
            <wp:extent cx="5135522" cy="2114093"/>
            <wp:effectExtent l="0" t="0" r="8255" b="635"/>
            <wp:docPr id="16" name="Immagine 16" descr="F:\Dottorato\Esperimento TOYOTA\paper\immagini\Indici_microb_D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ttorato\Esperimento TOYOTA\paper\immagini\Indici_microb_DG.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6995" cy="2155866"/>
                    </a:xfrm>
                    <a:prstGeom prst="rect">
                      <a:avLst/>
                    </a:prstGeom>
                    <a:noFill/>
                    <a:ln>
                      <a:noFill/>
                    </a:ln>
                  </pic:spPr>
                </pic:pic>
              </a:graphicData>
            </a:graphic>
          </wp:inline>
        </w:drawing>
      </w:r>
    </w:p>
    <w:p w14:paraId="36D8CB58" w14:textId="7D178917" w:rsidR="00563548" w:rsidRPr="00646027" w:rsidRDefault="00563548" w:rsidP="00563548">
      <w:pPr>
        <w:rPr>
          <w:rFonts w:cstheme="minorHAnsi"/>
          <w:b/>
          <w:lang w:val="en-GB"/>
        </w:rPr>
      </w:pPr>
    </w:p>
    <w:p w14:paraId="644FDAF3" w14:textId="6F01B654" w:rsidR="003412A3" w:rsidRPr="00646027" w:rsidRDefault="00EE4D37" w:rsidP="003412A3">
      <w:pPr>
        <w:spacing w:before="240" w:line="360" w:lineRule="auto"/>
        <w:jc w:val="center"/>
        <w:rPr>
          <w:rFonts w:cstheme="minorHAnsi"/>
          <w:b/>
          <w:lang w:val="en-GB"/>
        </w:rPr>
      </w:pPr>
      <w:r>
        <w:rPr>
          <w:rFonts w:cstheme="minorHAnsi"/>
          <w:b/>
          <w:lang w:val="en-GB"/>
        </w:rPr>
        <w:t xml:space="preserve">B) </w:t>
      </w:r>
      <w:r w:rsidR="003412A3" w:rsidRPr="00646027">
        <w:rPr>
          <w:rFonts w:cstheme="minorHAnsi"/>
          <w:b/>
          <w:lang w:val="en-GB"/>
        </w:rPr>
        <w:t>Chao1, Shannon and Simpson Indices - Gills</w:t>
      </w:r>
    </w:p>
    <w:p w14:paraId="3ED339C8" w14:textId="35B0E66F" w:rsidR="003412A3" w:rsidRPr="00EE4D37" w:rsidRDefault="003412A3" w:rsidP="00EE4D37">
      <w:pPr>
        <w:rPr>
          <w:rFonts w:cstheme="minorHAnsi"/>
          <w:lang w:val="en-GB"/>
        </w:rPr>
      </w:pPr>
      <w:r w:rsidRPr="00646027">
        <w:rPr>
          <w:rFonts w:cstheme="minorHAnsi"/>
          <w:noProof/>
          <w:lang w:val="fr-FR" w:eastAsia="fr-FR"/>
        </w:rPr>
        <w:drawing>
          <wp:inline distT="0" distB="0" distL="0" distR="0" wp14:anchorId="50BB40CA" wp14:editId="2F2550D4">
            <wp:extent cx="5199417" cy="2011680"/>
            <wp:effectExtent l="0" t="0" r="1270" b="7620"/>
            <wp:docPr id="19" name="Immagine 19" descr="F:\Dottorato\Esperimento TOYOTA\paper\immagini\Indici_microb_G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ottorato\Esperimento TOYOTA\paper\immagini\Indici_microb_GI.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0330" cy="2062331"/>
                    </a:xfrm>
                    <a:prstGeom prst="rect">
                      <a:avLst/>
                    </a:prstGeom>
                    <a:noFill/>
                    <a:ln>
                      <a:noFill/>
                    </a:ln>
                  </pic:spPr>
                </pic:pic>
              </a:graphicData>
            </a:graphic>
          </wp:inline>
        </w:drawing>
      </w:r>
    </w:p>
    <w:p w14:paraId="485C8DF0" w14:textId="3E47385B" w:rsidR="003412A3" w:rsidRPr="00646027" w:rsidRDefault="00EE4D37" w:rsidP="003412A3">
      <w:pPr>
        <w:spacing w:before="240" w:line="360" w:lineRule="auto"/>
        <w:jc w:val="center"/>
        <w:rPr>
          <w:rFonts w:cstheme="minorHAnsi"/>
          <w:b/>
          <w:lang w:val="en-GB"/>
        </w:rPr>
      </w:pPr>
      <w:r>
        <w:rPr>
          <w:rFonts w:cstheme="minorHAnsi"/>
          <w:b/>
          <w:lang w:val="en-GB"/>
        </w:rPr>
        <w:t xml:space="preserve">C) </w:t>
      </w:r>
      <w:r w:rsidR="003412A3" w:rsidRPr="00646027">
        <w:rPr>
          <w:rFonts w:cstheme="minorHAnsi"/>
          <w:b/>
          <w:lang w:val="en-GB"/>
        </w:rPr>
        <w:t>Chao1, Shannon and Simpson Indices – Filtered seawater</w:t>
      </w:r>
    </w:p>
    <w:p w14:paraId="21BE19B0" w14:textId="77777777" w:rsidR="003412A3" w:rsidRPr="00646027" w:rsidRDefault="003412A3" w:rsidP="003412A3">
      <w:pPr>
        <w:rPr>
          <w:rFonts w:cstheme="minorHAnsi"/>
        </w:rPr>
      </w:pPr>
      <w:r w:rsidRPr="00646027">
        <w:rPr>
          <w:rFonts w:cstheme="minorHAnsi"/>
          <w:noProof/>
          <w:lang w:val="fr-FR" w:eastAsia="fr-FR"/>
        </w:rPr>
        <w:drawing>
          <wp:inline distT="0" distB="0" distL="0" distR="0" wp14:anchorId="0D970622" wp14:editId="16E57A95">
            <wp:extent cx="4988966" cy="2274622"/>
            <wp:effectExtent l="0" t="0" r="2540" b="0"/>
            <wp:docPr id="29" name="Immagine 29" descr="F:\Dottorato\Esperimento TOYOTA\paper\immagini\Indici_microb_FS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ottorato\Esperimento TOYOTA\paper\immagini\Indici_microb_FSW.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39120" cy="2297489"/>
                    </a:xfrm>
                    <a:prstGeom prst="rect">
                      <a:avLst/>
                    </a:prstGeom>
                    <a:noFill/>
                    <a:ln>
                      <a:noFill/>
                    </a:ln>
                  </pic:spPr>
                </pic:pic>
              </a:graphicData>
            </a:graphic>
          </wp:inline>
        </w:drawing>
      </w:r>
      <w:r w:rsidRPr="00646027">
        <w:rPr>
          <w:rFonts w:cstheme="minorHAnsi"/>
        </w:rPr>
        <w:t xml:space="preserve"> </w:t>
      </w:r>
    </w:p>
    <w:p w14:paraId="37C0E334" w14:textId="77777777" w:rsidR="00887952" w:rsidRDefault="00887952" w:rsidP="009F5E22">
      <w:pPr>
        <w:spacing w:line="360" w:lineRule="auto"/>
        <w:jc w:val="both"/>
        <w:rPr>
          <w:rFonts w:cstheme="minorHAnsi"/>
        </w:rPr>
      </w:pPr>
    </w:p>
    <w:p w14:paraId="0C56A607" w14:textId="17BFE500" w:rsidR="009F5E22" w:rsidRPr="00887952" w:rsidRDefault="009F5E22" w:rsidP="009F5E22">
      <w:pPr>
        <w:spacing w:line="360" w:lineRule="auto"/>
        <w:jc w:val="both"/>
        <w:rPr>
          <w:rFonts w:ascii="Calibri" w:hAnsi="Calibri" w:cs="Times New Roman"/>
          <w:b/>
          <w:i/>
          <w:sz w:val="24"/>
          <w:u w:val="single"/>
          <w:lang w:val="it-IT"/>
        </w:rPr>
      </w:pPr>
      <w:r w:rsidRPr="00887952">
        <w:rPr>
          <w:rFonts w:ascii="Calibri" w:hAnsi="Calibri" w:cs="Times New Roman"/>
          <w:b/>
          <w:i/>
          <w:sz w:val="24"/>
          <w:u w:val="single"/>
          <w:lang w:val="it-IT"/>
        </w:rPr>
        <w:lastRenderedPageBreak/>
        <w:t>References</w:t>
      </w:r>
    </w:p>
    <w:p w14:paraId="4193F27C" w14:textId="77777777" w:rsidR="00887952" w:rsidRDefault="00887952" w:rsidP="009F5E22">
      <w:pPr>
        <w:pStyle w:val="Bibliografia"/>
        <w:rPr>
          <w:rFonts w:cstheme="minorHAnsi"/>
          <w:lang w:val="fr-FR"/>
        </w:rPr>
      </w:pPr>
      <w:r w:rsidRPr="00256CC0">
        <w:rPr>
          <w:rFonts w:cstheme="minorHAnsi"/>
          <w:lang w:val="it-IT"/>
        </w:rPr>
        <w:t xml:space="preserve">Bernardini I., </w:t>
      </w:r>
      <w:proofErr w:type="spellStart"/>
      <w:r w:rsidRPr="00256CC0">
        <w:rPr>
          <w:rFonts w:cstheme="minorHAnsi"/>
          <w:lang w:val="it-IT"/>
        </w:rPr>
        <w:t>Fabrello</w:t>
      </w:r>
      <w:proofErr w:type="spellEnd"/>
      <w:r w:rsidRPr="00256CC0">
        <w:rPr>
          <w:rFonts w:cstheme="minorHAnsi"/>
          <w:lang w:val="it-IT"/>
        </w:rPr>
        <w:t xml:space="preserve">, J., </w:t>
      </w:r>
      <w:proofErr w:type="spellStart"/>
      <w:r w:rsidRPr="00256CC0">
        <w:rPr>
          <w:rFonts w:cstheme="minorHAnsi"/>
          <w:lang w:val="it-IT"/>
        </w:rPr>
        <w:t>Vecchiato</w:t>
      </w:r>
      <w:proofErr w:type="spellEnd"/>
      <w:r w:rsidRPr="00256CC0">
        <w:rPr>
          <w:rFonts w:cstheme="minorHAnsi"/>
          <w:lang w:val="it-IT"/>
        </w:rPr>
        <w:t xml:space="preserve">, M., </w:t>
      </w:r>
      <w:proofErr w:type="spellStart"/>
      <w:r w:rsidRPr="00256CC0">
        <w:rPr>
          <w:rFonts w:cstheme="minorHAnsi"/>
          <w:lang w:val="it-IT"/>
        </w:rPr>
        <w:t>Ferraresso</w:t>
      </w:r>
      <w:proofErr w:type="spellEnd"/>
      <w:r w:rsidRPr="00256CC0">
        <w:rPr>
          <w:rFonts w:cstheme="minorHAnsi"/>
          <w:lang w:val="it-IT"/>
        </w:rPr>
        <w:t xml:space="preserve">, S., Babbucci, M., </w:t>
      </w:r>
      <w:proofErr w:type="spellStart"/>
      <w:r w:rsidRPr="00256CC0">
        <w:rPr>
          <w:rFonts w:cstheme="minorHAnsi"/>
          <w:lang w:val="it-IT"/>
        </w:rPr>
        <w:t>Peruzza</w:t>
      </w:r>
      <w:proofErr w:type="spellEnd"/>
      <w:r w:rsidRPr="00256CC0">
        <w:rPr>
          <w:rFonts w:cstheme="minorHAnsi"/>
          <w:lang w:val="it-IT"/>
        </w:rPr>
        <w:t xml:space="preserve">, L., Rovere, G.D., Masiero, L., Marin, M.G., </w:t>
      </w:r>
      <w:proofErr w:type="spellStart"/>
      <w:r w:rsidRPr="00256CC0">
        <w:rPr>
          <w:rFonts w:cstheme="minorHAnsi"/>
          <w:lang w:val="it-IT"/>
        </w:rPr>
        <w:t>Bargelloni</w:t>
      </w:r>
      <w:proofErr w:type="spellEnd"/>
      <w:r w:rsidRPr="00256CC0">
        <w:rPr>
          <w:rFonts w:cstheme="minorHAnsi"/>
          <w:lang w:val="it-IT"/>
        </w:rPr>
        <w:t xml:space="preserve">, L., Gambaro, A., </w:t>
      </w:r>
      <w:proofErr w:type="spellStart"/>
      <w:r w:rsidRPr="00256CC0">
        <w:rPr>
          <w:rFonts w:cstheme="minorHAnsi"/>
          <w:lang w:val="it-IT"/>
        </w:rPr>
        <w:t>Patarnello</w:t>
      </w:r>
      <w:proofErr w:type="spellEnd"/>
      <w:r w:rsidRPr="00256CC0">
        <w:rPr>
          <w:rFonts w:cstheme="minorHAnsi"/>
          <w:lang w:val="it-IT"/>
        </w:rPr>
        <w:t xml:space="preserve">, T., </w:t>
      </w:r>
      <w:proofErr w:type="spellStart"/>
      <w:r w:rsidRPr="00256CC0">
        <w:rPr>
          <w:rFonts w:cstheme="minorHAnsi"/>
          <w:lang w:val="it-IT"/>
        </w:rPr>
        <w:t>Matozzo</w:t>
      </w:r>
      <w:proofErr w:type="spellEnd"/>
      <w:r w:rsidRPr="00256CC0">
        <w:rPr>
          <w:rFonts w:cstheme="minorHAnsi"/>
          <w:lang w:val="it-IT"/>
        </w:rPr>
        <w:t xml:space="preserve">, V., Milan, M., 2022. </w:t>
      </w:r>
      <w:r w:rsidRPr="00256CC0">
        <w:rPr>
          <w:rFonts w:cstheme="minorHAnsi"/>
        </w:rPr>
        <w:t xml:space="preserve">Effects of environmental concentrations of the fragrance amyl salicylate on the </w:t>
      </w:r>
      <w:proofErr w:type="spellStart"/>
      <w:r w:rsidRPr="00256CC0">
        <w:rPr>
          <w:rFonts w:cstheme="minorHAnsi"/>
        </w:rPr>
        <w:t>mediterranean</w:t>
      </w:r>
      <w:proofErr w:type="spellEnd"/>
      <w:r w:rsidRPr="00256CC0">
        <w:rPr>
          <w:rFonts w:cstheme="minorHAnsi"/>
        </w:rPr>
        <w:t xml:space="preserve"> mussel </w:t>
      </w:r>
      <w:r w:rsidRPr="00256CC0">
        <w:rPr>
          <w:rFonts w:cstheme="minorHAnsi"/>
          <w:i/>
        </w:rPr>
        <w:t>Mytilus galloprovincialis</w:t>
      </w:r>
      <w:r w:rsidRPr="00256CC0">
        <w:rPr>
          <w:rFonts w:cstheme="minorHAnsi"/>
        </w:rPr>
        <w:t xml:space="preserve">. </w:t>
      </w:r>
      <w:r w:rsidRPr="00256CC0">
        <w:rPr>
          <w:rFonts w:cstheme="minorHAnsi"/>
          <w:lang w:val="fr-FR"/>
        </w:rPr>
        <w:t xml:space="preserve">Environ </w:t>
      </w:r>
      <w:proofErr w:type="spellStart"/>
      <w:r w:rsidRPr="00256CC0">
        <w:rPr>
          <w:rFonts w:cstheme="minorHAnsi"/>
          <w:lang w:val="fr-FR"/>
        </w:rPr>
        <w:t>Pollut</w:t>
      </w:r>
      <w:proofErr w:type="spellEnd"/>
      <w:r w:rsidRPr="00256CC0">
        <w:rPr>
          <w:rFonts w:cstheme="minorHAnsi"/>
          <w:lang w:val="fr-FR"/>
        </w:rPr>
        <w:t xml:space="preserve">. </w:t>
      </w:r>
      <w:proofErr w:type="gramStart"/>
      <w:r w:rsidRPr="00256CC0">
        <w:rPr>
          <w:rFonts w:cstheme="minorHAnsi"/>
          <w:lang w:val="fr-FR"/>
        </w:rPr>
        <w:t>307:</w:t>
      </w:r>
      <w:proofErr w:type="gramEnd"/>
      <w:r w:rsidRPr="00256CC0">
        <w:rPr>
          <w:rFonts w:cstheme="minorHAnsi"/>
          <w:lang w:val="fr-FR"/>
        </w:rPr>
        <w:t xml:space="preserve">119502. </w:t>
      </w:r>
      <w:proofErr w:type="spellStart"/>
      <w:proofErr w:type="gramStart"/>
      <w:r w:rsidRPr="00256CC0">
        <w:rPr>
          <w:rFonts w:cstheme="minorHAnsi"/>
          <w:lang w:val="fr-FR"/>
        </w:rPr>
        <w:t>doi</w:t>
      </w:r>
      <w:proofErr w:type="spellEnd"/>
      <w:r w:rsidRPr="00256CC0">
        <w:rPr>
          <w:rFonts w:cstheme="minorHAnsi"/>
          <w:lang w:val="fr-FR"/>
        </w:rPr>
        <w:t>:</w:t>
      </w:r>
      <w:proofErr w:type="gramEnd"/>
      <w:r w:rsidRPr="00256CC0">
        <w:rPr>
          <w:rFonts w:cstheme="minorHAnsi"/>
          <w:lang w:val="fr-FR"/>
        </w:rPr>
        <w:t xml:space="preserve"> 10.1016/j.envpol.2022.119502.</w:t>
      </w:r>
    </w:p>
    <w:p w14:paraId="63CA688B" w14:textId="77777777" w:rsidR="00887952" w:rsidRPr="00256CC0" w:rsidRDefault="00887952" w:rsidP="009F5E22">
      <w:pPr>
        <w:pStyle w:val="Bibliografia"/>
        <w:rPr>
          <w:rFonts w:cstheme="minorHAnsi"/>
          <w:lang w:val="fr-FR"/>
        </w:rPr>
      </w:pPr>
      <w:proofErr w:type="spellStart"/>
      <w:r w:rsidRPr="00256CC0">
        <w:rPr>
          <w:rFonts w:cstheme="minorHAnsi"/>
          <w:lang w:val="fr-FR"/>
        </w:rPr>
        <w:t>Bolyen</w:t>
      </w:r>
      <w:proofErr w:type="spellEnd"/>
      <w:r w:rsidRPr="00256CC0">
        <w:rPr>
          <w:rFonts w:cstheme="minorHAnsi"/>
          <w:lang w:val="fr-FR"/>
        </w:rPr>
        <w:t xml:space="preserve">, E., </w:t>
      </w:r>
      <w:proofErr w:type="spellStart"/>
      <w:r w:rsidRPr="00256CC0">
        <w:rPr>
          <w:rFonts w:cstheme="minorHAnsi"/>
          <w:lang w:val="fr-FR"/>
        </w:rPr>
        <w:t>Rideout</w:t>
      </w:r>
      <w:proofErr w:type="spellEnd"/>
      <w:r w:rsidRPr="00256CC0">
        <w:rPr>
          <w:rFonts w:cstheme="minorHAnsi"/>
          <w:lang w:val="fr-FR"/>
        </w:rPr>
        <w:t xml:space="preserve">, J.R., Dillon, M.R., et al., 2019. </w:t>
      </w:r>
      <w:proofErr w:type="spellStart"/>
      <w:r w:rsidRPr="00256CC0">
        <w:rPr>
          <w:rFonts w:cstheme="minorHAnsi"/>
          <w:lang w:val="fr-FR"/>
        </w:rPr>
        <w:t>Reproducible</w:t>
      </w:r>
      <w:proofErr w:type="spellEnd"/>
      <w:r w:rsidRPr="00256CC0">
        <w:rPr>
          <w:rFonts w:cstheme="minorHAnsi"/>
          <w:lang w:val="fr-FR"/>
        </w:rPr>
        <w:t xml:space="preserve">, interactive, scalable and extensible microbiome data science </w:t>
      </w:r>
      <w:proofErr w:type="spellStart"/>
      <w:r w:rsidRPr="00256CC0">
        <w:rPr>
          <w:rFonts w:cstheme="minorHAnsi"/>
          <w:lang w:val="fr-FR"/>
        </w:rPr>
        <w:t>using</w:t>
      </w:r>
      <w:proofErr w:type="spellEnd"/>
      <w:r w:rsidRPr="00256CC0">
        <w:rPr>
          <w:rFonts w:cstheme="minorHAnsi"/>
          <w:lang w:val="fr-FR"/>
        </w:rPr>
        <w:t xml:space="preserve"> QIIME 2. Nature </w:t>
      </w:r>
      <w:proofErr w:type="spellStart"/>
      <w:r w:rsidRPr="00256CC0">
        <w:rPr>
          <w:rFonts w:cstheme="minorHAnsi"/>
          <w:lang w:val="fr-FR"/>
        </w:rPr>
        <w:t>Biotechnology</w:t>
      </w:r>
      <w:proofErr w:type="spellEnd"/>
      <w:r w:rsidRPr="00256CC0">
        <w:rPr>
          <w:rFonts w:cstheme="minorHAnsi"/>
          <w:lang w:val="fr-FR"/>
        </w:rPr>
        <w:t xml:space="preserve"> 37, 852–857. https://doi.org/10.1038/s41587-019-0209-9.</w:t>
      </w:r>
    </w:p>
    <w:p w14:paraId="6719931B" w14:textId="77777777" w:rsidR="00887952" w:rsidRDefault="00887952" w:rsidP="009F5E22">
      <w:pPr>
        <w:pStyle w:val="Bibliografia"/>
        <w:rPr>
          <w:rFonts w:ascii="Calibri" w:hAnsi="Calibri" w:cs="Calibri"/>
          <w:sz w:val="24"/>
        </w:rPr>
      </w:pPr>
      <w:proofErr w:type="gramStart"/>
      <w:r w:rsidRPr="00FB535F">
        <w:rPr>
          <w:rFonts w:ascii="Calibri" w:hAnsi="Calibri" w:cs="Calibri"/>
          <w:sz w:val="24"/>
          <w:lang w:val="fr-FR"/>
        </w:rPr>
        <w:t>Callahan,  B.J.</w:t>
      </w:r>
      <w:proofErr w:type="gramEnd"/>
      <w:r w:rsidRPr="00FB535F">
        <w:rPr>
          <w:rFonts w:ascii="Calibri" w:hAnsi="Calibri" w:cs="Calibri"/>
          <w:sz w:val="24"/>
          <w:lang w:val="fr-FR"/>
        </w:rPr>
        <w:t xml:space="preserve">, </w:t>
      </w:r>
      <w:proofErr w:type="spellStart"/>
      <w:r w:rsidRPr="00FB535F">
        <w:rPr>
          <w:rFonts w:ascii="Calibri" w:hAnsi="Calibri" w:cs="Calibri"/>
          <w:sz w:val="24"/>
          <w:lang w:val="fr-FR"/>
        </w:rPr>
        <w:t>McMurdie</w:t>
      </w:r>
      <w:proofErr w:type="spellEnd"/>
      <w:r w:rsidRPr="00FB535F">
        <w:rPr>
          <w:rFonts w:ascii="Calibri" w:hAnsi="Calibri" w:cs="Calibri"/>
          <w:sz w:val="24"/>
          <w:lang w:val="fr-FR"/>
        </w:rPr>
        <w:t xml:space="preserve">, P.J., </w:t>
      </w:r>
      <w:proofErr w:type="spellStart"/>
      <w:r w:rsidRPr="00FB535F">
        <w:rPr>
          <w:rFonts w:ascii="Calibri" w:hAnsi="Calibri" w:cs="Calibri"/>
          <w:sz w:val="24"/>
          <w:lang w:val="fr-FR"/>
        </w:rPr>
        <w:t>Rosen</w:t>
      </w:r>
      <w:proofErr w:type="spellEnd"/>
      <w:r w:rsidRPr="00FB535F">
        <w:rPr>
          <w:rFonts w:ascii="Calibri" w:hAnsi="Calibri" w:cs="Calibri"/>
          <w:sz w:val="24"/>
          <w:lang w:val="fr-FR"/>
        </w:rPr>
        <w:t xml:space="preserve">, M.J., et al., 2016. </w:t>
      </w:r>
      <w:r w:rsidRPr="001E40F6">
        <w:rPr>
          <w:rFonts w:ascii="Calibri" w:hAnsi="Calibri" w:cs="Calibri"/>
          <w:sz w:val="24"/>
        </w:rPr>
        <w:t>DADA2: high-resolution sample inference from Illumina amplicon data. Nat Methods</w:t>
      </w:r>
      <w:r>
        <w:rPr>
          <w:rFonts w:ascii="Calibri" w:hAnsi="Calibri" w:cs="Calibri"/>
          <w:sz w:val="24"/>
        </w:rPr>
        <w:t xml:space="preserve"> </w:t>
      </w:r>
      <w:r w:rsidRPr="001E40F6">
        <w:rPr>
          <w:rFonts w:ascii="Calibri" w:hAnsi="Calibri" w:cs="Calibri"/>
          <w:sz w:val="24"/>
        </w:rPr>
        <w:t>13</w:t>
      </w:r>
      <w:r>
        <w:rPr>
          <w:rFonts w:ascii="Calibri" w:hAnsi="Calibri" w:cs="Calibri"/>
          <w:sz w:val="24"/>
        </w:rPr>
        <w:t xml:space="preserve">, </w:t>
      </w:r>
      <w:r w:rsidRPr="001E40F6">
        <w:rPr>
          <w:rFonts w:ascii="Calibri" w:hAnsi="Calibri" w:cs="Calibri"/>
          <w:sz w:val="24"/>
        </w:rPr>
        <w:t>581–3.</w:t>
      </w:r>
    </w:p>
    <w:p w14:paraId="5B2D6140" w14:textId="77777777" w:rsidR="00887952" w:rsidRPr="00256CC0" w:rsidRDefault="00887952" w:rsidP="009F5E22">
      <w:pPr>
        <w:pStyle w:val="Bibliografia"/>
        <w:rPr>
          <w:rFonts w:cstheme="minorHAnsi"/>
        </w:rPr>
      </w:pPr>
      <w:r w:rsidRPr="00256CC0">
        <w:rPr>
          <w:rFonts w:cstheme="minorHAnsi"/>
          <w:lang w:val="fr-FR"/>
        </w:rPr>
        <w:t xml:space="preserve">Gerstner, J.R., et al., 2016. </w:t>
      </w:r>
      <w:r w:rsidRPr="00256CC0">
        <w:rPr>
          <w:rFonts w:cstheme="minorHAnsi"/>
        </w:rPr>
        <w:t>Removal of unwanted variation reveals novel patterns of gene expression linked to sleep homeostasis in murine cortex. BMC Genomics 17, 727. https://doi.org/10.1186/s12864-016-3065-8</w:t>
      </w:r>
    </w:p>
    <w:p w14:paraId="76F8CA69" w14:textId="77777777" w:rsidR="00887952" w:rsidRPr="00256CC0" w:rsidRDefault="00887952" w:rsidP="009F5E22">
      <w:pPr>
        <w:pStyle w:val="Bibliografia"/>
        <w:rPr>
          <w:rFonts w:cstheme="minorHAnsi"/>
        </w:rPr>
      </w:pPr>
      <w:proofErr w:type="spellStart"/>
      <w:proofErr w:type="gramStart"/>
      <w:r w:rsidRPr="00256CC0">
        <w:rPr>
          <w:rFonts w:cstheme="minorHAnsi"/>
        </w:rPr>
        <w:t>Katoh</w:t>
      </w:r>
      <w:proofErr w:type="spellEnd"/>
      <w:r w:rsidRPr="00256CC0">
        <w:rPr>
          <w:rFonts w:cstheme="minorHAnsi"/>
        </w:rPr>
        <w:t xml:space="preserve"> ,</w:t>
      </w:r>
      <w:proofErr w:type="gramEnd"/>
      <w:r w:rsidRPr="00256CC0">
        <w:rPr>
          <w:rFonts w:cstheme="minorHAnsi"/>
        </w:rPr>
        <w:t xml:space="preserve"> K., </w:t>
      </w:r>
      <w:proofErr w:type="spellStart"/>
      <w:r w:rsidRPr="00256CC0">
        <w:rPr>
          <w:rFonts w:cstheme="minorHAnsi"/>
        </w:rPr>
        <w:t>Standley</w:t>
      </w:r>
      <w:proofErr w:type="spellEnd"/>
      <w:r w:rsidRPr="00256CC0">
        <w:rPr>
          <w:rFonts w:cstheme="minorHAnsi"/>
        </w:rPr>
        <w:t xml:space="preserve">, D.M., 2013. MAFFT Multiple Sequence Alignment Software Version 7: Improvements in Performance and Usability, Molecular Biology and Evolution, 30, </w:t>
      </w:r>
      <w:proofErr w:type="gramStart"/>
      <w:r w:rsidRPr="00256CC0">
        <w:rPr>
          <w:rFonts w:cstheme="minorHAnsi"/>
        </w:rPr>
        <w:t>4,  772</w:t>
      </w:r>
      <w:proofErr w:type="gramEnd"/>
      <w:r w:rsidRPr="00256CC0">
        <w:rPr>
          <w:rFonts w:cstheme="minorHAnsi"/>
        </w:rPr>
        <w:t>–780. https://doi.org/10.1093/molbev/mst010</w:t>
      </w:r>
    </w:p>
    <w:p w14:paraId="417A0924" w14:textId="77777777" w:rsidR="00887952" w:rsidRDefault="00887952" w:rsidP="009F5E22">
      <w:pPr>
        <w:pStyle w:val="Bibliografia"/>
        <w:rPr>
          <w:rFonts w:ascii="Calibri" w:hAnsi="Calibri" w:cs="Calibri"/>
          <w:sz w:val="24"/>
        </w:rPr>
      </w:pPr>
      <w:proofErr w:type="spellStart"/>
      <w:r w:rsidRPr="005B3F63">
        <w:rPr>
          <w:rFonts w:ascii="Calibri" w:hAnsi="Calibri" w:cs="Calibri"/>
          <w:sz w:val="24"/>
        </w:rPr>
        <w:t>Liberzon</w:t>
      </w:r>
      <w:proofErr w:type="spellEnd"/>
      <w:r w:rsidRPr="005B3F63">
        <w:rPr>
          <w:rFonts w:ascii="Calibri" w:hAnsi="Calibri" w:cs="Calibri"/>
          <w:sz w:val="24"/>
        </w:rPr>
        <w:t xml:space="preserve">, A., Birger, C., </w:t>
      </w:r>
      <w:proofErr w:type="spellStart"/>
      <w:r w:rsidRPr="005B3F63">
        <w:rPr>
          <w:rFonts w:ascii="Calibri" w:hAnsi="Calibri" w:cs="Calibri"/>
          <w:sz w:val="24"/>
        </w:rPr>
        <w:t>Thorvaldsdóttir</w:t>
      </w:r>
      <w:proofErr w:type="spellEnd"/>
      <w:r w:rsidRPr="005B3F63">
        <w:rPr>
          <w:rFonts w:ascii="Calibri" w:hAnsi="Calibri" w:cs="Calibri"/>
          <w:sz w:val="24"/>
        </w:rPr>
        <w:t xml:space="preserve">, H., </w:t>
      </w:r>
      <w:proofErr w:type="spellStart"/>
      <w:r w:rsidRPr="005B3F63">
        <w:rPr>
          <w:rFonts w:ascii="Calibri" w:hAnsi="Calibri" w:cs="Calibri"/>
          <w:sz w:val="24"/>
        </w:rPr>
        <w:t>Ghandi</w:t>
      </w:r>
      <w:proofErr w:type="spellEnd"/>
      <w:r w:rsidRPr="005B3F63">
        <w:rPr>
          <w:rFonts w:ascii="Calibri" w:hAnsi="Calibri" w:cs="Calibri"/>
          <w:sz w:val="24"/>
        </w:rPr>
        <w:t xml:space="preserve">, M., </w:t>
      </w:r>
      <w:proofErr w:type="spellStart"/>
      <w:r w:rsidRPr="005B3F63">
        <w:rPr>
          <w:rFonts w:ascii="Calibri" w:hAnsi="Calibri" w:cs="Calibri"/>
          <w:sz w:val="24"/>
        </w:rPr>
        <w:t>Mesirov</w:t>
      </w:r>
      <w:proofErr w:type="spellEnd"/>
      <w:r w:rsidRPr="005B3F63">
        <w:rPr>
          <w:rFonts w:ascii="Calibri" w:hAnsi="Calibri" w:cs="Calibri"/>
          <w:sz w:val="24"/>
        </w:rPr>
        <w:t>, J.P., Tamayo, P., 2015. The Molecular Signatures Database Hallmark Gene Set Collection. Cell Syst. 1, 417–425. https://doi.org/10.1016/j.cels.2015.12.004</w:t>
      </w:r>
      <w:r>
        <w:rPr>
          <w:rFonts w:ascii="Calibri" w:hAnsi="Calibri" w:cs="Calibri"/>
          <w:sz w:val="24"/>
        </w:rPr>
        <w:t>.</w:t>
      </w:r>
    </w:p>
    <w:p w14:paraId="01BD929B" w14:textId="77777777" w:rsidR="00887952" w:rsidRDefault="00887952" w:rsidP="009F5E22">
      <w:pPr>
        <w:pStyle w:val="Bibliografia"/>
        <w:rPr>
          <w:rFonts w:ascii="Calibri" w:hAnsi="Calibri" w:cs="Calibri"/>
          <w:lang w:val="it-IT"/>
        </w:rPr>
      </w:pPr>
      <w:r w:rsidRPr="00103EC0">
        <w:rPr>
          <w:rFonts w:ascii="Calibri" w:hAnsi="Calibri" w:cs="Calibri"/>
          <w:lang w:val="fr-FR"/>
        </w:rPr>
        <w:t xml:space="preserve">Mérou, N., </w:t>
      </w:r>
      <w:proofErr w:type="spellStart"/>
      <w:r w:rsidRPr="00103EC0">
        <w:rPr>
          <w:rFonts w:ascii="Calibri" w:hAnsi="Calibri" w:cs="Calibri"/>
          <w:lang w:val="fr-FR"/>
        </w:rPr>
        <w:t>Lecadet</w:t>
      </w:r>
      <w:proofErr w:type="spellEnd"/>
      <w:r w:rsidRPr="00103EC0">
        <w:rPr>
          <w:rFonts w:ascii="Calibri" w:hAnsi="Calibri" w:cs="Calibri"/>
          <w:lang w:val="fr-FR"/>
        </w:rPr>
        <w:t xml:space="preserve">, C., </w:t>
      </w:r>
      <w:proofErr w:type="spellStart"/>
      <w:r w:rsidRPr="00103EC0">
        <w:rPr>
          <w:rFonts w:ascii="Calibri" w:hAnsi="Calibri" w:cs="Calibri"/>
          <w:lang w:val="fr-FR"/>
        </w:rPr>
        <w:t>Pouvreau</w:t>
      </w:r>
      <w:proofErr w:type="spellEnd"/>
      <w:r w:rsidRPr="00103EC0">
        <w:rPr>
          <w:rFonts w:ascii="Calibri" w:hAnsi="Calibri" w:cs="Calibri"/>
          <w:lang w:val="fr-FR"/>
        </w:rPr>
        <w:t xml:space="preserve">, S., </w:t>
      </w:r>
      <w:proofErr w:type="spellStart"/>
      <w:r w:rsidRPr="00103EC0">
        <w:rPr>
          <w:rFonts w:ascii="Calibri" w:hAnsi="Calibri" w:cs="Calibri"/>
          <w:lang w:val="fr-FR"/>
        </w:rPr>
        <w:t>Arzul</w:t>
      </w:r>
      <w:proofErr w:type="spellEnd"/>
      <w:r w:rsidRPr="00103EC0">
        <w:rPr>
          <w:rFonts w:ascii="Calibri" w:hAnsi="Calibri" w:cs="Calibri"/>
          <w:lang w:val="fr-FR"/>
        </w:rPr>
        <w:t xml:space="preserve">, I., 2020. </w:t>
      </w:r>
      <w:r w:rsidRPr="00103EC0">
        <w:rPr>
          <w:rFonts w:ascii="Calibri" w:hAnsi="Calibri" w:cs="Calibri"/>
        </w:rPr>
        <w:t>An eDNA/</w:t>
      </w:r>
      <w:proofErr w:type="spellStart"/>
      <w:r w:rsidRPr="00103EC0">
        <w:rPr>
          <w:rFonts w:ascii="Calibri" w:hAnsi="Calibri" w:cs="Calibri"/>
        </w:rPr>
        <w:t>eRNA</w:t>
      </w:r>
      <w:proofErr w:type="spellEnd"/>
      <w:r w:rsidRPr="00103EC0">
        <w:rPr>
          <w:rFonts w:ascii="Calibri" w:hAnsi="Calibri" w:cs="Calibri"/>
        </w:rPr>
        <w:t xml:space="preserve">‐based approach to investigate the life cycle of non‐cultivable shellfish micro‐parasites: the case of </w:t>
      </w:r>
      <w:proofErr w:type="spellStart"/>
      <w:r w:rsidRPr="00103EC0">
        <w:rPr>
          <w:rFonts w:ascii="Calibri" w:hAnsi="Calibri" w:cs="Calibri"/>
        </w:rPr>
        <w:t>Bonamia</w:t>
      </w:r>
      <w:proofErr w:type="spellEnd"/>
      <w:r w:rsidRPr="00103EC0">
        <w:rPr>
          <w:rFonts w:ascii="Calibri" w:hAnsi="Calibri" w:cs="Calibri"/>
        </w:rPr>
        <w:t xml:space="preserve"> </w:t>
      </w:r>
      <w:proofErr w:type="spellStart"/>
      <w:proofErr w:type="gramStart"/>
      <w:r w:rsidRPr="00103EC0">
        <w:rPr>
          <w:rFonts w:ascii="Calibri" w:hAnsi="Calibri" w:cs="Calibri"/>
        </w:rPr>
        <w:t>ostreae</w:t>
      </w:r>
      <w:proofErr w:type="spellEnd"/>
      <w:r w:rsidRPr="00103EC0">
        <w:rPr>
          <w:rFonts w:ascii="Calibri" w:hAnsi="Calibri" w:cs="Calibri"/>
        </w:rPr>
        <w:t xml:space="preserve"> ,</w:t>
      </w:r>
      <w:proofErr w:type="gramEnd"/>
      <w:r w:rsidRPr="00103EC0">
        <w:rPr>
          <w:rFonts w:ascii="Calibri" w:hAnsi="Calibri" w:cs="Calibri"/>
        </w:rPr>
        <w:t xml:space="preserve"> a parasite of the European flat oyster Ostrea edulis. </w:t>
      </w:r>
      <w:proofErr w:type="spellStart"/>
      <w:r w:rsidRPr="00103EC0">
        <w:rPr>
          <w:rFonts w:ascii="Calibri" w:hAnsi="Calibri" w:cs="Calibri"/>
          <w:lang w:val="it-IT"/>
        </w:rPr>
        <w:t>Microb</w:t>
      </w:r>
      <w:proofErr w:type="spellEnd"/>
      <w:r w:rsidRPr="00103EC0">
        <w:rPr>
          <w:rFonts w:ascii="Calibri" w:hAnsi="Calibri" w:cs="Calibri"/>
          <w:lang w:val="it-IT"/>
        </w:rPr>
        <w:t xml:space="preserve">. </w:t>
      </w:r>
      <w:proofErr w:type="spellStart"/>
      <w:r w:rsidRPr="00103EC0">
        <w:rPr>
          <w:rFonts w:ascii="Calibri" w:hAnsi="Calibri" w:cs="Calibri"/>
          <w:lang w:val="it-IT"/>
        </w:rPr>
        <w:t>Biotechnol</w:t>
      </w:r>
      <w:proofErr w:type="spellEnd"/>
      <w:r w:rsidRPr="00103EC0">
        <w:rPr>
          <w:rFonts w:ascii="Calibri" w:hAnsi="Calibri" w:cs="Calibri"/>
          <w:lang w:val="it-IT"/>
        </w:rPr>
        <w:t xml:space="preserve">. 13, 1807–1818. </w:t>
      </w:r>
      <w:hyperlink r:id="rId19" w:history="1">
        <w:r w:rsidRPr="00A87013">
          <w:rPr>
            <w:rStyle w:val="Collegamentoipertestuale"/>
            <w:rFonts w:ascii="Calibri" w:hAnsi="Calibri" w:cs="Calibri"/>
            <w:lang w:val="it-IT"/>
          </w:rPr>
          <w:t>https://doi.org/10.1111/1751-7915.13617</w:t>
        </w:r>
      </w:hyperlink>
    </w:p>
    <w:p w14:paraId="60AE06B2" w14:textId="77777777" w:rsidR="00887952" w:rsidRPr="007536ED" w:rsidRDefault="00887952" w:rsidP="009F5E22">
      <w:pPr>
        <w:pStyle w:val="Bibliografia"/>
        <w:rPr>
          <w:rFonts w:ascii="Calibri" w:hAnsi="Calibri" w:cs="Calibri"/>
        </w:rPr>
      </w:pPr>
      <w:r w:rsidRPr="00256CC0">
        <w:rPr>
          <w:rFonts w:cstheme="minorHAnsi"/>
          <w:lang w:val="it-IT"/>
        </w:rPr>
        <w:t xml:space="preserve">Milan M, Carraro L, </w:t>
      </w:r>
      <w:proofErr w:type="spellStart"/>
      <w:r w:rsidRPr="00256CC0">
        <w:rPr>
          <w:rFonts w:cstheme="minorHAnsi"/>
          <w:lang w:val="it-IT"/>
        </w:rPr>
        <w:t>Fariselli</w:t>
      </w:r>
      <w:proofErr w:type="spellEnd"/>
      <w:r w:rsidRPr="00256CC0">
        <w:rPr>
          <w:rFonts w:cstheme="minorHAnsi"/>
          <w:lang w:val="it-IT"/>
        </w:rPr>
        <w:t xml:space="preserve"> P, Martino ME, Cavalieri D, Vitali F, </w:t>
      </w:r>
      <w:proofErr w:type="spellStart"/>
      <w:r w:rsidRPr="00256CC0">
        <w:rPr>
          <w:rFonts w:cstheme="minorHAnsi"/>
          <w:lang w:val="it-IT"/>
        </w:rPr>
        <w:t>Boffo</w:t>
      </w:r>
      <w:proofErr w:type="spellEnd"/>
      <w:r w:rsidRPr="00256CC0">
        <w:rPr>
          <w:rFonts w:cstheme="minorHAnsi"/>
          <w:lang w:val="it-IT"/>
        </w:rPr>
        <w:t xml:space="preserve"> L, </w:t>
      </w:r>
      <w:proofErr w:type="spellStart"/>
      <w:r w:rsidRPr="00256CC0">
        <w:rPr>
          <w:rFonts w:cstheme="minorHAnsi"/>
          <w:lang w:val="it-IT"/>
        </w:rPr>
        <w:t>Patarnello</w:t>
      </w:r>
      <w:proofErr w:type="spellEnd"/>
      <w:r w:rsidRPr="00256CC0">
        <w:rPr>
          <w:rFonts w:cstheme="minorHAnsi"/>
          <w:lang w:val="it-IT"/>
        </w:rPr>
        <w:t xml:space="preserve"> T, </w:t>
      </w:r>
      <w:proofErr w:type="spellStart"/>
      <w:r w:rsidRPr="00256CC0">
        <w:rPr>
          <w:rFonts w:cstheme="minorHAnsi"/>
          <w:lang w:val="it-IT"/>
        </w:rPr>
        <w:t>Bargelloni</w:t>
      </w:r>
      <w:proofErr w:type="spellEnd"/>
      <w:r w:rsidRPr="00256CC0">
        <w:rPr>
          <w:rFonts w:cstheme="minorHAnsi"/>
          <w:lang w:val="it-IT"/>
        </w:rPr>
        <w:t xml:space="preserve"> L, Cardazzo B. (2018). </w:t>
      </w:r>
      <w:r w:rsidRPr="00256CC0">
        <w:rPr>
          <w:rFonts w:cstheme="minorHAnsi"/>
        </w:rPr>
        <w:t xml:space="preserve">Microbiota and environmental stress: how pollution affects microbial communities in Manila clams. </w:t>
      </w:r>
      <w:r w:rsidRPr="009F5E22">
        <w:rPr>
          <w:rFonts w:cstheme="minorHAnsi"/>
        </w:rPr>
        <w:t>Aquatic Toxicology 194:195-207</w:t>
      </w:r>
    </w:p>
    <w:p w14:paraId="0F43B1F6" w14:textId="77777777" w:rsidR="00887952" w:rsidRPr="009F5E22" w:rsidRDefault="00887952" w:rsidP="009F5E22">
      <w:pPr>
        <w:pStyle w:val="Bibliografia"/>
        <w:rPr>
          <w:rFonts w:cstheme="minorHAnsi"/>
          <w:lang w:val="it-IT"/>
        </w:rPr>
      </w:pPr>
      <w:proofErr w:type="spellStart"/>
      <w:r w:rsidRPr="00256CC0">
        <w:rPr>
          <w:rFonts w:cstheme="minorHAnsi"/>
        </w:rPr>
        <w:t>Mootha</w:t>
      </w:r>
      <w:proofErr w:type="spellEnd"/>
      <w:r w:rsidRPr="00256CC0">
        <w:rPr>
          <w:rFonts w:cstheme="minorHAnsi"/>
        </w:rPr>
        <w:t xml:space="preserve">, V.K., Lindgren, C.M., Eriksson, K.-F., Subramanian, A., </w:t>
      </w:r>
      <w:proofErr w:type="spellStart"/>
      <w:r w:rsidRPr="00256CC0">
        <w:rPr>
          <w:rFonts w:cstheme="minorHAnsi"/>
        </w:rPr>
        <w:t>Sihag</w:t>
      </w:r>
      <w:proofErr w:type="spellEnd"/>
      <w:r w:rsidRPr="00256CC0">
        <w:rPr>
          <w:rFonts w:cstheme="minorHAnsi"/>
        </w:rPr>
        <w:t xml:space="preserve">, S., Lehar, J., </w:t>
      </w:r>
      <w:proofErr w:type="spellStart"/>
      <w:r w:rsidRPr="00256CC0">
        <w:rPr>
          <w:rFonts w:cstheme="minorHAnsi"/>
        </w:rPr>
        <w:t>Puigserver</w:t>
      </w:r>
      <w:proofErr w:type="spellEnd"/>
      <w:r w:rsidRPr="00256CC0">
        <w:rPr>
          <w:rFonts w:cstheme="minorHAnsi"/>
        </w:rPr>
        <w:t xml:space="preserve">, P., Carlsson, E., </w:t>
      </w:r>
      <w:proofErr w:type="spellStart"/>
      <w:r w:rsidRPr="00256CC0">
        <w:rPr>
          <w:rFonts w:cstheme="minorHAnsi"/>
        </w:rPr>
        <w:t>Ridderstråle</w:t>
      </w:r>
      <w:proofErr w:type="spellEnd"/>
      <w:r w:rsidRPr="00256CC0">
        <w:rPr>
          <w:rFonts w:cstheme="minorHAnsi"/>
        </w:rPr>
        <w:t xml:space="preserve">, M., </w:t>
      </w:r>
      <w:proofErr w:type="spellStart"/>
      <w:r w:rsidRPr="00256CC0">
        <w:rPr>
          <w:rFonts w:cstheme="minorHAnsi"/>
        </w:rPr>
        <w:t>Laurila</w:t>
      </w:r>
      <w:proofErr w:type="spellEnd"/>
      <w:r w:rsidRPr="00256CC0">
        <w:rPr>
          <w:rFonts w:cstheme="minorHAnsi"/>
        </w:rPr>
        <w:t xml:space="preserve">, E., </w:t>
      </w:r>
      <w:proofErr w:type="spellStart"/>
      <w:r w:rsidRPr="00256CC0">
        <w:rPr>
          <w:rFonts w:cstheme="minorHAnsi"/>
        </w:rPr>
        <w:t>Houstis</w:t>
      </w:r>
      <w:proofErr w:type="spellEnd"/>
      <w:r w:rsidRPr="00256CC0">
        <w:rPr>
          <w:rFonts w:cstheme="minorHAnsi"/>
        </w:rPr>
        <w:t xml:space="preserve">, N., Daly, M.J., Patterson, N., </w:t>
      </w:r>
      <w:proofErr w:type="spellStart"/>
      <w:r w:rsidRPr="00256CC0">
        <w:rPr>
          <w:rFonts w:cstheme="minorHAnsi"/>
        </w:rPr>
        <w:t>Mesirov</w:t>
      </w:r>
      <w:proofErr w:type="spellEnd"/>
      <w:r w:rsidRPr="00256CC0">
        <w:rPr>
          <w:rFonts w:cstheme="minorHAnsi"/>
        </w:rPr>
        <w:t xml:space="preserve">, J.P., Golub, T.R., Tamayo, P., Spiegelman, B., Lander, E.S., Hirschhorn, J.N., </w:t>
      </w:r>
      <w:proofErr w:type="spellStart"/>
      <w:r w:rsidRPr="00256CC0">
        <w:rPr>
          <w:rFonts w:cstheme="minorHAnsi"/>
        </w:rPr>
        <w:t>Altshuler</w:t>
      </w:r>
      <w:proofErr w:type="spellEnd"/>
      <w:r w:rsidRPr="00256CC0">
        <w:rPr>
          <w:rFonts w:cstheme="minorHAnsi"/>
        </w:rPr>
        <w:t xml:space="preserve">, D., </w:t>
      </w:r>
      <w:proofErr w:type="spellStart"/>
      <w:r w:rsidRPr="00256CC0">
        <w:rPr>
          <w:rFonts w:cstheme="minorHAnsi"/>
        </w:rPr>
        <w:t>Groop</w:t>
      </w:r>
      <w:proofErr w:type="spellEnd"/>
      <w:r w:rsidRPr="00256CC0">
        <w:rPr>
          <w:rFonts w:cstheme="minorHAnsi"/>
        </w:rPr>
        <w:t xml:space="preserve">, L.C., 2003. PGC-1α-responsive genes involved in oxidative phosphorylation are coordinately downregulated in human diabetes. </w:t>
      </w:r>
      <w:proofErr w:type="spellStart"/>
      <w:r w:rsidRPr="009F5E22">
        <w:rPr>
          <w:rFonts w:cstheme="minorHAnsi"/>
          <w:lang w:val="it-IT"/>
        </w:rPr>
        <w:t>Nat</w:t>
      </w:r>
      <w:proofErr w:type="spellEnd"/>
      <w:r w:rsidRPr="009F5E22">
        <w:rPr>
          <w:rFonts w:cstheme="minorHAnsi"/>
          <w:lang w:val="it-IT"/>
        </w:rPr>
        <w:t xml:space="preserve">. </w:t>
      </w:r>
      <w:proofErr w:type="spellStart"/>
      <w:r w:rsidRPr="009F5E22">
        <w:rPr>
          <w:rFonts w:cstheme="minorHAnsi"/>
          <w:lang w:val="it-IT"/>
        </w:rPr>
        <w:t>Genet</w:t>
      </w:r>
      <w:proofErr w:type="spellEnd"/>
      <w:r w:rsidRPr="009F5E22">
        <w:rPr>
          <w:rFonts w:cstheme="minorHAnsi"/>
          <w:lang w:val="it-IT"/>
        </w:rPr>
        <w:t>. 34, 267–273. https://doi.org/10.1038/ng1180</w:t>
      </w:r>
    </w:p>
    <w:p w14:paraId="330EE5F0" w14:textId="77777777" w:rsidR="00887952" w:rsidRPr="00FB535F" w:rsidRDefault="00887952" w:rsidP="009F5E22">
      <w:pPr>
        <w:pStyle w:val="Bibliografia"/>
      </w:pPr>
      <w:proofErr w:type="spellStart"/>
      <w:r w:rsidRPr="00FB535F">
        <w:rPr>
          <w:rFonts w:ascii="Calibri" w:hAnsi="Calibri" w:cs="Calibri"/>
          <w:sz w:val="24"/>
          <w:lang w:val="it-IT"/>
        </w:rPr>
        <w:t>Peruzza</w:t>
      </w:r>
      <w:proofErr w:type="spellEnd"/>
      <w:r w:rsidRPr="00FB535F">
        <w:rPr>
          <w:rFonts w:ascii="Calibri" w:hAnsi="Calibri" w:cs="Calibri"/>
          <w:sz w:val="24"/>
          <w:lang w:val="it-IT"/>
        </w:rPr>
        <w:t xml:space="preserve">, L., Pascoli, F., Dalla Rovere, G., </w:t>
      </w:r>
      <w:proofErr w:type="spellStart"/>
      <w:r w:rsidRPr="00FB535F">
        <w:rPr>
          <w:rFonts w:ascii="Calibri" w:hAnsi="Calibri" w:cs="Calibri"/>
          <w:sz w:val="24"/>
          <w:lang w:val="it-IT"/>
        </w:rPr>
        <w:t>Franch</w:t>
      </w:r>
      <w:proofErr w:type="spellEnd"/>
      <w:r w:rsidRPr="00FB535F">
        <w:rPr>
          <w:rFonts w:ascii="Calibri" w:hAnsi="Calibri" w:cs="Calibri"/>
          <w:sz w:val="24"/>
          <w:lang w:val="it-IT"/>
        </w:rPr>
        <w:t xml:space="preserve">, R., </w:t>
      </w:r>
      <w:proofErr w:type="spellStart"/>
      <w:r w:rsidRPr="00FB535F">
        <w:rPr>
          <w:rFonts w:ascii="Calibri" w:hAnsi="Calibri" w:cs="Calibri"/>
          <w:sz w:val="24"/>
          <w:lang w:val="it-IT"/>
        </w:rPr>
        <w:t>Ferraresso</w:t>
      </w:r>
      <w:proofErr w:type="spellEnd"/>
      <w:r w:rsidRPr="00FB535F">
        <w:rPr>
          <w:rFonts w:ascii="Calibri" w:hAnsi="Calibri" w:cs="Calibri"/>
          <w:sz w:val="24"/>
          <w:lang w:val="it-IT"/>
        </w:rPr>
        <w:t xml:space="preserve">, S., Babbucci, M., </w:t>
      </w:r>
      <w:proofErr w:type="spellStart"/>
      <w:r w:rsidRPr="00FB535F">
        <w:rPr>
          <w:rFonts w:ascii="Calibri" w:hAnsi="Calibri" w:cs="Calibri"/>
          <w:sz w:val="24"/>
          <w:lang w:val="it-IT"/>
        </w:rPr>
        <w:t>Biasini</w:t>
      </w:r>
      <w:proofErr w:type="spellEnd"/>
      <w:r w:rsidRPr="00FB535F">
        <w:rPr>
          <w:rFonts w:ascii="Calibri" w:hAnsi="Calibri" w:cs="Calibri"/>
          <w:sz w:val="24"/>
          <w:lang w:val="it-IT"/>
        </w:rPr>
        <w:t xml:space="preserve">, L., Abbadi, M., </w:t>
      </w:r>
      <w:proofErr w:type="spellStart"/>
      <w:r w:rsidRPr="00FB535F">
        <w:rPr>
          <w:rFonts w:ascii="Calibri" w:hAnsi="Calibri" w:cs="Calibri"/>
          <w:sz w:val="24"/>
          <w:lang w:val="it-IT"/>
        </w:rPr>
        <w:t>Panzarin</w:t>
      </w:r>
      <w:proofErr w:type="spellEnd"/>
      <w:r w:rsidRPr="00FB535F">
        <w:rPr>
          <w:rFonts w:ascii="Calibri" w:hAnsi="Calibri" w:cs="Calibri"/>
          <w:sz w:val="24"/>
          <w:lang w:val="it-IT"/>
        </w:rPr>
        <w:t xml:space="preserve">, V., </w:t>
      </w:r>
      <w:proofErr w:type="spellStart"/>
      <w:r w:rsidRPr="00FB535F">
        <w:rPr>
          <w:rFonts w:ascii="Calibri" w:hAnsi="Calibri" w:cs="Calibri"/>
          <w:sz w:val="24"/>
          <w:lang w:val="it-IT"/>
        </w:rPr>
        <w:t>Toffan</w:t>
      </w:r>
      <w:proofErr w:type="spellEnd"/>
      <w:r w:rsidRPr="00FB535F">
        <w:rPr>
          <w:rFonts w:ascii="Calibri" w:hAnsi="Calibri" w:cs="Calibri"/>
          <w:sz w:val="24"/>
          <w:lang w:val="it-IT"/>
        </w:rPr>
        <w:t xml:space="preserve">, A., </w:t>
      </w:r>
      <w:proofErr w:type="spellStart"/>
      <w:r w:rsidRPr="00FB535F">
        <w:rPr>
          <w:rFonts w:ascii="Calibri" w:hAnsi="Calibri" w:cs="Calibri"/>
          <w:sz w:val="24"/>
          <w:lang w:val="it-IT"/>
        </w:rPr>
        <w:t>Bargelloni</w:t>
      </w:r>
      <w:proofErr w:type="spellEnd"/>
      <w:r w:rsidRPr="00FB535F">
        <w:rPr>
          <w:rFonts w:ascii="Calibri" w:hAnsi="Calibri" w:cs="Calibri"/>
          <w:sz w:val="24"/>
          <w:lang w:val="it-IT"/>
        </w:rPr>
        <w:t xml:space="preserve">, L., 2021. </w:t>
      </w:r>
      <w:r w:rsidRPr="00824546">
        <w:rPr>
          <w:rFonts w:ascii="Calibri" w:hAnsi="Calibri" w:cs="Calibri"/>
          <w:sz w:val="24"/>
        </w:rPr>
        <w:t xml:space="preserve">Transcriptome analysis reveals a complex response to the RGNNV/SJNNV </w:t>
      </w:r>
      <w:proofErr w:type="spellStart"/>
      <w:r w:rsidRPr="00824546">
        <w:rPr>
          <w:rFonts w:ascii="Calibri" w:hAnsi="Calibri" w:cs="Calibri"/>
          <w:sz w:val="24"/>
        </w:rPr>
        <w:t>reassortant</w:t>
      </w:r>
      <w:proofErr w:type="spellEnd"/>
      <w:r w:rsidRPr="00824546">
        <w:rPr>
          <w:rFonts w:ascii="Calibri" w:hAnsi="Calibri" w:cs="Calibri"/>
          <w:sz w:val="24"/>
        </w:rPr>
        <w:t xml:space="preserve"> Nervous Necrosis Virus strain in sea bream lar</w:t>
      </w:r>
      <w:r>
        <w:rPr>
          <w:rFonts w:ascii="Calibri" w:hAnsi="Calibri" w:cs="Calibri"/>
          <w:sz w:val="24"/>
        </w:rPr>
        <w:t xml:space="preserve">vae. Fish Shellfish Immunol. 114, </w:t>
      </w:r>
      <w:r w:rsidRPr="00824546">
        <w:rPr>
          <w:rFonts w:ascii="Calibri" w:hAnsi="Calibri" w:cs="Calibri"/>
          <w:sz w:val="24"/>
        </w:rPr>
        <w:t xml:space="preserve">282-292. </w:t>
      </w:r>
      <w:proofErr w:type="spellStart"/>
      <w:r w:rsidRPr="00824546">
        <w:rPr>
          <w:rFonts w:ascii="Calibri" w:hAnsi="Calibri" w:cs="Calibri"/>
          <w:sz w:val="24"/>
        </w:rPr>
        <w:t>do</w:t>
      </w:r>
      <w:r>
        <w:rPr>
          <w:rFonts w:ascii="Calibri" w:hAnsi="Calibri" w:cs="Calibri"/>
          <w:sz w:val="24"/>
        </w:rPr>
        <w:t>i</w:t>
      </w:r>
      <w:proofErr w:type="spellEnd"/>
      <w:r>
        <w:rPr>
          <w:rFonts w:ascii="Calibri" w:hAnsi="Calibri" w:cs="Calibri"/>
          <w:sz w:val="24"/>
        </w:rPr>
        <w:t>: 10.1016/j.fsi.2021.04.021.</w:t>
      </w:r>
    </w:p>
    <w:p w14:paraId="5D97EB2C" w14:textId="77777777" w:rsidR="00887952" w:rsidRPr="00256CC0" w:rsidRDefault="00887952" w:rsidP="009F5E22">
      <w:pPr>
        <w:pStyle w:val="Bibliografia"/>
        <w:rPr>
          <w:rFonts w:cstheme="minorHAnsi"/>
        </w:rPr>
      </w:pPr>
      <w:r w:rsidRPr="00256CC0">
        <w:rPr>
          <w:rFonts w:cstheme="minorHAnsi"/>
        </w:rPr>
        <w:t xml:space="preserve">Pousse, E., Poach, M.E., Redman, D.H., </w:t>
      </w:r>
      <w:proofErr w:type="spellStart"/>
      <w:r w:rsidRPr="00256CC0">
        <w:rPr>
          <w:rFonts w:cstheme="minorHAnsi"/>
        </w:rPr>
        <w:t>Sennefelder</w:t>
      </w:r>
      <w:proofErr w:type="spellEnd"/>
      <w:r w:rsidRPr="00256CC0">
        <w:rPr>
          <w:rFonts w:cstheme="minorHAnsi"/>
        </w:rPr>
        <w:t xml:space="preserve">, G., White, L.E., Lindsay, J.M., Munroe, D., Hart, D., Hennen, D., Dixon, M.S., Li, Y., </w:t>
      </w:r>
      <w:proofErr w:type="spellStart"/>
      <w:r w:rsidRPr="00256CC0">
        <w:rPr>
          <w:rFonts w:cstheme="minorHAnsi"/>
        </w:rPr>
        <w:t>Wikfors</w:t>
      </w:r>
      <w:proofErr w:type="spellEnd"/>
      <w:r w:rsidRPr="00256CC0">
        <w:rPr>
          <w:rFonts w:cstheme="minorHAnsi"/>
        </w:rPr>
        <w:t xml:space="preserve">, G.H., </w:t>
      </w:r>
      <w:proofErr w:type="spellStart"/>
      <w:r w:rsidRPr="00256CC0">
        <w:rPr>
          <w:rFonts w:cstheme="minorHAnsi"/>
        </w:rPr>
        <w:t>Meseck</w:t>
      </w:r>
      <w:proofErr w:type="spellEnd"/>
      <w:r w:rsidRPr="00256CC0">
        <w:rPr>
          <w:rFonts w:cstheme="minorHAnsi"/>
        </w:rPr>
        <w:t xml:space="preserve">, S.L., 2020. Energetic response of Atlantic </w:t>
      </w:r>
      <w:proofErr w:type="spellStart"/>
      <w:r w:rsidRPr="00256CC0">
        <w:rPr>
          <w:rFonts w:cstheme="minorHAnsi"/>
        </w:rPr>
        <w:t>surfclam</w:t>
      </w:r>
      <w:proofErr w:type="spellEnd"/>
      <w:r w:rsidRPr="00256CC0">
        <w:rPr>
          <w:rFonts w:cstheme="minorHAnsi"/>
        </w:rPr>
        <w:t xml:space="preserve"> </w:t>
      </w:r>
      <w:proofErr w:type="spellStart"/>
      <w:r w:rsidRPr="00256CC0">
        <w:rPr>
          <w:rFonts w:cstheme="minorHAnsi"/>
        </w:rPr>
        <w:t>Spisula</w:t>
      </w:r>
      <w:proofErr w:type="spellEnd"/>
      <w:r w:rsidRPr="00256CC0">
        <w:rPr>
          <w:rFonts w:cstheme="minorHAnsi"/>
        </w:rPr>
        <w:t xml:space="preserve"> </w:t>
      </w:r>
      <w:proofErr w:type="spellStart"/>
      <w:r w:rsidRPr="00256CC0">
        <w:rPr>
          <w:rFonts w:cstheme="minorHAnsi"/>
        </w:rPr>
        <w:t>solidissima</w:t>
      </w:r>
      <w:proofErr w:type="spellEnd"/>
      <w:r w:rsidRPr="00256CC0">
        <w:rPr>
          <w:rFonts w:cstheme="minorHAnsi"/>
        </w:rPr>
        <w:t xml:space="preserve"> to ocean acidification. Marine Pollution Bulletin 161, 111740. https://doi.org/10.1016/j.marpolbul.2020.111740</w:t>
      </w:r>
    </w:p>
    <w:p w14:paraId="2825DFA9" w14:textId="77777777" w:rsidR="00887952" w:rsidRPr="00256CC0" w:rsidRDefault="00887952" w:rsidP="009F5E22">
      <w:pPr>
        <w:pStyle w:val="Bibliografia"/>
        <w:rPr>
          <w:rFonts w:cstheme="minorHAnsi"/>
        </w:rPr>
      </w:pPr>
      <w:r w:rsidRPr="00256CC0">
        <w:rPr>
          <w:rFonts w:cstheme="minorHAnsi"/>
        </w:rPr>
        <w:t xml:space="preserve">Robinson, M.D., McCarthy, D.J., Smyth, G.K., 2010. </w:t>
      </w:r>
      <w:proofErr w:type="spellStart"/>
      <w:r w:rsidRPr="00256CC0">
        <w:rPr>
          <w:rFonts w:cstheme="minorHAnsi"/>
        </w:rPr>
        <w:t>EdgeR</w:t>
      </w:r>
      <w:proofErr w:type="spellEnd"/>
      <w:r w:rsidRPr="00256CC0">
        <w:rPr>
          <w:rFonts w:cstheme="minorHAnsi"/>
        </w:rPr>
        <w:t>: a Bioconductor package for differential expression analysis of digital gene expression data. Bioinformatics 26, 139–140.</w:t>
      </w:r>
      <w:r>
        <w:rPr>
          <w:rFonts w:cstheme="minorHAnsi"/>
        </w:rPr>
        <w:t xml:space="preserve"> </w:t>
      </w:r>
      <w:r w:rsidRPr="00256CC0">
        <w:rPr>
          <w:rFonts w:cstheme="minorHAnsi"/>
        </w:rPr>
        <w:t>https://doi.org/10.1093/bioinformatics/btp616.</w:t>
      </w:r>
    </w:p>
    <w:p w14:paraId="500226B8" w14:textId="77777777" w:rsidR="00887952" w:rsidRDefault="00887952" w:rsidP="00887952">
      <w:pPr>
        <w:pStyle w:val="Bibliografia"/>
        <w:rPr>
          <w:rFonts w:cstheme="minorHAnsi"/>
          <w:lang w:val="fr-FR"/>
        </w:rPr>
      </w:pPr>
      <w:r w:rsidRPr="00256CC0">
        <w:rPr>
          <w:rFonts w:cstheme="minorHAnsi"/>
        </w:rPr>
        <w:lastRenderedPageBreak/>
        <w:t xml:space="preserve">Subramanian, A., Tamayo, P., </w:t>
      </w:r>
      <w:proofErr w:type="spellStart"/>
      <w:r w:rsidRPr="00256CC0">
        <w:rPr>
          <w:rFonts w:cstheme="minorHAnsi"/>
        </w:rPr>
        <w:t>Mootha</w:t>
      </w:r>
      <w:proofErr w:type="spellEnd"/>
      <w:r w:rsidRPr="00256CC0">
        <w:rPr>
          <w:rFonts w:cstheme="minorHAnsi"/>
        </w:rPr>
        <w:t xml:space="preserve">, V.K., Mukherjee, S., Ebert, B.L., Gillette, M.A., </w:t>
      </w:r>
      <w:proofErr w:type="spellStart"/>
      <w:r w:rsidRPr="00256CC0">
        <w:rPr>
          <w:rFonts w:cstheme="minorHAnsi"/>
        </w:rPr>
        <w:t>Paulovich</w:t>
      </w:r>
      <w:proofErr w:type="spellEnd"/>
      <w:r w:rsidRPr="00256CC0">
        <w:rPr>
          <w:rFonts w:cstheme="minorHAnsi"/>
        </w:rPr>
        <w:t xml:space="preserve">, A., Pomeroy, S.L., Golub, T.R., Lander, E.S., </w:t>
      </w:r>
      <w:proofErr w:type="spellStart"/>
      <w:r w:rsidRPr="00256CC0">
        <w:rPr>
          <w:rFonts w:cstheme="minorHAnsi"/>
        </w:rPr>
        <w:t>Mesirov</w:t>
      </w:r>
      <w:proofErr w:type="spellEnd"/>
      <w:r w:rsidRPr="00256CC0">
        <w:rPr>
          <w:rFonts w:cstheme="minorHAnsi"/>
        </w:rPr>
        <w:t xml:space="preserve">, J.P., 2005. Gene set enrichment analysis: A knowledge-based approach for interpreting genome-wide expression profiles. </w:t>
      </w:r>
      <w:r w:rsidRPr="00256CC0">
        <w:rPr>
          <w:rFonts w:cstheme="minorHAnsi"/>
          <w:lang w:val="fr-FR"/>
        </w:rPr>
        <w:t xml:space="preserve">Proc. </w:t>
      </w:r>
      <w:proofErr w:type="spellStart"/>
      <w:r w:rsidRPr="00256CC0">
        <w:rPr>
          <w:rFonts w:cstheme="minorHAnsi"/>
          <w:lang w:val="fr-FR"/>
        </w:rPr>
        <w:t>Natl</w:t>
      </w:r>
      <w:proofErr w:type="spellEnd"/>
      <w:r w:rsidRPr="00256CC0">
        <w:rPr>
          <w:rFonts w:cstheme="minorHAnsi"/>
          <w:lang w:val="fr-FR"/>
        </w:rPr>
        <w:t xml:space="preserve">. Acad. </w:t>
      </w:r>
      <w:proofErr w:type="spellStart"/>
      <w:r w:rsidRPr="00256CC0">
        <w:rPr>
          <w:rFonts w:cstheme="minorHAnsi"/>
          <w:lang w:val="fr-FR"/>
        </w:rPr>
        <w:t>Sci</w:t>
      </w:r>
      <w:proofErr w:type="spellEnd"/>
      <w:r w:rsidRPr="00256CC0">
        <w:rPr>
          <w:rFonts w:cstheme="minorHAnsi"/>
          <w:lang w:val="fr-FR"/>
        </w:rPr>
        <w:t xml:space="preserve">. 102, 15545–15550. </w:t>
      </w:r>
      <w:hyperlink r:id="rId20" w:history="1">
        <w:r w:rsidRPr="00A87013">
          <w:rPr>
            <w:rStyle w:val="Collegamentoipertestuale"/>
            <w:rFonts w:cstheme="minorHAnsi"/>
            <w:lang w:val="fr-FR"/>
          </w:rPr>
          <w:t>https://doi.org/10.1073/pnas.0506580102</w:t>
        </w:r>
      </w:hyperlink>
    </w:p>
    <w:p w14:paraId="7D942FE4" w14:textId="77777777" w:rsidR="00887952" w:rsidRPr="00887952" w:rsidRDefault="00887952" w:rsidP="00887952">
      <w:pPr>
        <w:pStyle w:val="Bibliografia"/>
        <w:rPr>
          <w:rFonts w:cstheme="minorHAnsi"/>
          <w:lang w:val="fr-FR"/>
        </w:rPr>
      </w:pPr>
      <w:r w:rsidRPr="00FD4872">
        <w:rPr>
          <w:rFonts w:ascii="Calibri" w:hAnsi="Calibri" w:cs="Calibri"/>
          <w:sz w:val="24"/>
        </w:rPr>
        <w:t xml:space="preserve">Turner, E.J., Zimmer-Faust, R.K., Palmer, M.A., Luckenbach, M., </w:t>
      </w:r>
      <w:proofErr w:type="spellStart"/>
      <w:r w:rsidRPr="00FD4872">
        <w:rPr>
          <w:rFonts w:ascii="Calibri" w:hAnsi="Calibri" w:cs="Calibri"/>
          <w:sz w:val="24"/>
        </w:rPr>
        <w:t>Pentchef</w:t>
      </w:r>
      <w:proofErr w:type="spellEnd"/>
      <w:r w:rsidRPr="00FD4872">
        <w:rPr>
          <w:rFonts w:ascii="Calibri" w:hAnsi="Calibri" w:cs="Calibri"/>
          <w:sz w:val="24"/>
        </w:rPr>
        <w:t xml:space="preserve">, N.D., 1994. Settlement of oyster </w:t>
      </w:r>
      <w:proofErr w:type="gramStart"/>
      <w:r w:rsidRPr="00FD4872">
        <w:rPr>
          <w:rFonts w:ascii="Calibri" w:hAnsi="Calibri" w:cs="Calibri"/>
          <w:sz w:val="24"/>
        </w:rPr>
        <w:t xml:space="preserve">( </w:t>
      </w:r>
      <w:r w:rsidRPr="00FD4872">
        <w:rPr>
          <w:rFonts w:ascii="Calibri" w:hAnsi="Calibri" w:cs="Calibri"/>
          <w:i/>
          <w:iCs/>
          <w:sz w:val="24"/>
        </w:rPr>
        <w:t>Crassostrea</w:t>
      </w:r>
      <w:proofErr w:type="gramEnd"/>
      <w:r w:rsidRPr="00FD4872">
        <w:rPr>
          <w:rFonts w:ascii="Calibri" w:hAnsi="Calibri" w:cs="Calibri"/>
          <w:i/>
          <w:iCs/>
          <w:sz w:val="24"/>
        </w:rPr>
        <w:t xml:space="preserve"> virginica</w:t>
      </w:r>
      <w:r w:rsidRPr="00FD4872">
        <w:rPr>
          <w:rFonts w:ascii="Calibri" w:hAnsi="Calibri" w:cs="Calibri"/>
          <w:sz w:val="24"/>
        </w:rPr>
        <w:t xml:space="preserve"> ) larvae: Effects of water flow and a water-soluble chemical cue. </w:t>
      </w:r>
      <w:proofErr w:type="spellStart"/>
      <w:r w:rsidRPr="00FB535F">
        <w:rPr>
          <w:rFonts w:ascii="Calibri" w:hAnsi="Calibri" w:cs="Calibri"/>
          <w:sz w:val="24"/>
          <w:lang w:val="fr-FR"/>
        </w:rPr>
        <w:t>Limnol</w:t>
      </w:r>
      <w:proofErr w:type="spellEnd"/>
      <w:r w:rsidRPr="00FB535F">
        <w:rPr>
          <w:rFonts w:ascii="Calibri" w:hAnsi="Calibri" w:cs="Calibri"/>
          <w:sz w:val="24"/>
          <w:lang w:val="fr-FR"/>
        </w:rPr>
        <w:t xml:space="preserve">. </w:t>
      </w:r>
      <w:proofErr w:type="spellStart"/>
      <w:r w:rsidRPr="00FB535F">
        <w:rPr>
          <w:rFonts w:ascii="Calibri" w:hAnsi="Calibri" w:cs="Calibri"/>
          <w:sz w:val="24"/>
          <w:lang w:val="fr-FR"/>
        </w:rPr>
        <w:t>Oceanogr</w:t>
      </w:r>
      <w:proofErr w:type="spellEnd"/>
      <w:r w:rsidRPr="00FB535F">
        <w:rPr>
          <w:rFonts w:ascii="Calibri" w:hAnsi="Calibri" w:cs="Calibri"/>
          <w:sz w:val="24"/>
          <w:lang w:val="fr-FR"/>
        </w:rPr>
        <w:t>. 39, 1579–1593. https://doi.org/10.4319/lo.1994.39.7.1579</w:t>
      </w:r>
    </w:p>
    <w:p w14:paraId="38FE2FDF" w14:textId="77777777" w:rsidR="00887952" w:rsidRPr="00256CC0" w:rsidRDefault="00887952" w:rsidP="00887952">
      <w:pPr>
        <w:pStyle w:val="Bibliografia"/>
        <w:rPr>
          <w:rFonts w:cstheme="minorHAnsi"/>
        </w:rPr>
      </w:pPr>
      <w:proofErr w:type="spellStart"/>
      <w:r w:rsidRPr="007536ED">
        <w:rPr>
          <w:rFonts w:cstheme="minorHAnsi"/>
          <w:lang w:val="fr-FR"/>
        </w:rPr>
        <w:t>Verma</w:t>
      </w:r>
      <w:proofErr w:type="spellEnd"/>
      <w:r w:rsidRPr="007536ED">
        <w:rPr>
          <w:rFonts w:cstheme="minorHAnsi"/>
          <w:lang w:val="fr-FR"/>
        </w:rPr>
        <w:t xml:space="preserve">, D.K, </w:t>
      </w:r>
      <w:proofErr w:type="spellStart"/>
      <w:r w:rsidRPr="007536ED">
        <w:rPr>
          <w:rFonts w:cstheme="minorHAnsi"/>
          <w:lang w:val="fr-FR"/>
        </w:rPr>
        <w:t>Peruzza</w:t>
      </w:r>
      <w:proofErr w:type="spellEnd"/>
      <w:r w:rsidRPr="007536ED">
        <w:rPr>
          <w:rFonts w:cstheme="minorHAnsi"/>
          <w:lang w:val="fr-FR"/>
        </w:rPr>
        <w:t xml:space="preserve">, L., </w:t>
      </w:r>
      <w:proofErr w:type="spellStart"/>
      <w:r w:rsidRPr="007536ED">
        <w:rPr>
          <w:rFonts w:cstheme="minorHAnsi"/>
          <w:lang w:val="fr-FR"/>
        </w:rPr>
        <w:t>Trusch</w:t>
      </w:r>
      <w:proofErr w:type="spellEnd"/>
      <w:r w:rsidRPr="007536ED">
        <w:rPr>
          <w:rFonts w:cstheme="minorHAnsi"/>
          <w:lang w:val="fr-FR"/>
        </w:rPr>
        <w:t xml:space="preserve">, F., </w:t>
      </w:r>
      <w:proofErr w:type="spellStart"/>
      <w:r w:rsidRPr="007536ED">
        <w:rPr>
          <w:rFonts w:cstheme="minorHAnsi"/>
          <w:lang w:val="fr-FR"/>
        </w:rPr>
        <w:t>Yadav</w:t>
      </w:r>
      <w:proofErr w:type="spellEnd"/>
      <w:r w:rsidRPr="007536ED">
        <w:rPr>
          <w:rFonts w:cstheme="minorHAnsi"/>
          <w:lang w:val="fr-FR"/>
        </w:rPr>
        <w:t xml:space="preserve">, M.K., </w:t>
      </w:r>
      <w:proofErr w:type="spellStart"/>
      <w:r w:rsidRPr="007536ED">
        <w:rPr>
          <w:rFonts w:cstheme="minorHAnsi"/>
          <w:lang w:val="fr-FR"/>
        </w:rPr>
        <w:t>Ravindra</w:t>
      </w:r>
      <w:proofErr w:type="spellEnd"/>
      <w:r w:rsidRPr="007536ED">
        <w:rPr>
          <w:rFonts w:cstheme="minorHAnsi"/>
          <w:lang w:val="fr-FR"/>
        </w:rPr>
        <w:t xml:space="preserve">, </w:t>
      </w:r>
      <w:proofErr w:type="spellStart"/>
      <w:r w:rsidRPr="007536ED">
        <w:rPr>
          <w:rFonts w:cstheme="minorHAnsi"/>
          <w:lang w:val="fr-FR"/>
        </w:rPr>
        <w:t>Shubin</w:t>
      </w:r>
      <w:proofErr w:type="spellEnd"/>
      <w:r w:rsidRPr="007536ED">
        <w:rPr>
          <w:rFonts w:cstheme="minorHAnsi"/>
          <w:lang w:val="fr-FR"/>
        </w:rPr>
        <w:t xml:space="preserve">, S.V., Morgan, K.L., </w:t>
      </w:r>
      <w:proofErr w:type="spellStart"/>
      <w:r w:rsidRPr="007536ED">
        <w:rPr>
          <w:rFonts w:cstheme="minorHAnsi"/>
          <w:lang w:val="fr-FR"/>
        </w:rPr>
        <w:t>Mohindra</w:t>
      </w:r>
      <w:proofErr w:type="spellEnd"/>
      <w:r w:rsidRPr="007536ED">
        <w:rPr>
          <w:rFonts w:cstheme="minorHAnsi"/>
          <w:lang w:val="fr-FR"/>
        </w:rPr>
        <w:t xml:space="preserve">, V., </w:t>
      </w:r>
      <w:proofErr w:type="spellStart"/>
      <w:r w:rsidRPr="007536ED">
        <w:rPr>
          <w:rFonts w:cstheme="minorHAnsi"/>
          <w:lang w:val="fr-FR"/>
        </w:rPr>
        <w:t>Hauton</w:t>
      </w:r>
      <w:proofErr w:type="spellEnd"/>
      <w:r w:rsidRPr="007536ED">
        <w:rPr>
          <w:rFonts w:cstheme="minorHAnsi"/>
          <w:lang w:val="fr-FR"/>
        </w:rPr>
        <w:t xml:space="preserve">, C., Van West, P., </w:t>
      </w:r>
      <w:proofErr w:type="spellStart"/>
      <w:r w:rsidRPr="007536ED">
        <w:rPr>
          <w:rFonts w:cstheme="minorHAnsi"/>
          <w:lang w:val="fr-FR"/>
        </w:rPr>
        <w:t>Pradhan</w:t>
      </w:r>
      <w:proofErr w:type="spellEnd"/>
      <w:r w:rsidRPr="007536ED">
        <w:rPr>
          <w:rFonts w:cstheme="minorHAnsi"/>
          <w:lang w:val="fr-FR"/>
        </w:rPr>
        <w:t xml:space="preserve">, P.K., </w:t>
      </w:r>
      <w:proofErr w:type="spellStart"/>
      <w:r w:rsidRPr="007536ED">
        <w:rPr>
          <w:rFonts w:cstheme="minorHAnsi"/>
          <w:lang w:val="fr-FR"/>
        </w:rPr>
        <w:t>Sood</w:t>
      </w:r>
      <w:proofErr w:type="spellEnd"/>
      <w:r w:rsidRPr="007536ED">
        <w:rPr>
          <w:rFonts w:cstheme="minorHAnsi"/>
          <w:lang w:val="fr-FR"/>
        </w:rPr>
        <w:t xml:space="preserve">, N., 2020. </w:t>
      </w:r>
      <w:r w:rsidRPr="00256CC0">
        <w:rPr>
          <w:rFonts w:cstheme="minorHAnsi"/>
        </w:rPr>
        <w:t xml:space="preserve">Transcriptome analysis reveals immune pathways underlying resistance in the common carp Cyprinus </w:t>
      </w:r>
      <w:proofErr w:type="spellStart"/>
      <w:r w:rsidRPr="00256CC0">
        <w:rPr>
          <w:rFonts w:cstheme="minorHAnsi"/>
        </w:rPr>
        <w:t>carpio</w:t>
      </w:r>
      <w:proofErr w:type="spellEnd"/>
      <w:r w:rsidRPr="00256CC0">
        <w:rPr>
          <w:rFonts w:cstheme="minorHAnsi"/>
        </w:rPr>
        <w:t xml:space="preserve"> against the oomycete Aphanomyces </w:t>
      </w:r>
      <w:proofErr w:type="spellStart"/>
      <w:r w:rsidRPr="00256CC0">
        <w:rPr>
          <w:rFonts w:cstheme="minorHAnsi"/>
        </w:rPr>
        <w:t>invadans</w:t>
      </w:r>
      <w:proofErr w:type="spellEnd"/>
      <w:r w:rsidRPr="00256CC0">
        <w:rPr>
          <w:rFonts w:cstheme="minorHAnsi"/>
        </w:rPr>
        <w:t xml:space="preserve">. Genomics </w:t>
      </w:r>
      <w:proofErr w:type="gramStart"/>
      <w:r w:rsidRPr="00256CC0">
        <w:rPr>
          <w:rFonts w:cstheme="minorHAnsi"/>
        </w:rPr>
        <w:t>28;S</w:t>
      </w:r>
      <w:proofErr w:type="gramEnd"/>
      <w:r w:rsidRPr="00256CC0">
        <w:rPr>
          <w:rFonts w:cstheme="minorHAnsi"/>
        </w:rPr>
        <w:t xml:space="preserve">0888-7543(20)31987-X. </w:t>
      </w:r>
      <w:proofErr w:type="spellStart"/>
      <w:r w:rsidRPr="00256CC0">
        <w:rPr>
          <w:rFonts w:cstheme="minorHAnsi"/>
        </w:rPr>
        <w:t>doi</w:t>
      </w:r>
      <w:proofErr w:type="spellEnd"/>
      <w:r w:rsidRPr="00256CC0">
        <w:rPr>
          <w:rFonts w:cstheme="minorHAnsi"/>
        </w:rPr>
        <w:t>: 10.1016/j.ygeno.2020.10.028.</w:t>
      </w:r>
    </w:p>
    <w:p w14:paraId="3765C239" w14:textId="77777777" w:rsidR="00DC7539" w:rsidRPr="00DC7539" w:rsidRDefault="00DC7539" w:rsidP="00D433FB">
      <w:pPr>
        <w:spacing w:after="0" w:line="360" w:lineRule="auto"/>
        <w:jc w:val="both"/>
        <w:rPr>
          <w:rFonts w:ascii="Calibri" w:hAnsi="Calibri" w:cs="Times New Roman"/>
          <w:b/>
          <w:i/>
          <w:sz w:val="24"/>
          <w:u w:val="single"/>
        </w:rPr>
      </w:pPr>
    </w:p>
    <w:sectPr w:rsidR="00DC7539" w:rsidRPr="00DC7539" w:rsidSect="008869F9">
      <w:pgSz w:w="11906" w:h="16838"/>
      <w:pgMar w:top="1417" w:right="1134" w:bottom="1134" w:left="1134"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EAD283" w16cex:dateUtc="2023-04-19T18:50:00Z"/>
  <w16cex:commentExtensible w16cex:durableId="27EAD558" w16cex:dateUtc="2023-04-19T19:02:00Z"/>
  <w16cex:commentExtensible w16cex:durableId="27E55955" w16cex:dateUtc="2023-04-15T15:11:00Z"/>
  <w16cex:commentExtensible w16cex:durableId="27E557E8" w16cex:dateUtc="2023-04-15T15:05: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51D7D"/>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5EDA2C71"/>
    <w:multiLevelType w:val="multilevel"/>
    <w:tmpl w:val="0410001F"/>
    <w:lvl w:ilvl="0">
      <w:start w:val="1"/>
      <w:numFmt w:val="decimal"/>
      <w:lvlText w:val="%1."/>
      <w:lvlJc w:val="left"/>
      <w:pPr>
        <w:ind w:left="360" w:hanging="360"/>
      </w:pPr>
    </w:lvl>
    <w:lvl w:ilvl="1">
      <w:start w:val="1"/>
      <w:numFmt w:val="decimal"/>
      <w:lvlText w:val="%1.%2."/>
      <w:lvlJc w:val="left"/>
      <w:pPr>
        <w:ind w:left="715"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B90"/>
    <w:rsid w:val="000520D8"/>
    <w:rsid w:val="00086B33"/>
    <w:rsid w:val="00092859"/>
    <w:rsid w:val="000C539B"/>
    <w:rsid w:val="000E350A"/>
    <w:rsid w:val="00112579"/>
    <w:rsid w:val="001134F0"/>
    <w:rsid w:val="00124F25"/>
    <w:rsid w:val="001569BD"/>
    <w:rsid w:val="0016775E"/>
    <w:rsid w:val="00187745"/>
    <w:rsid w:val="001A6B82"/>
    <w:rsid w:val="001D2940"/>
    <w:rsid w:val="00260622"/>
    <w:rsid w:val="002654E7"/>
    <w:rsid w:val="00286965"/>
    <w:rsid w:val="002A7968"/>
    <w:rsid w:val="002B0D33"/>
    <w:rsid w:val="002B197F"/>
    <w:rsid w:val="002F0F44"/>
    <w:rsid w:val="002F5D16"/>
    <w:rsid w:val="002F6F8F"/>
    <w:rsid w:val="00304E05"/>
    <w:rsid w:val="00312818"/>
    <w:rsid w:val="003412A3"/>
    <w:rsid w:val="00344775"/>
    <w:rsid w:val="00352A02"/>
    <w:rsid w:val="00366A4D"/>
    <w:rsid w:val="00367BC2"/>
    <w:rsid w:val="00375039"/>
    <w:rsid w:val="003B6496"/>
    <w:rsid w:val="003C34E0"/>
    <w:rsid w:val="003C37AF"/>
    <w:rsid w:val="003F14BE"/>
    <w:rsid w:val="00412428"/>
    <w:rsid w:val="00431C3B"/>
    <w:rsid w:val="004424B0"/>
    <w:rsid w:val="004543F3"/>
    <w:rsid w:val="0045484E"/>
    <w:rsid w:val="00466523"/>
    <w:rsid w:val="004673D8"/>
    <w:rsid w:val="00497B96"/>
    <w:rsid w:val="004A0B32"/>
    <w:rsid w:val="004A500E"/>
    <w:rsid w:val="004B2560"/>
    <w:rsid w:val="004C3C7B"/>
    <w:rsid w:val="005461B5"/>
    <w:rsid w:val="0055011A"/>
    <w:rsid w:val="005516C5"/>
    <w:rsid w:val="00553AD8"/>
    <w:rsid w:val="00563548"/>
    <w:rsid w:val="0058237D"/>
    <w:rsid w:val="005872D7"/>
    <w:rsid w:val="0059538F"/>
    <w:rsid w:val="005C1296"/>
    <w:rsid w:val="006220A3"/>
    <w:rsid w:val="00627575"/>
    <w:rsid w:val="0063397F"/>
    <w:rsid w:val="00671C4A"/>
    <w:rsid w:val="00677840"/>
    <w:rsid w:val="00690B70"/>
    <w:rsid w:val="00695B01"/>
    <w:rsid w:val="006A04D2"/>
    <w:rsid w:val="006A7B56"/>
    <w:rsid w:val="006B09C0"/>
    <w:rsid w:val="006B1032"/>
    <w:rsid w:val="006B1F13"/>
    <w:rsid w:val="006B7892"/>
    <w:rsid w:val="006E114D"/>
    <w:rsid w:val="006E3DB4"/>
    <w:rsid w:val="006E5FD4"/>
    <w:rsid w:val="006F5C1E"/>
    <w:rsid w:val="00701859"/>
    <w:rsid w:val="0072551E"/>
    <w:rsid w:val="00744480"/>
    <w:rsid w:val="007455DE"/>
    <w:rsid w:val="00747D98"/>
    <w:rsid w:val="007536ED"/>
    <w:rsid w:val="007550AF"/>
    <w:rsid w:val="007618DC"/>
    <w:rsid w:val="00781E92"/>
    <w:rsid w:val="007828EB"/>
    <w:rsid w:val="0078399B"/>
    <w:rsid w:val="00793BCC"/>
    <w:rsid w:val="007A2598"/>
    <w:rsid w:val="007E06B5"/>
    <w:rsid w:val="007E5678"/>
    <w:rsid w:val="0081239D"/>
    <w:rsid w:val="00812E8D"/>
    <w:rsid w:val="00832C8C"/>
    <w:rsid w:val="008869F9"/>
    <w:rsid w:val="00887952"/>
    <w:rsid w:val="008974D5"/>
    <w:rsid w:val="008A00D8"/>
    <w:rsid w:val="008B4DE3"/>
    <w:rsid w:val="008B6E66"/>
    <w:rsid w:val="008C2FD4"/>
    <w:rsid w:val="008C4D79"/>
    <w:rsid w:val="008F3EFE"/>
    <w:rsid w:val="00905D02"/>
    <w:rsid w:val="009230BF"/>
    <w:rsid w:val="00943111"/>
    <w:rsid w:val="00952A50"/>
    <w:rsid w:val="00953DF9"/>
    <w:rsid w:val="00955540"/>
    <w:rsid w:val="00961CEC"/>
    <w:rsid w:val="009648DF"/>
    <w:rsid w:val="0097525A"/>
    <w:rsid w:val="009A4344"/>
    <w:rsid w:val="009F5E22"/>
    <w:rsid w:val="00A21819"/>
    <w:rsid w:val="00A22E57"/>
    <w:rsid w:val="00A264B0"/>
    <w:rsid w:val="00A26C38"/>
    <w:rsid w:val="00A27599"/>
    <w:rsid w:val="00A32B5D"/>
    <w:rsid w:val="00A40E62"/>
    <w:rsid w:val="00A64065"/>
    <w:rsid w:val="00A64EA8"/>
    <w:rsid w:val="00A87568"/>
    <w:rsid w:val="00A9313F"/>
    <w:rsid w:val="00A94891"/>
    <w:rsid w:val="00AE3796"/>
    <w:rsid w:val="00AF60DF"/>
    <w:rsid w:val="00AF721D"/>
    <w:rsid w:val="00B112AF"/>
    <w:rsid w:val="00BB7F13"/>
    <w:rsid w:val="00BF2180"/>
    <w:rsid w:val="00C17B07"/>
    <w:rsid w:val="00C2047E"/>
    <w:rsid w:val="00C34C30"/>
    <w:rsid w:val="00C81569"/>
    <w:rsid w:val="00C8572E"/>
    <w:rsid w:val="00CA1D20"/>
    <w:rsid w:val="00CB0611"/>
    <w:rsid w:val="00CB3B4C"/>
    <w:rsid w:val="00CE7720"/>
    <w:rsid w:val="00CE7C7C"/>
    <w:rsid w:val="00D06316"/>
    <w:rsid w:val="00D27A67"/>
    <w:rsid w:val="00D42843"/>
    <w:rsid w:val="00D433FB"/>
    <w:rsid w:val="00D7049F"/>
    <w:rsid w:val="00D733BE"/>
    <w:rsid w:val="00D812EF"/>
    <w:rsid w:val="00DB224B"/>
    <w:rsid w:val="00DB3BDA"/>
    <w:rsid w:val="00DB65B2"/>
    <w:rsid w:val="00DC7539"/>
    <w:rsid w:val="00DD3856"/>
    <w:rsid w:val="00DD3DB3"/>
    <w:rsid w:val="00DD6525"/>
    <w:rsid w:val="00DE0901"/>
    <w:rsid w:val="00DF78AE"/>
    <w:rsid w:val="00E07175"/>
    <w:rsid w:val="00E205E5"/>
    <w:rsid w:val="00E232B0"/>
    <w:rsid w:val="00E34E16"/>
    <w:rsid w:val="00E4715F"/>
    <w:rsid w:val="00E76245"/>
    <w:rsid w:val="00E92A98"/>
    <w:rsid w:val="00EC243A"/>
    <w:rsid w:val="00EE4D37"/>
    <w:rsid w:val="00EE5FFF"/>
    <w:rsid w:val="00F007A8"/>
    <w:rsid w:val="00F61982"/>
    <w:rsid w:val="00F71D8E"/>
    <w:rsid w:val="00F7227D"/>
    <w:rsid w:val="00FC4D92"/>
    <w:rsid w:val="00FC6B90"/>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21ECF"/>
  <w15:docId w15:val="{F0A3CEA7-2D3B-4F7E-B82A-962D5A24D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Pr>
      <w:lang w:val="en-US"/>
    </w:rPr>
  </w:style>
  <w:style w:type="paragraph" w:styleId="Titolo3">
    <w:name w:val="heading 3"/>
    <w:basedOn w:val="Normale"/>
    <w:next w:val="Normale"/>
    <w:link w:val="Titolo3Carattere"/>
    <w:uiPriority w:val="9"/>
    <w:semiHidden/>
    <w:unhideWhenUsed/>
    <w:qFormat/>
    <w:rsid w:val="0037503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commento">
    <w:name w:val="annotation reference"/>
    <w:basedOn w:val="Carpredefinitoparagrafo"/>
    <w:uiPriority w:val="99"/>
    <w:semiHidden/>
    <w:unhideWhenUsed/>
    <w:rsid w:val="0045484E"/>
    <w:rPr>
      <w:sz w:val="16"/>
      <w:szCs w:val="16"/>
    </w:rPr>
  </w:style>
  <w:style w:type="paragraph" w:styleId="Testocommento">
    <w:name w:val="annotation text"/>
    <w:basedOn w:val="Normale"/>
    <w:link w:val="TestocommentoCarattere"/>
    <w:uiPriority w:val="99"/>
    <w:unhideWhenUsed/>
    <w:rsid w:val="0045484E"/>
    <w:pPr>
      <w:spacing w:line="240" w:lineRule="auto"/>
    </w:pPr>
    <w:rPr>
      <w:sz w:val="20"/>
      <w:szCs w:val="20"/>
      <w:lang w:val="en-GB"/>
    </w:rPr>
  </w:style>
  <w:style w:type="character" w:customStyle="1" w:styleId="TestocommentoCarattere">
    <w:name w:val="Testo commento Carattere"/>
    <w:basedOn w:val="Carpredefinitoparagrafo"/>
    <w:link w:val="Testocommento"/>
    <w:uiPriority w:val="99"/>
    <w:rsid w:val="0045484E"/>
    <w:rPr>
      <w:sz w:val="20"/>
      <w:szCs w:val="20"/>
      <w:lang w:val="en-GB"/>
    </w:rPr>
  </w:style>
  <w:style w:type="paragraph" w:styleId="Testofumetto">
    <w:name w:val="Balloon Text"/>
    <w:basedOn w:val="Normale"/>
    <w:link w:val="TestofumettoCarattere"/>
    <w:uiPriority w:val="99"/>
    <w:semiHidden/>
    <w:unhideWhenUsed/>
    <w:rsid w:val="0045484E"/>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5484E"/>
    <w:rPr>
      <w:rFonts w:ascii="Segoe UI" w:hAnsi="Segoe UI" w:cs="Segoe UI"/>
      <w:sz w:val="18"/>
      <w:szCs w:val="18"/>
      <w:lang w:val="en-US"/>
    </w:rPr>
  </w:style>
  <w:style w:type="paragraph" w:customStyle="1" w:styleId="Style3">
    <w:name w:val="Style3"/>
    <w:basedOn w:val="Titolo3"/>
    <w:qFormat/>
    <w:rsid w:val="00375039"/>
    <w:pPr>
      <w:spacing w:line="360" w:lineRule="auto"/>
    </w:pPr>
    <w:rPr>
      <w:rFonts w:ascii="Times New Roman" w:hAnsi="Times New Roman"/>
      <w:i/>
      <w:color w:val="auto"/>
      <w:lang w:val="en-GB"/>
    </w:rPr>
  </w:style>
  <w:style w:type="character" w:customStyle="1" w:styleId="Titolo3Carattere">
    <w:name w:val="Titolo 3 Carattere"/>
    <w:basedOn w:val="Carpredefinitoparagrafo"/>
    <w:link w:val="Titolo3"/>
    <w:uiPriority w:val="9"/>
    <w:semiHidden/>
    <w:rsid w:val="00375039"/>
    <w:rPr>
      <w:rFonts w:asciiTheme="majorHAnsi" w:eastAsiaTheme="majorEastAsia" w:hAnsiTheme="majorHAnsi" w:cstheme="majorBidi"/>
      <w:color w:val="1F3763" w:themeColor="accent1" w:themeShade="7F"/>
      <w:sz w:val="24"/>
      <w:szCs w:val="24"/>
      <w:lang w:val="en-US"/>
    </w:rPr>
  </w:style>
  <w:style w:type="paragraph" w:styleId="Soggettocommento">
    <w:name w:val="annotation subject"/>
    <w:basedOn w:val="Testocommento"/>
    <w:next w:val="Testocommento"/>
    <w:link w:val="SoggettocommentoCarattere"/>
    <w:uiPriority w:val="99"/>
    <w:semiHidden/>
    <w:unhideWhenUsed/>
    <w:rsid w:val="008974D5"/>
    <w:rPr>
      <w:b/>
      <w:bCs/>
      <w:lang w:val="en-US"/>
    </w:rPr>
  </w:style>
  <w:style w:type="character" w:customStyle="1" w:styleId="SoggettocommentoCarattere">
    <w:name w:val="Soggetto commento Carattere"/>
    <w:basedOn w:val="TestocommentoCarattere"/>
    <w:link w:val="Soggettocommento"/>
    <w:uiPriority w:val="99"/>
    <w:semiHidden/>
    <w:rsid w:val="008974D5"/>
    <w:rPr>
      <w:b/>
      <w:bCs/>
      <w:sz w:val="20"/>
      <w:szCs w:val="20"/>
      <w:lang w:val="en-US"/>
    </w:rPr>
  </w:style>
  <w:style w:type="character" w:styleId="Collegamentoipertestuale">
    <w:name w:val="Hyperlink"/>
    <w:basedOn w:val="Carpredefinitoparagrafo"/>
    <w:uiPriority w:val="99"/>
    <w:unhideWhenUsed/>
    <w:rsid w:val="00D812EF"/>
    <w:rPr>
      <w:color w:val="0563C1" w:themeColor="hyperlink"/>
      <w:u w:val="single"/>
    </w:rPr>
  </w:style>
  <w:style w:type="paragraph" w:styleId="Didascalia">
    <w:name w:val="caption"/>
    <w:basedOn w:val="Normale"/>
    <w:next w:val="Normale"/>
    <w:uiPriority w:val="35"/>
    <w:unhideWhenUsed/>
    <w:qFormat/>
    <w:rsid w:val="00367BC2"/>
    <w:pPr>
      <w:spacing w:after="200" w:line="240" w:lineRule="auto"/>
    </w:pPr>
    <w:rPr>
      <w:i/>
      <w:iCs/>
      <w:color w:val="44546A" w:themeColor="text2"/>
      <w:sz w:val="18"/>
      <w:szCs w:val="18"/>
      <w:lang w:val="en-GB"/>
    </w:rPr>
  </w:style>
  <w:style w:type="paragraph" w:styleId="Paragrafoelenco">
    <w:name w:val="List Paragraph"/>
    <w:basedOn w:val="Normale"/>
    <w:uiPriority w:val="34"/>
    <w:qFormat/>
    <w:rsid w:val="00367BC2"/>
    <w:pPr>
      <w:ind w:left="720"/>
      <w:contextualSpacing/>
    </w:pPr>
    <w:rPr>
      <w:lang w:val="en-GB"/>
    </w:rPr>
  </w:style>
  <w:style w:type="character" w:styleId="Collegamentovisitato">
    <w:name w:val="FollowedHyperlink"/>
    <w:basedOn w:val="Carpredefinitoparagrafo"/>
    <w:uiPriority w:val="99"/>
    <w:semiHidden/>
    <w:unhideWhenUsed/>
    <w:rsid w:val="00C17B07"/>
    <w:rPr>
      <w:color w:val="954F72" w:themeColor="followedHyperlink"/>
      <w:u w:val="single"/>
    </w:rPr>
  </w:style>
  <w:style w:type="paragraph" w:styleId="Revisione">
    <w:name w:val="Revision"/>
    <w:hidden/>
    <w:uiPriority w:val="99"/>
    <w:semiHidden/>
    <w:rsid w:val="00E34E16"/>
    <w:pPr>
      <w:spacing w:after="0" w:line="240" w:lineRule="auto"/>
    </w:pPr>
    <w:rPr>
      <w:lang w:val="en-US"/>
    </w:rPr>
  </w:style>
  <w:style w:type="table" w:styleId="Grigliatabella">
    <w:name w:val="Table Grid"/>
    <w:basedOn w:val="Tabellanormale"/>
    <w:uiPriority w:val="39"/>
    <w:rsid w:val="003447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7828EB"/>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styleId="Bibliografia">
    <w:name w:val="Bibliography"/>
    <w:basedOn w:val="Normale"/>
    <w:next w:val="Normale"/>
    <w:uiPriority w:val="37"/>
    <w:unhideWhenUsed/>
    <w:rsid w:val="009F5E22"/>
  </w:style>
  <w:style w:type="character" w:styleId="Menzionenonrisolta">
    <w:name w:val="Unresolved Mention"/>
    <w:basedOn w:val="Carpredefinitoparagrafo"/>
    <w:uiPriority w:val="99"/>
    <w:semiHidden/>
    <w:unhideWhenUsed/>
    <w:rsid w:val="009F5E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2932102">
      <w:bodyDiv w:val="1"/>
      <w:marLeft w:val="0"/>
      <w:marRight w:val="0"/>
      <w:marTop w:val="0"/>
      <w:marBottom w:val="0"/>
      <w:divBdr>
        <w:top w:val="none" w:sz="0" w:space="0" w:color="auto"/>
        <w:left w:val="none" w:sz="0" w:space="0" w:color="auto"/>
        <w:bottom w:val="none" w:sz="0" w:space="0" w:color="auto"/>
        <w:right w:val="none" w:sz="0" w:space="0" w:color="auto"/>
      </w:divBdr>
    </w:div>
    <w:div w:id="308676943">
      <w:bodyDiv w:val="1"/>
      <w:marLeft w:val="0"/>
      <w:marRight w:val="0"/>
      <w:marTop w:val="0"/>
      <w:marBottom w:val="0"/>
      <w:divBdr>
        <w:top w:val="none" w:sz="0" w:space="0" w:color="auto"/>
        <w:left w:val="none" w:sz="0" w:space="0" w:color="auto"/>
        <w:bottom w:val="none" w:sz="0" w:space="0" w:color="auto"/>
        <w:right w:val="none" w:sz="0" w:space="0" w:color="auto"/>
      </w:divBdr>
    </w:div>
    <w:div w:id="379522014">
      <w:bodyDiv w:val="1"/>
      <w:marLeft w:val="0"/>
      <w:marRight w:val="0"/>
      <w:marTop w:val="0"/>
      <w:marBottom w:val="0"/>
      <w:divBdr>
        <w:top w:val="none" w:sz="0" w:space="0" w:color="auto"/>
        <w:left w:val="none" w:sz="0" w:space="0" w:color="auto"/>
        <w:bottom w:val="none" w:sz="0" w:space="0" w:color="auto"/>
        <w:right w:val="none" w:sz="0" w:space="0" w:color="auto"/>
      </w:divBdr>
    </w:div>
    <w:div w:id="705449134">
      <w:bodyDiv w:val="1"/>
      <w:marLeft w:val="0"/>
      <w:marRight w:val="0"/>
      <w:marTop w:val="0"/>
      <w:marBottom w:val="0"/>
      <w:divBdr>
        <w:top w:val="none" w:sz="0" w:space="0" w:color="auto"/>
        <w:left w:val="none" w:sz="0" w:space="0" w:color="auto"/>
        <w:bottom w:val="none" w:sz="0" w:space="0" w:color="auto"/>
        <w:right w:val="none" w:sz="0" w:space="0" w:color="auto"/>
      </w:divBdr>
    </w:div>
    <w:div w:id="814838289">
      <w:bodyDiv w:val="1"/>
      <w:marLeft w:val="0"/>
      <w:marRight w:val="0"/>
      <w:marTop w:val="0"/>
      <w:marBottom w:val="0"/>
      <w:divBdr>
        <w:top w:val="none" w:sz="0" w:space="0" w:color="auto"/>
        <w:left w:val="none" w:sz="0" w:space="0" w:color="auto"/>
        <w:bottom w:val="none" w:sz="0" w:space="0" w:color="auto"/>
        <w:right w:val="none" w:sz="0" w:space="0" w:color="auto"/>
      </w:divBdr>
    </w:div>
    <w:div w:id="1052461375">
      <w:bodyDiv w:val="1"/>
      <w:marLeft w:val="0"/>
      <w:marRight w:val="0"/>
      <w:marTop w:val="0"/>
      <w:marBottom w:val="0"/>
      <w:divBdr>
        <w:top w:val="none" w:sz="0" w:space="0" w:color="auto"/>
        <w:left w:val="none" w:sz="0" w:space="0" w:color="auto"/>
        <w:bottom w:val="none" w:sz="0" w:space="0" w:color="auto"/>
        <w:right w:val="none" w:sz="0" w:space="0" w:color="auto"/>
      </w:divBdr>
    </w:div>
    <w:div w:id="1444379716">
      <w:bodyDiv w:val="1"/>
      <w:marLeft w:val="0"/>
      <w:marRight w:val="0"/>
      <w:marTop w:val="0"/>
      <w:marBottom w:val="0"/>
      <w:divBdr>
        <w:top w:val="none" w:sz="0" w:space="0" w:color="auto"/>
        <w:left w:val="none" w:sz="0" w:space="0" w:color="auto"/>
        <w:bottom w:val="none" w:sz="0" w:space="0" w:color="auto"/>
        <w:right w:val="none" w:sz="0" w:space="0" w:color="auto"/>
      </w:divBdr>
    </w:div>
    <w:div w:id="1667858390">
      <w:bodyDiv w:val="1"/>
      <w:marLeft w:val="0"/>
      <w:marRight w:val="0"/>
      <w:marTop w:val="0"/>
      <w:marBottom w:val="0"/>
      <w:divBdr>
        <w:top w:val="none" w:sz="0" w:space="0" w:color="auto"/>
        <w:left w:val="none" w:sz="0" w:space="0" w:color="auto"/>
        <w:bottom w:val="none" w:sz="0" w:space="0" w:color="auto"/>
        <w:right w:val="none" w:sz="0" w:space="0" w:color="auto"/>
      </w:divBdr>
    </w:div>
    <w:div w:id="1849518163">
      <w:bodyDiv w:val="1"/>
      <w:marLeft w:val="0"/>
      <w:marRight w:val="0"/>
      <w:marTop w:val="0"/>
      <w:marBottom w:val="0"/>
      <w:divBdr>
        <w:top w:val="none" w:sz="0" w:space="0" w:color="auto"/>
        <w:left w:val="none" w:sz="0" w:space="0" w:color="auto"/>
        <w:bottom w:val="none" w:sz="0" w:space="0" w:color="auto"/>
        <w:right w:val="none" w:sz="0" w:space="0" w:color="auto"/>
      </w:divBdr>
    </w:div>
    <w:div w:id="1866752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9.tiff"/><Relationship Id="rId18" Type="http://schemas.openxmlformats.org/officeDocument/2006/relationships/image" Target="media/image14.tif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tiff"/><Relationship Id="rId12" Type="http://schemas.openxmlformats.org/officeDocument/2006/relationships/image" Target="media/image8.tiff"/><Relationship Id="rId17" Type="http://schemas.openxmlformats.org/officeDocument/2006/relationships/image" Target="media/image13.tiff"/><Relationship Id="rId25" Type="http://schemas.microsoft.com/office/2018/08/relationships/commentsExtensible" Target="commentsExtensible.xml"/><Relationship Id="rId2" Type="http://schemas.openxmlformats.org/officeDocument/2006/relationships/styles" Target="styles.xml"/><Relationship Id="rId16" Type="http://schemas.openxmlformats.org/officeDocument/2006/relationships/image" Target="media/image12.tiff"/><Relationship Id="rId20" Type="http://schemas.openxmlformats.org/officeDocument/2006/relationships/hyperlink" Target="https://doi.org/10.1073/pnas.0506580102" TargetMode="Externa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tiff"/><Relationship Id="rId5" Type="http://schemas.openxmlformats.org/officeDocument/2006/relationships/image" Target="media/image1.jpeg"/><Relationship Id="rId15" Type="http://schemas.openxmlformats.org/officeDocument/2006/relationships/image" Target="media/image11.tiff"/><Relationship Id="rId10" Type="http://schemas.openxmlformats.org/officeDocument/2006/relationships/image" Target="media/image6.tiff"/><Relationship Id="rId19" Type="http://schemas.openxmlformats.org/officeDocument/2006/relationships/hyperlink" Target="https://doi.org/10.1111/1751-7915.13617" TargetMode="External"/><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image" Target="media/image10.tiff"/><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6355</Words>
  <Characters>36226</Characters>
  <Application>Microsoft Office Word</Application>
  <DocSecurity>0</DocSecurity>
  <Lines>301</Lines>
  <Paragraphs>84</Paragraphs>
  <ScaleCrop>false</ScaleCrop>
  <HeadingPairs>
    <vt:vector size="6" baseType="variant">
      <vt:variant>
        <vt:lpstr>Titolo</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Università degli Studi di Padova</Company>
  <LinksUpToDate>false</LinksUpToDate>
  <CharactersWithSpaces>42497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Bernardini</dc:creator>
  <cp:lastModifiedBy>Ilaria</cp:lastModifiedBy>
  <cp:revision>2</cp:revision>
  <dcterms:created xsi:type="dcterms:W3CDTF">2024-08-19T14:04:00Z</dcterms:created>
  <dcterms:modified xsi:type="dcterms:W3CDTF">2024-08-19T14:04:00Z</dcterms:modified>
</cp:coreProperties>
</file>