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56E6" w14:textId="6316A347" w:rsidR="00192D02" w:rsidRPr="0015040D" w:rsidRDefault="00192D02" w:rsidP="00192D0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7996636"/>
      <w:r w:rsidRPr="0015040D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01262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15040D">
        <w:rPr>
          <w:rFonts w:ascii="Times New Roman" w:hAnsi="Times New Roman" w:cs="Times New Roman"/>
          <w:b/>
          <w:bCs/>
          <w:sz w:val="36"/>
          <w:szCs w:val="36"/>
        </w:rPr>
        <w:t xml:space="preserve"> Acoustic Modelling – GAMM</w:t>
      </w:r>
    </w:p>
    <w:bookmarkEnd w:id="0"/>
    <w:p w14:paraId="37A680A2" w14:textId="6989E06B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235E">
        <w:rPr>
          <w:rFonts w:ascii="Times New Roman" w:hAnsi="Times New Roman" w:cs="Times New Roman"/>
          <w:sz w:val="24"/>
          <w:szCs w:val="24"/>
          <w:lang w:val="en-GB"/>
        </w:rPr>
        <w:t xml:space="preserve">GAMMs were used to investigate the candidate covariates influencing the acoustic densities of each echo-class. A restricted maximum likelihood approach and penalized thin plate regression splines were used on all smooth terms with a conservative value of k &lt; 10 to constrain overfitting (Marra and Wood, 2011). The model fit was iteratively checked by varying the k value and calculating the k-index and performing a diagnostic of the GAMM to assess whether the basis dimension choices were adequate. An index value close to 1 or greater indicates an adequate basis dimension for the smoothing functions. Prior to running the GAMMs, collinearity among the environmental variables were evaluated by plotting scatterplot matrices of each variable as a function of day and night using the R package GGally (v. 2.1.2; Schloerke </w:t>
      </w:r>
      <w:r w:rsidRPr="00D7235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>, 2021), and investigating pairwise relationships between variables using Pearson’s correlation coefficient (See S</w:t>
      </w:r>
      <w:r w:rsidR="009A587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>). Data distributions of each variable were visually assessed and the appropriate data transformation was selected (square-root or log transformation) before running the GAMMs using a Gaussian family with an identity link function. Assumptions of variance homogeneity and normality were visually assessed using residual plots. Deviance explained (analogous to variance explained in a linear regression) and adjusted r</w:t>
      </w:r>
      <w:r w:rsidRPr="00D7235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 xml:space="preserve"> were used as indicators of model performance.</w:t>
      </w:r>
    </w:p>
    <w:p w14:paraId="09A1A0D8" w14:textId="77777777" w:rsidR="00192D02" w:rsidRPr="00D7235E" w:rsidRDefault="00192D02" w:rsidP="00192D0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235E">
        <w:rPr>
          <w:rFonts w:ascii="Times New Roman" w:hAnsi="Times New Roman" w:cs="Times New Roman"/>
          <w:sz w:val="24"/>
          <w:szCs w:val="24"/>
          <w:u w:val="single"/>
        </w:rPr>
        <w:t>Candidate environmental variables</w:t>
      </w:r>
    </w:p>
    <w:p w14:paraId="18A437B7" w14:textId="69AD52E2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The candidate covariates considered were the mean eddy kinetic energy (EKE) between 24-100 m, 100-200 m, 200-248 m derived from the S-ADCP, and fluorescence</w:t>
      </w:r>
      <w:r>
        <w:rPr>
          <w:rFonts w:ascii="Times New Roman" w:hAnsi="Times New Roman" w:cs="Times New Roman"/>
          <w:sz w:val="24"/>
          <w:szCs w:val="24"/>
        </w:rPr>
        <w:t xml:space="preserve"> (Fluo)</w:t>
      </w:r>
      <w:r w:rsidRPr="00D7235E">
        <w:rPr>
          <w:rFonts w:ascii="Times New Roman" w:hAnsi="Times New Roman" w:cs="Times New Roman"/>
          <w:sz w:val="24"/>
          <w:szCs w:val="24"/>
        </w:rPr>
        <w:t xml:space="preserve">, temperature </w:t>
      </w:r>
      <w:r>
        <w:rPr>
          <w:rFonts w:ascii="Times New Roman" w:hAnsi="Times New Roman" w:cs="Times New Roman"/>
          <w:sz w:val="24"/>
          <w:szCs w:val="24"/>
        </w:rPr>
        <w:t xml:space="preserve">(Temp) </w:t>
      </w:r>
      <w:r w:rsidRPr="00D7235E">
        <w:rPr>
          <w:rFonts w:ascii="Times New Roman" w:hAnsi="Times New Roman" w:cs="Times New Roman"/>
          <w:sz w:val="24"/>
          <w:szCs w:val="24"/>
        </w:rPr>
        <w:t xml:space="preserve">and salinity </w:t>
      </w:r>
      <w:r>
        <w:rPr>
          <w:rFonts w:ascii="Times New Roman" w:hAnsi="Times New Roman" w:cs="Times New Roman"/>
          <w:sz w:val="24"/>
          <w:szCs w:val="24"/>
        </w:rPr>
        <w:t xml:space="preserve">(Salt) </w:t>
      </w:r>
      <w:r w:rsidRPr="00D7235E">
        <w:rPr>
          <w:rFonts w:ascii="Times New Roman" w:hAnsi="Times New Roman" w:cs="Times New Roman"/>
          <w:sz w:val="24"/>
          <w:szCs w:val="24"/>
        </w:rPr>
        <w:t xml:space="preserve">between 15-100 m, 100-200 m, and 200-250 m measured by the MVP. Binomial factors included </w:t>
      </w:r>
      <w:r w:rsidR="009A5872">
        <w:rPr>
          <w:rFonts w:ascii="Times New Roman" w:hAnsi="Times New Roman" w:cs="Times New Roman"/>
          <w:sz w:val="24"/>
          <w:szCs w:val="24"/>
        </w:rPr>
        <w:t>“</w:t>
      </w:r>
      <w:r w:rsidRPr="00D7235E">
        <w:rPr>
          <w:rFonts w:ascii="Times New Roman" w:hAnsi="Times New Roman" w:cs="Times New Roman"/>
          <w:sz w:val="24"/>
          <w:szCs w:val="24"/>
        </w:rPr>
        <w:t xml:space="preserve">day” and “night”. Based on density plots and histograms, the mean EKE and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 were square-root transformed and MVP data were log transformed prior to GAMM fitting whenever the distributions deviated from normality so as to downweigh extreme values.</w:t>
      </w:r>
    </w:p>
    <w:p w14:paraId="6EFA38A0" w14:textId="77777777" w:rsidR="00192D02" w:rsidRPr="00D7235E" w:rsidRDefault="00192D02" w:rsidP="00192D0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235E">
        <w:rPr>
          <w:rFonts w:ascii="Times New Roman" w:hAnsi="Times New Roman" w:cs="Times New Roman"/>
          <w:sz w:val="24"/>
          <w:szCs w:val="24"/>
          <w:u w:val="single"/>
        </w:rPr>
        <w:t>Model selection</w:t>
      </w:r>
    </w:p>
    <w:p w14:paraId="105B4777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A full candidate model specification was first tested for each echo-class:</w:t>
      </w:r>
    </w:p>
    <w:p w14:paraId="18D16518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15-100 +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100-200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200-250 ~ s(EKE24-100, k =3) + s(EKE100_200, k=3) +s(EKE200_248, k=3) +s(Fluo15_100, k=3) +s(Fluo100_200, k=3)+ s(Fluo200_250, k=3)+s(Salt15_100, k=3)+ s(Salt100_200, k=5)+ s(Salt200_250, k=3)+  s(Temp15_100, k=3)+ </w:t>
      </w:r>
      <w:r w:rsidRPr="00D7235E">
        <w:rPr>
          <w:rFonts w:ascii="Times New Roman" w:hAnsi="Times New Roman" w:cs="Times New Roman"/>
          <w:sz w:val="24"/>
          <w:szCs w:val="24"/>
        </w:rPr>
        <w:lastRenderedPageBreak/>
        <w:t>s(Temp100_200, k=3)+ s(Temp200_250, k=3)+ Time_of_day, method="REML",  na.action="na.fail", correlation=corAR1(form= ~Interval|Cruise_ID)</w:t>
      </w:r>
    </w:p>
    <w:p w14:paraId="341FFA6C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In the fitted GAMMs, “Interval” is a numeric value that sequentially identifies each 1 km distance (1, 2, 3, … i), and cruise is a unique cruise leg identifier, i.e., autocorrelation structure is fitted sequentially. “REML” is the restricted maximum likelihood approach</w:t>
      </w:r>
      <w:r>
        <w:rPr>
          <w:rFonts w:ascii="Times New Roman" w:hAnsi="Times New Roman" w:cs="Times New Roman"/>
          <w:sz w:val="24"/>
          <w:szCs w:val="24"/>
        </w:rPr>
        <w:t xml:space="preserve"> and k is the number of basis functions</w:t>
      </w:r>
      <w:r w:rsidRPr="00D7235E">
        <w:rPr>
          <w:rFonts w:ascii="Times New Roman" w:hAnsi="Times New Roman" w:cs="Times New Roman"/>
          <w:sz w:val="24"/>
          <w:szCs w:val="24"/>
        </w:rPr>
        <w:t>.</w:t>
      </w:r>
    </w:p>
    <w:p w14:paraId="49D6DD9F" w14:textId="630EBDB8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Where collinearity between environmental variables of each echo-class dataset was identified from the scatterplot matrices at a cut off value of 0.8 (similar to Boswell </w:t>
      </w:r>
      <w:r w:rsidRPr="00D7235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D7235E">
        <w:rPr>
          <w:rFonts w:ascii="Times New Roman" w:hAnsi="Times New Roman" w:cs="Times New Roman"/>
          <w:sz w:val="24"/>
          <w:szCs w:val="24"/>
        </w:rPr>
        <w:t xml:space="preserve"> 2020), the correlations between these collinear variables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 were assessed. Of the two environmental variables that are highly collinear, the one which show greater correlation with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 was retained in the final models and the other variable was eliminated to reduce the possibility of Type II errors (S</w:t>
      </w:r>
      <w:r w:rsidR="004A7501">
        <w:rPr>
          <w:rFonts w:ascii="Times New Roman" w:hAnsi="Times New Roman" w:cs="Times New Roman"/>
          <w:sz w:val="24"/>
          <w:szCs w:val="24"/>
        </w:rPr>
        <w:t>5</w:t>
      </w:r>
      <w:r w:rsidRPr="00D7235E">
        <w:rPr>
          <w:rFonts w:ascii="Times New Roman" w:hAnsi="Times New Roman" w:cs="Times New Roman"/>
          <w:sz w:val="24"/>
          <w:szCs w:val="24"/>
        </w:rPr>
        <w:t>). Final models were hence tested for each echo-class with selected explanatory variables.</w:t>
      </w:r>
    </w:p>
    <w:p w14:paraId="5300F52D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Echo-class 1:</w:t>
      </w:r>
    </w:p>
    <w:p w14:paraId="66CAA613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15_100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100_200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>200_250 ~ s(EKE200_248, k=3) + s(EKE24_100, k=3) + s(Fluo15_100, k=3) + s(Fluo100_200, k=3)+ s(Fluo200_250, k=3) + s(Salt15_100, k=3)+ s(Salt200_250, k=3) + s(Temp100_200, k=3)+ s(Temp200_250, k=3) + Time_of_day, method="REML",  na.action="na.fail", correlation=corAR1(form= ~Interval|Cruise_ID)</w:t>
      </w:r>
    </w:p>
    <w:p w14:paraId="075201DE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Echo-class 2: </w:t>
      </w:r>
    </w:p>
    <w:p w14:paraId="701E68C1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15_100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100_200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>200_250 ~ s(EKE24_100) k=3) + s(Fluo15_100, k=3) + s(Fluo100_200, k=3) + s(Salt15_100, k=3) + s(Salt200_250, k=3) +  s(Temp15_100, k=3), method="REML",  na.action="na.fail", correlation=corAR1(form= ~Interval|Cruise_ID)</w:t>
      </w:r>
    </w:p>
    <w:p w14:paraId="59A59C6A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Echo-class 3: </w:t>
      </w:r>
    </w:p>
    <w:p w14:paraId="416E625A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15_100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100_200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>200_250 ~ s(EKE24_100, k=10) + s(EKE100_200, k=10) + s(EKE200_248, k=10) + s(Fluo100_200, k=10)+ s(Fluo200_250, k=3) + s(Salt15_100, k=10) + s(Salt100_200, k=3) + s(Salt200_250, k=10) + s(Temp15_100, k=5) +  s(Temp100_200, k=5) + Time_of_day, method="REML",  na.action="na.fail", correlation=corAR1(form= ~Interval|Cruise_ID)</w:t>
      </w:r>
    </w:p>
    <w:p w14:paraId="42BFFA5A" w14:textId="77777777" w:rsidR="00192D02" w:rsidRPr="00D7235E" w:rsidRDefault="00192D02" w:rsidP="001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Echo-class 4:</w:t>
      </w:r>
    </w:p>
    <w:p w14:paraId="6CC5D10B" w14:textId="59F41880" w:rsidR="00192D02" w:rsidRDefault="00192D02" w:rsidP="0019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15_100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 xml:space="preserve">100_200 +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7235E">
        <w:rPr>
          <w:rFonts w:ascii="Times New Roman" w:hAnsi="Times New Roman" w:cs="Times New Roman"/>
          <w:sz w:val="24"/>
          <w:szCs w:val="24"/>
        </w:rPr>
        <w:t>200_250 ~ s(EKE24_100, k=5) + s(EKE100_200, k=5) +s(EKE200_248, k=3) + s(Fluo100_200, k=3)+ s(Fluo200_250, k=3) + s(Salt15_100, k=3) + s(Salt100_200, k=5) + s(Salt200_250, k=5) +  s(Temp15_100, k=10) + s(Temp200_250, k=3) + Time_of_day, method="REML",  na.action="na.fail", correlation=corAR1(form= ~Interval|Cruise_ID)</w:t>
      </w:r>
    </w:p>
    <w:p w14:paraId="76734ED9" w14:textId="77777777" w:rsidR="008217AC" w:rsidRDefault="008217AC" w:rsidP="00192D02">
      <w:pPr>
        <w:rPr>
          <w:rFonts w:ascii="Times New Roman" w:hAnsi="Times New Roman" w:cs="Times New Roman"/>
          <w:sz w:val="24"/>
          <w:szCs w:val="24"/>
        </w:rPr>
      </w:pPr>
    </w:p>
    <w:p w14:paraId="0CA23A68" w14:textId="69EE1629" w:rsidR="008217AC" w:rsidRPr="008217AC" w:rsidRDefault="008217AC" w:rsidP="00192D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7A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45399A1" w14:textId="7622A1B9" w:rsidR="009A5872" w:rsidRPr="00D7235E" w:rsidRDefault="009A5872" w:rsidP="009A5872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Boswell KM, D’Elia M, Johnston MW, Mohan JA, Warren JD, Wells RJD, Sutton TT. Oceanographic Structure and Light Levels Drive Patterns of Sound Scattering Layers in a Low-Latitude Oceanic System. Frontiers in Marine Science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235E">
        <w:rPr>
          <w:rFonts w:ascii="Times New Roman" w:hAnsi="Times New Roman" w:cs="Times New Roman"/>
          <w:sz w:val="24"/>
          <w:szCs w:val="24"/>
        </w:rPr>
        <w:t xml:space="preserve"> 2020</w:t>
      </w:r>
      <w:r w:rsidR="00461A0C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>7: 51. https://doi.org/10.3389/fmars.2020.00051</w:t>
      </w:r>
    </w:p>
    <w:p w14:paraId="1BA13B5C" w14:textId="3065BA60" w:rsidR="008217AC" w:rsidRPr="00D7235E" w:rsidRDefault="008217AC" w:rsidP="008217A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Schloerke B, Cook D, Larmarange J, Briatte F, Marbach M, Thoen E, Elberg A, Crowley J. GGally: extension to 'ggplot2'. R package version 2.1.2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7AC">
        <w:rPr>
          <w:rFonts w:ascii="Times New Roman" w:hAnsi="Times New Roman" w:cs="Times New Roman"/>
          <w:sz w:val="24"/>
          <w:szCs w:val="24"/>
        </w:rPr>
        <w:t xml:space="preserve"> </w:t>
      </w:r>
      <w:r w:rsidRPr="00D7235E">
        <w:rPr>
          <w:rFonts w:ascii="Times New Roman" w:hAnsi="Times New Roman" w:cs="Times New Roman"/>
          <w:sz w:val="24"/>
          <w:szCs w:val="24"/>
        </w:rPr>
        <w:t>2021. https://CRAN.R-project.org/package= GGally</w:t>
      </w:r>
    </w:p>
    <w:p w14:paraId="236E563E" w14:textId="77777777" w:rsidR="008217AC" w:rsidRDefault="008217AC" w:rsidP="00192D02"/>
    <w:sectPr w:rsidR="008217A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2"/>
    <w:rsid w:val="0001262D"/>
    <w:rsid w:val="00192D02"/>
    <w:rsid w:val="0032060E"/>
    <w:rsid w:val="00461A0C"/>
    <w:rsid w:val="004A7501"/>
    <w:rsid w:val="00615FB6"/>
    <w:rsid w:val="008217AC"/>
    <w:rsid w:val="009A5872"/>
    <w:rsid w:val="00B45C3F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FC48"/>
  <w15:chartTrackingRefBased/>
  <w15:docId w15:val="{431E6C1C-3E1C-4BD5-B354-319C2204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02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9A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Angelee Pavanee Annasawmy</dc:creator>
  <cp:keywords/>
  <dc:description/>
  <cp:lastModifiedBy>Angelee Pavanee Annasawmy</cp:lastModifiedBy>
  <cp:revision>8</cp:revision>
  <dcterms:created xsi:type="dcterms:W3CDTF">2024-01-17T17:01:00Z</dcterms:created>
  <dcterms:modified xsi:type="dcterms:W3CDTF">2024-07-07T14:04:00Z</dcterms:modified>
</cp:coreProperties>
</file>