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995" w:type="dxa"/>
        <w:tblBorders>
          <w:top w:val="single" w:sz="4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21"/>
        <w:gridCol w:w="1874"/>
      </w:tblGrid>
      <w:tr w:rsidR="00D76EB6" w:rsidTr="00DA303F">
        <w:tc>
          <w:tcPr>
            <w:tcW w:w="6120" w:type="dxa"/>
            <w:tcBorders>
              <w:top w:val="single" w:sz="4" w:space="0" w:color="000000"/>
            </w:tcBorders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Number of individuals</w:t>
            </w:r>
          </w:p>
        </w:tc>
        <w:tc>
          <w:tcPr>
            <w:tcW w:w="1874" w:type="dxa"/>
            <w:tcBorders>
              <w:top w:val="single" w:sz="4" w:space="0" w:color="000000"/>
            </w:tcBorders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192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Total number of single-end reads (</w:t>
            </w:r>
            <w:r>
              <w:rPr>
                <w:rFonts w:ascii="Times New Roman" w:hAnsi="Times New Roman"/>
                <w:sz w:val="26"/>
                <w:szCs w:val="26"/>
              </w:rPr>
              <w:t>millions)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327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Mean number of reads per sample (millions)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1.3 (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sd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=0.36)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6EB6" w:rsidTr="00DA303F">
        <w:tc>
          <w:tcPr>
            <w:tcW w:w="6120" w:type="dxa"/>
            <w:tcBorders>
              <w:top w:val="thickThinMediumGap" w:sz="4" w:space="0" w:color="000000"/>
              <w:bottom w:val="thickThinMediumGap" w:sz="4" w:space="0" w:color="000000"/>
            </w:tcBorders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 xml:space="preserve">SNP discovery from </w:t>
            </w:r>
            <w:r>
              <w:rPr>
                <w:rFonts w:ascii="Times New Roman" w:hAnsi="Times New Roman"/>
                <w:i/>
                <w:iCs/>
              </w:rPr>
              <w:t>de novo</w:t>
            </w:r>
            <w:r>
              <w:rPr>
                <w:rFonts w:ascii="Times New Roman" w:hAnsi="Times New Roman"/>
              </w:rPr>
              <w:t xml:space="preserve"> Stacks catalog (v.1.38)</w:t>
            </w:r>
          </w:p>
        </w:tc>
        <w:tc>
          <w:tcPr>
            <w:tcW w:w="1874" w:type="dxa"/>
            <w:tcBorders>
              <w:top w:val="thickThinMediumGap" w:sz="4" w:space="0" w:color="000000"/>
              <w:bottom w:val="thickThinMediumGap" w:sz="4" w:space="0" w:color="000000"/>
            </w:tcBorders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SNP count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Stacks catalog – Putative loci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96,110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  <w:b/>
                <w:bCs/>
                <w:u w:val="single"/>
              </w:rPr>
              <w:t>SNPs filtering steps*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SNP presence &gt; 70%  in each sampling site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50,174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vertAlign w:val="subscript"/>
              </w:rPr>
              <w:t>obs</w:t>
            </w:r>
            <w:r>
              <w:rPr>
                <w:rFonts w:ascii="Times New Roman" w:hAnsi="Times New Roman"/>
              </w:rPr>
              <w:t xml:space="preserve"> &lt; 0.6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908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FIS between [-0.7 : 0.7]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14,979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Minor Allele Frequency threshold &gt; 1% in global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38,945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Minor Allele Frequency threshold &gt; 5% in each sampling site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59,513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Maximum of 8 SNPs allowed per locus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2,621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Highly similar sequences filter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227</w:t>
            </w: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6EB6" w:rsidTr="00DA303F">
        <w:tc>
          <w:tcPr>
            <w:tcW w:w="6120" w:type="dxa"/>
            <w:tcBorders>
              <w:top w:val="single" w:sz="4" w:space="0" w:color="000000"/>
            </w:tcBorders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  <w:b/>
                <w:bCs/>
                <w:u w:val="single"/>
              </w:rPr>
              <w:t xml:space="preserve">Final SNPs 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de novo </w:t>
            </w:r>
            <w:r>
              <w:rPr>
                <w:rFonts w:ascii="Times New Roman" w:hAnsi="Times New Roman"/>
                <w:b/>
                <w:bCs/>
                <w:u w:val="single"/>
              </w:rPr>
              <w:t>catalog for alignment reference</w:t>
            </w:r>
          </w:p>
        </w:tc>
        <w:tc>
          <w:tcPr>
            <w:tcW w:w="1874" w:type="dxa"/>
            <w:tcBorders>
              <w:top w:val="single" w:sz="4" w:space="0" w:color="000000"/>
            </w:tcBorders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6EB6" w:rsidTr="00DA303F">
        <w:tc>
          <w:tcPr>
            <w:tcW w:w="6120" w:type="dxa"/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Number of putative SNPs</w:t>
            </w:r>
          </w:p>
        </w:tc>
        <w:tc>
          <w:tcPr>
            <w:tcW w:w="1874" w:type="dxa"/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16,780</w:t>
            </w:r>
          </w:p>
        </w:tc>
      </w:tr>
      <w:tr w:rsidR="00D76EB6" w:rsidTr="00DA303F">
        <w:tc>
          <w:tcPr>
            <w:tcW w:w="61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76EB6" w:rsidRDefault="00D76EB6" w:rsidP="00DA303F">
            <w:pPr>
              <w:pStyle w:val="TableContents"/>
            </w:pPr>
            <w:r>
              <w:rPr>
                <w:rFonts w:ascii="Times New Roman" w:hAnsi="Times New Roman"/>
              </w:rPr>
              <w:t>Number of  80bp sequences as putative loci**</w:t>
            </w:r>
          </w:p>
        </w:tc>
        <w:tc>
          <w:tcPr>
            <w:tcW w:w="18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76EB6" w:rsidRDefault="00D76EB6" w:rsidP="00DA303F">
            <w:pPr>
              <w:pStyle w:val="TableContents"/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9,818</w:t>
            </w:r>
          </w:p>
        </w:tc>
      </w:tr>
    </w:tbl>
    <w:p w:rsidR="000832BF" w:rsidRDefault="000832BF">
      <w:bookmarkStart w:id="0" w:name="_GoBack"/>
      <w:bookmarkEnd w:id="0"/>
    </w:p>
    <w:sectPr w:rsidR="000832B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B6"/>
    <w:rsid w:val="000832BF"/>
    <w:rsid w:val="00D7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BBA20-8A8B-4A9A-AB7D-DDE688EEA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EB6"/>
    <w:pPr>
      <w:overflowPunct w:val="0"/>
      <w:spacing w:after="0" w:line="240" w:lineRule="auto"/>
    </w:pPr>
    <w:rPr>
      <w:rFonts w:ascii="Liberation Serif" w:eastAsia="WenQuanYi Micro Hei" w:hAnsi="Liberation Serif" w:cs="Lohit Devanagari"/>
      <w:color w:val="00000A"/>
      <w:kern w:val="2"/>
      <w:sz w:val="24"/>
      <w:szCs w:val="24"/>
      <w:lang w:val="en-CA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qFormat/>
    <w:rsid w:val="00D76EB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 Moore</dc:creator>
  <cp:keywords/>
  <dc:description/>
  <cp:lastModifiedBy>Labo Moore</cp:lastModifiedBy>
  <cp:revision>1</cp:revision>
  <dcterms:created xsi:type="dcterms:W3CDTF">2019-04-18T18:34:00Z</dcterms:created>
  <dcterms:modified xsi:type="dcterms:W3CDTF">2019-04-18T18:38:00Z</dcterms:modified>
</cp:coreProperties>
</file>