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27F5B11" w14:textId="32B6CAE3" w:rsidR="00C079C6" w:rsidRPr="00D50056" w:rsidRDefault="00C079C6" w:rsidP="00C079C6">
      <w:pPr>
        <w:spacing w:line="360" w:lineRule="auto"/>
        <w:jc w:val="both"/>
        <w:rPr>
          <w:rFonts w:ascii="Times New Roman" w:eastAsia="Times New Roman" w:hAnsi="Times New Roman" w:cs="Times New Roman"/>
          <w:b/>
          <w:bCs/>
          <w:color w:val="000000" w:themeColor="text1"/>
          <w:kern w:val="0"/>
          <w:sz w:val="24"/>
          <w:szCs w:val="24"/>
          <w14:ligatures w14:val="none"/>
        </w:rPr>
      </w:pPr>
      <w:bookmarkStart w:id="0" w:name="_Hlk80709874"/>
      <w:r w:rsidRPr="00D50056">
        <w:rPr>
          <w:rFonts w:ascii="Times New Roman" w:eastAsia="Times New Roman" w:hAnsi="Times New Roman" w:cs="Times New Roman"/>
          <w:b/>
          <w:bCs/>
          <w:color w:val="000000" w:themeColor="text1"/>
          <w:kern w:val="0"/>
          <w:sz w:val="24"/>
          <w:szCs w:val="24"/>
          <w14:ligatures w14:val="none"/>
        </w:rPr>
        <w:t>Supp</w:t>
      </w:r>
      <w:r w:rsidR="007F1E2A" w:rsidRPr="00D50056">
        <w:rPr>
          <w:rFonts w:ascii="Times New Roman" w:eastAsia="Times New Roman" w:hAnsi="Times New Roman" w:cs="Times New Roman"/>
          <w:b/>
          <w:bCs/>
          <w:color w:val="000000" w:themeColor="text1"/>
          <w:kern w:val="0"/>
          <w:sz w:val="24"/>
          <w:szCs w:val="24"/>
          <w14:ligatures w14:val="none"/>
        </w:rPr>
        <w:t>orting Information</w:t>
      </w:r>
      <w:r w:rsidR="00B07084" w:rsidRPr="00D50056">
        <w:rPr>
          <w:rFonts w:ascii="Times New Roman" w:eastAsia="Times New Roman" w:hAnsi="Times New Roman" w:cs="Times New Roman"/>
          <w:b/>
          <w:bCs/>
          <w:color w:val="000000" w:themeColor="text1"/>
          <w:kern w:val="0"/>
          <w:sz w:val="24"/>
          <w:szCs w:val="24"/>
          <w14:ligatures w14:val="none"/>
        </w:rPr>
        <w:t xml:space="preserve"> S1</w:t>
      </w:r>
    </w:p>
    <w:p w14:paraId="345CA659" w14:textId="11F36DE0" w:rsidR="00A42769" w:rsidRPr="00D50056" w:rsidRDefault="00A42769" w:rsidP="00C079C6">
      <w:pPr>
        <w:spacing w:line="360" w:lineRule="auto"/>
        <w:jc w:val="both"/>
        <w:rPr>
          <w:rFonts w:ascii="Times New Roman" w:eastAsia="Times New Roman" w:hAnsi="Times New Roman" w:cs="Times New Roman"/>
          <w:b/>
          <w:bCs/>
          <w:color w:val="000000" w:themeColor="text1"/>
          <w:kern w:val="0"/>
          <w:sz w:val="24"/>
          <w:szCs w:val="24"/>
          <w14:ligatures w14:val="none"/>
        </w:rPr>
      </w:pPr>
      <w:r w:rsidRPr="00D50056">
        <w:rPr>
          <w:rFonts w:ascii="Times New Roman" w:eastAsia="Times New Roman" w:hAnsi="Times New Roman" w:cs="Times New Roman"/>
          <w:b/>
          <w:bCs/>
          <w:color w:val="000000" w:themeColor="text1"/>
          <w:kern w:val="0"/>
          <w:sz w:val="24"/>
          <w:szCs w:val="24"/>
          <w14:ligatures w14:val="none"/>
        </w:rPr>
        <w:t>Supp</w:t>
      </w:r>
      <w:r w:rsidR="007F1E2A" w:rsidRPr="00D50056">
        <w:rPr>
          <w:rFonts w:ascii="Times New Roman" w:eastAsia="Times New Roman" w:hAnsi="Times New Roman" w:cs="Times New Roman"/>
          <w:b/>
          <w:bCs/>
          <w:color w:val="000000" w:themeColor="text1"/>
          <w:kern w:val="0"/>
          <w:sz w:val="24"/>
          <w:szCs w:val="24"/>
          <w14:ligatures w14:val="none"/>
        </w:rPr>
        <w:t>orting</w:t>
      </w:r>
      <w:r w:rsidRPr="00D50056">
        <w:rPr>
          <w:rFonts w:ascii="Times New Roman" w:eastAsia="Times New Roman" w:hAnsi="Times New Roman" w:cs="Times New Roman"/>
          <w:b/>
          <w:bCs/>
          <w:color w:val="000000" w:themeColor="text1"/>
          <w:kern w:val="0"/>
          <w:sz w:val="24"/>
          <w:szCs w:val="24"/>
          <w14:ligatures w14:val="none"/>
        </w:rPr>
        <w:t xml:space="preserve"> Materials and Methods</w:t>
      </w:r>
    </w:p>
    <w:p w14:paraId="37154EDC" w14:textId="7394797F" w:rsidR="00C079C6" w:rsidRPr="00D50056" w:rsidRDefault="00C079C6" w:rsidP="00C079C6">
      <w:pPr>
        <w:spacing w:line="360" w:lineRule="auto"/>
        <w:jc w:val="both"/>
        <w:rPr>
          <w:rFonts w:ascii="Times New Roman" w:eastAsia="Times New Roman" w:hAnsi="Times New Roman" w:cs="Times New Roman"/>
          <w:i/>
          <w:iCs/>
          <w:color w:val="000000" w:themeColor="text1"/>
          <w:kern w:val="0"/>
          <w:sz w:val="24"/>
          <w:szCs w:val="24"/>
          <w14:ligatures w14:val="none"/>
        </w:rPr>
      </w:pPr>
      <w:r w:rsidRPr="00D50056">
        <w:rPr>
          <w:rFonts w:ascii="Times New Roman" w:eastAsia="Times New Roman" w:hAnsi="Times New Roman" w:cs="Times New Roman"/>
          <w:i/>
          <w:iCs/>
          <w:color w:val="000000" w:themeColor="text1"/>
          <w:kern w:val="0"/>
          <w:sz w:val="24"/>
          <w:szCs w:val="24"/>
          <w14:ligatures w14:val="none"/>
        </w:rPr>
        <w:t>DNA barcoding</w:t>
      </w:r>
    </w:p>
    <w:p w14:paraId="477F0D76" w14:textId="77777777" w:rsidR="00C079C6" w:rsidRPr="00D50056" w:rsidRDefault="00C079C6" w:rsidP="00C079C6">
      <w:pPr>
        <w:spacing w:line="360" w:lineRule="auto"/>
        <w:jc w:val="both"/>
        <w:rPr>
          <w:rFonts w:ascii="Times New Roman" w:eastAsia="Times New Roman"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xml:space="preserve">The library preparation was performed in a laminar flow hood, and all materials were exposed to UV light for 30 minutes before use to eliminate contamination. The PCR decontamination kit (OZYME, France) removed contaminating DNA from the PCR master mix. All PCRs were performed on four replicates before being pooled together. PCR products were purified using the </w:t>
      </w:r>
      <w:proofErr w:type="spellStart"/>
      <w:r w:rsidRPr="00D50056">
        <w:rPr>
          <w:rFonts w:ascii="Times New Roman" w:eastAsiaTheme="minorEastAsia" w:hAnsi="Times New Roman" w:cs="Times New Roman"/>
          <w:color w:val="000000" w:themeColor="text1"/>
          <w:kern w:val="0"/>
          <w:sz w:val="24"/>
          <w:szCs w:val="24"/>
          <w14:ligatures w14:val="none"/>
        </w:rPr>
        <w:t>QIAquick</w:t>
      </w:r>
      <w:proofErr w:type="spellEnd"/>
      <w:r w:rsidRPr="00D50056">
        <w:rPr>
          <w:rFonts w:ascii="Times New Roman" w:eastAsiaTheme="minorEastAsia" w:hAnsi="Times New Roman" w:cs="Times New Roman"/>
          <w:color w:val="000000" w:themeColor="text1"/>
          <w:kern w:val="0"/>
          <w:sz w:val="24"/>
          <w:szCs w:val="24"/>
          <w14:ligatures w14:val="none"/>
        </w:rPr>
        <w:t xml:space="preserve"> kit, and then the DNA quantity was measured using the Qubit dsDNA HS assay kit.</w:t>
      </w:r>
    </w:p>
    <w:p w14:paraId="703442E7" w14:textId="77777777" w:rsidR="00C079C6" w:rsidRPr="00D50056" w:rsidRDefault="00C079C6" w:rsidP="00C079C6">
      <w:pPr>
        <w:spacing w:line="360" w:lineRule="auto"/>
        <w:jc w:val="both"/>
        <w:rPr>
          <w:rFonts w:ascii="Times New Roman" w:eastAsia="Times New Roman" w:hAnsi="Times New Roman" w:cs="Times New Roman"/>
          <w:color w:val="000000" w:themeColor="text1"/>
          <w:kern w:val="0"/>
          <w:sz w:val="24"/>
          <w:szCs w:val="24"/>
          <w14:ligatures w14:val="none"/>
        </w:rPr>
      </w:pPr>
      <w:r w:rsidRPr="00D50056">
        <w:rPr>
          <w:rFonts w:ascii="Times New Roman" w:eastAsia="Times New Roman" w:hAnsi="Times New Roman" w:cs="Times New Roman"/>
          <w:color w:val="000000" w:themeColor="text1"/>
          <w:kern w:val="0"/>
          <w:sz w:val="24"/>
          <w:szCs w:val="24"/>
          <w14:ligatures w14:val="none"/>
        </w:rPr>
        <w:t xml:space="preserve">Different molecular barcodes of 10 bp were added to both forward and reverse primers to tag amplicons and allow to differentiate them after sequencing. </w:t>
      </w:r>
      <w:bookmarkStart w:id="1" w:name="_Hlk80709921"/>
      <w:r w:rsidRPr="00D50056">
        <w:rPr>
          <w:rFonts w:ascii="Times New Roman" w:eastAsia="Times New Roman" w:hAnsi="Times New Roman" w:cs="Times New Roman"/>
          <w:color w:val="000000" w:themeColor="text1"/>
          <w:kern w:val="0"/>
          <w:sz w:val="24"/>
          <w:szCs w:val="24"/>
          <w14:ligatures w14:val="none"/>
        </w:rPr>
        <w:t xml:space="preserve">Polymerase chain reaction (PCR) mixtures comprised 1 </w:t>
      </w:r>
      <w:proofErr w:type="spellStart"/>
      <w:r w:rsidRPr="00D50056">
        <w:rPr>
          <w:rFonts w:ascii="Times New Roman" w:eastAsia="Times New Roman" w:hAnsi="Times New Roman" w:cs="Times New Roman"/>
          <w:color w:val="000000" w:themeColor="text1"/>
          <w:kern w:val="0"/>
          <w:sz w:val="24"/>
          <w:szCs w:val="24"/>
          <w14:ligatures w14:val="none"/>
        </w:rPr>
        <w:t>μL</w:t>
      </w:r>
      <w:proofErr w:type="spellEnd"/>
      <w:r w:rsidRPr="00D50056">
        <w:rPr>
          <w:rFonts w:ascii="Times New Roman" w:eastAsia="Times New Roman" w:hAnsi="Times New Roman" w:cs="Times New Roman"/>
          <w:color w:val="000000" w:themeColor="text1"/>
          <w:kern w:val="0"/>
          <w:sz w:val="24"/>
          <w:szCs w:val="24"/>
          <w14:ligatures w14:val="none"/>
        </w:rPr>
        <w:t xml:space="preserve"> of DNA, 12.5 </w:t>
      </w:r>
      <w:proofErr w:type="spellStart"/>
      <w:r w:rsidRPr="00D50056">
        <w:rPr>
          <w:rFonts w:ascii="Times New Roman" w:eastAsia="Times New Roman" w:hAnsi="Times New Roman" w:cs="Times New Roman"/>
          <w:color w:val="000000" w:themeColor="text1"/>
          <w:kern w:val="0"/>
          <w:sz w:val="24"/>
          <w:szCs w:val="24"/>
          <w14:ligatures w14:val="none"/>
        </w:rPr>
        <w:t>μL</w:t>
      </w:r>
      <w:proofErr w:type="spellEnd"/>
      <w:r w:rsidRPr="00D50056">
        <w:rPr>
          <w:rFonts w:ascii="Times New Roman" w:eastAsia="Times New Roman" w:hAnsi="Times New Roman" w:cs="Times New Roman"/>
          <w:color w:val="000000" w:themeColor="text1"/>
          <w:kern w:val="0"/>
          <w:sz w:val="24"/>
          <w:szCs w:val="24"/>
          <w14:ligatures w14:val="none"/>
        </w:rPr>
        <w:t xml:space="preserve"> of </w:t>
      </w:r>
      <w:proofErr w:type="spellStart"/>
      <w:r w:rsidRPr="00D50056">
        <w:rPr>
          <w:rFonts w:ascii="Times New Roman" w:eastAsia="Times New Roman" w:hAnsi="Times New Roman" w:cs="Times New Roman"/>
          <w:color w:val="000000" w:themeColor="text1"/>
          <w:kern w:val="0"/>
          <w:sz w:val="24"/>
          <w:szCs w:val="24"/>
          <w14:ligatures w14:val="none"/>
        </w:rPr>
        <w:t>DreamTaq</w:t>
      </w:r>
      <w:proofErr w:type="spellEnd"/>
      <w:r w:rsidRPr="00D50056">
        <w:rPr>
          <w:rFonts w:ascii="Times New Roman" w:eastAsia="Times New Roman" w:hAnsi="Times New Roman" w:cs="Times New Roman"/>
          <w:color w:val="000000" w:themeColor="text1"/>
          <w:kern w:val="0"/>
          <w:sz w:val="24"/>
          <w:szCs w:val="24"/>
          <w14:ligatures w14:val="none"/>
        </w:rPr>
        <w:t xml:space="preserve"> Green PCR Master Mix (</w:t>
      </w:r>
      <w:proofErr w:type="spellStart"/>
      <w:r w:rsidRPr="00D50056">
        <w:rPr>
          <w:rFonts w:ascii="Times New Roman" w:eastAsia="Times New Roman" w:hAnsi="Times New Roman" w:cs="Times New Roman"/>
          <w:color w:val="000000" w:themeColor="text1"/>
          <w:kern w:val="0"/>
          <w:sz w:val="24"/>
          <w:szCs w:val="24"/>
          <w14:ligatures w14:val="none"/>
        </w:rPr>
        <w:t>Thermo</w:t>
      </w:r>
      <w:proofErr w:type="spellEnd"/>
      <w:r w:rsidRPr="00D50056">
        <w:rPr>
          <w:rFonts w:ascii="Times New Roman" w:eastAsia="Times New Roman" w:hAnsi="Times New Roman" w:cs="Times New Roman"/>
          <w:color w:val="000000" w:themeColor="text1"/>
          <w:kern w:val="0"/>
          <w:sz w:val="24"/>
          <w:szCs w:val="24"/>
          <w14:ligatures w14:val="none"/>
        </w:rPr>
        <w:t xml:space="preserve"> Fisher Scientific, U.S.A.), 1 </w:t>
      </w:r>
      <w:bookmarkStart w:id="2" w:name="_Hlk80708130"/>
      <w:proofErr w:type="spellStart"/>
      <w:r w:rsidRPr="00D50056">
        <w:rPr>
          <w:rFonts w:ascii="Times New Roman" w:eastAsia="Times New Roman" w:hAnsi="Times New Roman" w:cs="Times New Roman"/>
          <w:color w:val="000000" w:themeColor="text1"/>
          <w:kern w:val="0"/>
          <w:sz w:val="24"/>
          <w:szCs w:val="24"/>
          <w14:ligatures w14:val="none"/>
        </w:rPr>
        <w:t>μL</w:t>
      </w:r>
      <w:bookmarkEnd w:id="2"/>
      <w:proofErr w:type="spellEnd"/>
      <w:r w:rsidRPr="00D50056">
        <w:rPr>
          <w:rFonts w:ascii="Times New Roman" w:eastAsia="Times New Roman" w:hAnsi="Times New Roman" w:cs="Times New Roman"/>
          <w:color w:val="000000" w:themeColor="text1"/>
          <w:kern w:val="0"/>
          <w:sz w:val="24"/>
          <w:szCs w:val="24"/>
          <w14:ligatures w14:val="none"/>
        </w:rPr>
        <w:t xml:space="preserve"> of each primer (10 </w:t>
      </w:r>
      <w:proofErr w:type="spellStart"/>
      <w:r w:rsidRPr="00D50056">
        <w:rPr>
          <w:rFonts w:ascii="Times New Roman" w:eastAsia="Times New Roman" w:hAnsi="Times New Roman" w:cs="Times New Roman"/>
          <w:color w:val="000000" w:themeColor="text1"/>
          <w:kern w:val="0"/>
          <w:sz w:val="24"/>
          <w:szCs w:val="24"/>
          <w14:ligatures w14:val="none"/>
        </w:rPr>
        <w:t>μmol</w:t>
      </w:r>
      <w:proofErr w:type="spellEnd"/>
      <w:r w:rsidRPr="00D50056">
        <w:rPr>
          <w:rFonts w:ascii="Times New Roman" w:eastAsia="Times New Roman" w:hAnsi="Times New Roman" w:cs="Times New Roman"/>
          <w:color w:val="000000" w:themeColor="text1"/>
          <w:kern w:val="0"/>
          <w:sz w:val="24"/>
          <w:szCs w:val="24"/>
          <w14:ligatures w14:val="none"/>
        </w:rPr>
        <w:t xml:space="preserve"> L</w:t>
      </w:r>
      <w:r w:rsidRPr="00D50056">
        <w:rPr>
          <w:rFonts w:ascii="Times New Roman" w:eastAsia="Times New Roman" w:hAnsi="Times New Roman" w:cs="Times New Roman"/>
          <w:color w:val="000000" w:themeColor="text1"/>
          <w:kern w:val="0"/>
          <w:sz w:val="24"/>
          <w:szCs w:val="24"/>
          <w:vertAlign w:val="superscript"/>
          <w14:ligatures w14:val="none"/>
        </w:rPr>
        <w:t>−1</w:t>
      </w:r>
      <w:r w:rsidRPr="00D50056">
        <w:rPr>
          <w:rFonts w:ascii="Times New Roman" w:eastAsia="Times New Roman" w:hAnsi="Times New Roman" w:cs="Times New Roman"/>
          <w:color w:val="000000" w:themeColor="text1"/>
          <w:kern w:val="0"/>
          <w:sz w:val="24"/>
          <w:szCs w:val="24"/>
          <w14:ligatures w14:val="none"/>
        </w:rPr>
        <w:t xml:space="preserve">), and 9.5 </w:t>
      </w:r>
      <w:proofErr w:type="spellStart"/>
      <w:r w:rsidRPr="00D50056">
        <w:rPr>
          <w:rFonts w:ascii="Times New Roman" w:eastAsia="Times New Roman" w:hAnsi="Times New Roman" w:cs="Times New Roman"/>
          <w:color w:val="000000" w:themeColor="text1"/>
          <w:kern w:val="0"/>
          <w:sz w:val="24"/>
          <w:szCs w:val="24"/>
          <w14:ligatures w14:val="none"/>
        </w:rPr>
        <w:t>μL</w:t>
      </w:r>
      <w:proofErr w:type="spellEnd"/>
      <w:r w:rsidRPr="00D50056">
        <w:rPr>
          <w:rFonts w:ascii="Times New Roman" w:eastAsia="Times New Roman" w:hAnsi="Times New Roman" w:cs="Times New Roman"/>
          <w:color w:val="000000" w:themeColor="text1"/>
          <w:kern w:val="0"/>
          <w:sz w:val="24"/>
          <w:szCs w:val="24"/>
          <w14:ligatures w14:val="none"/>
        </w:rPr>
        <w:t xml:space="preserve"> nuclease-free water in a total volume of 25 </w:t>
      </w:r>
      <w:proofErr w:type="spellStart"/>
      <w:r w:rsidRPr="00D50056">
        <w:rPr>
          <w:rFonts w:ascii="Times New Roman" w:eastAsia="Times New Roman" w:hAnsi="Times New Roman" w:cs="Times New Roman"/>
          <w:color w:val="000000" w:themeColor="text1"/>
          <w:kern w:val="0"/>
          <w:sz w:val="24"/>
          <w:szCs w:val="24"/>
          <w14:ligatures w14:val="none"/>
        </w:rPr>
        <w:t>μL</w:t>
      </w:r>
      <w:proofErr w:type="spellEnd"/>
      <w:r w:rsidRPr="00D50056">
        <w:rPr>
          <w:rFonts w:ascii="Times New Roman" w:eastAsia="Times New Roman" w:hAnsi="Times New Roman" w:cs="Times New Roman"/>
          <w:color w:val="000000" w:themeColor="text1"/>
          <w:kern w:val="0"/>
          <w:sz w:val="24"/>
          <w:szCs w:val="24"/>
          <w14:ligatures w14:val="none"/>
        </w:rPr>
        <w:t xml:space="preserve">. </w:t>
      </w:r>
      <w:bookmarkStart w:id="3" w:name="_Hlk80709850"/>
      <w:bookmarkEnd w:id="0"/>
      <w:bookmarkEnd w:id="1"/>
      <w:r w:rsidRPr="00D50056">
        <w:rPr>
          <w:rFonts w:ascii="Times New Roman" w:eastAsia="Times New Roman" w:hAnsi="Times New Roman" w:cs="Times New Roman"/>
          <w:color w:val="000000" w:themeColor="text1"/>
          <w:kern w:val="0"/>
          <w:sz w:val="24"/>
          <w:szCs w:val="24"/>
          <w14:ligatures w14:val="none"/>
        </w:rPr>
        <w:t xml:space="preserve">PCR settings included an initial step of denaturation at 94 </w:t>
      </w:r>
      <w:proofErr w:type="spellStart"/>
      <w:r w:rsidRPr="00D50056">
        <w:rPr>
          <w:rFonts w:ascii="Times New Roman" w:eastAsia="Times New Roman" w:hAnsi="Times New Roman" w:cs="Times New Roman"/>
          <w:color w:val="000000" w:themeColor="text1"/>
          <w:kern w:val="0"/>
          <w:sz w:val="24"/>
          <w:szCs w:val="24"/>
          <w:vertAlign w:val="superscript"/>
          <w14:ligatures w14:val="none"/>
        </w:rPr>
        <w:t>o</w:t>
      </w:r>
      <w:r w:rsidRPr="00D50056">
        <w:rPr>
          <w:rFonts w:ascii="Times New Roman" w:eastAsia="Times New Roman" w:hAnsi="Times New Roman" w:cs="Times New Roman"/>
          <w:color w:val="000000" w:themeColor="text1"/>
          <w:kern w:val="0"/>
          <w:sz w:val="24"/>
          <w:szCs w:val="24"/>
          <w14:ligatures w14:val="none"/>
        </w:rPr>
        <w:t>C</w:t>
      </w:r>
      <w:proofErr w:type="spellEnd"/>
      <w:r w:rsidRPr="00D50056">
        <w:rPr>
          <w:rFonts w:ascii="Times New Roman" w:eastAsia="Times New Roman" w:hAnsi="Times New Roman" w:cs="Times New Roman"/>
          <w:color w:val="000000" w:themeColor="text1"/>
          <w:kern w:val="0"/>
          <w:sz w:val="24"/>
          <w:szCs w:val="24"/>
          <w14:ligatures w14:val="none"/>
        </w:rPr>
        <w:t xml:space="preserve"> for 2 min, 25 cycles of denaturation at 94 </w:t>
      </w:r>
      <w:proofErr w:type="spellStart"/>
      <w:r w:rsidRPr="00D50056">
        <w:rPr>
          <w:rFonts w:ascii="Times New Roman" w:eastAsia="Times New Roman" w:hAnsi="Times New Roman" w:cs="Times New Roman"/>
          <w:color w:val="000000" w:themeColor="text1"/>
          <w:kern w:val="0"/>
          <w:sz w:val="24"/>
          <w:szCs w:val="24"/>
          <w:vertAlign w:val="superscript"/>
          <w14:ligatures w14:val="none"/>
        </w:rPr>
        <w:t>o</w:t>
      </w:r>
      <w:r w:rsidRPr="00D50056">
        <w:rPr>
          <w:rFonts w:ascii="Times New Roman" w:eastAsia="Times New Roman" w:hAnsi="Times New Roman" w:cs="Times New Roman"/>
          <w:color w:val="000000" w:themeColor="text1"/>
          <w:kern w:val="0"/>
          <w:sz w:val="24"/>
          <w:szCs w:val="24"/>
          <w14:ligatures w14:val="none"/>
        </w:rPr>
        <w:t>C</w:t>
      </w:r>
      <w:proofErr w:type="spellEnd"/>
      <w:r w:rsidRPr="00D50056">
        <w:rPr>
          <w:rFonts w:ascii="Times New Roman" w:eastAsia="Times New Roman" w:hAnsi="Times New Roman" w:cs="Times New Roman"/>
          <w:color w:val="000000" w:themeColor="text1"/>
          <w:kern w:val="0"/>
          <w:sz w:val="24"/>
          <w:szCs w:val="24"/>
          <w14:ligatures w14:val="none"/>
        </w:rPr>
        <w:t xml:space="preserve"> for 15 s, annealing at 58 </w:t>
      </w:r>
      <w:proofErr w:type="spellStart"/>
      <w:r w:rsidRPr="00D50056">
        <w:rPr>
          <w:rFonts w:ascii="Times New Roman" w:eastAsia="Times New Roman" w:hAnsi="Times New Roman" w:cs="Times New Roman"/>
          <w:color w:val="000000" w:themeColor="text1"/>
          <w:kern w:val="0"/>
          <w:sz w:val="24"/>
          <w:szCs w:val="24"/>
          <w:vertAlign w:val="superscript"/>
          <w14:ligatures w14:val="none"/>
        </w:rPr>
        <w:t>o</w:t>
      </w:r>
      <w:r w:rsidRPr="00D50056">
        <w:rPr>
          <w:rFonts w:ascii="Times New Roman" w:eastAsia="Times New Roman" w:hAnsi="Times New Roman" w:cs="Times New Roman"/>
          <w:color w:val="000000" w:themeColor="text1"/>
          <w:kern w:val="0"/>
          <w:sz w:val="24"/>
          <w:szCs w:val="24"/>
          <w14:ligatures w14:val="none"/>
        </w:rPr>
        <w:t>C</w:t>
      </w:r>
      <w:proofErr w:type="spellEnd"/>
      <w:r w:rsidRPr="00D50056">
        <w:rPr>
          <w:rFonts w:ascii="Times New Roman" w:eastAsia="Times New Roman" w:hAnsi="Times New Roman" w:cs="Times New Roman"/>
          <w:color w:val="000000" w:themeColor="text1"/>
          <w:kern w:val="0"/>
          <w:sz w:val="24"/>
          <w:szCs w:val="24"/>
          <w14:ligatures w14:val="none"/>
        </w:rPr>
        <w:t xml:space="preserve"> for 30 s, an extension at 72 </w:t>
      </w:r>
      <w:proofErr w:type="spellStart"/>
      <w:r w:rsidRPr="00D50056">
        <w:rPr>
          <w:rFonts w:ascii="Times New Roman" w:eastAsia="Times New Roman" w:hAnsi="Times New Roman" w:cs="Times New Roman"/>
          <w:color w:val="000000" w:themeColor="text1"/>
          <w:kern w:val="0"/>
          <w:sz w:val="24"/>
          <w:szCs w:val="24"/>
          <w:vertAlign w:val="superscript"/>
          <w14:ligatures w14:val="none"/>
        </w:rPr>
        <w:t>o</w:t>
      </w:r>
      <w:r w:rsidRPr="00D50056">
        <w:rPr>
          <w:rFonts w:ascii="Times New Roman" w:eastAsia="Times New Roman" w:hAnsi="Times New Roman" w:cs="Times New Roman"/>
          <w:color w:val="000000" w:themeColor="text1"/>
          <w:kern w:val="0"/>
          <w:sz w:val="24"/>
          <w:szCs w:val="24"/>
          <w14:ligatures w14:val="none"/>
        </w:rPr>
        <w:t>C</w:t>
      </w:r>
      <w:proofErr w:type="spellEnd"/>
      <w:r w:rsidRPr="00D50056">
        <w:rPr>
          <w:rFonts w:ascii="Times New Roman" w:eastAsia="Times New Roman" w:hAnsi="Times New Roman" w:cs="Times New Roman"/>
          <w:color w:val="000000" w:themeColor="text1"/>
          <w:kern w:val="0"/>
          <w:sz w:val="24"/>
          <w:szCs w:val="24"/>
          <w14:ligatures w14:val="none"/>
        </w:rPr>
        <w:t xml:space="preserve"> for 1 min and 30 sec, and a final step of extension at 72 </w:t>
      </w:r>
      <w:proofErr w:type="spellStart"/>
      <w:r w:rsidRPr="00D50056">
        <w:rPr>
          <w:rFonts w:ascii="Times New Roman" w:eastAsia="Times New Roman" w:hAnsi="Times New Roman" w:cs="Times New Roman"/>
          <w:color w:val="000000" w:themeColor="text1"/>
          <w:kern w:val="0"/>
          <w:sz w:val="24"/>
          <w:szCs w:val="24"/>
          <w:vertAlign w:val="superscript"/>
          <w14:ligatures w14:val="none"/>
        </w:rPr>
        <w:t>o</w:t>
      </w:r>
      <w:r w:rsidRPr="00D50056">
        <w:rPr>
          <w:rFonts w:ascii="Times New Roman" w:eastAsia="Times New Roman" w:hAnsi="Times New Roman" w:cs="Times New Roman"/>
          <w:color w:val="000000" w:themeColor="text1"/>
          <w:kern w:val="0"/>
          <w:sz w:val="24"/>
          <w:szCs w:val="24"/>
          <w14:ligatures w14:val="none"/>
        </w:rPr>
        <w:t>C</w:t>
      </w:r>
      <w:proofErr w:type="spellEnd"/>
      <w:r w:rsidRPr="00D50056">
        <w:rPr>
          <w:rFonts w:ascii="Times New Roman" w:eastAsia="Times New Roman" w:hAnsi="Times New Roman" w:cs="Times New Roman"/>
          <w:color w:val="000000" w:themeColor="text1"/>
          <w:kern w:val="0"/>
          <w:sz w:val="24"/>
          <w:szCs w:val="24"/>
          <w14:ligatures w14:val="none"/>
        </w:rPr>
        <w:t xml:space="preserve"> for 5 min. </w:t>
      </w:r>
      <w:bookmarkEnd w:id="3"/>
      <w:r w:rsidRPr="00D50056">
        <w:rPr>
          <w:rFonts w:ascii="Times New Roman" w:eastAsia="Times New Roman" w:hAnsi="Times New Roman" w:cs="Times New Roman"/>
          <w:color w:val="000000" w:themeColor="text1"/>
          <w:kern w:val="0"/>
          <w:sz w:val="24"/>
          <w:szCs w:val="24"/>
          <w14:ligatures w14:val="none"/>
        </w:rPr>
        <w:t xml:space="preserve">About 4 </w:t>
      </w:r>
      <w:proofErr w:type="spellStart"/>
      <w:r w:rsidRPr="00D50056">
        <w:rPr>
          <w:rFonts w:ascii="Times New Roman" w:eastAsia="Times New Roman" w:hAnsi="Times New Roman" w:cs="Times New Roman"/>
          <w:color w:val="000000" w:themeColor="text1"/>
          <w:kern w:val="0"/>
          <w:sz w:val="24"/>
          <w:szCs w:val="24"/>
          <w14:ligatures w14:val="none"/>
        </w:rPr>
        <w:t>μL</w:t>
      </w:r>
      <w:proofErr w:type="spellEnd"/>
      <w:r w:rsidRPr="00D50056">
        <w:rPr>
          <w:rFonts w:ascii="Times New Roman" w:eastAsia="Times New Roman" w:hAnsi="Times New Roman" w:cs="Times New Roman"/>
          <w:color w:val="000000" w:themeColor="text1"/>
          <w:kern w:val="0"/>
          <w:sz w:val="24"/>
          <w:szCs w:val="24"/>
          <w:lang w:val="en-US"/>
          <w14:ligatures w14:val="none"/>
        </w:rPr>
        <w:t xml:space="preserve"> PCR product was used to check amplification on 1% agarose gel. The remaining amplicon products from five different PCR reactions of each sample were pooled and purified together using the </w:t>
      </w:r>
      <w:proofErr w:type="spellStart"/>
      <w:r w:rsidRPr="00D50056">
        <w:rPr>
          <w:rFonts w:ascii="Times New Roman" w:eastAsia="Times New Roman" w:hAnsi="Times New Roman" w:cs="Times New Roman"/>
          <w:color w:val="000000" w:themeColor="text1"/>
          <w:kern w:val="0"/>
          <w:sz w:val="24"/>
          <w:szCs w:val="24"/>
          <w:lang w:val="en-US"/>
          <w14:ligatures w14:val="none"/>
        </w:rPr>
        <w:t>QIAquick</w:t>
      </w:r>
      <w:proofErr w:type="spellEnd"/>
      <w:r w:rsidRPr="00D50056">
        <w:rPr>
          <w:rFonts w:ascii="Times New Roman" w:eastAsia="Times New Roman" w:hAnsi="Times New Roman" w:cs="Times New Roman"/>
          <w:color w:val="000000" w:themeColor="text1"/>
          <w:kern w:val="0"/>
          <w:sz w:val="24"/>
          <w:szCs w:val="24"/>
          <w:lang w:val="en-US"/>
          <w14:ligatures w14:val="none"/>
        </w:rPr>
        <w:t xml:space="preserve"> PCR purification kit (Qiagen, Germany), according to the manufacturer’s instructions. DNA concentrations after purification were measured with a Qubit</w:t>
      </w:r>
      <w:r w:rsidRPr="00D50056">
        <w:rPr>
          <w:rFonts w:ascii="Times New Roman" w:eastAsia="Times New Roman" w:hAnsi="Times New Roman" w:cs="Times New Roman"/>
          <w:color w:val="000000" w:themeColor="text1"/>
          <w:spacing w:val="21"/>
          <w:kern w:val="0"/>
          <w:sz w:val="24"/>
          <w:szCs w:val="24"/>
          <w:lang w:val="en-US"/>
          <w14:ligatures w14:val="none"/>
        </w:rPr>
        <w:t xml:space="preserve"> </w:t>
      </w:r>
      <w:r w:rsidRPr="00D50056">
        <w:rPr>
          <w:rFonts w:ascii="Times New Roman" w:eastAsia="Times New Roman" w:hAnsi="Times New Roman" w:cs="Times New Roman"/>
          <w:color w:val="000000" w:themeColor="text1"/>
          <w:kern w:val="0"/>
          <w:sz w:val="24"/>
          <w:szCs w:val="24"/>
          <w:lang w:val="en-US"/>
          <w14:ligatures w14:val="none"/>
        </w:rPr>
        <w:t>2.0</w:t>
      </w:r>
      <w:r w:rsidRPr="00D50056">
        <w:rPr>
          <w:rFonts w:ascii="Times New Roman" w:eastAsia="Times New Roman" w:hAnsi="Times New Roman" w:cs="Times New Roman"/>
          <w:color w:val="000000" w:themeColor="text1"/>
          <w:spacing w:val="21"/>
          <w:kern w:val="0"/>
          <w:sz w:val="24"/>
          <w:szCs w:val="24"/>
          <w:lang w:val="en-US"/>
          <w14:ligatures w14:val="none"/>
        </w:rPr>
        <w:t xml:space="preserve"> </w:t>
      </w:r>
      <w:r w:rsidRPr="00D50056">
        <w:rPr>
          <w:rFonts w:ascii="Times New Roman" w:eastAsia="Times New Roman" w:hAnsi="Times New Roman" w:cs="Times New Roman"/>
          <w:color w:val="000000" w:themeColor="text1"/>
          <w:kern w:val="0"/>
          <w:sz w:val="24"/>
          <w:szCs w:val="24"/>
          <w:lang w:val="en-US"/>
          <w14:ligatures w14:val="none"/>
        </w:rPr>
        <w:t>fluorometer</w:t>
      </w:r>
      <w:r w:rsidRPr="00D50056">
        <w:rPr>
          <w:rFonts w:ascii="Times New Roman" w:eastAsia="Times New Roman" w:hAnsi="Times New Roman" w:cs="Times New Roman"/>
          <w:color w:val="000000" w:themeColor="text1"/>
          <w:spacing w:val="22"/>
          <w:kern w:val="0"/>
          <w:sz w:val="24"/>
          <w:szCs w:val="24"/>
          <w:lang w:val="en-US"/>
          <w14:ligatures w14:val="none"/>
        </w:rPr>
        <w:t xml:space="preserve"> </w:t>
      </w:r>
      <w:r w:rsidRPr="00D50056">
        <w:rPr>
          <w:rFonts w:ascii="Times New Roman" w:eastAsia="Times New Roman" w:hAnsi="Times New Roman" w:cs="Times New Roman"/>
          <w:color w:val="000000" w:themeColor="text1"/>
          <w:kern w:val="0"/>
          <w:sz w:val="24"/>
          <w:szCs w:val="24"/>
          <w:lang w:val="en-US"/>
          <w14:ligatures w14:val="none"/>
        </w:rPr>
        <w:t>(</w:t>
      </w:r>
      <w:proofErr w:type="spellStart"/>
      <w:r w:rsidRPr="00D50056">
        <w:rPr>
          <w:rFonts w:ascii="Times New Roman" w:eastAsia="Times New Roman" w:hAnsi="Times New Roman" w:cs="Times New Roman"/>
          <w:color w:val="000000" w:themeColor="text1"/>
          <w:kern w:val="0"/>
          <w:sz w:val="24"/>
          <w:szCs w:val="24"/>
          <w:lang w:val="en-US"/>
          <w14:ligatures w14:val="none"/>
        </w:rPr>
        <w:t>Thermo</w:t>
      </w:r>
      <w:proofErr w:type="spellEnd"/>
      <w:r w:rsidRPr="00D50056">
        <w:rPr>
          <w:rFonts w:ascii="Times New Roman" w:eastAsia="Times New Roman" w:hAnsi="Times New Roman" w:cs="Times New Roman"/>
          <w:color w:val="000000" w:themeColor="text1"/>
          <w:spacing w:val="21"/>
          <w:kern w:val="0"/>
          <w:sz w:val="24"/>
          <w:szCs w:val="24"/>
          <w:lang w:val="en-US"/>
          <w14:ligatures w14:val="none"/>
        </w:rPr>
        <w:t xml:space="preserve"> </w:t>
      </w:r>
      <w:r w:rsidRPr="00D50056">
        <w:rPr>
          <w:rFonts w:ascii="Times New Roman" w:eastAsia="Times New Roman" w:hAnsi="Times New Roman" w:cs="Times New Roman"/>
          <w:color w:val="000000" w:themeColor="text1"/>
          <w:kern w:val="0"/>
          <w:sz w:val="24"/>
          <w:szCs w:val="24"/>
          <w:lang w:val="en-US"/>
          <w14:ligatures w14:val="none"/>
        </w:rPr>
        <w:t>Fischer</w:t>
      </w:r>
      <w:r w:rsidRPr="00D50056">
        <w:rPr>
          <w:rFonts w:ascii="Times New Roman" w:eastAsia="Times New Roman" w:hAnsi="Times New Roman" w:cs="Times New Roman"/>
          <w:color w:val="000000" w:themeColor="text1"/>
          <w:spacing w:val="21"/>
          <w:kern w:val="0"/>
          <w:sz w:val="24"/>
          <w:szCs w:val="24"/>
          <w:lang w:val="en-US"/>
          <w14:ligatures w14:val="none"/>
        </w:rPr>
        <w:t xml:space="preserve"> </w:t>
      </w:r>
      <w:r w:rsidRPr="00D50056">
        <w:rPr>
          <w:rFonts w:ascii="Times New Roman" w:eastAsia="Times New Roman" w:hAnsi="Times New Roman" w:cs="Times New Roman"/>
          <w:color w:val="000000" w:themeColor="text1"/>
          <w:kern w:val="0"/>
          <w:sz w:val="24"/>
          <w:szCs w:val="24"/>
          <w:lang w:val="en-US"/>
          <w14:ligatures w14:val="none"/>
        </w:rPr>
        <w:t>Scientific</w:t>
      </w:r>
      <w:r w:rsidRPr="00D50056">
        <w:rPr>
          <w:rFonts w:ascii="Times New Roman" w:eastAsia="Times New Roman" w:hAnsi="Times New Roman" w:cs="Times New Roman"/>
          <w:color w:val="000000" w:themeColor="text1"/>
          <w:spacing w:val="21"/>
          <w:kern w:val="0"/>
          <w:sz w:val="24"/>
          <w:szCs w:val="24"/>
          <w:lang w:val="en-US"/>
          <w14:ligatures w14:val="none"/>
        </w:rPr>
        <w:t xml:space="preserve"> </w:t>
      </w:r>
      <w:r w:rsidRPr="00D50056">
        <w:rPr>
          <w:rFonts w:ascii="Times New Roman" w:eastAsia="Times New Roman" w:hAnsi="Times New Roman" w:cs="Times New Roman"/>
          <w:color w:val="000000" w:themeColor="text1"/>
          <w:kern w:val="0"/>
          <w:sz w:val="24"/>
          <w:szCs w:val="24"/>
          <w:lang w:val="en-US"/>
          <w14:ligatures w14:val="none"/>
        </w:rPr>
        <w:t xml:space="preserve">Inc) </w:t>
      </w:r>
      <w:r w:rsidRPr="00D50056">
        <w:rPr>
          <w:rFonts w:ascii="Times New Roman" w:eastAsia="Times New Roman" w:hAnsi="Times New Roman" w:cs="Times New Roman"/>
          <w:color w:val="000000" w:themeColor="text1"/>
          <w:kern w:val="0"/>
          <w:sz w:val="24"/>
          <w:szCs w:val="24"/>
          <w14:ligatures w14:val="none"/>
        </w:rPr>
        <w:t>with the dsDNA High Sensitivity Assay Kit (Life Technologies Corp., U.S.A.)</w:t>
      </w:r>
      <w:r w:rsidRPr="00D50056">
        <w:rPr>
          <w:rFonts w:ascii="Times New Roman" w:eastAsia="Times New Roman" w:hAnsi="Times New Roman" w:cs="Times New Roman"/>
          <w:color w:val="000000" w:themeColor="text1"/>
          <w:kern w:val="0"/>
          <w:sz w:val="24"/>
          <w:szCs w:val="24"/>
          <w:lang w:val="en-US"/>
          <w14:ligatures w14:val="none"/>
        </w:rPr>
        <w:t xml:space="preserve"> and adjusted at equal concentrations depending on the sequencing run (22.6 to 47.0 ng/</w:t>
      </w:r>
      <w:r w:rsidRPr="00D50056">
        <w:rPr>
          <w:rFonts w:ascii="Times New Roman" w:eastAsia="Times New Roman" w:hAnsi="Times New Roman" w:cs="Times New Roman"/>
          <w:color w:val="000000" w:themeColor="text1"/>
          <w:kern w:val="0"/>
          <w:sz w:val="24"/>
          <w:szCs w:val="24"/>
          <w:lang w:val="el-GR"/>
          <w14:ligatures w14:val="none"/>
        </w:rPr>
        <w:t>μ</w:t>
      </w:r>
      <w:r w:rsidRPr="00D50056">
        <w:rPr>
          <w:rFonts w:ascii="Times New Roman" w:eastAsia="Times New Roman" w:hAnsi="Times New Roman" w:cs="Times New Roman"/>
          <w:color w:val="000000" w:themeColor="text1"/>
          <w:kern w:val="0"/>
          <w:sz w:val="24"/>
          <w:szCs w:val="24"/>
          <w14:ligatures w14:val="none"/>
        </w:rPr>
        <w:t>L</w:t>
      </w:r>
      <w:r w:rsidRPr="00D50056">
        <w:rPr>
          <w:rFonts w:ascii="Times New Roman" w:eastAsia="Times New Roman" w:hAnsi="Times New Roman" w:cs="Times New Roman"/>
          <w:color w:val="000000" w:themeColor="text1"/>
          <w:kern w:val="0"/>
          <w:sz w:val="24"/>
          <w:szCs w:val="24"/>
          <w:lang w:val="en-US"/>
          <w14:ligatures w14:val="none"/>
        </w:rPr>
        <w:t>)</w:t>
      </w:r>
      <w:r w:rsidRPr="00D50056">
        <w:rPr>
          <w:rFonts w:ascii="Times New Roman" w:eastAsia="Times New Roman" w:hAnsi="Times New Roman" w:cs="Times New Roman"/>
          <w:color w:val="000000" w:themeColor="text1"/>
          <w:kern w:val="0"/>
          <w:sz w:val="24"/>
          <w:szCs w:val="24"/>
          <w14:ligatures w14:val="none"/>
        </w:rPr>
        <w:t xml:space="preserve">. </w:t>
      </w:r>
    </w:p>
    <w:p w14:paraId="1FF78C5C" w14:textId="324EED87" w:rsidR="00C079C6" w:rsidRPr="00D50056" w:rsidRDefault="00C079C6" w:rsidP="00C079C6">
      <w:pPr>
        <w:keepNext/>
        <w:keepLines/>
        <w:spacing w:before="40" w:after="0" w:line="360" w:lineRule="auto"/>
        <w:outlineLvl w:val="1"/>
        <w:rPr>
          <w:rFonts w:ascii="Times New Roman" w:eastAsiaTheme="majorEastAsia" w:hAnsi="Times New Roman" w:cs="Times New Roman"/>
          <w:i/>
          <w:iCs/>
          <w:color w:val="000000" w:themeColor="text1"/>
          <w:kern w:val="0"/>
          <w:sz w:val="24"/>
          <w:szCs w:val="24"/>
          <w14:ligatures w14:val="none"/>
        </w:rPr>
      </w:pPr>
      <w:r w:rsidRPr="00D50056">
        <w:rPr>
          <w:rFonts w:ascii="Times New Roman" w:eastAsiaTheme="majorEastAsia" w:hAnsi="Times New Roman" w:cs="Times New Roman"/>
          <w:i/>
          <w:iCs/>
          <w:color w:val="000000" w:themeColor="text1"/>
          <w:kern w:val="0"/>
          <w:sz w:val="24"/>
          <w:szCs w:val="24"/>
          <w14:ligatures w14:val="none"/>
        </w:rPr>
        <w:t xml:space="preserve"> Statistical analyses</w:t>
      </w:r>
    </w:p>
    <w:p w14:paraId="3381AF1F" w14:textId="08A24068" w:rsidR="00C079C6" w:rsidRPr="00D50056" w:rsidRDefault="00B4345F" w:rsidP="00B4345F">
      <w:pPr>
        <w:widowControl w:val="0"/>
        <w:pBdr>
          <w:top w:val="nil"/>
          <w:left w:val="nil"/>
          <w:bottom w:val="nil"/>
          <w:right w:val="nil"/>
          <w:between w:val="nil"/>
          <w:bar w:val="nil"/>
        </w:pBdr>
        <w:spacing w:before="3" w:after="0" w:line="360" w:lineRule="auto"/>
        <w:jc w:val="both"/>
        <w:rPr>
          <w:rFonts w:ascii="Times New Roman" w:eastAsia="Arial Unicode MS" w:hAnsi="Times New Roman" w:cs="Times New Roman"/>
          <w:color w:val="000000" w:themeColor="text1"/>
          <w:kern w:val="0"/>
          <w:sz w:val="24"/>
          <w:szCs w:val="24"/>
          <w:u w:color="000000"/>
          <w:bdr w:val="nil"/>
          <w:lang w:eastAsia="fr-FR"/>
          <w14:ligatures w14:val="none"/>
        </w:rPr>
      </w:pPr>
      <w:r w:rsidRPr="00D50056">
        <w:rPr>
          <w:rFonts w:ascii="Times New Roman" w:eastAsia="Arial Unicode MS" w:hAnsi="Times New Roman" w:cs="Times New Roman"/>
          <w:color w:val="000000" w:themeColor="text1"/>
          <w:kern w:val="0"/>
          <w:sz w:val="24"/>
          <w:szCs w:val="24"/>
          <w:u w:color="000000"/>
          <w:bdr w:val="nil"/>
          <w:lang w:eastAsia="fr-FR"/>
          <w14:ligatures w14:val="none"/>
        </w:rPr>
        <w:t>Distance-based redundancy analysis (</w:t>
      </w:r>
      <w:proofErr w:type="spellStart"/>
      <w:r w:rsidRPr="00D50056">
        <w:rPr>
          <w:rFonts w:ascii="Times New Roman" w:eastAsia="Arial Unicode MS" w:hAnsi="Times New Roman" w:cs="Times New Roman"/>
          <w:color w:val="000000" w:themeColor="text1"/>
          <w:kern w:val="0"/>
          <w:sz w:val="24"/>
          <w:szCs w:val="24"/>
          <w:u w:color="000000"/>
          <w:bdr w:val="nil"/>
          <w:lang w:eastAsia="fr-FR"/>
          <w14:ligatures w14:val="none"/>
        </w:rPr>
        <w:t>db</w:t>
      </w:r>
      <w:proofErr w:type="spellEnd"/>
      <w:r w:rsidRPr="00D50056">
        <w:rPr>
          <w:rFonts w:ascii="Times New Roman" w:eastAsia="Arial Unicode MS" w:hAnsi="Times New Roman" w:cs="Times New Roman"/>
          <w:color w:val="000000" w:themeColor="text1"/>
          <w:kern w:val="0"/>
          <w:sz w:val="24"/>
          <w:szCs w:val="24"/>
          <w:u w:color="000000"/>
          <w:bdr w:val="nil"/>
          <w:lang w:eastAsia="fr-FR"/>
          <w14:ligatures w14:val="none"/>
        </w:rPr>
        <w:t>-RDA) was applied based on Bray-</w:t>
      </w:r>
      <w:proofErr w:type="gramStart"/>
      <w:r w:rsidRPr="00D50056">
        <w:rPr>
          <w:rFonts w:ascii="Times New Roman" w:eastAsia="Arial Unicode MS" w:hAnsi="Times New Roman" w:cs="Times New Roman"/>
          <w:color w:val="000000" w:themeColor="text1"/>
          <w:kern w:val="0"/>
          <w:sz w:val="24"/>
          <w:szCs w:val="24"/>
          <w:u w:color="000000"/>
          <w:bdr w:val="nil"/>
          <w:lang w:eastAsia="fr-FR"/>
          <w14:ligatures w14:val="none"/>
        </w:rPr>
        <w:t>Curtis</w:t>
      </w:r>
      <w:proofErr w:type="gramEnd"/>
      <w:r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 dissimilarity distance matrix using the ‘</w:t>
      </w:r>
      <w:proofErr w:type="spellStart"/>
      <w:r w:rsidRPr="00D50056">
        <w:rPr>
          <w:rFonts w:ascii="Times New Roman" w:eastAsia="Arial Unicode MS" w:hAnsi="Times New Roman" w:cs="Times New Roman"/>
          <w:color w:val="000000" w:themeColor="text1"/>
          <w:kern w:val="0"/>
          <w:sz w:val="24"/>
          <w:szCs w:val="24"/>
          <w:u w:color="000000"/>
          <w:bdr w:val="nil"/>
          <w:lang w:eastAsia="fr-FR"/>
          <w14:ligatures w14:val="none"/>
        </w:rPr>
        <w:t>microeco</w:t>
      </w:r>
      <w:proofErr w:type="spellEnd"/>
      <w:r w:rsidR="000F549E" w:rsidRPr="00D50056">
        <w:rPr>
          <w:rFonts w:ascii="Times New Roman" w:eastAsia="Arial Unicode MS" w:hAnsi="Times New Roman" w:cs="Times New Roman"/>
          <w:color w:val="000000" w:themeColor="text1"/>
          <w:kern w:val="0"/>
          <w:sz w:val="24"/>
          <w:szCs w:val="24"/>
          <w:u w:color="000000"/>
          <w:bdr w:val="nil"/>
          <w:lang w:eastAsia="fr-FR"/>
          <w14:ligatures w14:val="none"/>
        </w:rPr>
        <w:t>’</w:t>
      </w:r>
      <w:r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 R package. The significance of </w:t>
      </w:r>
      <w:proofErr w:type="spellStart"/>
      <w:r w:rsidRPr="00D50056">
        <w:rPr>
          <w:rFonts w:ascii="Times New Roman" w:eastAsia="Arial Unicode MS" w:hAnsi="Times New Roman" w:cs="Times New Roman"/>
          <w:color w:val="000000" w:themeColor="text1"/>
          <w:kern w:val="0"/>
          <w:sz w:val="24"/>
          <w:szCs w:val="24"/>
          <w:u w:color="000000"/>
          <w:bdr w:val="nil"/>
          <w:lang w:eastAsia="fr-FR"/>
          <w14:ligatures w14:val="none"/>
        </w:rPr>
        <w:t>db</w:t>
      </w:r>
      <w:proofErr w:type="spellEnd"/>
      <w:r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-RDA models was tested with </w:t>
      </w:r>
      <w:proofErr w:type="spellStart"/>
      <w:r w:rsidR="00134787" w:rsidRPr="00D50056">
        <w:rPr>
          <w:rFonts w:ascii="Times New Roman" w:eastAsia="Arial Unicode MS" w:hAnsi="Times New Roman" w:cs="Times New Roman"/>
          <w:color w:val="000000" w:themeColor="text1"/>
          <w:kern w:val="0"/>
          <w:sz w:val="24"/>
          <w:szCs w:val="24"/>
          <w:u w:color="000000"/>
          <w:bdr w:val="nil"/>
          <w:lang w:eastAsia="fr-FR"/>
          <w14:ligatures w14:val="none"/>
        </w:rPr>
        <w:t>anova</w:t>
      </w:r>
      <w:proofErr w:type="spellEnd"/>
      <w:r w:rsidR="00134787"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 </w:t>
      </w:r>
      <w:r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permutation test using the </w:t>
      </w:r>
      <w:proofErr w:type="spellStart"/>
      <w:r w:rsidRPr="00D50056">
        <w:rPr>
          <w:rFonts w:ascii="Times New Roman" w:eastAsia="Arial Unicode MS" w:hAnsi="Times New Roman" w:cs="Times New Roman"/>
          <w:i/>
          <w:iCs/>
          <w:color w:val="000000" w:themeColor="text1"/>
          <w:kern w:val="0"/>
          <w:sz w:val="24"/>
          <w:szCs w:val="24"/>
          <w:u w:color="000000"/>
          <w:bdr w:val="nil"/>
          <w:lang w:eastAsia="fr-FR"/>
          <w14:ligatures w14:val="none"/>
        </w:rPr>
        <w:t>permutest</w:t>
      </w:r>
      <w:proofErr w:type="spellEnd"/>
      <w:r w:rsidRPr="00D50056">
        <w:rPr>
          <w:rFonts w:ascii="Times New Roman" w:eastAsia="Arial Unicode MS" w:hAnsi="Times New Roman" w:cs="Times New Roman"/>
          <w:i/>
          <w:iCs/>
          <w:color w:val="000000" w:themeColor="text1"/>
          <w:kern w:val="0"/>
          <w:sz w:val="24"/>
          <w:szCs w:val="24"/>
          <w:u w:color="000000"/>
          <w:bdr w:val="nil"/>
          <w:lang w:eastAsia="fr-FR"/>
          <w14:ligatures w14:val="none"/>
        </w:rPr>
        <w:t xml:space="preserve"> </w:t>
      </w:r>
      <w:r w:rsidRPr="00D50056">
        <w:rPr>
          <w:rFonts w:ascii="Times New Roman" w:eastAsia="Arial Unicode MS" w:hAnsi="Times New Roman" w:cs="Times New Roman"/>
          <w:color w:val="000000" w:themeColor="text1"/>
          <w:kern w:val="0"/>
          <w:sz w:val="24"/>
          <w:szCs w:val="24"/>
          <w:u w:color="000000"/>
          <w:bdr w:val="nil"/>
          <w:lang w:eastAsia="fr-FR"/>
          <w14:ligatures w14:val="none"/>
        </w:rPr>
        <w:t>function with 999 permutations.</w:t>
      </w:r>
      <w:r w:rsidR="000F549E"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 </w:t>
      </w:r>
      <w:r w:rsidRPr="00D50056">
        <w:rPr>
          <w:rFonts w:ascii="Times New Roman" w:eastAsia="Arial Unicode MS" w:hAnsi="Times New Roman" w:cs="Times New Roman"/>
          <w:color w:val="000000" w:themeColor="text1"/>
          <w:kern w:val="0"/>
          <w:sz w:val="24"/>
          <w:szCs w:val="24"/>
          <w:u w:color="000000"/>
          <w:bdr w:val="nil"/>
          <w:lang w:eastAsia="fr-FR"/>
          <w14:ligatures w14:val="none"/>
        </w:rPr>
        <w:t>Soft clustering</w:t>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 approach allows assignment of the data points to multiple clusters with varying degrees of membership values. </w:t>
      </w:r>
      <w:r w:rsidR="00C079C6" w:rsidRPr="00D50056">
        <w:rPr>
          <w:rFonts w:ascii="Times New Roman" w:eastAsia="Arial Unicode MS" w:hAnsi="Times New Roman" w:cs="Times New Roman"/>
          <w:color w:val="000000" w:themeColor="text1"/>
          <w:kern w:val="0"/>
          <w:sz w:val="24"/>
          <w:szCs w:val="24"/>
          <w:u w:color="000000"/>
          <w:bdr w:val="nil"/>
          <w:lang w:val="en-US" w:eastAsia="fr-FR"/>
          <w14:ligatures w14:val="none"/>
        </w:rPr>
        <w:t xml:space="preserve">The </w:t>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membership values represent the degree to which a data point belongs to a particular cluster. They are assigned to each data point for each cluster, indicating the strength of the association between that data point and the cluster, and vary between 0 and 1 (i.e., 0 indicates no membership, and 1 indicates full membership; </w:t>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fldChar w:fldCharType="begin"/>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instrText xml:space="preserve"> ADDIN ZOTERO_ITEM CSL_CITATION {"citationID":"Z6YTv2Na","properties":{"formattedCitation":"(Kauffman and Rousseeuw, 1990)","plainCitation":"(Kauffman and Rousseeuw, 1990)","dontUpdate":true,"noteIndex":0},"citationItems":[{"id":3488,"uris":["http://zotero.org/users/6291985/items/S5MCZCTV"],"itemData":{"id":3488,"type":"chapter","container-title":"Finding Groups in Data","ISBN":"978-0-470-31680-1","language":"en","note":"_eprint: https://onlinelibrary.wiley.com/doi/pdf/10.1002/9780470316801.refs\nDOI: 10.1002/9780470316801.refs","page":"320-331","publisher":"John Wiley &amp; Sons, Ltd","source":"Wiley Online Library","title":"Finding Groups in Data: An introduction to cluster analysis","URL":"https://onlinelibrary.wiley.com/doi/abs/10.1002/9780470316801.refs","author":[{"family":"Kauffman","given":"Leonard"},{"family":"Rousseeuw","given":"Peter J."}],"accessed":{"date-parts":[["2023",12,20]]},"issued":{"date-parts":[["1990"]]}}}],"schema":"https://github.com/citation-style-language/schema/raw/master/csl-citation.json"} </w:instrText>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fldChar w:fldCharType="separate"/>
      </w:r>
      <w:r w:rsidR="00C079C6" w:rsidRPr="00D50056">
        <w:rPr>
          <w:rFonts w:ascii="Times New Roman" w:eastAsia="Arial Unicode MS" w:hAnsi="Times New Roman" w:cs="Times New Roman"/>
          <w:color w:val="000000" w:themeColor="text1"/>
          <w:kern w:val="0"/>
          <w:sz w:val="24"/>
          <w:szCs w:val="24"/>
          <w:u w:color="000000"/>
          <w:bdr w:val="nil"/>
          <w:lang w:val="en-US" w:eastAsia="fr-FR"/>
          <w14:ligatures w14:val="none"/>
        </w:rPr>
        <w:t xml:space="preserve">Kauffman </w:t>
      </w:r>
      <w:r w:rsidR="00C079C6" w:rsidRPr="00D50056">
        <w:rPr>
          <w:rFonts w:ascii="Times New Roman" w:eastAsia="Arial Unicode MS" w:hAnsi="Times New Roman" w:cs="Times New Roman"/>
          <w:color w:val="000000" w:themeColor="text1"/>
          <w:kern w:val="0"/>
          <w:sz w:val="24"/>
          <w:szCs w:val="24"/>
          <w:u w:color="000000"/>
          <w:bdr w:val="nil"/>
          <w:lang w:val="en-US" w:eastAsia="fr-FR"/>
          <w14:ligatures w14:val="none"/>
        </w:rPr>
        <w:lastRenderedPageBreak/>
        <w:t>and Rousseeuw, 1990)</w:t>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fldChar w:fldCharType="end"/>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t>. The membership exponent, known as ‘fuzzifier’, was set to 1.1, which determines the cluster's degree of fuzziness (</w:t>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fldChar w:fldCharType="begin"/>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instrText xml:space="preserve"> ADDIN ZOTERO_ITEM CSL_CITATION {"citationID":"B7kEfwNf","properties":{"formattedCitation":"(Kauffman and Rousseeuw, 1990)","plainCitation":"(Kauffman and Rousseeuw, 1990)","dontUpdate":true,"noteIndex":0},"citationItems":[{"id":3488,"uris":["http://zotero.org/users/6291985/items/S5MCZCTV"],"itemData":{"id":3488,"type":"chapter","container-title":"Finding Groups in Data","ISBN":"978-0-470-31680-1","language":"en","note":"_eprint: https://onlinelibrary.wiley.com/doi/pdf/10.1002/9780470316801.refs\nDOI: 10.1002/9780470316801.refs","page":"320-331","publisher":"John Wiley &amp; Sons, Ltd","source":"Wiley Online Library","title":"Finding Groups in Data: An introduction to cluster analysis","URL":"https://onlinelibrary.wiley.com/doi/abs/10.1002/9780470316801.refs","author":[{"family":"Kauffman","given":"Leonard"},{"family":"Rousseeuw","given":"Peter J."}],"accessed":{"date-parts":[["2023",12,20]]},"issued":{"date-parts":[["1990"]]}}}],"schema":"https://github.com/citation-style-language/schema/raw/master/csl-citation.json"} </w:instrText>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fldChar w:fldCharType="separate"/>
      </w:r>
      <w:r w:rsidR="00C079C6" w:rsidRPr="00D50056">
        <w:rPr>
          <w:rFonts w:ascii="Times New Roman" w:eastAsia="Arial Unicode MS" w:hAnsi="Times New Roman" w:cs="Times New Roman"/>
          <w:color w:val="000000" w:themeColor="text1"/>
          <w:kern w:val="0"/>
          <w:sz w:val="24"/>
          <w:szCs w:val="24"/>
          <w:u w:color="000000"/>
          <w:bdr w:val="nil"/>
          <w:lang w:val="en-US" w:eastAsia="fr-FR"/>
          <w14:ligatures w14:val="none"/>
        </w:rPr>
        <w:t>Kauffman and Rousseeuw, 1990)</w:t>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fldChar w:fldCharType="end"/>
      </w:r>
      <w:r w:rsidR="00C079C6" w:rsidRPr="00D50056">
        <w:rPr>
          <w:rFonts w:ascii="Times New Roman" w:eastAsia="Arial Unicode MS" w:hAnsi="Times New Roman" w:cs="Times New Roman"/>
          <w:color w:val="000000" w:themeColor="text1"/>
          <w:kern w:val="0"/>
          <w:sz w:val="24"/>
          <w:szCs w:val="24"/>
          <w:u w:color="000000"/>
          <w:bdr w:val="nil"/>
          <w:lang w:eastAsia="fr-FR"/>
          <w14:ligatures w14:val="none"/>
        </w:rPr>
        <w:t xml:space="preserve">. </w:t>
      </w:r>
    </w:p>
    <w:p w14:paraId="1128104E" w14:textId="1E67E57F" w:rsidR="00C079C6" w:rsidRPr="00D50056" w:rsidRDefault="00C079C6" w:rsidP="00C079C6">
      <w:pPr>
        <w:widowControl w:val="0"/>
        <w:pBdr>
          <w:top w:val="nil"/>
          <w:left w:val="nil"/>
          <w:bottom w:val="nil"/>
          <w:right w:val="nil"/>
          <w:between w:val="nil"/>
          <w:bar w:val="nil"/>
        </w:pBdr>
        <w:spacing w:before="3" w:after="0" w:line="360" w:lineRule="auto"/>
        <w:jc w:val="both"/>
        <w:rPr>
          <w:rFonts w:ascii="Times New Roman" w:eastAsia="Arial Unicode MS" w:hAnsi="Times New Roman" w:cs="Times New Roman"/>
          <w:i/>
          <w:iCs/>
          <w:color w:val="000000" w:themeColor="text1"/>
          <w:kern w:val="0"/>
          <w:sz w:val="24"/>
          <w:szCs w:val="24"/>
          <w:u w:color="000000"/>
          <w:bdr w:val="nil"/>
          <w:lang w:eastAsia="fr-FR"/>
          <w14:ligatures w14:val="none"/>
        </w:rPr>
      </w:pPr>
      <w:r w:rsidRPr="00D50056">
        <w:rPr>
          <w:rFonts w:ascii="Times New Roman" w:eastAsia="Arial Unicode MS" w:hAnsi="Times New Roman" w:cs="Times New Roman"/>
          <w:i/>
          <w:iCs/>
          <w:color w:val="000000" w:themeColor="text1"/>
          <w:kern w:val="0"/>
          <w:sz w:val="24"/>
          <w:szCs w:val="24"/>
          <w:u w:color="000000"/>
          <w:bdr w:val="nil"/>
          <w:lang w:eastAsia="fr-FR"/>
          <w14:ligatures w14:val="none"/>
        </w:rPr>
        <w:t>Network Analysis</w:t>
      </w:r>
    </w:p>
    <w:p w14:paraId="22258565" w14:textId="3B23C43F" w:rsidR="00795CBD" w:rsidRPr="00D50056" w:rsidRDefault="00C079C6" w:rsidP="00C079C6">
      <w:pPr>
        <w:spacing w:line="360" w:lineRule="auto"/>
        <w:jc w:val="both"/>
        <w:rPr>
          <w:rFonts w:ascii="Times New Roman" w:eastAsiaTheme="minorEastAsia" w:hAnsi="Times New Roman" w:cs="Times New Roman"/>
          <w:color w:val="000000" w:themeColor="text1"/>
          <w:kern w:val="0"/>
          <w:sz w:val="24"/>
          <w:szCs w:val="24"/>
          <w:lang w:val="en-US"/>
          <w14:ligatures w14:val="none"/>
        </w:rPr>
      </w:pPr>
      <w:r w:rsidRPr="00D50056">
        <w:rPr>
          <w:rFonts w:ascii="Times New Roman" w:eastAsiaTheme="minorEastAsia" w:hAnsi="Times New Roman" w:cs="Times New Roman"/>
          <w:color w:val="000000" w:themeColor="text1"/>
          <w:kern w:val="0"/>
          <w:sz w:val="24"/>
          <w:szCs w:val="24"/>
          <w14:ligatures w14:val="none"/>
        </w:rPr>
        <w:t xml:space="preserve">Local similarity score represents the strength of the correlation between two nodes, and its range depends on the dataset (e.g., </w:t>
      </w:r>
      <w:r w:rsidRPr="00D50056">
        <w:rPr>
          <w:rFonts w:ascii="Times New Roman" w:eastAsiaTheme="minorEastAsia" w:hAnsi="Times New Roman" w:cs="Times New Roman"/>
          <w:color w:val="000000" w:themeColor="text1"/>
          <w:kern w:val="0"/>
          <w:sz w:val="24"/>
          <w:szCs w:val="24"/>
          <w14:ligatures w14:val="none"/>
        </w:rPr>
        <w:fldChar w:fldCharType="begin"/>
      </w:r>
      <w:r w:rsidR="00D510CB" w:rsidRPr="00D50056">
        <w:rPr>
          <w:rFonts w:ascii="Times New Roman" w:eastAsiaTheme="minorEastAsia" w:hAnsi="Times New Roman" w:cs="Times New Roman"/>
          <w:color w:val="000000" w:themeColor="text1"/>
          <w:kern w:val="0"/>
          <w:sz w:val="24"/>
          <w:szCs w:val="24"/>
          <w14:ligatures w14:val="none"/>
        </w:rPr>
        <w:instrText xml:space="preserve"> ADDIN ZOTERO_ITEM CSL_CITATION {"citationID":"dRNPPipl","properties":{"formattedCitation":"(Xia {\\i{}et al.}, 2011; Arandia-Gorostidi {\\i{}et al.}, 2022)","plainCitation":"(Xia et al., 2011; Arandia-Gorostidi et al., 2022)","dontUpdate":true,"noteIndex":0},"citationItems":[{"id":2264,"uris":["http://zotero.org/users/6291985/items/RUYPFDTT"],"itemData":{"id":2264,"type":"article-journal","abstract":"The increasing availability of time series microbial community data from metagenomics and other molecular biological studies has enabled the analysis of large-scale microbial co-occurrence and association networks. Among the many analytical techniques available, the Local Similarity Analysis (LSA) method is unique in that it captures local and potentially time-delayed co-occurrence and association patterns in time series data that cannot otherwise be identified by ordinary correlation analysis. However LSA, as originally developed, does not consider time series data with replicates, which hinders the full exploitation of available information. With replicates, it is possible to understand the variability of local similarity (LS) score and to obtain its confidence interval.","container-title":"BMC Systems Biology","DOI":"10.1186/1752-0509-5-S2-S15","ISSN":"1752-0509","issue":"2","journalAbbreviation":"BMC Systems Biology","page":"S15","source":"BioMed Central","title":"Extended local similarity analysis (eLSA) of microbial community and other time series data with replicates","URL":"https://doi.org/10.1186/1752-0509-5-S2-S15","volume":"5","author":[{"family":"Xia","given":"Li C."},{"family":"Steele","given":"Joshua A."},{"family":"Cram","given":"Jacob A."},{"family":"Cardon","given":"Zoe G."},{"family":"Simmons","given":"Sheri L."},{"family":"Vallino","given":"Joseph J."},{"family":"Fuhrman","given":"Jed A."},{"family":"Sun","given":"Fengzhu"}],"accessed":{"date-parts":[["2023",2,6]]},"issued":{"date-parts":[["2011",12,14]]}}},{"id":2054,"uris":["http://zotero.org/users/6291985/items/FNFLAARZ"],"itemData":{"id":2054,"type":"article-journal","abstract":"Trophic interactions between marine phytoplankton and heterotrophic bacteria are at the base of the biogeochemical carbon cycling in the ocean. However, the speciﬁc interactions taking place between phytoplankton and bacterial taxa remain largely unexplored, particularly out of phytoplankton blooming events. Here, we applied network analysis to a 3.5-year time-series dataset to assess the speciﬁc associations between different phytoplankton and bacterial taxa along the seasonal scale, distinguishing between free-living and particle-attached bacteria. Using a newly developed network post-analysis technique we removed bacteria-phytoplankton correlations that were primarily driven by environmental parameters, to detect potential biotic interactions. Our results indicate that phytoplankton dynamics may be a strong driver of the inter-annual variability in bacterial community composition. We found the highest abundance of speciﬁc bacteria-phytoplankton associations in the particleattached fraction, indicating a tighter bacteria-phytoplankton association than in the free-living fraction. In the particle-associated fraction we unveiled novel potential associations such as the one between Planctomycetes taxa and the diatom Leptocylindrus spp. Consistent correlations were also found between free-living bacterial taxa and different diatoms, including novel associations such as those between SAR11 with Naviculales diatom order, and between Actinobacteria and Cylindrotheca spp. We also conﬁrmed previously known associations between Rhodobacteraceae and Thalassiosira spp. Our results expand our view on bacteriaphytoplankton associations, suggesting that taxa-speciﬁc interactions may largely impact the seasonal dynamics of heterotrophic bacterial communities.","container-title":"Frontiers in Marine Science","DOI":"10.3389/fmars.2022.901201","ISSN":"2296-7745","journalAbbreviation":"Front. Mar. Sci.","language":"en","page":"901201","source":"DOI.org (Crossref)","title":"Novel Interactions Between Phytoplankton and Bacteria Shape Microbial Seasonal Dynamics in Coastal Ocean Waters","URL":"https://www.frontiersin.org/articles/10.3389/fmars.2022.901201/full","volume":"9","author":[{"family":"Arandia-Gorostidi","given":"Nestor"},{"family":"Krabberød","given":"Anders K."},{"family":"Logares","given":"Ramiro"},{"family":"Deutschmann","given":"Ina Maria"},{"family":"Scharek","given":"Renate"},{"family":"Morán","given":"Xosé Anxelu G."},{"family":"González","given":"Felipe"},{"family":"Alonso-Sáez","given":"Laura"}],"accessed":{"date-parts":[["2022",8,13]]},"issued":{"date-parts":[["2022",7,22]]}}}],"schema":"https://github.com/citation-style-language/schema/raw/master/csl-citation.json"} </w:instrText>
      </w:r>
      <w:r w:rsidRPr="00D50056">
        <w:rPr>
          <w:rFonts w:ascii="Times New Roman" w:eastAsiaTheme="minorEastAsia" w:hAnsi="Times New Roman" w:cs="Times New Roman"/>
          <w:color w:val="000000" w:themeColor="text1"/>
          <w:kern w:val="0"/>
          <w:sz w:val="24"/>
          <w:szCs w:val="24"/>
          <w14:ligatures w14:val="none"/>
        </w:rPr>
        <w:fldChar w:fldCharType="separate"/>
      </w:r>
      <w:r w:rsidR="00D110BE" w:rsidRPr="00D50056">
        <w:rPr>
          <w:rFonts w:ascii="Times New Roman" w:hAnsi="Times New Roman" w:cs="Times New Roman"/>
          <w:color w:val="000000" w:themeColor="text1"/>
          <w:kern w:val="0"/>
          <w:sz w:val="24"/>
          <w:szCs w:val="24"/>
        </w:rPr>
        <w:t xml:space="preserve">Xia </w:t>
      </w:r>
      <w:r w:rsidR="00D110BE" w:rsidRPr="00D50056">
        <w:rPr>
          <w:rFonts w:ascii="Times New Roman" w:hAnsi="Times New Roman" w:cs="Times New Roman"/>
          <w:i/>
          <w:iCs/>
          <w:color w:val="000000" w:themeColor="text1"/>
          <w:kern w:val="0"/>
          <w:sz w:val="24"/>
          <w:szCs w:val="24"/>
        </w:rPr>
        <w:t>et al.</w:t>
      </w:r>
      <w:r w:rsidR="00D110BE" w:rsidRPr="00D50056">
        <w:rPr>
          <w:rFonts w:ascii="Times New Roman" w:hAnsi="Times New Roman" w:cs="Times New Roman"/>
          <w:color w:val="000000" w:themeColor="text1"/>
          <w:kern w:val="0"/>
          <w:sz w:val="24"/>
          <w:szCs w:val="24"/>
        </w:rPr>
        <w:t xml:space="preserve">, 2011; Arandia-Gorostidi </w:t>
      </w:r>
      <w:r w:rsidR="00D110BE" w:rsidRPr="00D50056">
        <w:rPr>
          <w:rFonts w:ascii="Times New Roman" w:hAnsi="Times New Roman" w:cs="Times New Roman"/>
          <w:i/>
          <w:iCs/>
          <w:color w:val="000000" w:themeColor="text1"/>
          <w:kern w:val="0"/>
          <w:sz w:val="24"/>
          <w:szCs w:val="24"/>
        </w:rPr>
        <w:t>et al.</w:t>
      </w:r>
      <w:r w:rsidR="00D110BE" w:rsidRPr="00D50056">
        <w:rPr>
          <w:rFonts w:ascii="Times New Roman" w:hAnsi="Times New Roman" w:cs="Times New Roman"/>
          <w:color w:val="000000" w:themeColor="text1"/>
          <w:kern w:val="0"/>
          <w:sz w:val="24"/>
          <w:szCs w:val="24"/>
        </w:rPr>
        <w:t>, 2022</w:t>
      </w:r>
      <w:r w:rsidRPr="00D50056">
        <w:rPr>
          <w:rFonts w:ascii="Times New Roman" w:eastAsiaTheme="minorEastAsia" w:hAnsi="Times New Roman" w:cs="Times New Roman"/>
          <w:color w:val="000000" w:themeColor="text1"/>
          <w:kern w:val="0"/>
          <w:sz w:val="24"/>
          <w:szCs w:val="24"/>
          <w14:ligatures w14:val="none"/>
        </w:rPr>
        <w:fldChar w:fldCharType="end"/>
      </w:r>
      <w:r w:rsidRPr="00D50056">
        <w:rPr>
          <w:rFonts w:ascii="Times New Roman" w:eastAsiaTheme="minorEastAsia" w:hAnsi="Times New Roman" w:cs="Times New Roman"/>
          <w:color w:val="000000" w:themeColor="text1"/>
          <w:kern w:val="0"/>
          <w:sz w:val="24"/>
          <w:szCs w:val="24"/>
          <w14:ligatures w14:val="none"/>
        </w:rPr>
        <w:t xml:space="preserve">). </w:t>
      </w:r>
      <w:r w:rsidRPr="00D50056">
        <w:rPr>
          <w:rFonts w:ascii="Times New Roman" w:eastAsiaTheme="minorEastAsia" w:hAnsi="Times New Roman" w:cs="Times New Roman"/>
          <w:color w:val="000000" w:themeColor="text1"/>
          <w:kern w:val="0"/>
          <w:sz w:val="24"/>
          <w:szCs w:val="24"/>
          <w:lang w:val="en-US"/>
          <w14:ligatures w14:val="none"/>
        </w:rPr>
        <w:t xml:space="preserve">In our dataset, we compared the strength of the associations relative to the mean LS value of the entire dataset (i.e., </w:t>
      </w:r>
      <w:proofErr w:type="spellStart"/>
      <w:r w:rsidRPr="00D50056">
        <w:rPr>
          <w:rFonts w:ascii="Times New Roman" w:eastAsiaTheme="minorEastAsia" w:hAnsi="Times New Roman" w:cs="Times New Roman"/>
          <w:color w:val="000000" w:themeColor="text1"/>
          <w:kern w:val="0"/>
          <w:sz w:val="24"/>
          <w:szCs w:val="24"/>
          <w:lang w:val="en-US"/>
          <w14:ligatures w14:val="none"/>
        </w:rPr>
        <w:t>LS</w:t>
      </w:r>
      <w:r w:rsidRPr="00D50056">
        <w:rPr>
          <w:rFonts w:ascii="Times New Roman" w:eastAsiaTheme="minorEastAsia" w:hAnsi="Times New Roman" w:cs="Times New Roman"/>
          <w:color w:val="000000" w:themeColor="text1"/>
          <w:kern w:val="0"/>
          <w:sz w:val="24"/>
          <w:szCs w:val="24"/>
          <w:vertAlign w:val="subscript"/>
          <w:lang w:val="en-US"/>
          <w14:ligatures w14:val="none"/>
        </w:rPr>
        <w:t>median</w:t>
      </w:r>
      <w:proofErr w:type="spellEnd"/>
      <w:r w:rsidRPr="00D50056">
        <w:rPr>
          <w:rFonts w:ascii="Times New Roman" w:eastAsiaTheme="minorEastAsia" w:hAnsi="Times New Roman" w:cs="Times New Roman"/>
          <w:color w:val="000000" w:themeColor="text1"/>
          <w:kern w:val="0"/>
          <w:sz w:val="24"/>
          <w:szCs w:val="24"/>
          <w:lang w:val="en-US"/>
          <w14:ligatures w14:val="none"/>
        </w:rPr>
        <w:t xml:space="preserve"> = 31.5; </w:t>
      </w:r>
      <w:proofErr w:type="spellStart"/>
      <w:r w:rsidRPr="00D50056">
        <w:rPr>
          <w:rFonts w:ascii="Times New Roman" w:eastAsiaTheme="minorEastAsia" w:hAnsi="Times New Roman" w:cs="Times New Roman"/>
          <w:color w:val="000000" w:themeColor="text1"/>
          <w:kern w:val="0"/>
          <w:sz w:val="24"/>
          <w:szCs w:val="24"/>
          <w:lang w:val="en-US"/>
          <w14:ligatures w14:val="none"/>
        </w:rPr>
        <w:t>LS</w:t>
      </w:r>
      <w:r w:rsidRPr="00D50056">
        <w:rPr>
          <w:rFonts w:ascii="Times New Roman" w:eastAsiaTheme="minorEastAsia" w:hAnsi="Times New Roman" w:cs="Times New Roman"/>
          <w:color w:val="000000" w:themeColor="text1"/>
          <w:kern w:val="0"/>
          <w:sz w:val="24"/>
          <w:szCs w:val="24"/>
          <w:vertAlign w:val="subscript"/>
          <w:lang w:val="en-US"/>
          <w14:ligatures w14:val="none"/>
        </w:rPr>
        <w:t>observed</w:t>
      </w:r>
      <w:proofErr w:type="spellEnd"/>
      <w:r w:rsidRPr="00D50056">
        <w:rPr>
          <w:rFonts w:ascii="Times New Roman" w:eastAsiaTheme="minorEastAsia" w:hAnsi="Times New Roman" w:cs="Times New Roman"/>
          <w:color w:val="000000" w:themeColor="text1"/>
          <w:kern w:val="0"/>
          <w:sz w:val="24"/>
          <w:szCs w:val="24"/>
          <w:lang w:val="en-US"/>
          <w14:ligatures w14:val="none"/>
        </w:rPr>
        <w:t xml:space="preserve"> ≥ </w:t>
      </w:r>
      <w:proofErr w:type="spellStart"/>
      <w:r w:rsidRPr="00D50056">
        <w:rPr>
          <w:rFonts w:ascii="Times New Roman" w:eastAsiaTheme="minorEastAsia" w:hAnsi="Times New Roman" w:cs="Times New Roman"/>
          <w:color w:val="000000" w:themeColor="text1"/>
          <w:kern w:val="0"/>
          <w:sz w:val="24"/>
          <w:szCs w:val="24"/>
          <w:lang w:val="en-US"/>
          <w14:ligatures w14:val="none"/>
        </w:rPr>
        <w:t>LS</w:t>
      </w:r>
      <w:r w:rsidRPr="00D50056">
        <w:rPr>
          <w:rFonts w:ascii="Times New Roman" w:eastAsiaTheme="minorEastAsia" w:hAnsi="Times New Roman" w:cs="Times New Roman"/>
          <w:color w:val="000000" w:themeColor="text1"/>
          <w:kern w:val="0"/>
          <w:sz w:val="24"/>
          <w:szCs w:val="24"/>
          <w:vertAlign w:val="subscript"/>
          <w:lang w:val="en-US"/>
          <w14:ligatures w14:val="none"/>
        </w:rPr>
        <w:t>median</w:t>
      </w:r>
      <w:proofErr w:type="spellEnd"/>
      <w:r w:rsidRPr="00D50056">
        <w:rPr>
          <w:rFonts w:ascii="Times New Roman" w:eastAsiaTheme="minorEastAsia" w:hAnsi="Times New Roman" w:cs="Times New Roman"/>
          <w:color w:val="000000" w:themeColor="text1"/>
          <w:kern w:val="0"/>
          <w:sz w:val="24"/>
          <w:szCs w:val="24"/>
          <w:lang w:val="en-US"/>
          <w14:ligatures w14:val="none"/>
        </w:rPr>
        <w:t xml:space="preserve"> defined as ‘strong’, </w:t>
      </w:r>
      <w:proofErr w:type="spellStart"/>
      <w:r w:rsidRPr="00D50056">
        <w:rPr>
          <w:rFonts w:ascii="Times New Roman" w:eastAsiaTheme="minorEastAsia" w:hAnsi="Times New Roman" w:cs="Times New Roman"/>
          <w:color w:val="000000" w:themeColor="text1"/>
          <w:kern w:val="0"/>
          <w:sz w:val="24"/>
          <w:szCs w:val="24"/>
          <w:lang w:val="en-US"/>
          <w14:ligatures w14:val="none"/>
        </w:rPr>
        <w:t>LS</w:t>
      </w:r>
      <w:r w:rsidRPr="00D50056">
        <w:rPr>
          <w:rFonts w:ascii="Times New Roman" w:eastAsiaTheme="minorEastAsia" w:hAnsi="Times New Roman" w:cs="Times New Roman"/>
          <w:color w:val="000000" w:themeColor="text1"/>
          <w:kern w:val="0"/>
          <w:sz w:val="24"/>
          <w:szCs w:val="24"/>
          <w:vertAlign w:val="subscript"/>
          <w:lang w:val="en-US"/>
          <w14:ligatures w14:val="none"/>
        </w:rPr>
        <w:t>observed</w:t>
      </w:r>
      <w:proofErr w:type="spellEnd"/>
      <w:r w:rsidRPr="00D50056">
        <w:rPr>
          <w:rFonts w:ascii="Times New Roman" w:eastAsiaTheme="minorEastAsia" w:hAnsi="Times New Roman" w:cs="Times New Roman"/>
          <w:color w:val="000000" w:themeColor="text1"/>
          <w:kern w:val="0"/>
          <w:sz w:val="24"/>
          <w:szCs w:val="24"/>
          <w:lang w:val="en-US"/>
          <w14:ligatures w14:val="none"/>
        </w:rPr>
        <w:t xml:space="preserve"> &lt; </w:t>
      </w:r>
      <w:proofErr w:type="spellStart"/>
      <w:r w:rsidRPr="00D50056">
        <w:rPr>
          <w:rFonts w:ascii="Times New Roman" w:eastAsiaTheme="minorEastAsia" w:hAnsi="Times New Roman" w:cs="Times New Roman"/>
          <w:color w:val="000000" w:themeColor="text1"/>
          <w:kern w:val="0"/>
          <w:sz w:val="24"/>
          <w:szCs w:val="24"/>
          <w:lang w:val="en-US"/>
          <w14:ligatures w14:val="none"/>
        </w:rPr>
        <w:t>LS</w:t>
      </w:r>
      <w:r w:rsidRPr="00D50056">
        <w:rPr>
          <w:rFonts w:ascii="Times New Roman" w:eastAsiaTheme="minorEastAsia" w:hAnsi="Times New Roman" w:cs="Times New Roman"/>
          <w:color w:val="000000" w:themeColor="text1"/>
          <w:kern w:val="0"/>
          <w:sz w:val="24"/>
          <w:szCs w:val="24"/>
          <w:vertAlign w:val="subscript"/>
          <w:lang w:val="en-US"/>
          <w14:ligatures w14:val="none"/>
        </w:rPr>
        <w:t>median</w:t>
      </w:r>
      <w:proofErr w:type="spellEnd"/>
      <w:r w:rsidRPr="00D50056">
        <w:rPr>
          <w:rFonts w:ascii="Times New Roman" w:eastAsiaTheme="minorEastAsia" w:hAnsi="Times New Roman" w:cs="Times New Roman"/>
          <w:color w:val="000000" w:themeColor="text1"/>
          <w:kern w:val="0"/>
          <w:sz w:val="24"/>
          <w:szCs w:val="24"/>
          <w:lang w:val="en-US"/>
          <w14:ligatures w14:val="none"/>
        </w:rPr>
        <w:t xml:space="preserve">, defined as ‘weak’). </w:t>
      </w:r>
      <w:r w:rsidRPr="00D50056">
        <w:rPr>
          <w:rFonts w:ascii="Times New Roman" w:eastAsiaTheme="minorEastAsia" w:hAnsi="Times New Roman" w:cs="Times New Roman"/>
          <w:color w:val="000000" w:themeColor="text1"/>
          <w:kern w:val="0"/>
          <w:sz w:val="24"/>
          <w:szCs w:val="24"/>
          <w14:ligatures w14:val="none"/>
        </w:rPr>
        <w:t xml:space="preserve"> </w:t>
      </w:r>
      <w:r w:rsidR="00D110BE" w:rsidRPr="00D50056">
        <w:rPr>
          <w:rFonts w:ascii="Times New Roman" w:eastAsiaTheme="minorEastAsia" w:hAnsi="Times New Roman" w:cs="Times New Roman"/>
          <w:color w:val="000000" w:themeColor="text1"/>
          <w:kern w:val="0"/>
          <w:sz w:val="24"/>
          <w:szCs w:val="24"/>
          <w14:ligatures w14:val="none"/>
        </w:rPr>
        <w:fldChar w:fldCharType="begin"/>
      </w:r>
      <w:r w:rsidR="00D510CB" w:rsidRPr="00D50056">
        <w:rPr>
          <w:rFonts w:ascii="Times New Roman" w:eastAsiaTheme="minorEastAsia" w:hAnsi="Times New Roman" w:cs="Times New Roman"/>
          <w:color w:val="000000" w:themeColor="text1"/>
          <w:kern w:val="0"/>
          <w:sz w:val="24"/>
          <w:szCs w:val="24"/>
          <w14:ligatures w14:val="none"/>
        </w:rPr>
        <w:instrText xml:space="preserve"> ADDIN ZOTERO_ITEM CSL_CITATION {"citationID":"NUnPIIi3","properties":{"formattedCitation":"(Weiss {\\i{}et al.}, 2016)","plainCitation":"(Weiss et al., 2016)","dontUpdate":true,"noteIndex":0},"citationItems":[{"id":2219,"uris":["http://zotero.org/users/6291985/items/9SRQFU4G"],"itemData":{"id":2219,"type":"article-journal","abstract":"Disruption of healthy microbial communities has been linked to numerous diseases, yet microbial interactions are little understood. This is due in part to the large number of bacteria, and the much larger number of interactions (easily in the millions), making experimental investigation very difficult at best and necessitating the nascent field of computational exploration through microbial correlation networks. We benchmark the performance of eight correlation techniques on simulated and real data in response to challenges specific to microbiome studies: fractional sampling of ribosomal RNA sequences, uneven sampling depths, rare microbes and a high proportion of zero counts. Also tested is the ability to distinguish signals from noise, and detect a range of ecological and time-series relationships. Finally, we provide specific recommendations for correlation technique usage. Although some methods perform better than others, there is still considerable need for improvement in current techniques.","container-title":"The ISME Journal","DOI":"10.1038/ismej.2015.235","ISSN":"1751-7370","issue":"7","journalAbbreviation":"ISME J","language":"en","license":"2016 International Society for Microbial Ecology","note":"number: 7\npublisher: Nature Publishing Group","page":"1669-1681","source":"www.nature.com","title":"Correlation detection strategies in microbial data sets vary widely in sensitivity and precision","URL":"https://www.nature.com/articles/ismej2015235","volume":"10","author":[{"family":"Weiss","given":"Sophie"},{"family":"Van Treuren","given":"Will"},{"family":"Lozupone","given":"Catherine"},{"family":"Faust","given":"Karoline"},{"family":"Friedman","given":"Jonathan"},{"family":"Deng","given":"Ye"},{"family":"Xia","given":"Li Charlie"},{"family":"Xu","given":"Zhenjiang Zech"},{"family":"Ursell","given":"Luke"},{"family":"Alm","given":"Eric J."},{"family":"Birmingham","given":"Amanda"},{"family":"Cram","given":"Jacob A."},{"family":"Fuhrman","given":"Jed A."},{"family":"Raes","given":"Jeroen"},{"family":"Sun","given":"Fengzhu"},{"family":"Zhou","given":"Jizhong"},{"family":"Knight","given":"Rob"}],"accessed":{"date-parts":[["2022",11,11]]},"issued":{"date-parts":[["2016",7]]}}}],"schema":"https://github.com/citation-style-language/schema/raw/master/csl-citation.json"} </w:instrText>
      </w:r>
      <w:r w:rsidR="00D110BE" w:rsidRPr="00D50056">
        <w:rPr>
          <w:rFonts w:ascii="Times New Roman" w:eastAsiaTheme="minorEastAsia" w:hAnsi="Times New Roman" w:cs="Times New Roman"/>
          <w:color w:val="000000" w:themeColor="text1"/>
          <w:kern w:val="0"/>
          <w:sz w:val="24"/>
          <w:szCs w:val="24"/>
          <w14:ligatures w14:val="none"/>
        </w:rPr>
        <w:fldChar w:fldCharType="separate"/>
      </w:r>
      <w:r w:rsidR="00D110BE" w:rsidRPr="00D50056">
        <w:rPr>
          <w:rFonts w:ascii="Times New Roman" w:hAnsi="Times New Roman" w:cs="Times New Roman"/>
          <w:color w:val="000000" w:themeColor="text1"/>
          <w:kern w:val="0"/>
          <w:sz w:val="24"/>
          <w:szCs w:val="24"/>
        </w:rPr>
        <w:t>Weiss et al.,</w:t>
      </w:r>
      <w:r w:rsidR="00D110BE" w:rsidRPr="00D50056">
        <w:rPr>
          <w:rFonts w:ascii="Times New Roman" w:eastAsiaTheme="minorEastAsia" w:hAnsi="Times New Roman" w:cs="Times New Roman"/>
          <w:color w:val="000000" w:themeColor="text1"/>
          <w:kern w:val="0"/>
          <w:sz w:val="24"/>
          <w:szCs w:val="24"/>
          <w14:ligatures w14:val="none"/>
        </w:rPr>
        <w:fldChar w:fldCharType="end"/>
      </w:r>
      <w:r w:rsidR="00341F82" w:rsidRPr="00D50056">
        <w:rPr>
          <w:rFonts w:ascii="Times New Roman" w:eastAsiaTheme="minorEastAsia" w:hAnsi="Times New Roman" w:cs="Times New Roman"/>
          <w:color w:val="000000" w:themeColor="text1"/>
          <w:kern w:val="0"/>
          <w:sz w:val="24"/>
          <w:szCs w:val="24"/>
          <w14:ligatures w14:val="none"/>
        </w:rPr>
        <w:t xml:space="preserve"> </w:t>
      </w:r>
      <w:r w:rsidRPr="00D50056">
        <w:rPr>
          <w:rFonts w:ascii="Times New Roman" w:eastAsiaTheme="minorEastAsia" w:hAnsi="Times New Roman" w:cs="Times New Roman"/>
          <w:color w:val="000000" w:themeColor="text1"/>
          <w:kern w:val="0"/>
          <w:sz w:val="24"/>
          <w:szCs w:val="24"/>
          <w14:ligatures w14:val="none"/>
        </w:rPr>
        <w:t xml:space="preserve">(2016) compared </w:t>
      </w:r>
      <w:proofErr w:type="spellStart"/>
      <w:r w:rsidRPr="00D50056">
        <w:rPr>
          <w:rFonts w:ascii="Times New Roman" w:eastAsiaTheme="minorEastAsia" w:hAnsi="Times New Roman" w:cs="Times New Roman"/>
          <w:color w:val="000000" w:themeColor="text1"/>
          <w:kern w:val="0"/>
          <w:sz w:val="24"/>
          <w:szCs w:val="24"/>
          <w14:ligatures w14:val="none"/>
        </w:rPr>
        <w:t>eLSA</w:t>
      </w:r>
      <w:proofErr w:type="spellEnd"/>
      <w:r w:rsidRPr="00D50056">
        <w:rPr>
          <w:rFonts w:ascii="Times New Roman" w:eastAsiaTheme="minorEastAsia" w:hAnsi="Times New Roman" w:cs="Times New Roman"/>
          <w:color w:val="000000" w:themeColor="text1"/>
          <w:kern w:val="0"/>
          <w:sz w:val="24"/>
          <w:szCs w:val="24"/>
          <w14:ligatures w14:val="none"/>
        </w:rPr>
        <w:t xml:space="preserve"> with seven other network analysis methods (e.g., </w:t>
      </w:r>
      <w:proofErr w:type="spellStart"/>
      <w:r w:rsidRPr="00D50056">
        <w:rPr>
          <w:rFonts w:ascii="Times New Roman" w:eastAsiaTheme="minorEastAsia" w:hAnsi="Times New Roman" w:cs="Times New Roman"/>
          <w:color w:val="000000" w:themeColor="text1"/>
          <w:kern w:val="0"/>
          <w:sz w:val="24"/>
          <w:szCs w:val="24"/>
          <w14:ligatures w14:val="none"/>
        </w:rPr>
        <w:t>SparCC</w:t>
      </w:r>
      <w:proofErr w:type="spellEnd"/>
      <w:r w:rsidRPr="00D50056">
        <w:rPr>
          <w:rFonts w:ascii="Times New Roman" w:eastAsiaTheme="minorEastAsia" w:hAnsi="Times New Roman" w:cs="Times New Roman"/>
          <w:color w:val="000000" w:themeColor="text1"/>
          <w:kern w:val="0"/>
          <w:sz w:val="24"/>
          <w:szCs w:val="24"/>
          <w14:ligatures w14:val="none"/>
        </w:rPr>
        <w:t xml:space="preserve">, MIC, CoNet) and found that </w:t>
      </w:r>
      <w:proofErr w:type="spellStart"/>
      <w:r w:rsidRPr="00D50056">
        <w:rPr>
          <w:rFonts w:ascii="Times New Roman" w:eastAsiaTheme="minorEastAsia" w:hAnsi="Times New Roman" w:cs="Times New Roman"/>
          <w:color w:val="000000" w:themeColor="text1"/>
          <w:kern w:val="0"/>
          <w:sz w:val="24"/>
          <w:szCs w:val="24"/>
          <w14:ligatures w14:val="none"/>
        </w:rPr>
        <w:t>eLSA</w:t>
      </w:r>
      <w:proofErr w:type="spellEnd"/>
      <w:r w:rsidRPr="00D50056">
        <w:rPr>
          <w:rFonts w:ascii="Times New Roman" w:eastAsiaTheme="minorEastAsia" w:hAnsi="Times New Roman" w:cs="Times New Roman"/>
          <w:color w:val="000000" w:themeColor="text1"/>
          <w:kern w:val="0"/>
          <w:sz w:val="24"/>
          <w:szCs w:val="24"/>
          <w14:ligatures w14:val="none"/>
        </w:rPr>
        <w:t xml:space="preserve"> was the most suitable for time-series data. They also highlighted that </w:t>
      </w:r>
      <w:proofErr w:type="spellStart"/>
      <w:r w:rsidRPr="00D50056">
        <w:rPr>
          <w:rFonts w:ascii="Times New Roman" w:eastAsiaTheme="minorEastAsia" w:hAnsi="Times New Roman" w:cs="Times New Roman"/>
          <w:color w:val="000000" w:themeColor="text1"/>
          <w:kern w:val="0"/>
          <w:sz w:val="24"/>
          <w:szCs w:val="24"/>
          <w14:ligatures w14:val="none"/>
        </w:rPr>
        <w:t>eLSA</w:t>
      </w:r>
      <w:proofErr w:type="spellEnd"/>
      <w:r w:rsidRPr="00D50056">
        <w:rPr>
          <w:rFonts w:ascii="Times New Roman" w:eastAsiaTheme="minorEastAsia" w:hAnsi="Times New Roman" w:cs="Times New Roman"/>
          <w:color w:val="000000" w:themeColor="text1"/>
          <w:kern w:val="0"/>
          <w:sz w:val="24"/>
          <w:szCs w:val="24"/>
          <w14:ligatures w14:val="none"/>
        </w:rPr>
        <w:t xml:space="preserve"> is capable of correctly inferring three-member relationships.</w:t>
      </w:r>
      <w:r w:rsidRPr="00D50056">
        <w:rPr>
          <w:rFonts w:ascii="Times New Roman" w:eastAsiaTheme="minorEastAsia" w:hAnsi="Times New Roman" w:cs="Times New Roman"/>
          <w:color w:val="000000" w:themeColor="text1"/>
          <w:kern w:val="0"/>
          <w:sz w:val="24"/>
          <w:szCs w:val="24"/>
          <w:lang w:val="en-US"/>
          <w14:ligatures w14:val="none"/>
        </w:rPr>
        <w:t xml:space="preserve"> </w:t>
      </w:r>
      <w:r w:rsidRPr="00D50056">
        <w:rPr>
          <w:rFonts w:ascii="Times New Roman" w:eastAsiaTheme="minorEastAsia" w:hAnsi="Times New Roman" w:cs="Times New Roman"/>
          <w:color w:val="000000" w:themeColor="text1"/>
          <w:kern w:val="0"/>
          <w:sz w:val="24"/>
          <w:szCs w:val="24"/>
          <w14:ligatures w14:val="none"/>
        </w:rPr>
        <w:t xml:space="preserve">The number of positive and negative edges and connected nodes characterize a network. </w:t>
      </w:r>
      <w:r w:rsidR="00341F82" w:rsidRPr="00D50056">
        <w:rPr>
          <w:rFonts w:ascii="Times New Roman" w:eastAsiaTheme="minorEastAsia" w:hAnsi="Times New Roman" w:cs="Times New Roman"/>
          <w:color w:val="000000" w:themeColor="text1"/>
          <w:kern w:val="0"/>
          <w:sz w:val="24"/>
          <w:szCs w:val="24"/>
          <w14:ligatures w14:val="none"/>
        </w:rPr>
        <w:t xml:space="preserve">Regarding </w:t>
      </w:r>
      <w:r w:rsidR="003D3D7E" w:rsidRPr="00D50056">
        <w:rPr>
          <w:rFonts w:ascii="Times New Roman" w:eastAsiaTheme="minorEastAsia" w:hAnsi="Times New Roman" w:cs="Times New Roman"/>
          <w:color w:val="000000" w:themeColor="text1"/>
          <w:kern w:val="0"/>
          <w:sz w:val="24"/>
          <w:szCs w:val="24"/>
          <w14:ligatures w14:val="none"/>
        </w:rPr>
        <w:t>the network characteristics included in this study; t</w:t>
      </w:r>
      <w:r w:rsidRPr="00D50056">
        <w:rPr>
          <w:rFonts w:ascii="Times New Roman" w:eastAsiaTheme="minorEastAsia" w:hAnsi="Times New Roman" w:cs="Times New Roman"/>
          <w:color w:val="000000" w:themeColor="text1"/>
          <w:kern w:val="0"/>
          <w:sz w:val="24"/>
          <w:szCs w:val="24"/>
          <w14:ligatures w14:val="none"/>
        </w:rPr>
        <w:t xml:space="preserve">he network </w:t>
      </w:r>
      <w:r w:rsidRPr="00D50056">
        <w:rPr>
          <w:rFonts w:ascii="Times New Roman" w:eastAsiaTheme="minorEastAsia" w:hAnsi="Times New Roman" w:cs="Times New Roman"/>
          <w:i/>
          <w:iCs/>
          <w:color w:val="000000" w:themeColor="text1"/>
          <w:kern w:val="0"/>
          <w:sz w:val="24"/>
          <w:szCs w:val="24"/>
          <w14:ligatures w14:val="none"/>
        </w:rPr>
        <w:t>mean degree</w:t>
      </w:r>
      <w:r w:rsidRPr="00D50056">
        <w:rPr>
          <w:rFonts w:ascii="Times New Roman" w:eastAsiaTheme="minorEastAsia" w:hAnsi="Times New Roman" w:cs="Times New Roman"/>
          <w:color w:val="000000" w:themeColor="text1"/>
          <w:kern w:val="0"/>
          <w:sz w:val="24"/>
          <w:szCs w:val="24"/>
          <w14:ligatures w14:val="none"/>
        </w:rPr>
        <w:t xml:space="preserve"> corresponds to the average number of edges each node establishes. The </w:t>
      </w:r>
      <w:r w:rsidRPr="00D50056">
        <w:rPr>
          <w:rFonts w:ascii="Times New Roman" w:eastAsiaTheme="minorEastAsia" w:hAnsi="Times New Roman" w:cs="Times New Roman"/>
          <w:i/>
          <w:iCs/>
          <w:color w:val="000000" w:themeColor="text1"/>
          <w:kern w:val="0"/>
          <w:sz w:val="24"/>
          <w:szCs w:val="24"/>
          <w14:ligatures w14:val="none"/>
        </w:rPr>
        <w:t>Characteristic Path Length</w:t>
      </w:r>
      <w:r w:rsidRPr="00D50056">
        <w:rPr>
          <w:rFonts w:ascii="Times New Roman" w:eastAsiaTheme="minorEastAsia" w:hAnsi="Times New Roman" w:cs="Times New Roman"/>
          <w:color w:val="000000" w:themeColor="text1"/>
          <w:kern w:val="0"/>
          <w:sz w:val="24"/>
          <w:szCs w:val="24"/>
          <w14:ligatures w14:val="none"/>
        </w:rPr>
        <w:t xml:space="preserve"> represents the average shortest number of steps (number of nodes) between all node pairs. The </w:t>
      </w:r>
      <w:r w:rsidRPr="00D50056">
        <w:rPr>
          <w:rFonts w:ascii="Times New Roman" w:eastAsiaTheme="minorEastAsia" w:hAnsi="Times New Roman" w:cs="Times New Roman"/>
          <w:i/>
          <w:iCs/>
          <w:color w:val="000000" w:themeColor="text1"/>
          <w:kern w:val="0"/>
          <w:sz w:val="24"/>
          <w:szCs w:val="24"/>
          <w14:ligatures w14:val="none"/>
        </w:rPr>
        <w:t xml:space="preserve">Clustering Coefficient represents </w:t>
      </w:r>
      <w:r w:rsidRPr="00D50056">
        <w:rPr>
          <w:rFonts w:ascii="Times New Roman" w:eastAsiaTheme="minorEastAsia" w:hAnsi="Times New Roman" w:cs="Times New Roman"/>
          <w:color w:val="000000" w:themeColor="text1"/>
          <w:kern w:val="0"/>
          <w:sz w:val="24"/>
          <w:szCs w:val="24"/>
          <w14:ligatures w14:val="none"/>
        </w:rPr>
        <w:t xml:space="preserve">the network complexity, which is the probability of two nodes having a similar </w:t>
      </w:r>
      <w:proofErr w:type="spellStart"/>
      <w:r w:rsidRPr="00D50056">
        <w:rPr>
          <w:rFonts w:ascii="Times New Roman" w:eastAsiaTheme="minorEastAsia" w:hAnsi="Times New Roman" w:cs="Times New Roman"/>
          <w:color w:val="000000" w:themeColor="text1"/>
          <w:kern w:val="0"/>
          <w:sz w:val="24"/>
          <w:szCs w:val="24"/>
          <w14:ligatures w14:val="none"/>
        </w:rPr>
        <w:t>neighbor</w:t>
      </w:r>
      <w:proofErr w:type="spellEnd"/>
      <w:r w:rsidRPr="00D50056">
        <w:rPr>
          <w:rFonts w:ascii="Times New Roman" w:eastAsiaTheme="minorEastAsia" w:hAnsi="Times New Roman" w:cs="Times New Roman"/>
          <w:color w:val="000000" w:themeColor="text1"/>
          <w:kern w:val="0"/>
          <w:sz w:val="24"/>
          <w:szCs w:val="24"/>
          <w14:ligatures w14:val="none"/>
        </w:rPr>
        <w:t xml:space="preserve"> being connected </w:t>
      </w:r>
      <w:r w:rsidRPr="00D50056">
        <w:rPr>
          <w:rFonts w:ascii="Times New Roman" w:eastAsiaTheme="minorEastAsia" w:hAnsi="Times New Roman" w:cs="Times New Roman"/>
          <w:color w:val="000000" w:themeColor="text1"/>
          <w:kern w:val="0"/>
          <w:sz w:val="24"/>
          <w:szCs w:val="24"/>
          <w14:ligatures w14:val="none"/>
        </w:rPr>
        <w:fldChar w:fldCharType="begin"/>
      </w:r>
      <w:r w:rsidRPr="00D50056">
        <w:rPr>
          <w:rFonts w:ascii="Times New Roman" w:eastAsiaTheme="minorEastAsia" w:hAnsi="Times New Roman" w:cs="Times New Roman"/>
          <w:color w:val="000000" w:themeColor="text1"/>
          <w:kern w:val="0"/>
          <w:sz w:val="24"/>
          <w:szCs w:val="24"/>
          <w14:ligatures w14:val="none"/>
        </w:rPr>
        <w:instrText xml:space="preserve"> ADDIN ZOTERO_ITEM CSL_CITATION {"citationID":"en0UXL21","properties":{"formattedCitation":"(Delmas {\\i{}et al.}, 2019)","plainCitation":"(Delmas et al., 2019)","noteIndex":0},"citationItems":[{"id":3220,"uris":["http://zotero.org/users/6291985/items/LQ8VWUTS"],"itemData":{"id":3220,"type":"article-journal","abstract":"Network approaches to ecological questions have been increasingly used, particularly in recent decades. The abstraction of ecological systems – such as communities – through networks of interactions between their components indeed provides a way to summarize this information with single objects. The methodological framework derived from graph theory also provides numerous approaches and measures to analyze these objects and can offer new perspectives on established ecological theories as well as tools to address new challenges. However, prior to using these methods to test ecological hypotheses, it is necessary that we understand, adapt, and use them in ways that both allow us to deliver their full potential and account for their limitations. Here, we attempt to increase the accessibility of network approaches by providing a review of the tools that have been developed so far, with – what we believe to be – their appropriate uses and potential limitations. This is not an exhaustive review of all methods and metrics, but rather, an overview of tools that are robust, informative, and ecologically sound. After providing a brief presentation of species interaction networks and how to build them in order to summarize ecological information of different types, we then classify methods and metrics by the types of ecological questions that they can be used to answer from global to local scales, including methods for hypothesis testing and future perspectives. Specifically, we show how the organization of species interactions in a community yields different network structures (e.g., more or less dense, modular or nested), how different measures can be used to describe and quantify these emerging structures, and how to compare communities based on these differences in structures. Within networks, we illustrate metrics that can be used to describe and compare the functional and dynamic roles of species based on their position in the network and the organization of their interactions as well as associated new methods to test the significance of these results. Lastly, we describe potential fruitful avenues for new methodological developments to address novel ecological questions.","container-title":"Biological Reviews","DOI":"10.1111/brv.12433","ISSN":"1469-185X","issue":"1","language":"en","license":"© 2018 Cambridge Philosophical Society","note":"_eprint: https://onlinelibrary.wiley.com/doi/pdf/10.1111/brv.12433","page":"16-36","source":"Wiley Online Library","title":"Analysing ecological networks of species interactions","URL":"https://onlinelibrary.wiley.com/doi/abs/10.1111/brv.12433","volume":"94","author":[{"family":"Delmas","given":"Eva"},{"family":"Besson","given":"Mathilde"},{"family":"Brice","given":"Marie-Hélène"},{"family":"Burkle","given":"Laura A."},{"family":"Dalla Riva","given":"Giulio V."},{"family":"Fortin","given":"Marie-Josée"},{"family":"Gravel","given":"Dominique"},{"family":"Guimarães Jr.","given":"Paulo R."},{"family":"Hembry","given":"David H."},{"family":"Newman","given":"Erica A."},{"family":"Olesen","given":"Jens M."},{"family":"Pires","given":"Mathias M."},{"family":"Yeakel","given":"Justin D."},{"family":"Poisot","given":"Timothée"}],"accessed":{"date-parts":[["2023",7,7]]},"issued":{"date-parts":[["2019"]]}}}],"schema":"https://github.com/citation-style-language/schema/raw/master/csl-citation.json"} </w:instrText>
      </w:r>
      <w:r w:rsidRPr="00D50056">
        <w:rPr>
          <w:rFonts w:ascii="Times New Roman" w:eastAsiaTheme="minorEastAsia" w:hAnsi="Times New Roman" w:cs="Times New Roman"/>
          <w:color w:val="000000" w:themeColor="text1"/>
          <w:kern w:val="0"/>
          <w:sz w:val="24"/>
          <w:szCs w:val="24"/>
          <w14:ligatures w14:val="none"/>
        </w:rPr>
        <w:fldChar w:fldCharType="separate"/>
      </w:r>
      <w:r w:rsidRPr="00D50056">
        <w:rPr>
          <w:rFonts w:ascii="Times New Roman" w:eastAsiaTheme="minorEastAsia" w:hAnsi="Times New Roman" w:cs="Times New Roman"/>
          <w:color w:val="000000" w:themeColor="text1"/>
          <w:kern w:val="0"/>
          <w:sz w:val="24"/>
          <w:szCs w:val="24"/>
          <w14:ligatures w14:val="none"/>
        </w:rPr>
        <w:t>(Delmas et al., 2019)</w:t>
      </w:r>
      <w:r w:rsidRPr="00D50056">
        <w:rPr>
          <w:rFonts w:ascii="Times New Roman" w:eastAsiaTheme="minorEastAsia" w:hAnsi="Times New Roman" w:cs="Times New Roman"/>
          <w:color w:val="000000" w:themeColor="text1"/>
          <w:kern w:val="0"/>
          <w:sz w:val="24"/>
          <w:szCs w:val="24"/>
          <w14:ligatures w14:val="none"/>
        </w:rPr>
        <w:fldChar w:fldCharType="end"/>
      </w:r>
      <w:r w:rsidRPr="00D50056">
        <w:rPr>
          <w:rFonts w:ascii="Times New Roman" w:eastAsiaTheme="minorEastAsia" w:hAnsi="Times New Roman" w:cs="Times New Roman"/>
          <w:color w:val="000000" w:themeColor="text1"/>
          <w:kern w:val="0"/>
          <w:sz w:val="24"/>
          <w:szCs w:val="24"/>
          <w14:ligatures w14:val="none"/>
        </w:rPr>
        <w:t xml:space="preserve">. The </w:t>
      </w:r>
      <w:r w:rsidRPr="00D50056">
        <w:rPr>
          <w:rFonts w:ascii="Times New Roman" w:eastAsiaTheme="minorEastAsia" w:hAnsi="Times New Roman" w:cs="Times New Roman"/>
          <w:i/>
          <w:iCs/>
          <w:color w:val="000000" w:themeColor="text1"/>
          <w:kern w:val="0"/>
          <w:sz w:val="24"/>
          <w:szCs w:val="24"/>
          <w14:ligatures w14:val="none"/>
        </w:rPr>
        <w:t>Clustering Coefficient</w:t>
      </w:r>
      <w:r w:rsidRPr="00D50056">
        <w:rPr>
          <w:rFonts w:ascii="Times New Roman" w:eastAsiaTheme="minorEastAsia" w:hAnsi="Times New Roman" w:cs="Times New Roman"/>
          <w:color w:val="000000" w:themeColor="text1"/>
          <w:kern w:val="0"/>
          <w:sz w:val="24"/>
          <w:szCs w:val="24"/>
          <w14:ligatures w14:val="none"/>
        </w:rPr>
        <w:t xml:space="preserve"> varies between 0 and 1; low values indicate globally poorly connected </w:t>
      </w:r>
      <w:proofErr w:type="spellStart"/>
      <w:r w:rsidRPr="00D50056">
        <w:rPr>
          <w:rFonts w:ascii="Times New Roman" w:eastAsiaTheme="minorEastAsia" w:hAnsi="Times New Roman" w:cs="Times New Roman"/>
          <w:color w:val="000000" w:themeColor="text1"/>
          <w:kern w:val="0"/>
          <w:sz w:val="24"/>
          <w:szCs w:val="24"/>
          <w14:ligatures w14:val="none"/>
        </w:rPr>
        <w:t>neighborhoods</w:t>
      </w:r>
      <w:proofErr w:type="spellEnd"/>
      <w:r w:rsidRPr="00D50056">
        <w:rPr>
          <w:rFonts w:ascii="Times New Roman" w:eastAsiaTheme="minorEastAsia" w:hAnsi="Times New Roman" w:cs="Times New Roman"/>
          <w:color w:val="000000" w:themeColor="text1"/>
          <w:kern w:val="0"/>
          <w:sz w:val="24"/>
          <w:szCs w:val="24"/>
          <w14:ligatures w14:val="none"/>
        </w:rPr>
        <w:t>.</w:t>
      </w:r>
      <w:r w:rsidRPr="00D50056">
        <w:rPr>
          <w:rFonts w:ascii="Times New Roman" w:eastAsiaTheme="minorEastAsia" w:hAnsi="Times New Roman" w:cs="Times New Roman"/>
          <w:color w:val="000000" w:themeColor="text1"/>
          <w:kern w:val="0"/>
          <w:sz w:val="24"/>
          <w:szCs w:val="24"/>
          <w:lang w:val="en-US"/>
          <w14:ligatures w14:val="none"/>
        </w:rPr>
        <w:t xml:space="preserve"> </w:t>
      </w:r>
    </w:p>
    <w:p w14:paraId="6092579E" w14:textId="280618DA" w:rsidR="006B3E1D" w:rsidRPr="00D50056" w:rsidRDefault="006B3E1D" w:rsidP="006B3E1D">
      <w:pPr>
        <w:rPr>
          <w:rFonts w:ascii="Times New Roman" w:eastAsiaTheme="minorEastAsia" w:hAnsi="Times New Roman" w:cs="Times New Roman"/>
          <w:color w:val="000000" w:themeColor="text1"/>
          <w:kern w:val="0"/>
          <w:sz w:val="24"/>
          <w:szCs w:val="24"/>
          <w14:ligatures w14:val="none"/>
        </w:rPr>
        <w:sectPr w:rsidR="006B3E1D" w:rsidRPr="00D50056" w:rsidSect="009E6E17">
          <w:footerReference w:type="default" r:id="rId11"/>
          <w:pgSz w:w="11906" w:h="16838"/>
          <w:pgMar w:top="1440" w:right="1440" w:bottom="1440" w:left="1440" w:header="709" w:footer="709" w:gutter="0"/>
          <w:lnNumType w:countBy="1" w:restart="continuous"/>
          <w:cols w:space="708"/>
          <w:docGrid w:linePitch="360"/>
        </w:sectPr>
      </w:pPr>
    </w:p>
    <w:p w14:paraId="39DDE24D" w14:textId="56AE7AF6" w:rsidR="006B3E1D" w:rsidRPr="00D50056" w:rsidRDefault="006B3E1D" w:rsidP="00D7279A">
      <w:pPr>
        <w:ind w:left="1440"/>
        <w:rPr>
          <w:rFonts w:ascii="Times New Roman" w:eastAsiaTheme="minorEastAsia" w:hAnsi="Times New Roman" w:cs="Times New Roman"/>
          <w:b/>
          <w:bCs/>
          <w:noProof/>
          <w:color w:val="000000" w:themeColor="text1"/>
          <w:kern w:val="0"/>
          <w:sz w:val="24"/>
          <w:szCs w:val="24"/>
          <w:lang w:val="fr-FR" w:eastAsia="fr-FR"/>
          <w14:ligatures w14:val="none"/>
        </w:rPr>
      </w:pPr>
      <w:r w:rsidRPr="00D50056">
        <w:rPr>
          <w:rFonts w:ascii="Times New Roman" w:eastAsiaTheme="minorEastAsia" w:hAnsi="Times New Roman" w:cs="Times New Roman"/>
          <w:b/>
          <w:bCs/>
          <w:noProof/>
          <w:color w:val="000000" w:themeColor="text1"/>
          <w:kern w:val="0"/>
          <w:sz w:val="24"/>
          <w:szCs w:val="24"/>
          <w:lang w:val="fr-FR" w:eastAsia="fr-FR"/>
          <w14:ligatures w14:val="none"/>
        </w:rPr>
        <w:lastRenderedPageBreak/>
        <w:t>S</w:t>
      </w:r>
      <w:r w:rsidR="00553994" w:rsidRPr="00D50056">
        <w:rPr>
          <w:rFonts w:ascii="Times New Roman" w:eastAsiaTheme="minorEastAsia" w:hAnsi="Times New Roman" w:cs="Times New Roman"/>
          <w:b/>
          <w:bCs/>
          <w:noProof/>
          <w:color w:val="000000" w:themeColor="text1"/>
          <w:kern w:val="0"/>
          <w:sz w:val="24"/>
          <w:szCs w:val="24"/>
          <w:lang w:val="fr-FR" w:eastAsia="fr-FR"/>
          <w14:ligatures w14:val="none"/>
        </w:rPr>
        <w:t>2</w:t>
      </w:r>
      <w:r w:rsidRPr="00D50056">
        <w:rPr>
          <w:rFonts w:ascii="Times New Roman" w:eastAsiaTheme="minorEastAsia" w:hAnsi="Times New Roman" w:cs="Times New Roman"/>
          <w:b/>
          <w:bCs/>
          <w:noProof/>
          <w:color w:val="000000" w:themeColor="text1"/>
          <w:kern w:val="0"/>
          <w:sz w:val="24"/>
          <w:szCs w:val="24"/>
          <w:lang w:val="fr-FR" w:eastAsia="fr-FR"/>
          <w14:ligatures w14:val="none"/>
        </w:rPr>
        <w:t>. Supp</w:t>
      </w:r>
      <w:r w:rsidR="007F1E2A" w:rsidRPr="00D50056">
        <w:rPr>
          <w:rFonts w:ascii="Times New Roman" w:eastAsiaTheme="minorEastAsia" w:hAnsi="Times New Roman" w:cs="Times New Roman"/>
          <w:b/>
          <w:bCs/>
          <w:noProof/>
          <w:color w:val="000000" w:themeColor="text1"/>
          <w:kern w:val="0"/>
          <w:sz w:val="24"/>
          <w:szCs w:val="24"/>
          <w:lang w:val="fr-FR" w:eastAsia="fr-FR"/>
          <w14:ligatures w14:val="none"/>
        </w:rPr>
        <w:t>orting</w:t>
      </w:r>
      <w:r w:rsidRPr="00D50056">
        <w:rPr>
          <w:rFonts w:ascii="Times New Roman" w:eastAsiaTheme="minorEastAsia" w:hAnsi="Times New Roman" w:cs="Times New Roman"/>
          <w:b/>
          <w:bCs/>
          <w:noProof/>
          <w:color w:val="000000" w:themeColor="text1"/>
          <w:kern w:val="0"/>
          <w:sz w:val="24"/>
          <w:szCs w:val="24"/>
          <w:lang w:val="fr-FR" w:eastAsia="fr-FR"/>
          <w14:ligatures w14:val="none"/>
        </w:rPr>
        <w:t xml:space="preserve"> Figures</w:t>
      </w:r>
    </w:p>
    <w:p w14:paraId="205933D2" w14:textId="68F27E23" w:rsidR="00D7279A" w:rsidRPr="00D50056" w:rsidRDefault="00D7279A" w:rsidP="00D7279A">
      <w:pPr>
        <w:ind w:left="1440"/>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noProof/>
          <w:color w:val="000000" w:themeColor="text1"/>
          <w:kern w:val="0"/>
          <w:sz w:val="24"/>
          <w:szCs w:val="24"/>
          <w:lang w:val="fr-FR" w:eastAsia="fr-FR"/>
          <w14:ligatures w14:val="none"/>
        </w:rPr>
        <w:drawing>
          <wp:inline distT="0" distB="0" distL="0" distR="0" wp14:anchorId="7E44F5E8" wp14:editId="7F9BEDFB">
            <wp:extent cx="5753283" cy="4065905"/>
            <wp:effectExtent l="0" t="0" r="0" b="0"/>
            <wp:docPr id="1377990302" name="Εικόνα 1" descr="Εικόνα που περιέχει κείμενο, χάρτης, διάγραμμα,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90302" name="Εικόνα 1" descr="Εικόνα που περιέχει κείμενο, χάρτης, διάγραμμα, στιγμιότυπο οθόνης&#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283" cy="4065905"/>
                    </a:xfrm>
                    <a:prstGeom prst="rect">
                      <a:avLst/>
                    </a:prstGeom>
                    <a:noFill/>
                  </pic:spPr>
                </pic:pic>
              </a:graphicData>
            </a:graphic>
          </wp:inline>
        </w:drawing>
      </w:r>
    </w:p>
    <w:p w14:paraId="5D73DD82" w14:textId="5C92D562" w:rsidR="00D40E7D"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sectPr w:rsidR="00D40E7D" w:rsidRPr="00D50056" w:rsidSect="009E6E17">
          <w:pgSz w:w="16838" w:h="11906" w:orient="landscape"/>
          <w:pgMar w:top="1440" w:right="1440" w:bottom="1440" w:left="1440" w:header="709" w:footer="709" w:gutter="0"/>
          <w:lnNumType w:countBy="1" w:restart="continuous"/>
          <w:cols w:space="708"/>
          <w:docGrid w:linePitch="360"/>
        </w:sectPr>
      </w:pPr>
      <w:bookmarkStart w:id="4" w:name="_Hlk142937387"/>
      <w:r w:rsidRPr="00D50056">
        <w:rPr>
          <w:rFonts w:ascii="Times New Roman" w:eastAsiaTheme="minorEastAsia" w:hAnsi="Times New Roman" w:cs="Times New Roman"/>
          <w:b/>
          <w:bCs/>
          <w:color w:val="000000" w:themeColor="text1"/>
          <w:kern w:val="0"/>
          <w:sz w:val="24"/>
          <w:szCs w:val="24"/>
          <w14:ligatures w14:val="none"/>
        </w:rPr>
        <w:t>Figure S1</w:t>
      </w:r>
      <w:r w:rsidRPr="00D50056">
        <w:rPr>
          <w:rFonts w:ascii="Times New Roman" w:eastAsiaTheme="minorEastAsia" w:hAnsi="Times New Roman" w:cs="Times New Roman"/>
          <w:color w:val="000000" w:themeColor="text1"/>
          <w:kern w:val="0"/>
          <w:sz w:val="24"/>
          <w:szCs w:val="24"/>
          <w14:ligatures w14:val="none"/>
        </w:rPr>
        <w:t>. Location of the SOMLIT (S1, S2) and DYPHYRAD (R1, R2, R4) stations in the EEC (map creation with QGIS software V.3.10.1).</w:t>
      </w:r>
    </w:p>
    <w:p w14:paraId="3A8248B7" w14:textId="72CBEBEB" w:rsidR="00D40E7D" w:rsidRPr="00D50056" w:rsidRDefault="00D40E7D" w:rsidP="00D40E7D">
      <w:pPr>
        <w:spacing w:line="240" w:lineRule="auto"/>
        <w:ind w:left="1440"/>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b/>
          <w:bCs/>
          <w:i/>
          <w:iCs/>
          <w:noProof/>
          <w:color w:val="000000" w:themeColor="text1"/>
          <w:kern w:val="0"/>
          <w:sz w:val="24"/>
          <w:szCs w:val="24"/>
          <w:lang w:val="fr-FR" w:eastAsia="fr-FR"/>
          <w14:ligatures w14:val="none"/>
        </w:rPr>
        <w:lastRenderedPageBreak/>
        <w:drawing>
          <wp:inline distT="0" distB="0" distL="0" distR="0" wp14:anchorId="14269946" wp14:editId="7328C7AB">
            <wp:extent cx="6852062" cy="4487158"/>
            <wp:effectExtent l="0" t="0" r="0" b="0"/>
            <wp:docPr id="636946297" name="Εικόνα 2" descr="Εικόνα που περιέχει κείμενο, διάγραμμα, Σχέδιο, σχηματ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46297" name="Εικόνα 2" descr="Εικόνα που περιέχει κείμενο, διάγραμμα, Σχέδιο, σχηματικό&#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74600" cy="4501918"/>
                    </a:xfrm>
                    <a:prstGeom prst="rect">
                      <a:avLst/>
                    </a:prstGeom>
                    <a:noFill/>
                  </pic:spPr>
                </pic:pic>
              </a:graphicData>
            </a:graphic>
          </wp:inline>
        </w:drawing>
      </w:r>
    </w:p>
    <w:p w14:paraId="4C620442"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bookmarkStart w:id="5" w:name="_Hlk142937435"/>
      <w:bookmarkEnd w:id="4"/>
      <w:r w:rsidRPr="00D50056">
        <w:rPr>
          <w:rFonts w:ascii="Times New Roman" w:eastAsiaTheme="minorEastAsia" w:hAnsi="Times New Roman" w:cs="Times New Roman"/>
          <w:b/>
          <w:bCs/>
          <w:color w:val="000000" w:themeColor="text1"/>
          <w:kern w:val="0"/>
          <w:sz w:val="24"/>
          <w:szCs w:val="24"/>
          <w14:ligatures w14:val="none"/>
        </w:rPr>
        <w:t>Figure S2</w:t>
      </w:r>
      <w:r w:rsidRPr="00D50056">
        <w:rPr>
          <w:rFonts w:ascii="Times New Roman" w:eastAsiaTheme="minorEastAsia" w:hAnsi="Times New Roman" w:cs="Times New Roman"/>
          <w:color w:val="000000" w:themeColor="text1"/>
          <w:kern w:val="0"/>
          <w:sz w:val="24"/>
          <w:szCs w:val="24"/>
          <w14:ligatures w14:val="none"/>
        </w:rPr>
        <w:t xml:space="preserve">. Spatial variation of environmental variables measured in the EEC at the DYPHYRAD and SOMLIT stations from March 2016 to October 2020: (A) Temperature [T, </w:t>
      </w:r>
      <w:proofErr w:type="spellStart"/>
      <w:r w:rsidRPr="00D50056">
        <w:rPr>
          <w:rFonts w:ascii="Times New Roman" w:eastAsiaTheme="minorEastAsia" w:hAnsi="Times New Roman" w:cs="Times New Roman"/>
          <w:color w:val="000000" w:themeColor="text1"/>
          <w:kern w:val="0"/>
          <w:sz w:val="24"/>
          <w:szCs w:val="24"/>
          <w:vertAlign w:val="superscript"/>
          <w14:ligatures w14:val="none"/>
        </w:rPr>
        <w:t>o</w:t>
      </w:r>
      <w:r w:rsidRPr="00D50056">
        <w:rPr>
          <w:rFonts w:ascii="Times New Roman" w:eastAsiaTheme="minorEastAsia" w:hAnsi="Times New Roman" w:cs="Times New Roman"/>
          <w:color w:val="000000" w:themeColor="text1"/>
          <w:kern w:val="0"/>
          <w:sz w:val="24"/>
          <w:szCs w:val="24"/>
          <w14:ligatures w14:val="none"/>
        </w:rPr>
        <w:t>C</w:t>
      </w:r>
      <w:proofErr w:type="spellEnd"/>
      <w:r w:rsidRPr="00D50056">
        <w:rPr>
          <w:rFonts w:ascii="Times New Roman" w:eastAsiaTheme="minorEastAsia" w:hAnsi="Times New Roman" w:cs="Times New Roman"/>
          <w:color w:val="000000" w:themeColor="text1"/>
          <w:kern w:val="0"/>
          <w:sz w:val="24"/>
          <w:szCs w:val="24"/>
          <w14:ligatures w14:val="none"/>
        </w:rPr>
        <w:t>], (B) S: Salinity [S, SSU], (C) Nitrites and Nitrates [NO</w:t>
      </w:r>
      <w:r w:rsidRPr="00D50056">
        <w:rPr>
          <w:rFonts w:ascii="Times New Roman" w:eastAsiaTheme="minorEastAsia" w:hAnsi="Times New Roman" w:cs="Times New Roman"/>
          <w:color w:val="000000" w:themeColor="text1"/>
          <w:kern w:val="0"/>
          <w:sz w:val="24"/>
          <w:szCs w:val="24"/>
          <w:vertAlign w:val="subscript"/>
          <w14:ligatures w14:val="none"/>
        </w:rPr>
        <w:t>2</w:t>
      </w:r>
      <w:r w:rsidRPr="00D50056">
        <w:rPr>
          <w:rFonts w:ascii="Times New Roman" w:eastAsiaTheme="minorEastAsia" w:hAnsi="Times New Roman" w:cs="Times New Roman"/>
          <w:color w:val="000000" w:themeColor="text1"/>
          <w:kern w:val="0"/>
          <w:sz w:val="24"/>
          <w:szCs w:val="24"/>
          <w14:ligatures w14:val="none"/>
        </w:rPr>
        <w:t>+NO</w:t>
      </w:r>
      <w:r w:rsidRPr="00D50056">
        <w:rPr>
          <w:rFonts w:ascii="Times New Roman" w:eastAsiaTheme="minorEastAsia" w:hAnsi="Times New Roman" w:cs="Times New Roman"/>
          <w:color w:val="000000" w:themeColor="text1"/>
          <w:kern w:val="0"/>
          <w:sz w:val="24"/>
          <w:szCs w:val="24"/>
          <w:vertAlign w:val="subscript"/>
          <w14:ligatures w14:val="none"/>
        </w:rPr>
        <w:t>3</w:t>
      </w:r>
      <w:r w:rsidRPr="00D50056">
        <w:rPr>
          <w:rFonts w:ascii="Times New Roman" w:eastAsiaTheme="minorEastAsia" w:hAnsi="Times New Roman" w:cs="Times New Roman"/>
          <w:color w:val="000000" w:themeColor="text1"/>
          <w:kern w:val="0"/>
          <w:sz w:val="24"/>
          <w:szCs w:val="24"/>
          <w14:ligatures w14:val="none"/>
        </w:rPr>
        <w:t xml:space="preserve"> </w:t>
      </w:r>
      <w:r w:rsidRPr="00D50056">
        <w:rPr>
          <w:rFonts w:ascii="Times New Roman" w:eastAsiaTheme="minorEastAsia" w:hAnsi="Times New Roman" w:cs="Times New Roman"/>
          <w:color w:val="000000" w:themeColor="text1"/>
          <w:kern w:val="0"/>
          <w:sz w:val="24"/>
          <w:szCs w:val="24"/>
          <w:lang w:val="el-GR"/>
          <w14:ligatures w14:val="none"/>
        </w:rPr>
        <w:t>μ</w:t>
      </w:r>
      <w:r w:rsidRPr="00D50056">
        <w:rPr>
          <w:rFonts w:ascii="Times New Roman" w:eastAsiaTheme="minorEastAsia" w:hAnsi="Times New Roman" w:cs="Times New Roman"/>
          <w:color w:val="000000" w:themeColor="text1"/>
          <w:kern w:val="0"/>
          <w:sz w:val="24"/>
          <w:szCs w:val="24"/>
          <w14:ligatures w14:val="none"/>
        </w:rPr>
        <w:t>M], (D) Phosphates [PO</w:t>
      </w:r>
      <w:r w:rsidRPr="00D50056">
        <w:rPr>
          <w:rFonts w:ascii="Times New Roman" w:eastAsiaTheme="minorEastAsia" w:hAnsi="Times New Roman" w:cs="Times New Roman"/>
          <w:color w:val="000000" w:themeColor="text1"/>
          <w:kern w:val="0"/>
          <w:sz w:val="24"/>
          <w:szCs w:val="24"/>
          <w:vertAlign w:val="subscript"/>
          <w14:ligatures w14:val="none"/>
        </w:rPr>
        <w:t>4</w:t>
      </w:r>
      <w:r w:rsidRPr="00D50056">
        <w:rPr>
          <w:rFonts w:ascii="Times New Roman" w:eastAsiaTheme="minorEastAsia" w:hAnsi="Times New Roman" w:cs="Times New Roman"/>
          <w:color w:val="000000" w:themeColor="text1"/>
          <w:kern w:val="0"/>
          <w:sz w:val="24"/>
          <w:szCs w:val="24"/>
          <w14:ligatures w14:val="none"/>
        </w:rPr>
        <w:t xml:space="preserve">, </w:t>
      </w:r>
      <w:r w:rsidRPr="00D50056">
        <w:rPr>
          <w:rFonts w:ascii="Times New Roman" w:eastAsiaTheme="minorEastAsia" w:hAnsi="Times New Roman" w:cs="Times New Roman"/>
          <w:color w:val="000000" w:themeColor="text1"/>
          <w:kern w:val="0"/>
          <w:sz w:val="24"/>
          <w:szCs w:val="24"/>
          <w:lang w:val="el-GR"/>
          <w14:ligatures w14:val="none"/>
        </w:rPr>
        <w:t>μ</w:t>
      </w:r>
      <w:r w:rsidRPr="00D50056">
        <w:rPr>
          <w:rFonts w:ascii="Times New Roman" w:eastAsiaTheme="minorEastAsia" w:hAnsi="Times New Roman" w:cs="Times New Roman"/>
          <w:color w:val="000000" w:themeColor="text1"/>
          <w:kern w:val="0"/>
          <w:sz w:val="24"/>
          <w:szCs w:val="24"/>
          <w14:ligatures w14:val="none"/>
        </w:rPr>
        <w:t>M], (E) Silicates: [Si (OH)</w:t>
      </w:r>
      <w:r w:rsidRPr="00D50056">
        <w:rPr>
          <w:rFonts w:ascii="Times New Roman" w:eastAsiaTheme="minorEastAsia" w:hAnsi="Times New Roman" w:cs="Times New Roman"/>
          <w:color w:val="000000" w:themeColor="text1"/>
          <w:kern w:val="0"/>
          <w:sz w:val="24"/>
          <w:szCs w:val="24"/>
          <w:vertAlign w:val="subscript"/>
          <w14:ligatures w14:val="none"/>
        </w:rPr>
        <w:t>4</w:t>
      </w:r>
      <w:r w:rsidRPr="00D50056">
        <w:rPr>
          <w:rFonts w:ascii="Times New Roman" w:eastAsiaTheme="minorEastAsia" w:hAnsi="Times New Roman" w:cs="Times New Roman"/>
          <w:color w:val="000000" w:themeColor="text1"/>
          <w:kern w:val="0"/>
          <w:sz w:val="24"/>
          <w:szCs w:val="24"/>
          <w14:ligatures w14:val="none"/>
        </w:rPr>
        <w:t xml:space="preserve">, </w:t>
      </w:r>
      <w:r w:rsidRPr="00D50056">
        <w:rPr>
          <w:rFonts w:ascii="Times New Roman" w:eastAsiaTheme="minorEastAsia" w:hAnsi="Times New Roman" w:cs="Times New Roman"/>
          <w:color w:val="000000" w:themeColor="text1"/>
          <w:kern w:val="0"/>
          <w:sz w:val="24"/>
          <w:szCs w:val="24"/>
          <w:lang w:val="el-GR"/>
          <w14:ligatures w14:val="none"/>
        </w:rPr>
        <w:t>μ</w:t>
      </w:r>
      <w:r w:rsidRPr="00D50056">
        <w:rPr>
          <w:rFonts w:ascii="Times New Roman" w:eastAsiaTheme="minorEastAsia" w:hAnsi="Times New Roman" w:cs="Times New Roman"/>
          <w:color w:val="000000" w:themeColor="text1"/>
          <w:kern w:val="0"/>
          <w:sz w:val="24"/>
          <w:szCs w:val="24"/>
          <w14:ligatures w14:val="none"/>
        </w:rPr>
        <w:t>M], (F) Chlorophyll-a [</w:t>
      </w:r>
      <w:proofErr w:type="spellStart"/>
      <w:r w:rsidRPr="00D50056">
        <w:rPr>
          <w:rFonts w:ascii="Times New Roman" w:eastAsiaTheme="minorEastAsia" w:hAnsi="Times New Roman" w:cs="Times New Roman"/>
          <w:color w:val="000000" w:themeColor="text1"/>
          <w:kern w:val="0"/>
          <w:sz w:val="24"/>
          <w:szCs w:val="24"/>
          <w14:ligatures w14:val="none"/>
        </w:rPr>
        <w:t>Chl</w:t>
      </w:r>
      <w:proofErr w:type="spellEnd"/>
      <w:r w:rsidRPr="00D50056">
        <w:rPr>
          <w:rFonts w:ascii="Times New Roman" w:eastAsiaTheme="minorEastAsia" w:hAnsi="Times New Roman" w:cs="Times New Roman"/>
          <w:color w:val="000000" w:themeColor="text1"/>
          <w:kern w:val="0"/>
          <w:sz w:val="24"/>
          <w:szCs w:val="24"/>
          <w14:ligatures w14:val="none"/>
        </w:rPr>
        <w:t>-</w:t>
      </w:r>
      <w:r w:rsidRPr="00D50056">
        <w:rPr>
          <w:rFonts w:ascii="Times New Roman" w:eastAsiaTheme="minorEastAsia" w:hAnsi="Times New Roman" w:cs="Times New Roman"/>
          <w:i/>
          <w:iCs/>
          <w:color w:val="000000" w:themeColor="text1"/>
          <w:kern w:val="0"/>
          <w:sz w:val="24"/>
          <w:szCs w:val="24"/>
          <w14:ligatures w14:val="none"/>
        </w:rPr>
        <w:t>a</w:t>
      </w:r>
      <w:r w:rsidRPr="00D50056">
        <w:rPr>
          <w:rFonts w:ascii="Times New Roman" w:eastAsiaTheme="minorEastAsia" w:hAnsi="Times New Roman" w:cs="Times New Roman"/>
          <w:color w:val="000000" w:themeColor="text1"/>
          <w:kern w:val="0"/>
          <w:sz w:val="24"/>
          <w:szCs w:val="24"/>
          <w14:ligatures w14:val="none"/>
        </w:rPr>
        <w:t xml:space="preserve">, </w:t>
      </w:r>
      <w:r w:rsidRPr="00D50056">
        <w:rPr>
          <w:rFonts w:ascii="Times New Roman" w:eastAsiaTheme="minorEastAsia" w:hAnsi="Times New Roman" w:cs="Times New Roman"/>
          <w:color w:val="000000" w:themeColor="text1"/>
          <w:kern w:val="0"/>
          <w:sz w:val="24"/>
          <w:szCs w:val="24"/>
          <w:lang w:val="el-GR"/>
          <w14:ligatures w14:val="none"/>
        </w:rPr>
        <w:t>μ</w:t>
      </w:r>
      <w:r w:rsidRPr="00D50056">
        <w:rPr>
          <w:rFonts w:ascii="Times New Roman" w:eastAsiaTheme="minorEastAsia" w:hAnsi="Times New Roman" w:cs="Times New Roman"/>
          <w:color w:val="000000" w:themeColor="text1"/>
          <w:kern w:val="0"/>
          <w:sz w:val="24"/>
          <w:szCs w:val="24"/>
          <w14:ligatures w14:val="none"/>
        </w:rPr>
        <w:t>g L</w:t>
      </w:r>
      <w:r w:rsidRPr="00D50056">
        <w:rPr>
          <w:rFonts w:ascii="Times New Roman" w:eastAsiaTheme="minorEastAsia" w:hAnsi="Times New Roman" w:cs="Times New Roman"/>
          <w:color w:val="000000" w:themeColor="text1"/>
          <w:kern w:val="0"/>
          <w:sz w:val="24"/>
          <w:szCs w:val="24"/>
          <w:vertAlign w:val="superscript"/>
          <w14:ligatures w14:val="none"/>
        </w:rPr>
        <w:t>-1</w:t>
      </w:r>
      <w:r w:rsidRPr="00D50056">
        <w:rPr>
          <w:rFonts w:ascii="Times New Roman" w:eastAsiaTheme="minorEastAsia" w:hAnsi="Times New Roman" w:cs="Times New Roman"/>
          <w:color w:val="000000" w:themeColor="text1"/>
          <w:kern w:val="0"/>
          <w:sz w:val="24"/>
          <w:szCs w:val="24"/>
          <w14:ligatures w14:val="none"/>
        </w:rPr>
        <w:t xml:space="preserve">]. The letters indicate significant differences (p &lt; 0.05) between stations based on the Kruskal-Wallis and </w:t>
      </w:r>
      <w:proofErr w:type="spellStart"/>
      <w:r w:rsidRPr="00D50056">
        <w:rPr>
          <w:rFonts w:ascii="Times New Roman" w:eastAsiaTheme="minorEastAsia" w:hAnsi="Times New Roman" w:cs="Times New Roman"/>
          <w:color w:val="000000" w:themeColor="text1"/>
          <w:kern w:val="0"/>
          <w:sz w:val="24"/>
          <w:szCs w:val="24"/>
          <w14:ligatures w14:val="none"/>
        </w:rPr>
        <w:t>Nemenyi</w:t>
      </w:r>
      <w:proofErr w:type="spellEnd"/>
      <w:r w:rsidRPr="00D50056">
        <w:rPr>
          <w:rFonts w:ascii="Times New Roman" w:eastAsiaTheme="minorEastAsia" w:hAnsi="Times New Roman" w:cs="Times New Roman"/>
          <w:color w:val="000000" w:themeColor="text1"/>
          <w:kern w:val="0"/>
          <w:sz w:val="24"/>
          <w:szCs w:val="24"/>
          <w14:ligatures w14:val="none"/>
        </w:rPr>
        <w:t xml:space="preserve"> post-hoc test on the boxplot's top and bottom, respectively. Solid black lines represent the median, black dots represent the mean, and black stars represent the outliers. </w:t>
      </w:r>
    </w:p>
    <w:bookmarkEnd w:id="5"/>
    <w:p w14:paraId="674A41FF" w14:textId="77777777" w:rsidR="00D7279A" w:rsidRPr="00D50056" w:rsidRDefault="00D7279A" w:rsidP="00D7279A">
      <w:pPr>
        <w:spacing w:line="240" w:lineRule="auto"/>
        <w:jc w:val="both"/>
        <w:rPr>
          <w:rFonts w:ascii="Times New Roman" w:eastAsiaTheme="minorEastAsia" w:hAnsi="Times New Roman" w:cs="Times New Roman"/>
          <w:b/>
          <w:bCs/>
          <w:i/>
          <w:iCs/>
          <w:color w:val="000000" w:themeColor="text1"/>
          <w:kern w:val="0"/>
          <w:sz w:val="24"/>
          <w:szCs w:val="24"/>
          <w14:ligatures w14:val="none"/>
        </w:rPr>
      </w:pPr>
      <w:r w:rsidRPr="00D50056">
        <w:rPr>
          <w:rFonts w:ascii="Times New Roman" w:eastAsiaTheme="minorEastAsia" w:hAnsi="Times New Roman" w:cs="Times New Roman"/>
          <w:b/>
          <w:bCs/>
          <w:i/>
          <w:iCs/>
          <w:noProof/>
          <w:color w:val="000000" w:themeColor="text1"/>
          <w:kern w:val="0"/>
          <w:sz w:val="24"/>
          <w:szCs w:val="24"/>
          <w:lang w:val="fr-FR" w:eastAsia="fr-FR"/>
          <w14:ligatures w14:val="none"/>
        </w:rPr>
        <w:lastRenderedPageBreak/>
        <w:drawing>
          <wp:inline distT="0" distB="0" distL="0" distR="0" wp14:anchorId="2171CD7D" wp14:editId="39715528">
            <wp:extent cx="8615680" cy="3474976"/>
            <wp:effectExtent l="0" t="0" r="0" b="0"/>
            <wp:docPr id="1841526739" name="Εικόνα 3" descr="Εικόνα που περιέχει κείμενο, διάγραμμα, γραμμή,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26739" name="Εικόνα 3" descr="Εικόνα που περιέχει κείμενο, διάγραμμα, γραμμή, στιγμιότυπο οθόνης&#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33694" cy="3482242"/>
                    </a:xfrm>
                    <a:prstGeom prst="rect">
                      <a:avLst/>
                    </a:prstGeom>
                    <a:noFill/>
                  </pic:spPr>
                </pic:pic>
              </a:graphicData>
            </a:graphic>
          </wp:inline>
        </w:drawing>
      </w:r>
    </w:p>
    <w:p w14:paraId="536062F9" w14:textId="01736FBE"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bookmarkStart w:id="6" w:name="_Hlk142937482"/>
      <w:r w:rsidRPr="00D50056">
        <w:rPr>
          <w:rFonts w:ascii="Times New Roman" w:eastAsiaTheme="minorEastAsia" w:hAnsi="Times New Roman" w:cs="Times New Roman"/>
          <w:b/>
          <w:bCs/>
          <w:color w:val="000000" w:themeColor="text1"/>
          <w:kern w:val="0"/>
          <w:sz w:val="24"/>
          <w:szCs w:val="24"/>
          <w14:ligatures w14:val="none"/>
        </w:rPr>
        <w:t>Figure S3</w:t>
      </w:r>
      <w:r w:rsidRPr="00D50056">
        <w:rPr>
          <w:rFonts w:ascii="Times New Roman" w:eastAsiaTheme="minorEastAsia" w:hAnsi="Times New Roman" w:cs="Times New Roman"/>
          <w:color w:val="000000" w:themeColor="text1"/>
          <w:kern w:val="0"/>
          <w:sz w:val="24"/>
          <w:szCs w:val="24"/>
          <w14:ligatures w14:val="none"/>
        </w:rPr>
        <w:t>. Abundance (cells L</w:t>
      </w:r>
      <w:r w:rsidRPr="00D50056">
        <w:rPr>
          <w:rFonts w:ascii="Times New Roman" w:eastAsiaTheme="minorEastAsia" w:hAnsi="Times New Roman" w:cs="Times New Roman"/>
          <w:color w:val="000000" w:themeColor="text1"/>
          <w:kern w:val="0"/>
          <w:sz w:val="24"/>
          <w:szCs w:val="24"/>
          <w:vertAlign w:val="superscript"/>
          <w14:ligatures w14:val="none"/>
        </w:rPr>
        <w:t>-1</w:t>
      </w:r>
      <w:r w:rsidRPr="00D50056">
        <w:rPr>
          <w:rFonts w:ascii="Times New Roman" w:eastAsiaTheme="minorEastAsia" w:hAnsi="Times New Roman" w:cs="Times New Roman"/>
          <w:color w:val="000000" w:themeColor="text1"/>
          <w:kern w:val="0"/>
          <w:sz w:val="24"/>
          <w:szCs w:val="24"/>
          <w14:ligatures w14:val="none"/>
        </w:rPr>
        <w:t xml:space="preserve">) of phytoplankton (diatoms and </w:t>
      </w:r>
      <w:proofErr w:type="spellStart"/>
      <w:r w:rsidRPr="00D50056">
        <w:rPr>
          <w:rFonts w:ascii="Times New Roman" w:eastAsiaTheme="minorEastAsia" w:hAnsi="Times New Roman" w:cs="Times New Roman"/>
          <w:i/>
          <w:iCs/>
          <w:color w:val="000000" w:themeColor="text1"/>
          <w:kern w:val="0"/>
          <w:sz w:val="24"/>
          <w:szCs w:val="24"/>
          <w14:ligatures w14:val="none"/>
        </w:rPr>
        <w:t>Phaeocystis</w:t>
      </w:r>
      <w:proofErr w:type="spellEnd"/>
      <w:r w:rsidRPr="00D50056">
        <w:rPr>
          <w:rFonts w:ascii="Times New Roman" w:eastAsiaTheme="minorEastAsia" w:hAnsi="Times New Roman" w:cs="Times New Roman"/>
          <w:i/>
          <w:iCs/>
          <w:color w:val="000000" w:themeColor="text1"/>
          <w:kern w:val="0"/>
          <w:sz w:val="24"/>
          <w:szCs w:val="24"/>
          <w14:ligatures w14:val="none"/>
        </w:rPr>
        <w:t xml:space="preserve"> </w:t>
      </w:r>
      <w:proofErr w:type="spellStart"/>
      <w:r w:rsidRPr="00D50056">
        <w:rPr>
          <w:rFonts w:ascii="Times New Roman" w:eastAsiaTheme="minorEastAsia" w:hAnsi="Times New Roman" w:cs="Times New Roman"/>
          <w:i/>
          <w:iCs/>
          <w:color w:val="000000" w:themeColor="text1"/>
          <w:kern w:val="0"/>
          <w:sz w:val="24"/>
          <w:szCs w:val="24"/>
          <w14:ligatures w14:val="none"/>
        </w:rPr>
        <w:t>globosa</w:t>
      </w:r>
      <w:proofErr w:type="spellEnd"/>
      <w:r w:rsidRPr="00D50056">
        <w:rPr>
          <w:rFonts w:ascii="Times New Roman" w:eastAsiaTheme="minorEastAsia" w:hAnsi="Times New Roman" w:cs="Times New Roman"/>
          <w:color w:val="000000" w:themeColor="text1"/>
          <w:kern w:val="0"/>
          <w:sz w:val="24"/>
          <w:szCs w:val="24"/>
          <w14:ligatures w14:val="none"/>
        </w:rPr>
        <w:t xml:space="preserve">) identified by microscopy in the EEC at the SOMLIT and DYPHYRAD stations from March 2016 to October 2020 based on microscopy and flow cytometry data., (A) diatoms, (B) </w:t>
      </w:r>
      <w:proofErr w:type="spellStart"/>
      <w:r w:rsidRPr="00D50056">
        <w:rPr>
          <w:rFonts w:ascii="Times New Roman" w:eastAsiaTheme="minorEastAsia" w:hAnsi="Times New Roman" w:cs="Times New Roman"/>
          <w:i/>
          <w:iCs/>
          <w:color w:val="000000" w:themeColor="text1"/>
          <w:kern w:val="0"/>
          <w:sz w:val="24"/>
          <w:szCs w:val="24"/>
          <w14:ligatures w14:val="none"/>
        </w:rPr>
        <w:t>Phaeocystis</w:t>
      </w:r>
      <w:proofErr w:type="spellEnd"/>
      <w:r w:rsidRPr="00D50056">
        <w:rPr>
          <w:rFonts w:ascii="Times New Roman" w:eastAsiaTheme="minorEastAsia" w:hAnsi="Times New Roman" w:cs="Times New Roman"/>
          <w:i/>
          <w:iCs/>
          <w:color w:val="000000" w:themeColor="text1"/>
          <w:kern w:val="0"/>
          <w:sz w:val="24"/>
          <w:szCs w:val="24"/>
          <w14:ligatures w14:val="none"/>
        </w:rPr>
        <w:t xml:space="preserve"> </w:t>
      </w:r>
      <w:proofErr w:type="spellStart"/>
      <w:r w:rsidRPr="00D50056">
        <w:rPr>
          <w:rFonts w:ascii="Times New Roman" w:eastAsiaTheme="minorEastAsia" w:hAnsi="Times New Roman" w:cs="Times New Roman"/>
          <w:i/>
          <w:iCs/>
          <w:color w:val="000000" w:themeColor="text1"/>
          <w:kern w:val="0"/>
          <w:sz w:val="24"/>
          <w:szCs w:val="24"/>
          <w14:ligatures w14:val="none"/>
        </w:rPr>
        <w:t>globosa</w:t>
      </w:r>
      <w:proofErr w:type="spellEnd"/>
      <w:r w:rsidRPr="00D50056">
        <w:rPr>
          <w:rFonts w:ascii="Times New Roman" w:eastAsiaTheme="minorEastAsia" w:hAnsi="Times New Roman" w:cs="Times New Roman"/>
          <w:color w:val="000000" w:themeColor="text1"/>
          <w:kern w:val="0"/>
          <w:sz w:val="24"/>
          <w:szCs w:val="24"/>
          <w14:ligatures w14:val="none"/>
        </w:rPr>
        <w:t xml:space="preserve">. The y-axis is log10 transformed. No data were available from February 14, 2020, to May 20, 2020, because of the sanitary crisis and </w:t>
      </w:r>
      <w:proofErr w:type="gramStart"/>
      <w:r w:rsidRPr="00D50056">
        <w:rPr>
          <w:rFonts w:ascii="Times New Roman" w:eastAsiaTheme="minorEastAsia" w:hAnsi="Times New Roman" w:cs="Times New Roman"/>
          <w:color w:val="000000" w:themeColor="text1"/>
          <w:kern w:val="0"/>
          <w:sz w:val="24"/>
          <w:szCs w:val="24"/>
          <w14:ligatures w14:val="none"/>
        </w:rPr>
        <w:t>on</w:t>
      </w:r>
      <w:proofErr w:type="gramEnd"/>
      <w:r w:rsidRPr="00D50056">
        <w:rPr>
          <w:rFonts w:ascii="Times New Roman" w:eastAsiaTheme="minorEastAsia" w:hAnsi="Times New Roman" w:cs="Times New Roman"/>
          <w:color w:val="000000" w:themeColor="text1"/>
          <w:kern w:val="0"/>
          <w:sz w:val="24"/>
          <w:szCs w:val="24"/>
          <w14:ligatures w14:val="none"/>
        </w:rPr>
        <w:t xml:space="preserve"> August due to the annual leave of the personnel). Solid black lines represent the median, black dots the mean, and the black stars the outliers. The green stripe indicates the period presenting peaks.</w:t>
      </w:r>
    </w:p>
    <w:p w14:paraId="33C1C6FF" w14:textId="77777777" w:rsidR="00D7279A" w:rsidRPr="00D50056" w:rsidRDefault="00D7279A" w:rsidP="00D7279A">
      <w:pPr>
        <w:spacing w:line="240" w:lineRule="auto"/>
        <w:ind w:left="5040"/>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noProof/>
          <w:color w:val="000000" w:themeColor="text1"/>
          <w:kern w:val="0"/>
          <w:sz w:val="24"/>
          <w:szCs w:val="24"/>
          <w:lang w:val="fr-FR" w:eastAsia="fr-FR"/>
          <w14:ligatures w14:val="none"/>
        </w:rPr>
        <w:lastRenderedPageBreak/>
        <w:drawing>
          <wp:inline distT="0" distB="0" distL="0" distR="0" wp14:anchorId="595BC43D" wp14:editId="308447BB">
            <wp:extent cx="3162300" cy="4514850"/>
            <wp:effectExtent l="0" t="0" r="0" b="0"/>
            <wp:docPr id="257440442"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40442" name=""/>
                    <pic:cNvPicPr/>
                  </pic:nvPicPr>
                  <pic:blipFill>
                    <a:blip r:embed="rId15" cstate="print">
                      <a:extLst>
                        <a:ext uri="{96DAC541-7B7A-43D3-8B79-37D633B846F1}">
                          <asvg:svgBlip xmlns:asvg="http://schemas.microsoft.com/office/drawing/2016/SVG/main" r:embed="rId16"/>
                        </a:ext>
                      </a:extLst>
                    </a:blip>
                    <a:stretch>
                      <a:fillRect/>
                    </a:stretch>
                  </pic:blipFill>
                  <pic:spPr>
                    <a:xfrm>
                      <a:off x="0" y="0"/>
                      <a:ext cx="3162300" cy="4514850"/>
                    </a:xfrm>
                    <a:prstGeom prst="rect">
                      <a:avLst/>
                    </a:prstGeom>
                  </pic:spPr>
                </pic:pic>
              </a:graphicData>
            </a:graphic>
          </wp:inline>
        </w:drawing>
      </w:r>
    </w:p>
    <w:p w14:paraId="159E6E08" w14:textId="0CDE7526"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Figure S4</w:t>
      </w:r>
      <w:r w:rsidRPr="00D50056">
        <w:rPr>
          <w:rFonts w:ascii="Times New Roman" w:eastAsiaTheme="minorEastAsia" w:hAnsi="Times New Roman" w:cs="Times New Roman"/>
          <w:color w:val="000000" w:themeColor="text1"/>
          <w:kern w:val="0"/>
          <w:sz w:val="24"/>
          <w:szCs w:val="24"/>
          <w14:ligatures w14:val="none"/>
        </w:rPr>
        <w:t xml:space="preserve">. Alpha diversity variations of diatom communities in the EEC at the DYPHYRAD and SOMLIT stations from March 2016 to October 2020. (A) Richness, (B) Shannon and (C) Simpson (1-D) indices. Solid black lines represent the median, black dots represent the mean, </w:t>
      </w:r>
      <w:proofErr w:type="spellStart"/>
      <w:r w:rsidRPr="00D50056">
        <w:rPr>
          <w:rFonts w:ascii="Times New Roman" w:eastAsiaTheme="minorEastAsia" w:hAnsi="Times New Roman" w:cs="Times New Roman"/>
          <w:color w:val="000000" w:themeColor="text1"/>
          <w:kern w:val="0"/>
          <w:sz w:val="24"/>
          <w:szCs w:val="24"/>
          <w14:ligatures w14:val="none"/>
        </w:rPr>
        <w:t>colored</w:t>
      </w:r>
      <w:proofErr w:type="spellEnd"/>
      <w:r w:rsidRPr="00D50056">
        <w:rPr>
          <w:rFonts w:ascii="Times New Roman" w:eastAsiaTheme="minorEastAsia" w:hAnsi="Times New Roman" w:cs="Times New Roman"/>
          <w:color w:val="000000" w:themeColor="text1"/>
          <w:kern w:val="0"/>
          <w:sz w:val="24"/>
          <w:szCs w:val="24"/>
          <w14:ligatures w14:val="none"/>
        </w:rPr>
        <w:t xml:space="preserve"> dots represent the samples according to stations and years, and black stars represent the outliers.</w:t>
      </w:r>
      <w:bookmarkEnd w:id="6"/>
    </w:p>
    <w:p w14:paraId="79EFE7FE" w14:textId="77777777" w:rsidR="00D7279A" w:rsidRPr="00D50056" w:rsidRDefault="00D7279A" w:rsidP="00D7279A">
      <w:pPr>
        <w:spacing w:line="240" w:lineRule="auto"/>
        <w:ind w:left="3600"/>
        <w:jc w:val="both"/>
        <w:rPr>
          <w:rFonts w:ascii="Times New Roman" w:eastAsiaTheme="minorEastAsia" w:hAnsi="Times New Roman" w:cs="Times New Roman"/>
          <w:b/>
          <w:bCs/>
          <w:i/>
          <w:iCs/>
          <w:color w:val="000000" w:themeColor="text1"/>
          <w:kern w:val="0"/>
          <w:sz w:val="24"/>
          <w:szCs w:val="24"/>
          <w14:ligatures w14:val="none"/>
        </w:rPr>
      </w:pPr>
      <w:r w:rsidRPr="00D50056">
        <w:rPr>
          <w:rFonts w:ascii="Times New Roman" w:eastAsiaTheme="minorEastAsia" w:hAnsi="Times New Roman" w:cs="Times New Roman"/>
          <w:b/>
          <w:bCs/>
          <w:i/>
          <w:iCs/>
          <w:noProof/>
          <w:color w:val="000000" w:themeColor="text1"/>
          <w:kern w:val="0"/>
          <w:sz w:val="24"/>
          <w:szCs w:val="24"/>
          <w:lang w:val="fr-FR" w:eastAsia="fr-FR"/>
          <w14:ligatures w14:val="none"/>
        </w:rPr>
        <w:lastRenderedPageBreak/>
        <w:drawing>
          <wp:inline distT="0" distB="0" distL="0" distR="0" wp14:anchorId="5DC0962A" wp14:editId="4BDCB94C">
            <wp:extent cx="4324350" cy="4104640"/>
            <wp:effectExtent l="0" t="0" r="0" b="0"/>
            <wp:docPr id="1347508379" name="Εικόνα 4" descr="Εικόνα που περιέχει κείμενο, στιγμιότυπο οθόνης, γραμμή,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08379" name="Εικόνα 4" descr="Εικόνα που περιέχει κείμενο, στιγμιότυπο οθόνης, γραμμή, διάγραμμα&#10;&#10;Περιγραφή που δημιουργήθηκε αυτόματ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1387" cy="4111319"/>
                    </a:xfrm>
                    <a:prstGeom prst="rect">
                      <a:avLst/>
                    </a:prstGeom>
                    <a:noFill/>
                  </pic:spPr>
                </pic:pic>
              </a:graphicData>
            </a:graphic>
          </wp:inline>
        </w:drawing>
      </w:r>
    </w:p>
    <w:p w14:paraId="580688D0" w14:textId="43BD6C68"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bookmarkStart w:id="7" w:name="_Hlk142937517"/>
      <w:r w:rsidRPr="00D50056">
        <w:rPr>
          <w:rFonts w:ascii="Times New Roman" w:eastAsiaTheme="minorEastAsia" w:hAnsi="Times New Roman" w:cs="Times New Roman"/>
          <w:b/>
          <w:bCs/>
          <w:color w:val="000000" w:themeColor="text1"/>
          <w:kern w:val="0"/>
          <w:sz w:val="24"/>
          <w:szCs w:val="24"/>
          <w14:ligatures w14:val="none"/>
        </w:rPr>
        <w:t>Figure S5</w:t>
      </w:r>
      <w:r w:rsidRPr="00D50056">
        <w:rPr>
          <w:rFonts w:ascii="Times New Roman" w:eastAsiaTheme="minorEastAsia" w:hAnsi="Times New Roman" w:cs="Times New Roman"/>
          <w:color w:val="000000" w:themeColor="text1"/>
          <w:kern w:val="0"/>
          <w:sz w:val="24"/>
          <w:szCs w:val="24"/>
          <w14:ligatures w14:val="none"/>
        </w:rPr>
        <w:t xml:space="preserve">. Alpha diversity variations of the heterotrophic bacterial communities in the EEC at the DYPHYRAD and SOMLIT stations from March 2016 to October 2020. (A) Richness, (B) Shannon and (C) Simpson (1-D) indices. </w:t>
      </w:r>
      <w:r w:rsidRPr="00D50056">
        <w:rPr>
          <w:rFonts w:ascii="Times New Roman" w:eastAsiaTheme="minorEastAsia" w:hAnsi="Times New Roman" w:cs="Times New Roman"/>
          <w:color w:val="000000" w:themeColor="text1"/>
          <w:kern w:val="0"/>
          <w:sz w:val="24"/>
          <w:szCs w:val="24"/>
          <w:lang w:val="en-US"/>
          <w14:ligatures w14:val="none"/>
        </w:rPr>
        <w:t>All samples were rarefied at 8,000 reads.</w:t>
      </w:r>
      <w:r w:rsidRPr="00D50056">
        <w:rPr>
          <w:rFonts w:ascii="Times New Roman" w:eastAsiaTheme="minorEastAsia" w:hAnsi="Times New Roman" w:cs="Times New Roman"/>
          <w:color w:val="000000" w:themeColor="text1"/>
          <w:kern w:val="0"/>
          <w:sz w:val="24"/>
          <w:szCs w:val="24"/>
          <w14:ligatures w14:val="none"/>
        </w:rPr>
        <w:t xml:space="preserve"> Solid black lines represent the median, black dots represent the mean, </w:t>
      </w:r>
      <w:proofErr w:type="spellStart"/>
      <w:r w:rsidRPr="00D50056">
        <w:rPr>
          <w:rFonts w:ascii="Times New Roman" w:eastAsiaTheme="minorEastAsia" w:hAnsi="Times New Roman" w:cs="Times New Roman"/>
          <w:color w:val="000000" w:themeColor="text1"/>
          <w:kern w:val="0"/>
          <w:sz w:val="24"/>
          <w:szCs w:val="24"/>
          <w14:ligatures w14:val="none"/>
        </w:rPr>
        <w:t>colored</w:t>
      </w:r>
      <w:proofErr w:type="spellEnd"/>
      <w:r w:rsidRPr="00D50056">
        <w:rPr>
          <w:rFonts w:ascii="Times New Roman" w:eastAsiaTheme="minorEastAsia" w:hAnsi="Times New Roman" w:cs="Times New Roman"/>
          <w:color w:val="000000" w:themeColor="text1"/>
          <w:kern w:val="0"/>
          <w:sz w:val="24"/>
          <w:szCs w:val="24"/>
          <w14:ligatures w14:val="none"/>
        </w:rPr>
        <w:t xml:space="preserve"> dots represent the samples according to stations and years, and black stars represent the outliers.</w:t>
      </w:r>
    </w:p>
    <w:bookmarkEnd w:id="7"/>
    <w:p w14:paraId="0DBB78CB" w14:textId="77777777" w:rsidR="00D7279A" w:rsidRPr="00D50056" w:rsidRDefault="00D7279A" w:rsidP="00D7279A">
      <w:pPr>
        <w:spacing w:line="240" w:lineRule="auto"/>
        <w:ind w:left="720"/>
        <w:jc w:val="both"/>
        <w:rPr>
          <w:rFonts w:ascii="Times New Roman" w:eastAsiaTheme="minorEastAsia" w:hAnsi="Times New Roman" w:cs="Times New Roman"/>
          <w:b/>
          <w:bCs/>
          <w:i/>
          <w:iCs/>
          <w:color w:val="000000" w:themeColor="text1"/>
          <w:kern w:val="0"/>
          <w:sz w:val="24"/>
          <w:szCs w:val="24"/>
          <w14:ligatures w14:val="none"/>
        </w:rPr>
      </w:pPr>
      <w:r w:rsidRPr="00D50056">
        <w:rPr>
          <w:rFonts w:ascii="Times New Roman" w:eastAsiaTheme="minorEastAsia" w:hAnsi="Times New Roman" w:cs="Times New Roman"/>
          <w:b/>
          <w:bCs/>
          <w:i/>
          <w:iCs/>
          <w:noProof/>
          <w:color w:val="000000" w:themeColor="text1"/>
          <w:kern w:val="0"/>
          <w:sz w:val="24"/>
          <w:szCs w:val="24"/>
          <w:lang w:val="fr-FR" w:eastAsia="fr-FR"/>
          <w14:ligatures w14:val="none"/>
        </w:rPr>
        <w:lastRenderedPageBreak/>
        <w:drawing>
          <wp:inline distT="0" distB="0" distL="0" distR="0" wp14:anchorId="02451068" wp14:editId="6DBD634F">
            <wp:extent cx="7154356" cy="2987040"/>
            <wp:effectExtent l="0" t="0" r="8890" b="3810"/>
            <wp:docPr id="494730752" name="Εικόνα 6" descr="Εικόνα που περιέχει κύκλος, στιγμιότυπο οθόνης, συμμετρ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30752" name="Εικόνα 6" descr="Εικόνα που περιέχει κύκλος, στιγμιότυπο οθόνης, συμμετρία&#10;&#10;Περιγραφή που δημιουργήθηκε αυτόματ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57471" cy="2988341"/>
                    </a:xfrm>
                    <a:prstGeom prst="rect">
                      <a:avLst/>
                    </a:prstGeom>
                    <a:noFill/>
                  </pic:spPr>
                </pic:pic>
              </a:graphicData>
            </a:graphic>
          </wp:inline>
        </w:drawing>
      </w:r>
    </w:p>
    <w:p w14:paraId="6C15C66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bookmarkStart w:id="8" w:name="_Hlk142937603"/>
      <w:r w:rsidRPr="00D50056">
        <w:rPr>
          <w:rFonts w:ascii="Times New Roman" w:eastAsiaTheme="minorEastAsia" w:hAnsi="Times New Roman" w:cs="Times New Roman"/>
          <w:b/>
          <w:bCs/>
          <w:color w:val="000000" w:themeColor="text1"/>
          <w:kern w:val="0"/>
          <w:sz w:val="24"/>
          <w:szCs w:val="24"/>
          <w14:ligatures w14:val="none"/>
        </w:rPr>
        <w:t>Figure S6</w:t>
      </w:r>
      <w:r w:rsidRPr="00D50056">
        <w:rPr>
          <w:rFonts w:ascii="Times New Roman" w:eastAsiaTheme="minorEastAsia" w:hAnsi="Times New Roman" w:cs="Times New Roman"/>
          <w:color w:val="000000" w:themeColor="text1"/>
          <w:kern w:val="0"/>
          <w:sz w:val="24"/>
          <w:szCs w:val="24"/>
          <w14:ligatures w14:val="none"/>
        </w:rPr>
        <w:t>. Network diagram of positively significant correlations (p&lt;0.05) between the 22 dominant bacteria, 8 phytoplankton taxa (see Material and Methods), 5 environmental variables (</w:t>
      </w:r>
      <w:proofErr w:type="gramStart"/>
      <w:r w:rsidRPr="00D50056">
        <w:rPr>
          <w:rFonts w:ascii="Times New Roman" w:eastAsiaTheme="minorEastAsia" w:hAnsi="Times New Roman" w:cs="Times New Roman"/>
          <w:color w:val="000000" w:themeColor="text1"/>
          <w:kern w:val="0"/>
          <w:sz w:val="24"/>
          <w:szCs w:val="24"/>
          <w14:ligatures w14:val="none"/>
        </w:rPr>
        <w:t>Si(</w:t>
      </w:r>
      <w:proofErr w:type="gramEnd"/>
      <w:r w:rsidRPr="00D50056">
        <w:rPr>
          <w:rFonts w:ascii="Times New Roman" w:eastAsiaTheme="minorEastAsia" w:hAnsi="Times New Roman" w:cs="Times New Roman"/>
          <w:color w:val="000000" w:themeColor="text1"/>
          <w:kern w:val="0"/>
          <w:sz w:val="24"/>
          <w:szCs w:val="24"/>
          <w14:ligatures w14:val="none"/>
        </w:rPr>
        <w:t>OH)</w:t>
      </w:r>
      <w:r w:rsidRPr="00D50056">
        <w:rPr>
          <w:rFonts w:ascii="Times New Roman" w:eastAsiaTheme="minorEastAsia" w:hAnsi="Times New Roman" w:cs="Times New Roman"/>
          <w:color w:val="000000" w:themeColor="text1"/>
          <w:kern w:val="0"/>
          <w:sz w:val="24"/>
          <w:szCs w:val="24"/>
          <w:vertAlign w:val="subscript"/>
          <w14:ligatures w14:val="none"/>
        </w:rPr>
        <w:t>4</w:t>
      </w:r>
      <w:r w:rsidRPr="00D50056">
        <w:rPr>
          <w:rFonts w:ascii="Times New Roman" w:eastAsiaTheme="minorEastAsia" w:hAnsi="Times New Roman" w:cs="Times New Roman"/>
          <w:color w:val="000000" w:themeColor="text1"/>
          <w:kern w:val="0"/>
          <w:sz w:val="24"/>
          <w:szCs w:val="24"/>
          <w14:ligatures w14:val="none"/>
        </w:rPr>
        <w:t>, NO</w:t>
      </w:r>
      <w:r w:rsidRPr="00D50056">
        <w:rPr>
          <w:rFonts w:ascii="Times New Roman" w:eastAsiaTheme="minorEastAsia" w:hAnsi="Times New Roman" w:cs="Times New Roman"/>
          <w:color w:val="000000" w:themeColor="text1"/>
          <w:kern w:val="0"/>
          <w:sz w:val="24"/>
          <w:szCs w:val="24"/>
          <w:vertAlign w:val="subscript"/>
          <w14:ligatures w14:val="none"/>
        </w:rPr>
        <w:t>2</w:t>
      </w:r>
      <w:r w:rsidRPr="00D50056">
        <w:rPr>
          <w:rFonts w:ascii="Times New Roman" w:eastAsiaTheme="minorEastAsia" w:hAnsi="Times New Roman" w:cs="Times New Roman"/>
          <w:color w:val="000000" w:themeColor="text1"/>
          <w:kern w:val="0"/>
          <w:sz w:val="24"/>
          <w:szCs w:val="24"/>
          <w14:ligatures w14:val="none"/>
        </w:rPr>
        <w:t>+NO</w:t>
      </w:r>
      <w:r w:rsidRPr="00D50056">
        <w:rPr>
          <w:rFonts w:ascii="Times New Roman" w:eastAsiaTheme="minorEastAsia" w:hAnsi="Times New Roman" w:cs="Times New Roman"/>
          <w:color w:val="000000" w:themeColor="text1"/>
          <w:kern w:val="0"/>
          <w:sz w:val="24"/>
          <w:szCs w:val="24"/>
          <w:vertAlign w:val="subscript"/>
          <w14:ligatures w14:val="none"/>
        </w:rPr>
        <w:t>3</w:t>
      </w:r>
      <w:r w:rsidRPr="00D50056">
        <w:rPr>
          <w:rFonts w:ascii="Times New Roman" w:eastAsiaTheme="minorEastAsia" w:hAnsi="Times New Roman" w:cs="Times New Roman"/>
          <w:color w:val="000000" w:themeColor="text1"/>
          <w:kern w:val="0"/>
          <w:sz w:val="24"/>
          <w:szCs w:val="24"/>
          <w14:ligatures w14:val="none"/>
        </w:rPr>
        <w:t>, PO</w:t>
      </w:r>
      <w:r w:rsidRPr="00D50056">
        <w:rPr>
          <w:rFonts w:ascii="Times New Roman" w:eastAsiaTheme="minorEastAsia" w:hAnsi="Times New Roman" w:cs="Times New Roman"/>
          <w:color w:val="000000" w:themeColor="text1"/>
          <w:kern w:val="0"/>
          <w:sz w:val="24"/>
          <w:szCs w:val="24"/>
          <w:vertAlign w:val="subscript"/>
          <w14:ligatures w14:val="none"/>
        </w:rPr>
        <w:t>4</w:t>
      </w:r>
      <w:r w:rsidRPr="00D50056">
        <w:rPr>
          <w:rFonts w:ascii="Times New Roman" w:eastAsiaTheme="minorEastAsia" w:hAnsi="Times New Roman" w:cs="Times New Roman"/>
          <w:color w:val="000000" w:themeColor="text1"/>
          <w:kern w:val="0"/>
          <w:sz w:val="24"/>
          <w:szCs w:val="24"/>
          <w14:ligatures w14:val="none"/>
        </w:rPr>
        <w:t xml:space="preserve">, temperature, and </w:t>
      </w:r>
      <w:proofErr w:type="spellStart"/>
      <w:r w:rsidRPr="00D50056">
        <w:rPr>
          <w:rFonts w:ascii="Times New Roman" w:eastAsiaTheme="minorEastAsia" w:hAnsi="Times New Roman" w:cs="Times New Roman"/>
          <w:color w:val="000000" w:themeColor="text1"/>
          <w:kern w:val="0"/>
          <w:sz w:val="24"/>
          <w:szCs w:val="24"/>
          <w14:ligatures w14:val="none"/>
        </w:rPr>
        <w:t>Chl</w:t>
      </w:r>
      <w:proofErr w:type="spellEnd"/>
      <w:r w:rsidRPr="00D50056">
        <w:rPr>
          <w:rFonts w:ascii="Times New Roman" w:eastAsiaTheme="minorEastAsia" w:hAnsi="Times New Roman" w:cs="Times New Roman"/>
          <w:color w:val="000000" w:themeColor="text1"/>
          <w:kern w:val="0"/>
          <w:sz w:val="24"/>
          <w:szCs w:val="24"/>
          <w14:ligatures w14:val="none"/>
        </w:rPr>
        <w:t>-</w:t>
      </w:r>
      <w:r w:rsidRPr="00D50056">
        <w:rPr>
          <w:rFonts w:ascii="Times New Roman" w:eastAsiaTheme="minorEastAsia" w:hAnsi="Times New Roman" w:cs="Times New Roman"/>
          <w:i/>
          <w:iCs/>
          <w:color w:val="000000" w:themeColor="text1"/>
          <w:kern w:val="0"/>
          <w:sz w:val="24"/>
          <w:szCs w:val="24"/>
          <w14:ligatures w14:val="none"/>
        </w:rPr>
        <w:t>a</w:t>
      </w:r>
      <w:r w:rsidRPr="00D50056">
        <w:rPr>
          <w:rFonts w:ascii="Times New Roman" w:eastAsiaTheme="minorEastAsia" w:hAnsi="Times New Roman" w:cs="Times New Roman"/>
          <w:color w:val="000000" w:themeColor="text1"/>
          <w:kern w:val="0"/>
          <w:sz w:val="24"/>
          <w:szCs w:val="24"/>
          <w14:ligatures w14:val="none"/>
        </w:rPr>
        <w:t xml:space="preserve">) as determined by </w:t>
      </w:r>
      <w:proofErr w:type="spellStart"/>
      <w:r w:rsidRPr="00D50056">
        <w:rPr>
          <w:rFonts w:ascii="Times New Roman" w:eastAsiaTheme="minorEastAsia" w:hAnsi="Times New Roman" w:cs="Times New Roman"/>
          <w:color w:val="000000" w:themeColor="text1"/>
          <w:kern w:val="0"/>
          <w:sz w:val="24"/>
          <w:szCs w:val="24"/>
          <w14:ligatures w14:val="none"/>
        </w:rPr>
        <w:t>eLSA</w:t>
      </w:r>
      <w:proofErr w:type="spellEnd"/>
      <w:r w:rsidRPr="00D50056">
        <w:rPr>
          <w:rFonts w:ascii="Times New Roman" w:eastAsiaTheme="minorEastAsia" w:hAnsi="Times New Roman" w:cs="Times New Roman"/>
          <w:color w:val="000000" w:themeColor="text1"/>
          <w:kern w:val="0"/>
          <w:sz w:val="24"/>
          <w:szCs w:val="24"/>
          <w14:ligatures w14:val="none"/>
        </w:rPr>
        <w:t xml:space="preserve"> analysis using a delay of one-time point. To facilitate this, purple circles represent the bacteria, blue ones represent the environmental variables, and green ones represent the phytoplankton taxa. The width of the lines (edges) corresponds to the LS score.</w:t>
      </w:r>
    </w:p>
    <w:bookmarkEnd w:id="8"/>
    <w:p w14:paraId="1B82738A"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sectPr w:rsidR="00D7279A" w:rsidRPr="00D50056" w:rsidSect="009E6E17">
          <w:pgSz w:w="16838" w:h="11906" w:orient="landscape"/>
          <w:pgMar w:top="1440" w:right="1440" w:bottom="1440" w:left="1440" w:header="709" w:footer="709" w:gutter="0"/>
          <w:lnNumType w:countBy="1" w:restart="continuous"/>
          <w:cols w:space="708"/>
          <w:docGrid w:linePitch="360"/>
        </w:sectPr>
      </w:pPr>
    </w:p>
    <w:p w14:paraId="76972E60" w14:textId="73D8693B" w:rsidR="00D7279A" w:rsidRPr="00D50056" w:rsidRDefault="006B3E1D"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bookmarkStart w:id="9" w:name="_Hlk142938095"/>
      <w:r w:rsidRPr="00D50056">
        <w:rPr>
          <w:rFonts w:ascii="Times New Roman" w:eastAsiaTheme="minorEastAsia" w:hAnsi="Times New Roman" w:cs="Times New Roman"/>
          <w:b/>
          <w:bCs/>
          <w:color w:val="000000" w:themeColor="text1"/>
          <w:kern w:val="0"/>
          <w:sz w:val="24"/>
          <w:szCs w:val="24"/>
          <w14:ligatures w14:val="none"/>
        </w:rPr>
        <w:lastRenderedPageBreak/>
        <w:t xml:space="preserve"> </w:t>
      </w:r>
      <w:r w:rsidR="00D7279A" w:rsidRPr="00D50056">
        <w:rPr>
          <w:rFonts w:ascii="Times New Roman" w:eastAsiaTheme="minorEastAsia" w:hAnsi="Times New Roman" w:cs="Times New Roman"/>
          <w:b/>
          <w:bCs/>
          <w:color w:val="000000" w:themeColor="text1"/>
          <w:kern w:val="0"/>
          <w:sz w:val="24"/>
          <w:szCs w:val="24"/>
          <w14:ligatures w14:val="none"/>
        </w:rPr>
        <w:t>Supp</w:t>
      </w:r>
      <w:r w:rsidR="00AB11DE" w:rsidRPr="00D50056">
        <w:rPr>
          <w:rFonts w:ascii="Times New Roman" w:eastAsiaTheme="minorEastAsia" w:hAnsi="Times New Roman" w:cs="Times New Roman"/>
          <w:b/>
          <w:bCs/>
          <w:color w:val="000000" w:themeColor="text1"/>
          <w:kern w:val="0"/>
          <w:sz w:val="24"/>
          <w:szCs w:val="24"/>
          <w14:ligatures w14:val="none"/>
        </w:rPr>
        <w:t>orting</w:t>
      </w:r>
      <w:r w:rsidR="00D7279A" w:rsidRPr="00D50056">
        <w:rPr>
          <w:rFonts w:ascii="Times New Roman" w:eastAsiaTheme="minorEastAsia" w:hAnsi="Times New Roman" w:cs="Times New Roman"/>
          <w:b/>
          <w:bCs/>
          <w:color w:val="000000" w:themeColor="text1"/>
          <w:kern w:val="0"/>
          <w:sz w:val="24"/>
          <w:szCs w:val="24"/>
          <w14:ligatures w14:val="none"/>
        </w:rPr>
        <w:t xml:space="preserve"> tables </w:t>
      </w:r>
    </w:p>
    <w:p w14:paraId="20DB106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lang w:val="en-US"/>
          <w14:ligatures w14:val="none"/>
        </w:rPr>
      </w:pPr>
      <w:r w:rsidRPr="00D50056">
        <w:rPr>
          <w:rFonts w:ascii="Times New Roman" w:eastAsiaTheme="minorEastAsia" w:hAnsi="Times New Roman" w:cs="Times New Roman"/>
          <w:b/>
          <w:bCs/>
          <w:color w:val="000000" w:themeColor="text1"/>
          <w:kern w:val="0"/>
          <w:sz w:val="24"/>
          <w:szCs w:val="24"/>
          <w14:ligatures w14:val="none"/>
        </w:rPr>
        <w:t>Table S1</w:t>
      </w:r>
      <w:r w:rsidRPr="00D50056">
        <w:rPr>
          <w:rFonts w:ascii="Times New Roman" w:eastAsiaTheme="minorEastAsia" w:hAnsi="Times New Roman" w:cs="Times New Roman"/>
          <w:color w:val="000000" w:themeColor="text1"/>
          <w:kern w:val="0"/>
          <w:sz w:val="24"/>
          <w:szCs w:val="24"/>
          <w14:ligatures w14:val="none"/>
        </w:rPr>
        <w:t xml:space="preserve">. </w:t>
      </w:r>
      <w:r w:rsidRPr="00D50056">
        <w:rPr>
          <w:rFonts w:ascii="Times New Roman" w:eastAsiaTheme="minorEastAsia" w:hAnsi="Times New Roman" w:cs="Times New Roman"/>
          <w:color w:val="000000" w:themeColor="text1"/>
          <w:kern w:val="0"/>
          <w:sz w:val="24"/>
          <w:szCs w:val="24"/>
          <w:lang w:val="en-US"/>
          <w14:ligatures w14:val="none"/>
        </w:rPr>
        <w:t xml:space="preserve">Station and sample description. Max. Depth corresponds to the highest tide. Note that S1 and R1, being closer to the coast, were easier to sample under difficult weather conditions (see also Fig. S1). Environmental parameters and 16S rRNA gene amplicon sequencing </w:t>
      </w:r>
      <w:proofErr w:type="gramStart"/>
      <w:r w:rsidRPr="00D50056">
        <w:rPr>
          <w:rFonts w:ascii="Times New Roman" w:eastAsiaTheme="minorEastAsia" w:hAnsi="Times New Roman" w:cs="Times New Roman"/>
          <w:color w:val="000000" w:themeColor="text1"/>
          <w:kern w:val="0"/>
          <w:sz w:val="24"/>
          <w:szCs w:val="24"/>
          <w:lang w:val="en-US"/>
          <w14:ligatures w14:val="none"/>
        </w:rPr>
        <w:t>were</w:t>
      </w:r>
      <w:proofErr w:type="gramEnd"/>
      <w:r w:rsidRPr="00D50056">
        <w:rPr>
          <w:rFonts w:ascii="Times New Roman" w:eastAsiaTheme="minorEastAsia" w:hAnsi="Times New Roman" w:cs="Times New Roman"/>
          <w:color w:val="000000" w:themeColor="text1"/>
          <w:kern w:val="0"/>
          <w:sz w:val="24"/>
          <w:szCs w:val="24"/>
          <w:lang w:val="en-US"/>
          <w14:ligatures w14:val="none"/>
        </w:rPr>
        <w:t xml:space="preserve"> realized for all samples (i.e., 282) from 2016 to 2020. Microscopic counts for phytoplankton and flow cytometry were acquired from 2018 to 2020 at all stations.</w:t>
      </w:r>
    </w:p>
    <w:tbl>
      <w:tblPr>
        <w:tblStyle w:val="11"/>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949"/>
        <w:gridCol w:w="899"/>
        <w:gridCol w:w="1022"/>
        <w:gridCol w:w="809"/>
        <w:gridCol w:w="1253"/>
        <w:gridCol w:w="1517"/>
        <w:gridCol w:w="1811"/>
      </w:tblGrid>
      <w:tr w:rsidR="00D50056" w:rsidRPr="00D50056" w14:paraId="5FC607CD" w14:textId="77777777" w:rsidTr="008D0735">
        <w:trPr>
          <w:trHeight w:val="985"/>
        </w:trPr>
        <w:tc>
          <w:tcPr>
            <w:tcW w:w="922" w:type="dxa"/>
            <w:tcBorders>
              <w:top w:val="single" w:sz="4" w:space="0" w:color="auto"/>
              <w:bottom w:val="single" w:sz="4" w:space="0" w:color="auto"/>
            </w:tcBorders>
            <w:shd w:val="clear" w:color="auto" w:fill="D0CECE" w:themeFill="background2" w:themeFillShade="E6"/>
          </w:tcPr>
          <w:bookmarkEnd w:id="9"/>
          <w:p w14:paraId="0F107504"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Station</w:t>
            </w:r>
          </w:p>
        </w:tc>
        <w:tc>
          <w:tcPr>
            <w:tcW w:w="949" w:type="dxa"/>
            <w:tcBorders>
              <w:top w:val="single" w:sz="4" w:space="0" w:color="auto"/>
              <w:bottom w:val="single" w:sz="4" w:space="0" w:color="auto"/>
            </w:tcBorders>
            <w:shd w:val="clear" w:color="auto" w:fill="D0CECE" w:themeFill="background2" w:themeFillShade="E6"/>
          </w:tcPr>
          <w:p w14:paraId="0565E622"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Date</w:t>
            </w:r>
          </w:p>
        </w:tc>
        <w:tc>
          <w:tcPr>
            <w:tcW w:w="899" w:type="dxa"/>
            <w:tcBorders>
              <w:top w:val="single" w:sz="4" w:space="0" w:color="auto"/>
              <w:bottom w:val="single" w:sz="4" w:space="0" w:color="auto"/>
            </w:tcBorders>
            <w:shd w:val="clear" w:color="auto" w:fill="D0CECE" w:themeFill="background2" w:themeFillShade="E6"/>
          </w:tcPr>
          <w:p w14:paraId="313A6B5D"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Long (°E)</w:t>
            </w:r>
          </w:p>
        </w:tc>
        <w:tc>
          <w:tcPr>
            <w:tcW w:w="1022" w:type="dxa"/>
            <w:tcBorders>
              <w:top w:val="single" w:sz="4" w:space="0" w:color="auto"/>
              <w:bottom w:val="single" w:sz="4" w:space="0" w:color="auto"/>
            </w:tcBorders>
            <w:shd w:val="clear" w:color="auto" w:fill="D0CECE" w:themeFill="background2" w:themeFillShade="E6"/>
          </w:tcPr>
          <w:p w14:paraId="29358D6D"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Lat (°N)</w:t>
            </w:r>
          </w:p>
        </w:tc>
        <w:tc>
          <w:tcPr>
            <w:tcW w:w="809" w:type="dxa"/>
            <w:tcBorders>
              <w:top w:val="single" w:sz="4" w:space="0" w:color="auto"/>
              <w:bottom w:val="single" w:sz="4" w:space="0" w:color="auto"/>
            </w:tcBorders>
            <w:shd w:val="clear" w:color="auto" w:fill="D0CECE" w:themeFill="background2" w:themeFillShade="E6"/>
          </w:tcPr>
          <w:p w14:paraId="067F62BF"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Max. depth</w:t>
            </w:r>
          </w:p>
        </w:tc>
        <w:tc>
          <w:tcPr>
            <w:tcW w:w="1253" w:type="dxa"/>
            <w:tcBorders>
              <w:top w:val="single" w:sz="4" w:space="0" w:color="auto"/>
              <w:bottom w:val="single" w:sz="4" w:space="0" w:color="auto"/>
            </w:tcBorders>
            <w:shd w:val="clear" w:color="auto" w:fill="D0CECE" w:themeFill="background2" w:themeFillShade="E6"/>
          </w:tcPr>
          <w:p w14:paraId="5FFBEC30"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Distance from the coast (km)</w:t>
            </w:r>
          </w:p>
        </w:tc>
        <w:tc>
          <w:tcPr>
            <w:tcW w:w="1517" w:type="dxa"/>
            <w:tcBorders>
              <w:top w:val="single" w:sz="4" w:space="0" w:color="auto"/>
              <w:bottom w:val="single" w:sz="4" w:space="0" w:color="auto"/>
            </w:tcBorders>
            <w:shd w:val="clear" w:color="auto" w:fill="D0CECE" w:themeFill="background2" w:themeFillShade="E6"/>
          </w:tcPr>
          <w:p w14:paraId="5EA0CD1F"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Sampling</w:t>
            </w:r>
          </w:p>
          <w:p w14:paraId="59E9F660"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Frequency</w:t>
            </w:r>
          </w:p>
        </w:tc>
        <w:tc>
          <w:tcPr>
            <w:tcW w:w="1811" w:type="dxa"/>
            <w:tcBorders>
              <w:top w:val="single" w:sz="4" w:space="0" w:color="auto"/>
              <w:bottom w:val="single" w:sz="4" w:space="0" w:color="auto"/>
            </w:tcBorders>
            <w:shd w:val="clear" w:color="auto" w:fill="D0CECE" w:themeFill="background2" w:themeFillShade="E6"/>
          </w:tcPr>
          <w:p w14:paraId="7F9DB217"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No of samples</w:t>
            </w:r>
          </w:p>
        </w:tc>
      </w:tr>
      <w:tr w:rsidR="00D50056" w:rsidRPr="00D50056" w14:paraId="4FA68E30" w14:textId="77777777" w:rsidTr="008D0735">
        <w:trPr>
          <w:trHeight w:val="698"/>
        </w:trPr>
        <w:tc>
          <w:tcPr>
            <w:tcW w:w="922" w:type="dxa"/>
            <w:tcBorders>
              <w:top w:val="single" w:sz="4" w:space="0" w:color="auto"/>
            </w:tcBorders>
          </w:tcPr>
          <w:p w14:paraId="4B262F98"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S1</w:t>
            </w:r>
          </w:p>
        </w:tc>
        <w:tc>
          <w:tcPr>
            <w:tcW w:w="949" w:type="dxa"/>
            <w:tcBorders>
              <w:top w:val="single" w:sz="4" w:space="0" w:color="auto"/>
            </w:tcBorders>
          </w:tcPr>
          <w:p w14:paraId="12FCB82F"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2016-2020</w:t>
            </w:r>
          </w:p>
        </w:tc>
        <w:tc>
          <w:tcPr>
            <w:tcW w:w="899" w:type="dxa"/>
            <w:tcBorders>
              <w:top w:val="single" w:sz="4" w:space="0" w:color="auto"/>
            </w:tcBorders>
          </w:tcPr>
          <w:p w14:paraId="04328E03"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1.3117</w:t>
            </w:r>
          </w:p>
        </w:tc>
        <w:tc>
          <w:tcPr>
            <w:tcW w:w="1022" w:type="dxa"/>
            <w:tcBorders>
              <w:top w:val="single" w:sz="4" w:space="0" w:color="auto"/>
            </w:tcBorders>
          </w:tcPr>
          <w:p w14:paraId="227EBFA4"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50.4075</w:t>
            </w:r>
          </w:p>
        </w:tc>
        <w:tc>
          <w:tcPr>
            <w:tcW w:w="809" w:type="dxa"/>
            <w:tcBorders>
              <w:top w:val="single" w:sz="4" w:space="0" w:color="auto"/>
            </w:tcBorders>
          </w:tcPr>
          <w:p w14:paraId="738AB30B"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27</w:t>
            </w:r>
          </w:p>
        </w:tc>
        <w:tc>
          <w:tcPr>
            <w:tcW w:w="1253" w:type="dxa"/>
            <w:tcBorders>
              <w:top w:val="single" w:sz="4" w:space="0" w:color="auto"/>
            </w:tcBorders>
          </w:tcPr>
          <w:p w14:paraId="2B039D3E"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2</w:t>
            </w:r>
          </w:p>
        </w:tc>
        <w:tc>
          <w:tcPr>
            <w:tcW w:w="1517" w:type="dxa"/>
            <w:tcBorders>
              <w:top w:val="single" w:sz="4" w:space="0" w:color="auto"/>
            </w:tcBorders>
          </w:tcPr>
          <w:p w14:paraId="44B40AE5"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Bi-weekly</w:t>
            </w:r>
          </w:p>
        </w:tc>
        <w:tc>
          <w:tcPr>
            <w:tcW w:w="1811" w:type="dxa"/>
            <w:tcBorders>
              <w:top w:val="single" w:sz="4" w:space="0" w:color="auto"/>
            </w:tcBorders>
          </w:tcPr>
          <w:p w14:paraId="4A12D5F2"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65</w:t>
            </w:r>
          </w:p>
        </w:tc>
      </w:tr>
      <w:tr w:rsidR="00D50056" w:rsidRPr="00D50056" w14:paraId="449C1AAA" w14:textId="77777777" w:rsidTr="008D0735">
        <w:trPr>
          <w:trHeight w:val="709"/>
        </w:trPr>
        <w:tc>
          <w:tcPr>
            <w:tcW w:w="922" w:type="dxa"/>
          </w:tcPr>
          <w:p w14:paraId="43A9A925" w14:textId="77777777" w:rsidR="00D7279A" w:rsidRPr="00D50056" w:rsidRDefault="00D7279A" w:rsidP="00D7279A">
            <w:pPr>
              <w:jc w:val="both"/>
              <w:rPr>
                <w:color w:val="000000" w:themeColor="text1"/>
                <w:sz w:val="24"/>
                <w:szCs w:val="24"/>
                <w:lang w:val="en-US"/>
                <w14:ligatures w14:val="none"/>
              </w:rPr>
            </w:pPr>
            <w:r w:rsidRPr="00D50056">
              <w:rPr>
                <w:color w:val="000000" w:themeColor="text1"/>
                <w:sz w:val="24"/>
                <w:szCs w:val="24"/>
                <w:lang w:val="en-US"/>
                <w14:ligatures w14:val="none"/>
              </w:rPr>
              <w:t>S2</w:t>
            </w:r>
          </w:p>
        </w:tc>
        <w:tc>
          <w:tcPr>
            <w:tcW w:w="949" w:type="dxa"/>
          </w:tcPr>
          <w:p w14:paraId="5ECAC4E2"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2016</w:t>
            </w:r>
            <w:r w:rsidRPr="00D50056">
              <w:rPr>
                <w:color w:val="000000" w:themeColor="text1"/>
                <w:sz w:val="24"/>
                <w:szCs w:val="24"/>
                <w14:ligatures w14:val="none"/>
              </w:rPr>
              <w:t>-2020</w:t>
            </w:r>
          </w:p>
        </w:tc>
        <w:tc>
          <w:tcPr>
            <w:tcW w:w="899" w:type="dxa"/>
          </w:tcPr>
          <w:p w14:paraId="23F00724"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1.2460</w:t>
            </w:r>
          </w:p>
        </w:tc>
        <w:tc>
          <w:tcPr>
            <w:tcW w:w="1022" w:type="dxa"/>
          </w:tcPr>
          <w:p w14:paraId="4A4EBF47"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50.4075</w:t>
            </w:r>
          </w:p>
        </w:tc>
        <w:tc>
          <w:tcPr>
            <w:tcW w:w="809" w:type="dxa"/>
          </w:tcPr>
          <w:p w14:paraId="4A0CE068"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56</w:t>
            </w:r>
          </w:p>
        </w:tc>
        <w:tc>
          <w:tcPr>
            <w:tcW w:w="1253" w:type="dxa"/>
          </w:tcPr>
          <w:p w14:paraId="6B09D8E9"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9.8</w:t>
            </w:r>
          </w:p>
        </w:tc>
        <w:tc>
          <w:tcPr>
            <w:tcW w:w="1517" w:type="dxa"/>
          </w:tcPr>
          <w:p w14:paraId="73D34865"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Bi-</w:t>
            </w:r>
            <w:proofErr w:type="spellStart"/>
            <w:r w:rsidRPr="00D50056">
              <w:rPr>
                <w:color w:val="000000" w:themeColor="text1"/>
                <w:sz w:val="24"/>
                <w:szCs w:val="24"/>
                <w14:ligatures w14:val="none"/>
              </w:rPr>
              <w:t>weekly</w:t>
            </w:r>
            <w:proofErr w:type="spellEnd"/>
          </w:p>
        </w:tc>
        <w:tc>
          <w:tcPr>
            <w:tcW w:w="1811" w:type="dxa"/>
          </w:tcPr>
          <w:p w14:paraId="0B8D3E4F"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41</w:t>
            </w:r>
          </w:p>
        </w:tc>
      </w:tr>
      <w:tr w:rsidR="00D50056" w:rsidRPr="00D50056" w14:paraId="4E87916B" w14:textId="77777777" w:rsidTr="008D0735">
        <w:trPr>
          <w:trHeight w:val="709"/>
        </w:trPr>
        <w:tc>
          <w:tcPr>
            <w:tcW w:w="922" w:type="dxa"/>
          </w:tcPr>
          <w:p w14:paraId="33B7CDEA"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R1</w:t>
            </w:r>
          </w:p>
        </w:tc>
        <w:tc>
          <w:tcPr>
            <w:tcW w:w="949" w:type="dxa"/>
          </w:tcPr>
          <w:p w14:paraId="2D6361E6"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2018-2020</w:t>
            </w:r>
          </w:p>
        </w:tc>
        <w:tc>
          <w:tcPr>
            <w:tcW w:w="899" w:type="dxa"/>
          </w:tcPr>
          <w:p w14:paraId="58AF90DD"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1.3360</w:t>
            </w:r>
          </w:p>
        </w:tc>
        <w:tc>
          <w:tcPr>
            <w:tcW w:w="1022" w:type="dxa"/>
          </w:tcPr>
          <w:p w14:paraId="62556618"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50.4760</w:t>
            </w:r>
          </w:p>
        </w:tc>
        <w:tc>
          <w:tcPr>
            <w:tcW w:w="809" w:type="dxa"/>
          </w:tcPr>
          <w:p w14:paraId="013A9192"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19</w:t>
            </w:r>
          </w:p>
        </w:tc>
        <w:tc>
          <w:tcPr>
            <w:tcW w:w="1253" w:type="dxa"/>
          </w:tcPr>
          <w:p w14:paraId="3EEF4244"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2.6</w:t>
            </w:r>
          </w:p>
        </w:tc>
        <w:tc>
          <w:tcPr>
            <w:tcW w:w="1517" w:type="dxa"/>
          </w:tcPr>
          <w:p w14:paraId="7BCDF554"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Once/</w:t>
            </w:r>
            <w:proofErr w:type="spellStart"/>
            <w:r w:rsidRPr="00D50056">
              <w:rPr>
                <w:color w:val="000000" w:themeColor="text1"/>
                <w:sz w:val="24"/>
                <w:szCs w:val="24"/>
                <w14:ligatures w14:val="none"/>
              </w:rPr>
              <w:t>twice</w:t>
            </w:r>
            <w:proofErr w:type="spellEnd"/>
            <w:r w:rsidRPr="00D50056">
              <w:rPr>
                <w:color w:val="000000" w:themeColor="text1"/>
                <w:sz w:val="24"/>
                <w:szCs w:val="24"/>
                <w14:ligatures w14:val="none"/>
              </w:rPr>
              <w:t xml:space="preserve"> a </w:t>
            </w:r>
            <w:proofErr w:type="spellStart"/>
            <w:r w:rsidRPr="00D50056">
              <w:rPr>
                <w:color w:val="000000" w:themeColor="text1"/>
                <w:sz w:val="24"/>
                <w:szCs w:val="24"/>
                <w14:ligatures w14:val="none"/>
              </w:rPr>
              <w:t>week</w:t>
            </w:r>
            <w:proofErr w:type="spellEnd"/>
          </w:p>
        </w:tc>
        <w:tc>
          <w:tcPr>
            <w:tcW w:w="1811" w:type="dxa"/>
          </w:tcPr>
          <w:p w14:paraId="27499FE3"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85</w:t>
            </w:r>
          </w:p>
        </w:tc>
      </w:tr>
      <w:tr w:rsidR="00D50056" w:rsidRPr="00D50056" w14:paraId="298BB362" w14:textId="77777777" w:rsidTr="008D0735">
        <w:trPr>
          <w:trHeight w:val="709"/>
        </w:trPr>
        <w:tc>
          <w:tcPr>
            <w:tcW w:w="922" w:type="dxa"/>
          </w:tcPr>
          <w:p w14:paraId="41E29A6D"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R2</w:t>
            </w:r>
          </w:p>
        </w:tc>
        <w:tc>
          <w:tcPr>
            <w:tcW w:w="949" w:type="dxa"/>
          </w:tcPr>
          <w:p w14:paraId="2D4B184C"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2018-2020</w:t>
            </w:r>
          </w:p>
        </w:tc>
        <w:tc>
          <w:tcPr>
            <w:tcW w:w="899" w:type="dxa"/>
          </w:tcPr>
          <w:p w14:paraId="34EFE723"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1.3231</w:t>
            </w:r>
          </w:p>
        </w:tc>
        <w:tc>
          <w:tcPr>
            <w:tcW w:w="1022" w:type="dxa"/>
          </w:tcPr>
          <w:p w14:paraId="72830726"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50.4760</w:t>
            </w:r>
          </w:p>
        </w:tc>
        <w:tc>
          <w:tcPr>
            <w:tcW w:w="809" w:type="dxa"/>
          </w:tcPr>
          <w:p w14:paraId="27B62A0D"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23</w:t>
            </w:r>
          </w:p>
        </w:tc>
        <w:tc>
          <w:tcPr>
            <w:tcW w:w="1253" w:type="dxa"/>
          </w:tcPr>
          <w:p w14:paraId="12780845"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4.3</w:t>
            </w:r>
          </w:p>
        </w:tc>
        <w:tc>
          <w:tcPr>
            <w:tcW w:w="1517" w:type="dxa"/>
          </w:tcPr>
          <w:p w14:paraId="21E206DA"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 xml:space="preserve">Once a </w:t>
            </w:r>
            <w:proofErr w:type="spellStart"/>
            <w:r w:rsidRPr="00D50056">
              <w:rPr>
                <w:color w:val="000000" w:themeColor="text1"/>
                <w:sz w:val="24"/>
                <w:szCs w:val="24"/>
                <w14:ligatures w14:val="none"/>
              </w:rPr>
              <w:t>week</w:t>
            </w:r>
            <w:proofErr w:type="spellEnd"/>
          </w:p>
        </w:tc>
        <w:tc>
          <w:tcPr>
            <w:tcW w:w="1811" w:type="dxa"/>
          </w:tcPr>
          <w:p w14:paraId="772D8D1E"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43</w:t>
            </w:r>
          </w:p>
        </w:tc>
      </w:tr>
      <w:tr w:rsidR="00D7279A" w:rsidRPr="00D50056" w14:paraId="63988677" w14:textId="77777777" w:rsidTr="008D0735">
        <w:trPr>
          <w:trHeight w:val="698"/>
        </w:trPr>
        <w:tc>
          <w:tcPr>
            <w:tcW w:w="922" w:type="dxa"/>
            <w:tcBorders>
              <w:bottom w:val="single" w:sz="4" w:space="0" w:color="auto"/>
            </w:tcBorders>
          </w:tcPr>
          <w:p w14:paraId="6F6D7743"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R4</w:t>
            </w:r>
          </w:p>
        </w:tc>
        <w:tc>
          <w:tcPr>
            <w:tcW w:w="949" w:type="dxa"/>
            <w:tcBorders>
              <w:bottom w:val="single" w:sz="4" w:space="0" w:color="auto"/>
            </w:tcBorders>
          </w:tcPr>
          <w:p w14:paraId="55853C2D"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2018-2020</w:t>
            </w:r>
          </w:p>
        </w:tc>
        <w:tc>
          <w:tcPr>
            <w:tcW w:w="899" w:type="dxa"/>
            <w:tcBorders>
              <w:bottom w:val="single" w:sz="4" w:space="0" w:color="auto"/>
            </w:tcBorders>
          </w:tcPr>
          <w:p w14:paraId="7362677B"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1.2780</w:t>
            </w:r>
          </w:p>
        </w:tc>
        <w:tc>
          <w:tcPr>
            <w:tcW w:w="1022" w:type="dxa"/>
            <w:tcBorders>
              <w:bottom w:val="single" w:sz="4" w:space="0" w:color="auto"/>
            </w:tcBorders>
          </w:tcPr>
          <w:p w14:paraId="2128D16C"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lang w:val="en-US"/>
                <w14:ligatures w14:val="none"/>
              </w:rPr>
              <w:t>50.4760</w:t>
            </w:r>
          </w:p>
        </w:tc>
        <w:tc>
          <w:tcPr>
            <w:tcW w:w="809" w:type="dxa"/>
            <w:tcBorders>
              <w:bottom w:val="single" w:sz="4" w:space="0" w:color="auto"/>
            </w:tcBorders>
          </w:tcPr>
          <w:p w14:paraId="35F6D9E7"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52</w:t>
            </w:r>
          </w:p>
        </w:tc>
        <w:tc>
          <w:tcPr>
            <w:tcW w:w="1253" w:type="dxa"/>
            <w:tcBorders>
              <w:bottom w:val="single" w:sz="4" w:space="0" w:color="auto"/>
            </w:tcBorders>
          </w:tcPr>
          <w:p w14:paraId="5A123933"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10.9</w:t>
            </w:r>
          </w:p>
        </w:tc>
        <w:tc>
          <w:tcPr>
            <w:tcW w:w="1517" w:type="dxa"/>
            <w:tcBorders>
              <w:bottom w:val="single" w:sz="4" w:space="0" w:color="auto"/>
            </w:tcBorders>
          </w:tcPr>
          <w:p w14:paraId="082941E8"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Once/</w:t>
            </w:r>
            <w:proofErr w:type="spellStart"/>
            <w:r w:rsidRPr="00D50056">
              <w:rPr>
                <w:color w:val="000000" w:themeColor="text1"/>
                <w:sz w:val="24"/>
                <w:szCs w:val="24"/>
                <w14:ligatures w14:val="none"/>
              </w:rPr>
              <w:t>twice</w:t>
            </w:r>
            <w:proofErr w:type="spellEnd"/>
            <w:r w:rsidRPr="00D50056">
              <w:rPr>
                <w:color w:val="000000" w:themeColor="text1"/>
                <w:sz w:val="24"/>
                <w:szCs w:val="24"/>
                <w14:ligatures w14:val="none"/>
              </w:rPr>
              <w:t xml:space="preserve"> a </w:t>
            </w:r>
            <w:proofErr w:type="spellStart"/>
            <w:r w:rsidRPr="00D50056">
              <w:rPr>
                <w:color w:val="000000" w:themeColor="text1"/>
                <w:sz w:val="24"/>
                <w:szCs w:val="24"/>
                <w14:ligatures w14:val="none"/>
              </w:rPr>
              <w:t>week</w:t>
            </w:r>
            <w:proofErr w:type="spellEnd"/>
          </w:p>
        </w:tc>
        <w:tc>
          <w:tcPr>
            <w:tcW w:w="1811" w:type="dxa"/>
            <w:tcBorders>
              <w:bottom w:val="single" w:sz="4" w:space="0" w:color="auto"/>
            </w:tcBorders>
          </w:tcPr>
          <w:p w14:paraId="31D215BB" w14:textId="77777777" w:rsidR="00D7279A" w:rsidRPr="00D50056" w:rsidRDefault="00D7279A" w:rsidP="00D7279A">
            <w:pPr>
              <w:jc w:val="both"/>
              <w:rPr>
                <w:color w:val="000000" w:themeColor="text1"/>
                <w:sz w:val="24"/>
                <w:szCs w:val="24"/>
                <w14:ligatures w14:val="none"/>
              </w:rPr>
            </w:pPr>
            <w:r w:rsidRPr="00D50056">
              <w:rPr>
                <w:color w:val="000000" w:themeColor="text1"/>
                <w:sz w:val="24"/>
                <w:szCs w:val="24"/>
                <w14:ligatures w14:val="none"/>
              </w:rPr>
              <w:t>48</w:t>
            </w:r>
          </w:p>
        </w:tc>
      </w:tr>
    </w:tbl>
    <w:p w14:paraId="6D6B73C5"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
    <w:p w14:paraId="0D62A032"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lang w:val="en-US"/>
          <w14:ligatures w14:val="none"/>
        </w:rPr>
        <w:sectPr w:rsidR="00D7279A" w:rsidRPr="00D50056" w:rsidSect="009E6E17">
          <w:pgSz w:w="11906" w:h="16838"/>
          <w:pgMar w:top="1440" w:right="1440" w:bottom="1440" w:left="1440" w:header="709" w:footer="709" w:gutter="0"/>
          <w:lnNumType w:countBy="1" w:restart="continuous"/>
          <w:cols w:space="708"/>
          <w:docGrid w:linePitch="360"/>
        </w:sectPr>
      </w:pPr>
    </w:p>
    <w:p w14:paraId="1BA865F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lang w:val="en-US"/>
          <w14:ligatures w14:val="none"/>
        </w:rPr>
      </w:pPr>
      <w:bookmarkStart w:id="10" w:name="_Hlk142938124"/>
      <w:r w:rsidRPr="00D50056">
        <w:rPr>
          <w:rFonts w:ascii="Times New Roman" w:eastAsiaTheme="minorEastAsia" w:hAnsi="Times New Roman" w:cs="Times New Roman"/>
          <w:b/>
          <w:bCs/>
          <w:color w:val="000000" w:themeColor="text1"/>
          <w:kern w:val="0"/>
          <w:sz w:val="24"/>
          <w:szCs w:val="24"/>
          <w:lang w:val="en-US"/>
          <w14:ligatures w14:val="none"/>
        </w:rPr>
        <w:lastRenderedPageBreak/>
        <w:t>Table S2</w:t>
      </w:r>
      <w:r w:rsidRPr="00D50056">
        <w:rPr>
          <w:rFonts w:ascii="Times New Roman" w:eastAsiaTheme="minorEastAsia" w:hAnsi="Times New Roman" w:cs="Times New Roman"/>
          <w:color w:val="000000" w:themeColor="text1"/>
          <w:kern w:val="0"/>
          <w:sz w:val="24"/>
          <w:szCs w:val="24"/>
          <w:lang w:val="en-US"/>
          <w14:ligatures w14:val="none"/>
        </w:rPr>
        <w:t xml:space="preserve">. Cell-to-carbon biomass conversion factors were used in this study to estimate the biomass of </w:t>
      </w:r>
      <w:proofErr w:type="spellStart"/>
      <w:r w:rsidRPr="00D50056">
        <w:rPr>
          <w:rFonts w:ascii="Times New Roman" w:eastAsiaTheme="minorEastAsia" w:hAnsi="Times New Roman" w:cs="Times New Roman"/>
          <w:i/>
          <w:iCs/>
          <w:color w:val="000000" w:themeColor="text1"/>
          <w:kern w:val="0"/>
          <w:sz w:val="24"/>
          <w:szCs w:val="24"/>
          <w:lang w:val="en-US"/>
          <w14:ligatures w14:val="none"/>
        </w:rPr>
        <w:t>Phaeocystis</w:t>
      </w:r>
      <w:proofErr w:type="spellEnd"/>
      <w:r w:rsidRPr="00D50056">
        <w:rPr>
          <w:rFonts w:ascii="Times New Roman" w:eastAsiaTheme="minorEastAsia" w:hAnsi="Times New Roman" w:cs="Times New Roman"/>
          <w:i/>
          <w:iCs/>
          <w:color w:val="000000" w:themeColor="text1"/>
          <w:kern w:val="0"/>
          <w:sz w:val="24"/>
          <w:szCs w:val="24"/>
          <w:lang w:val="en-US"/>
          <w14:ligatures w14:val="none"/>
        </w:rPr>
        <w:t xml:space="preserve"> </w:t>
      </w:r>
      <w:proofErr w:type="spellStart"/>
      <w:r w:rsidRPr="00D50056">
        <w:rPr>
          <w:rFonts w:ascii="Times New Roman" w:eastAsiaTheme="minorEastAsia" w:hAnsi="Times New Roman" w:cs="Times New Roman"/>
          <w:i/>
          <w:iCs/>
          <w:color w:val="000000" w:themeColor="text1"/>
          <w:kern w:val="0"/>
          <w:sz w:val="24"/>
          <w:szCs w:val="24"/>
          <w:lang w:val="en-US"/>
          <w14:ligatures w14:val="none"/>
        </w:rPr>
        <w:t>globosa</w:t>
      </w:r>
      <w:proofErr w:type="spellEnd"/>
      <w:r w:rsidRPr="00D50056">
        <w:rPr>
          <w:rFonts w:ascii="Times New Roman" w:eastAsiaTheme="minorEastAsia" w:hAnsi="Times New Roman" w:cs="Times New Roman"/>
          <w:color w:val="000000" w:themeColor="text1"/>
          <w:kern w:val="0"/>
          <w:sz w:val="24"/>
          <w:szCs w:val="24"/>
          <w:lang w:val="en-US"/>
          <w14:ligatures w14:val="none"/>
        </w:rPr>
        <w:t xml:space="preserve"> and diatoms identified in the EEC at the SOMLIT and DYPHYRAD stations </w:t>
      </w:r>
      <w:bookmarkStart w:id="11" w:name="_Hlk105344624"/>
      <w:r w:rsidRPr="00D50056">
        <w:rPr>
          <w:rFonts w:ascii="Times New Roman" w:eastAsiaTheme="minorEastAsia" w:hAnsi="Times New Roman" w:cs="Times New Roman"/>
          <w:color w:val="000000" w:themeColor="text1"/>
          <w:kern w:val="0"/>
          <w:sz w:val="24"/>
          <w:szCs w:val="24"/>
          <w:lang w:val="en-US"/>
          <w14:ligatures w14:val="none"/>
        </w:rPr>
        <w:t>from March 2016 to October 2020</w:t>
      </w:r>
      <w:bookmarkEnd w:id="11"/>
      <w:r w:rsidRPr="00D50056">
        <w:rPr>
          <w:rFonts w:ascii="Times New Roman" w:eastAsiaTheme="minorEastAsia" w:hAnsi="Times New Roman" w:cs="Times New Roman"/>
          <w:color w:val="000000" w:themeColor="text1"/>
          <w:kern w:val="0"/>
          <w:sz w:val="24"/>
          <w:szCs w:val="24"/>
          <w:lang w:val="en-US"/>
          <w14:ligatures w14:val="none"/>
        </w:rPr>
        <w:t>.</w:t>
      </w:r>
    </w:p>
    <w:tbl>
      <w:tblPr>
        <w:tblW w:w="9747" w:type="dxa"/>
        <w:tblLook w:val="04A0" w:firstRow="1" w:lastRow="0" w:firstColumn="1" w:lastColumn="0" w:noHBand="0" w:noVBand="1"/>
      </w:tblPr>
      <w:tblGrid>
        <w:gridCol w:w="2301"/>
        <w:gridCol w:w="3903"/>
        <w:gridCol w:w="3543"/>
      </w:tblGrid>
      <w:tr w:rsidR="00D50056" w:rsidRPr="00D50056" w14:paraId="585BEE96" w14:textId="77777777" w:rsidTr="00C81935">
        <w:trPr>
          <w:trHeight w:val="310"/>
        </w:trPr>
        <w:tc>
          <w:tcPr>
            <w:tcW w:w="2301" w:type="dxa"/>
            <w:tcBorders>
              <w:top w:val="single" w:sz="4" w:space="0" w:color="auto"/>
              <w:left w:val="nil"/>
              <w:bottom w:val="single" w:sz="4" w:space="0" w:color="auto"/>
              <w:right w:val="nil"/>
            </w:tcBorders>
            <w:shd w:val="clear" w:color="auto" w:fill="auto"/>
            <w:noWrap/>
            <w:vAlign w:val="bottom"/>
            <w:hideMark/>
          </w:tcPr>
          <w:bookmarkEnd w:id="10"/>
          <w:p w14:paraId="265BCF3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c>
          <w:tcPr>
            <w:tcW w:w="3903" w:type="dxa"/>
            <w:tcBorders>
              <w:top w:val="single" w:sz="4" w:space="0" w:color="auto"/>
              <w:left w:val="nil"/>
              <w:bottom w:val="single" w:sz="4" w:space="0" w:color="auto"/>
              <w:right w:val="nil"/>
            </w:tcBorders>
            <w:shd w:val="clear" w:color="auto" w:fill="auto"/>
            <w:noWrap/>
            <w:vAlign w:val="bottom"/>
            <w:hideMark/>
          </w:tcPr>
          <w:p w14:paraId="2B28D30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Conversion factor</w:t>
            </w:r>
          </w:p>
        </w:tc>
        <w:tc>
          <w:tcPr>
            <w:tcW w:w="3543" w:type="dxa"/>
            <w:tcBorders>
              <w:top w:val="single" w:sz="4" w:space="0" w:color="auto"/>
              <w:left w:val="nil"/>
              <w:bottom w:val="single" w:sz="4" w:space="0" w:color="auto"/>
              <w:right w:val="nil"/>
            </w:tcBorders>
            <w:shd w:val="clear" w:color="auto" w:fill="auto"/>
            <w:noWrap/>
            <w:vAlign w:val="bottom"/>
            <w:hideMark/>
          </w:tcPr>
          <w:p w14:paraId="5833DAC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References</w:t>
            </w:r>
          </w:p>
        </w:tc>
      </w:tr>
      <w:tr w:rsidR="00D50056" w:rsidRPr="00D50056" w14:paraId="6023BFC6" w14:textId="77777777" w:rsidTr="00C81935">
        <w:trPr>
          <w:trHeight w:val="369"/>
        </w:trPr>
        <w:tc>
          <w:tcPr>
            <w:tcW w:w="2301" w:type="dxa"/>
            <w:tcBorders>
              <w:top w:val="nil"/>
              <w:left w:val="nil"/>
              <w:bottom w:val="nil"/>
              <w:right w:val="nil"/>
            </w:tcBorders>
            <w:shd w:val="clear" w:color="auto" w:fill="auto"/>
            <w:noWrap/>
            <w:vAlign w:val="bottom"/>
            <w:hideMark/>
          </w:tcPr>
          <w:p w14:paraId="59DCCD7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Diatoms</w:t>
            </w:r>
          </w:p>
        </w:tc>
        <w:tc>
          <w:tcPr>
            <w:tcW w:w="3903" w:type="dxa"/>
            <w:tcBorders>
              <w:top w:val="nil"/>
              <w:left w:val="nil"/>
              <w:bottom w:val="nil"/>
              <w:right w:val="nil"/>
            </w:tcBorders>
            <w:shd w:val="clear" w:color="auto" w:fill="auto"/>
            <w:noWrap/>
            <w:vAlign w:val="bottom"/>
            <w:hideMark/>
          </w:tcPr>
          <w:p w14:paraId="06C3AB1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roofErr w:type="spellStart"/>
            <w:r w:rsidRPr="00D50056">
              <w:rPr>
                <w:rFonts w:ascii="Times New Roman" w:eastAsiaTheme="minorEastAsia" w:hAnsi="Times New Roman" w:cs="Times New Roman"/>
                <w:color w:val="000000" w:themeColor="text1"/>
                <w:kern w:val="0"/>
                <w:sz w:val="24"/>
                <w:szCs w:val="24"/>
                <w14:ligatures w14:val="none"/>
              </w:rPr>
              <w:t>pgC</w:t>
            </w:r>
            <w:proofErr w:type="spellEnd"/>
            <w:r w:rsidRPr="00D50056">
              <w:rPr>
                <w:rFonts w:ascii="Times New Roman" w:eastAsiaTheme="minorEastAsia" w:hAnsi="Times New Roman" w:cs="Times New Roman"/>
                <w:color w:val="000000" w:themeColor="text1"/>
                <w:kern w:val="0"/>
                <w:sz w:val="24"/>
                <w:szCs w:val="24"/>
                <w14:ligatures w14:val="none"/>
              </w:rPr>
              <w:t xml:space="preserve"> </w:t>
            </w:r>
            <w:proofErr w:type="gramStart"/>
            <w:r w:rsidRPr="00D50056">
              <w:rPr>
                <w:rFonts w:ascii="Times New Roman" w:eastAsiaTheme="minorEastAsia" w:hAnsi="Times New Roman" w:cs="Times New Roman"/>
                <w:color w:val="000000" w:themeColor="text1"/>
                <w:kern w:val="0"/>
                <w:sz w:val="24"/>
                <w:szCs w:val="24"/>
                <w14:ligatures w14:val="none"/>
              </w:rPr>
              <w:t>cell</w:t>
            </w:r>
            <w:r w:rsidRPr="00D50056">
              <w:rPr>
                <w:rFonts w:ascii="Times New Roman" w:eastAsiaTheme="minorEastAsia" w:hAnsi="Times New Roman" w:cs="Times New Roman"/>
                <w:color w:val="000000" w:themeColor="text1"/>
                <w:kern w:val="0"/>
                <w:sz w:val="24"/>
                <w:szCs w:val="24"/>
                <w:vertAlign w:val="superscript"/>
                <w14:ligatures w14:val="none"/>
              </w:rPr>
              <w:t>-1</w:t>
            </w:r>
            <w:proofErr w:type="gramEnd"/>
            <w:r w:rsidRPr="00D50056">
              <w:rPr>
                <w:rFonts w:ascii="Times New Roman" w:eastAsiaTheme="minorEastAsia" w:hAnsi="Times New Roman" w:cs="Times New Roman"/>
                <w:color w:val="000000" w:themeColor="text1"/>
                <w:kern w:val="0"/>
                <w:sz w:val="24"/>
                <w:szCs w:val="24"/>
                <w14:ligatures w14:val="none"/>
              </w:rPr>
              <w:t>=0.288 x (biovolume)</w:t>
            </w:r>
            <w:r w:rsidRPr="00D50056">
              <w:rPr>
                <w:rFonts w:ascii="Times New Roman" w:eastAsiaTheme="minorEastAsia" w:hAnsi="Times New Roman" w:cs="Times New Roman"/>
                <w:color w:val="000000" w:themeColor="text1"/>
                <w:kern w:val="0"/>
                <w:sz w:val="24"/>
                <w:szCs w:val="24"/>
                <w:vertAlign w:val="superscript"/>
                <w14:ligatures w14:val="none"/>
              </w:rPr>
              <w:t>0.811</w:t>
            </w:r>
          </w:p>
        </w:tc>
        <w:tc>
          <w:tcPr>
            <w:tcW w:w="3543" w:type="dxa"/>
            <w:tcBorders>
              <w:top w:val="nil"/>
              <w:left w:val="nil"/>
              <w:bottom w:val="nil"/>
              <w:right w:val="nil"/>
            </w:tcBorders>
            <w:shd w:val="clear" w:color="auto" w:fill="auto"/>
            <w:noWrap/>
            <w:vAlign w:val="bottom"/>
            <w:hideMark/>
          </w:tcPr>
          <w:p w14:paraId="1B888A06" w14:textId="1C4649E8"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Based on linear dimensions, the biovolume was calculated</w:t>
            </w:r>
            <w:r w:rsidR="00C81935" w:rsidRPr="00D50056">
              <w:rPr>
                <w:rFonts w:ascii="Times New Roman" w:eastAsiaTheme="minorEastAsia" w:hAnsi="Times New Roman" w:cs="Times New Roman"/>
                <w:color w:val="000000" w:themeColor="text1"/>
                <w:kern w:val="0"/>
                <w:sz w:val="24"/>
                <w:szCs w:val="24"/>
                <w14:ligatures w14:val="none"/>
              </w:rPr>
              <w:t xml:space="preserve"> according to the cell shape (Hillebrand </w:t>
            </w:r>
            <w:r w:rsidR="00C81935" w:rsidRPr="00D50056">
              <w:rPr>
                <w:rFonts w:ascii="Times New Roman" w:eastAsiaTheme="minorEastAsia" w:hAnsi="Times New Roman" w:cs="Times New Roman"/>
                <w:i/>
                <w:iCs/>
                <w:color w:val="000000" w:themeColor="text1"/>
                <w:kern w:val="0"/>
                <w:sz w:val="24"/>
                <w:szCs w:val="24"/>
                <w14:ligatures w14:val="none"/>
              </w:rPr>
              <w:t>et al</w:t>
            </w:r>
            <w:r w:rsidR="00C81935" w:rsidRPr="00D50056">
              <w:rPr>
                <w:rFonts w:ascii="Times New Roman" w:eastAsiaTheme="minorEastAsia" w:hAnsi="Times New Roman" w:cs="Times New Roman"/>
                <w:color w:val="000000" w:themeColor="text1"/>
                <w:kern w:val="0"/>
                <w:sz w:val="24"/>
                <w:szCs w:val="24"/>
                <w14:ligatures w14:val="none"/>
              </w:rPr>
              <w:t xml:space="preserve">., 1999). Conversion from biovolume to biomass, according to Menden </w:t>
            </w:r>
            <w:proofErr w:type="spellStart"/>
            <w:r w:rsidR="00C81935" w:rsidRPr="00D50056">
              <w:rPr>
                <w:rFonts w:ascii="Times New Roman" w:eastAsiaTheme="minorEastAsia" w:hAnsi="Times New Roman" w:cs="Times New Roman"/>
                <w:color w:val="000000" w:themeColor="text1"/>
                <w:kern w:val="0"/>
                <w:sz w:val="24"/>
                <w:szCs w:val="24"/>
                <w14:ligatures w14:val="none"/>
              </w:rPr>
              <w:t>Deuer</w:t>
            </w:r>
            <w:proofErr w:type="spellEnd"/>
            <w:r w:rsidR="00C81935" w:rsidRPr="00D50056">
              <w:rPr>
                <w:rFonts w:ascii="Times New Roman" w:eastAsiaTheme="minorEastAsia" w:hAnsi="Times New Roman" w:cs="Times New Roman"/>
                <w:color w:val="000000" w:themeColor="text1"/>
                <w:kern w:val="0"/>
                <w:sz w:val="24"/>
                <w:szCs w:val="24"/>
                <w14:ligatures w14:val="none"/>
              </w:rPr>
              <w:t xml:space="preserve"> &amp; Lessard 2000 and based on microscopic observations</w:t>
            </w:r>
          </w:p>
        </w:tc>
      </w:tr>
      <w:tr w:rsidR="00D50056" w:rsidRPr="00D50056" w14:paraId="355D7340" w14:textId="77777777" w:rsidTr="00C81935">
        <w:trPr>
          <w:trHeight w:val="369"/>
        </w:trPr>
        <w:tc>
          <w:tcPr>
            <w:tcW w:w="2301" w:type="dxa"/>
            <w:tcBorders>
              <w:top w:val="nil"/>
              <w:left w:val="nil"/>
              <w:bottom w:val="nil"/>
              <w:right w:val="nil"/>
            </w:tcBorders>
            <w:shd w:val="clear" w:color="auto" w:fill="auto"/>
            <w:noWrap/>
            <w:vAlign w:val="bottom"/>
            <w:hideMark/>
          </w:tcPr>
          <w:p w14:paraId="44B9F40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Phaeocysti</w:t>
            </w:r>
            <w:r w:rsidRPr="00D50056">
              <w:rPr>
                <w:rFonts w:ascii="Times New Roman" w:eastAsiaTheme="minorEastAsia" w:hAnsi="Times New Roman" w:cs="Times New Roman"/>
                <w:color w:val="000000" w:themeColor="text1"/>
                <w:kern w:val="0"/>
                <w:sz w:val="24"/>
                <w:szCs w:val="24"/>
                <w14:ligatures w14:val="none"/>
              </w:rPr>
              <w:t>s</w:t>
            </w:r>
            <w:proofErr w:type="spellEnd"/>
            <w:r w:rsidRPr="00D50056">
              <w:rPr>
                <w:rFonts w:ascii="Times New Roman" w:eastAsiaTheme="minorEastAsia" w:hAnsi="Times New Roman" w:cs="Times New Roman"/>
                <w:color w:val="000000" w:themeColor="text1"/>
                <w:kern w:val="0"/>
                <w:sz w:val="24"/>
                <w:szCs w:val="24"/>
                <w14:ligatures w14:val="none"/>
              </w:rPr>
              <w:t xml:space="preserve"> free flagellate cells</w:t>
            </w:r>
          </w:p>
        </w:tc>
        <w:tc>
          <w:tcPr>
            <w:tcW w:w="3903" w:type="dxa"/>
            <w:tcBorders>
              <w:top w:val="nil"/>
              <w:left w:val="nil"/>
              <w:bottom w:val="nil"/>
              <w:right w:val="nil"/>
            </w:tcBorders>
            <w:shd w:val="clear" w:color="auto" w:fill="auto"/>
            <w:noWrap/>
            <w:vAlign w:val="bottom"/>
            <w:hideMark/>
          </w:tcPr>
          <w:p w14:paraId="2CD4B17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xml:space="preserve">8 </w:t>
            </w:r>
            <w:proofErr w:type="spellStart"/>
            <w:r w:rsidRPr="00D50056">
              <w:rPr>
                <w:rFonts w:ascii="Times New Roman" w:eastAsiaTheme="minorEastAsia" w:hAnsi="Times New Roman" w:cs="Times New Roman"/>
                <w:color w:val="000000" w:themeColor="text1"/>
                <w:kern w:val="0"/>
                <w:sz w:val="24"/>
                <w:szCs w:val="24"/>
                <w14:ligatures w14:val="none"/>
              </w:rPr>
              <w:t>pgC</w:t>
            </w:r>
            <w:proofErr w:type="spellEnd"/>
            <w:r w:rsidRPr="00D50056">
              <w:rPr>
                <w:rFonts w:ascii="Times New Roman" w:eastAsiaTheme="minorEastAsia" w:hAnsi="Times New Roman" w:cs="Times New Roman"/>
                <w:color w:val="000000" w:themeColor="text1"/>
                <w:kern w:val="0"/>
                <w:sz w:val="24"/>
                <w:szCs w:val="24"/>
                <w14:ligatures w14:val="none"/>
              </w:rPr>
              <w:t xml:space="preserve"> </w:t>
            </w:r>
            <w:proofErr w:type="gramStart"/>
            <w:r w:rsidRPr="00D50056">
              <w:rPr>
                <w:rFonts w:ascii="Times New Roman" w:eastAsiaTheme="minorEastAsia" w:hAnsi="Times New Roman" w:cs="Times New Roman"/>
                <w:color w:val="000000" w:themeColor="text1"/>
                <w:kern w:val="0"/>
                <w:sz w:val="24"/>
                <w:szCs w:val="24"/>
                <w14:ligatures w14:val="none"/>
              </w:rPr>
              <w:t>cell</w:t>
            </w:r>
            <w:r w:rsidRPr="00D50056">
              <w:rPr>
                <w:rFonts w:ascii="Times New Roman" w:eastAsiaTheme="minorEastAsia" w:hAnsi="Times New Roman" w:cs="Times New Roman"/>
                <w:color w:val="000000" w:themeColor="text1"/>
                <w:kern w:val="0"/>
                <w:sz w:val="24"/>
                <w:szCs w:val="24"/>
                <w:vertAlign w:val="superscript"/>
                <w14:ligatures w14:val="none"/>
              </w:rPr>
              <w:t>-1</w:t>
            </w:r>
            <w:proofErr w:type="gramEnd"/>
          </w:p>
        </w:tc>
        <w:tc>
          <w:tcPr>
            <w:tcW w:w="3543" w:type="dxa"/>
            <w:tcBorders>
              <w:top w:val="nil"/>
              <w:left w:val="nil"/>
              <w:bottom w:val="nil"/>
              <w:right w:val="nil"/>
            </w:tcBorders>
            <w:shd w:val="clear" w:color="auto" w:fill="auto"/>
            <w:noWrap/>
            <w:vAlign w:val="bottom"/>
            <w:hideMark/>
          </w:tcPr>
          <w:p w14:paraId="76A865F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xml:space="preserve">Schoeman </w:t>
            </w:r>
            <w:r w:rsidRPr="00D50056">
              <w:rPr>
                <w:rFonts w:ascii="Times New Roman" w:eastAsiaTheme="minorEastAsia" w:hAnsi="Times New Roman" w:cs="Times New Roman"/>
                <w:i/>
                <w:iCs/>
                <w:color w:val="000000" w:themeColor="text1"/>
                <w:kern w:val="0"/>
                <w:sz w:val="24"/>
                <w:szCs w:val="24"/>
                <w14:ligatures w14:val="none"/>
              </w:rPr>
              <w:t>et al</w:t>
            </w:r>
            <w:r w:rsidRPr="00D50056">
              <w:rPr>
                <w:rFonts w:ascii="Times New Roman" w:eastAsiaTheme="minorEastAsia" w:hAnsi="Times New Roman" w:cs="Times New Roman"/>
                <w:color w:val="000000" w:themeColor="text1"/>
                <w:kern w:val="0"/>
                <w:sz w:val="24"/>
                <w:szCs w:val="24"/>
                <w14:ligatures w14:val="none"/>
              </w:rPr>
              <w:t>., 2005</w:t>
            </w:r>
          </w:p>
        </w:tc>
      </w:tr>
      <w:tr w:rsidR="00D7279A" w:rsidRPr="00D50056" w14:paraId="42555C59" w14:textId="77777777" w:rsidTr="00C81935">
        <w:trPr>
          <w:trHeight w:val="65"/>
        </w:trPr>
        <w:tc>
          <w:tcPr>
            <w:tcW w:w="2301" w:type="dxa"/>
            <w:tcBorders>
              <w:top w:val="nil"/>
              <w:left w:val="nil"/>
              <w:bottom w:val="single" w:sz="4" w:space="0" w:color="auto"/>
              <w:right w:val="nil"/>
            </w:tcBorders>
            <w:shd w:val="clear" w:color="auto" w:fill="auto"/>
            <w:noWrap/>
            <w:vAlign w:val="bottom"/>
            <w:hideMark/>
          </w:tcPr>
          <w:p w14:paraId="5D1B3E1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Phaeocystis</w:t>
            </w:r>
            <w:proofErr w:type="spellEnd"/>
            <w:r w:rsidRPr="00D50056">
              <w:rPr>
                <w:rFonts w:ascii="Times New Roman" w:eastAsiaTheme="minorEastAsia" w:hAnsi="Times New Roman" w:cs="Times New Roman"/>
                <w:color w:val="000000" w:themeColor="text1"/>
                <w:kern w:val="0"/>
                <w:sz w:val="24"/>
                <w:szCs w:val="24"/>
                <w14:ligatures w14:val="none"/>
              </w:rPr>
              <w:t xml:space="preserve"> colonial cells</w:t>
            </w:r>
          </w:p>
        </w:tc>
        <w:tc>
          <w:tcPr>
            <w:tcW w:w="3903" w:type="dxa"/>
            <w:tcBorders>
              <w:top w:val="nil"/>
              <w:left w:val="nil"/>
              <w:bottom w:val="single" w:sz="4" w:space="0" w:color="auto"/>
              <w:right w:val="nil"/>
            </w:tcBorders>
            <w:shd w:val="clear" w:color="auto" w:fill="auto"/>
            <w:noWrap/>
            <w:vAlign w:val="bottom"/>
            <w:hideMark/>
          </w:tcPr>
          <w:p w14:paraId="792991A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xml:space="preserve">14.2 </w:t>
            </w:r>
            <w:proofErr w:type="spellStart"/>
            <w:r w:rsidRPr="00D50056">
              <w:rPr>
                <w:rFonts w:ascii="Times New Roman" w:eastAsiaTheme="minorEastAsia" w:hAnsi="Times New Roman" w:cs="Times New Roman"/>
                <w:color w:val="000000" w:themeColor="text1"/>
                <w:kern w:val="0"/>
                <w:sz w:val="24"/>
                <w:szCs w:val="24"/>
                <w14:ligatures w14:val="none"/>
              </w:rPr>
              <w:t>pgC</w:t>
            </w:r>
            <w:proofErr w:type="spellEnd"/>
            <w:r w:rsidRPr="00D50056">
              <w:rPr>
                <w:rFonts w:ascii="Times New Roman" w:eastAsiaTheme="minorEastAsia" w:hAnsi="Times New Roman" w:cs="Times New Roman"/>
                <w:color w:val="000000" w:themeColor="text1"/>
                <w:kern w:val="0"/>
                <w:sz w:val="24"/>
                <w:szCs w:val="24"/>
                <w14:ligatures w14:val="none"/>
              </w:rPr>
              <w:t xml:space="preserve"> </w:t>
            </w:r>
            <w:proofErr w:type="gramStart"/>
            <w:r w:rsidRPr="00D50056">
              <w:rPr>
                <w:rFonts w:ascii="Times New Roman" w:eastAsiaTheme="minorEastAsia" w:hAnsi="Times New Roman" w:cs="Times New Roman"/>
                <w:color w:val="000000" w:themeColor="text1"/>
                <w:kern w:val="0"/>
                <w:sz w:val="24"/>
                <w:szCs w:val="24"/>
                <w14:ligatures w14:val="none"/>
              </w:rPr>
              <w:t>cell</w:t>
            </w:r>
            <w:r w:rsidRPr="00D50056">
              <w:rPr>
                <w:rFonts w:ascii="Times New Roman" w:eastAsiaTheme="minorEastAsia" w:hAnsi="Times New Roman" w:cs="Times New Roman"/>
                <w:color w:val="000000" w:themeColor="text1"/>
                <w:kern w:val="0"/>
                <w:sz w:val="24"/>
                <w:szCs w:val="24"/>
                <w:vertAlign w:val="superscript"/>
                <w14:ligatures w14:val="none"/>
              </w:rPr>
              <w:t>-1</w:t>
            </w:r>
            <w:proofErr w:type="gramEnd"/>
          </w:p>
        </w:tc>
        <w:tc>
          <w:tcPr>
            <w:tcW w:w="3543" w:type="dxa"/>
            <w:tcBorders>
              <w:top w:val="nil"/>
              <w:left w:val="nil"/>
              <w:bottom w:val="single" w:sz="4" w:space="0" w:color="auto"/>
              <w:right w:val="nil"/>
            </w:tcBorders>
            <w:shd w:val="clear" w:color="auto" w:fill="auto"/>
            <w:noWrap/>
            <w:vAlign w:val="bottom"/>
            <w:hideMark/>
          </w:tcPr>
          <w:p w14:paraId="4AC6A92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r>
    </w:tbl>
    <w:p w14:paraId="5FC487DD"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
    <w:p w14:paraId="2CCE9EB0"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sectPr w:rsidR="00D7279A" w:rsidRPr="00D50056" w:rsidSect="009E6E17">
          <w:pgSz w:w="11906" w:h="16838"/>
          <w:pgMar w:top="1440" w:right="1440" w:bottom="1440" w:left="1440" w:header="709" w:footer="709" w:gutter="0"/>
          <w:lnNumType w:countBy="1" w:restart="continuous"/>
          <w:cols w:space="708"/>
          <w:docGrid w:linePitch="360"/>
        </w:sectPr>
      </w:pPr>
    </w:p>
    <w:p w14:paraId="0DAA82D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bookmarkStart w:id="12" w:name="_Hlk142938159"/>
      <w:r w:rsidRPr="00D50056">
        <w:rPr>
          <w:rFonts w:ascii="Times New Roman" w:eastAsiaTheme="minorEastAsia" w:hAnsi="Times New Roman" w:cs="Times New Roman"/>
          <w:b/>
          <w:bCs/>
          <w:color w:val="000000" w:themeColor="text1"/>
          <w:kern w:val="0"/>
          <w:sz w:val="24"/>
          <w:szCs w:val="24"/>
          <w14:ligatures w14:val="none"/>
        </w:rPr>
        <w:lastRenderedPageBreak/>
        <w:t>Table S3</w:t>
      </w:r>
      <w:r w:rsidRPr="00D50056">
        <w:rPr>
          <w:rFonts w:ascii="Times New Roman" w:eastAsiaTheme="minorEastAsia" w:hAnsi="Times New Roman" w:cs="Times New Roman"/>
          <w:color w:val="000000" w:themeColor="text1"/>
          <w:kern w:val="0"/>
          <w:sz w:val="24"/>
          <w:szCs w:val="24"/>
          <w14:ligatures w14:val="none"/>
        </w:rPr>
        <w:t xml:space="preserve"> Monthly range, mean (±SD), and median values of the mean sea surface temperature (T, °C), salinity (S, PSU), nutrients (nitrite and nitrate: NO</w:t>
      </w:r>
      <w:r w:rsidRPr="00D50056">
        <w:rPr>
          <w:rFonts w:ascii="Times New Roman" w:eastAsiaTheme="minorEastAsia" w:hAnsi="Times New Roman" w:cs="Times New Roman"/>
          <w:color w:val="000000" w:themeColor="text1"/>
          <w:kern w:val="0"/>
          <w:sz w:val="24"/>
          <w:szCs w:val="24"/>
          <w:vertAlign w:val="subscript"/>
          <w14:ligatures w14:val="none"/>
        </w:rPr>
        <w:t>2</w:t>
      </w:r>
      <w:r w:rsidRPr="00D50056">
        <w:rPr>
          <w:rFonts w:ascii="Times New Roman" w:eastAsiaTheme="minorEastAsia" w:hAnsi="Times New Roman" w:cs="Times New Roman"/>
          <w:color w:val="000000" w:themeColor="text1"/>
          <w:kern w:val="0"/>
          <w:sz w:val="24"/>
          <w:szCs w:val="24"/>
          <w14:ligatures w14:val="none"/>
        </w:rPr>
        <w:t xml:space="preserve"> + NO</w:t>
      </w:r>
      <w:r w:rsidRPr="00D50056">
        <w:rPr>
          <w:rFonts w:ascii="Times New Roman" w:eastAsiaTheme="minorEastAsia" w:hAnsi="Times New Roman" w:cs="Times New Roman"/>
          <w:color w:val="000000" w:themeColor="text1"/>
          <w:kern w:val="0"/>
          <w:sz w:val="24"/>
          <w:szCs w:val="24"/>
          <w:vertAlign w:val="subscript"/>
          <w14:ligatures w14:val="none"/>
        </w:rPr>
        <w:t>3</w:t>
      </w:r>
      <w:r w:rsidRPr="00D50056">
        <w:rPr>
          <w:rFonts w:ascii="Times New Roman" w:eastAsiaTheme="minorEastAsia" w:hAnsi="Times New Roman" w:cs="Times New Roman"/>
          <w:color w:val="000000" w:themeColor="text1"/>
          <w:kern w:val="0"/>
          <w:sz w:val="24"/>
          <w:szCs w:val="24"/>
          <w14:ligatures w14:val="none"/>
        </w:rPr>
        <w:t>, phosphate: PO</w:t>
      </w:r>
      <w:r w:rsidRPr="00D50056">
        <w:rPr>
          <w:rFonts w:ascii="Times New Roman" w:eastAsiaTheme="minorEastAsia" w:hAnsi="Times New Roman" w:cs="Times New Roman"/>
          <w:color w:val="000000" w:themeColor="text1"/>
          <w:kern w:val="0"/>
          <w:sz w:val="24"/>
          <w:szCs w:val="24"/>
          <w:vertAlign w:val="subscript"/>
          <w14:ligatures w14:val="none"/>
        </w:rPr>
        <w:t>4</w:t>
      </w:r>
      <w:r w:rsidRPr="00D50056">
        <w:rPr>
          <w:rFonts w:ascii="Times New Roman" w:eastAsiaTheme="minorEastAsia" w:hAnsi="Times New Roman" w:cs="Times New Roman"/>
          <w:color w:val="000000" w:themeColor="text1"/>
          <w:kern w:val="0"/>
          <w:sz w:val="24"/>
          <w:szCs w:val="24"/>
          <w14:ligatures w14:val="none"/>
        </w:rPr>
        <w:t xml:space="preserve">, all in </w:t>
      </w:r>
      <w:proofErr w:type="spellStart"/>
      <w:r w:rsidRPr="00D50056">
        <w:rPr>
          <w:rFonts w:ascii="Times New Roman" w:eastAsiaTheme="minorEastAsia" w:hAnsi="Times New Roman" w:cs="Times New Roman"/>
          <w:color w:val="000000" w:themeColor="text1"/>
          <w:kern w:val="0"/>
          <w:sz w:val="24"/>
          <w:szCs w:val="24"/>
          <w14:ligatures w14:val="none"/>
        </w:rPr>
        <w:t>μM</w:t>
      </w:r>
      <w:proofErr w:type="spellEnd"/>
      <w:r w:rsidRPr="00D50056">
        <w:rPr>
          <w:rFonts w:ascii="Times New Roman" w:eastAsiaTheme="minorEastAsia" w:hAnsi="Times New Roman" w:cs="Times New Roman"/>
          <w:color w:val="000000" w:themeColor="text1"/>
          <w:kern w:val="0"/>
          <w:sz w:val="24"/>
          <w:szCs w:val="24"/>
          <w14:ligatures w14:val="none"/>
        </w:rPr>
        <w:t>, the Ν/P molar ratio, silicate Si(OH)</w:t>
      </w:r>
      <w:r w:rsidRPr="00D50056">
        <w:rPr>
          <w:rFonts w:ascii="Times New Roman" w:eastAsiaTheme="minorEastAsia" w:hAnsi="Times New Roman" w:cs="Times New Roman"/>
          <w:color w:val="000000" w:themeColor="text1"/>
          <w:kern w:val="0"/>
          <w:sz w:val="24"/>
          <w:szCs w:val="24"/>
          <w:vertAlign w:val="subscript"/>
          <w14:ligatures w14:val="none"/>
        </w:rPr>
        <w:t>4</w:t>
      </w:r>
      <w:r w:rsidRPr="00D50056">
        <w:rPr>
          <w:rFonts w:ascii="Times New Roman" w:eastAsiaTheme="minorEastAsia" w:hAnsi="Times New Roman" w:cs="Times New Roman"/>
          <w:color w:val="000000" w:themeColor="text1"/>
          <w:kern w:val="0"/>
          <w:sz w:val="24"/>
          <w:szCs w:val="24"/>
          <w14:ligatures w14:val="none"/>
        </w:rPr>
        <w:t xml:space="preserve">, </w:t>
      </w:r>
      <w:proofErr w:type="spellStart"/>
      <w:r w:rsidRPr="00D50056">
        <w:rPr>
          <w:rFonts w:ascii="Times New Roman" w:eastAsiaTheme="minorEastAsia" w:hAnsi="Times New Roman" w:cs="Times New Roman"/>
          <w:color w:val="000000" w:themeColor="text1"/>
          <w:kern w:val="0"/>
          <w:sz w:val="24"/>
          <w:szCs w:val="24"/>
          <w14:ligatures w14:val="none"/>
        </w:rPr>
        <w:t>μΜ</w:t>
      </w:r>
      <w:proofErr w:type="spellEnd"/>
      <w:r w:rsidRPr="00D50056">
        <w:rPr>
          <w:rFonts w:ascii="Times New Roman" w:eastAsiaTheme="minorEastAsia" w:hAnsi="Times New Roman" w:cs="Times New Roman"/>
          <w:color w:val="000000" w:themeColor="text1"/>
          <w:kern w:val="0"/>
          <w:sz w:val="24"/>
          <w:szCs w:val="24"/>
          <w14:ligatures w14:val="none"/>
        </w:rPr>
        <w:t>, chlorophyll-a (</w:t>
      </w:r>
      <w:proofErr w:type="spellStart"/>
      <w:r w:rsidRPr="00D50056">
        <w:rPr>
          <w:rFonts w:ascii="Times New Roman" w:eastAsiaTheme="minorEastAsia" w:hAnsi="Times New Roman" w:cs="Times New Roman"/>
          <w:color w:val="000000" w:themeColor="text1"/>
          <w:kern w:val="0"/>
          <w:sz w:val="24"/>
          <w:szCs w:val="24"/>
          <w14:ligatures w14:val="none"/>
        </w:rPr>
        <w:t>Chl</w:t>
      </w:r>
      <w:proofErr w:type="spellEnd"/>
      <w:r w:rsidRPr="00D50056">
        <w:rPr>
          <w:rFonts w:ascii="Times New Roman" w:eastAsiaTheme="minorEastAsia" w:hAnsi="Times New Roman" w:cs="Times New Roman"/>
          <w:color w:val="000000" w:themeColor="text1"/>
          <w:kern w:val="0"/>
          <w:sz w:val="24"/>
          <w:szCs w:val="24"/>
          <w14:ligatures w14:val="none"/>
        </w:rPr>
        <w:t>-</w:t>
      </w:r>
      <w:r w:rsidRPr="00D50056">
        <w:rPr>
          <w:rFonts w:ascii="Times New Roman" w:eastAsiaTheme="minorEastAsia" w:hAnsi="Times New Roman" w:cs="Times New Roman"/>
          <w:i/>
          <w:iCs/>
          <w:color w:val="000000" w:themeColor="text1"/>
          <w:kern w:val="0"/>
          <w:sz w:val="24"/>
          <w:szCs w:val="24"/>
          <w14:ligatures w14:val="none"/>
        </w:rPr>
        <w:t>a</w:t>
      </w:r>
      <w:r w:rsidRPr="00D50056">
        <w:rPr>
          <w:rFonts w:ascii="Times New Roman" w:eastAsiaTheme="minorEastAsia" w:hAnsi="Times New Roman" w:cs="Times New Roman"/>
          <w:color w:val="000000" w:themeColor="text1"/>
          <w:kern w:val="0"/>
          <w:sz w:val="24"/>
          <w:szCs w:val="24"/>
          <w14:ligatures w14:val="none"/>
        </w:rPr>
        <w:t xml:space="preserve">, </w:t>
      </w:r>
      <w:proofErr w:type="spellStart"/>
      <w:r w:rsidRPr="00D50056">
        <w:rPr>
          <w:rFonts w:ascii="Times New Roman" w:eastAsiaTheme="minorEastAsia" w:hAnsi="Times New Roman" w:cs="Times New Roman"/>
          <w:color w:val="000000" w:themeColor="text1"/>
          <w:kern w:val="0"/>
          <w:sz w:val="24"/>
          <w:szCs w:val="24"/>
          <w14:ligatures w14:val="none"/>
        </w:rPr>
        <w:t>μg</w:t>
      </w:r>
      <w:proofErr w:type="spellEnd"/>
      <w:r w:rsidRPr="00D50056">
        <w:rPr>
          <w:rFonts w:ascii="Times New Roman" w:eastAsiaTheme="minorEastAsia" w:hAnsi="Times New Roman" w:cs="Times New Roman"/>
          <w:color w:val="000000" w:themeColor="text1"/>
          <w:kern w:val="0"/>
          <w:sz w:val="24"/>
          <w:szCs w:val="24"/>
          <w14:ligatures w14:val="none"/>
        </w:rPr>
        <w:t xml:space="preserve"> L</w:t>
      </w:r>
      <w:r w:rsidRPr="00D50056">
        <w:rPr>
          <w:rFonts w:ascii="Times New Roman" w:eastAsiaTheme="minorEastAsia" w:hAnsi="Times New Roman" w:cs="Times New Roman"/>
          <w:color w:val="000000" w:themeColor="text1"/>
          <w:kern w:val="0"/>
          <w:sz w:val="24"/>
          <w:szCs w:val="24"/>
          <w:vertAlign w:val="superscript"/>
          <w14:ligatures w14:val="none"/>
        </w:rPr>
        <w:t>-1</w:t>
      </w:r>
      <w:r w:rsidRPr="00D50056">
        <w:rPr>
          <w:rFonts w:ascii="Times New Roman" w:eastAsiaTheme="minorEastAsia" w:hAnsi="Times New Roman" w:cs="Times New Roman"/>
          <w:color w:val="000000" w:themeColor="text1"/>
          <w:kern w:val="0"/>
          <w:sz w:val="24"/>
          <w:szCs w:val="24"/>
          <w14:ligatures w14:val="none"/>
        </w:rPr>
        <w:t>) in the EEC at the DYPHYRAD and SOMLIT stations from March 2016 to October 2020. Note that only three samples were available for August.</w:t>
      </w:r>
    </w:p>
    <w:tbl>
      <w:tblPr>
        <w:tblW w:w="10449" w:type="dxa"/>
        <w:tblInd w:w="-498" w:type="dxa"/>
        <w:tblLook w:val="04A0" w:firstRow="1" w:lastRow="0" w:firstColumn="1" w:lastColumn="0" w:noHBand="0" w:noVBand="1"/>
      </w:tblPr>
      <w:tblGrid>
        <w:gridCol w:w="1205"/>
        <w:gridCol w:w="1068"/>
        <w:gridCol w:w="1188"/>
        <w:gridCol w:w="1188"/>
        <w:gridCol w:w="1188"/>
        <w:gridCol w:w="1308"/>
        <w:gridCol w:w="1188"/>
        <w:gridCol w:w="1068"/>
        <w:gridCol w:w="1068"/>
        <w:gridCol w:w="1243"/>
        <w:gridCol w:w="1068"/>
        <w:gridCol w:w="1229"/>
        <w:gridCol w:w="1203"/>
      </w:tblGrid>
      <w:tr w:rsidR="00D50056" w:rsidRPr="00D50056" w14:paraId="27ACE199" w14:textId="77777777" w:rsidTr="00EC0485">
        <w:trPr>
          <w:trHeight w:val="240"/>
        </w:trPr>
        <w:tc>
          <w:tcPr>
            <w:tcW w:w="818" w:type="dxa"/>
            <w:tcBorders>
              <w:top w:val="single" w:sz="4" w:space="0" w:color="auto"/>
              <w:left w:val="nil"/>
              <w:bottom w:val="single" w:sz="4" w:space="0" w:color="auto"/>
              <w:right w:val="nil"/>
            </w:tcBorders>
            <w:shd w:val="clear" w:color="auto" w:fill="auto"/>
            <w:noWrap/>
            <w:vAlign w:val="bottom"/>
            <w:hideMark/>
          </w:tcPr>
          <w:bookmarkEnd w:id="12"/>
          <w:p w14:paraId="616AD8E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 </w:t>
            </w:r>
          </w:p>
        </w:tc>
        <w:tc>
          <w:tcPr>
            <w:tcW w:w="802" w:type="dxa"/>
            <w:tcBorders>
              <w:top w:val="single" w:sz="4" w:space="0" w:color="auto"/>
              <w:left w:val="nil"/>
              <w:bottom w:val="single" w:sz="4" w:space="0" w:color="auto"/>
              <w:right w:val="nil"/>
            </w:tcBorders>
            <w:shd w:val="clear" w:color="auto" w:fill="auto"/>
            <w:noWrap/>
            <w:vAlign w:val="bottom"/>
            <w:hideMark/>
          </w:tcPr>
          <w:p w14:paraId="5B0F415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January</w:t>
            </w:r>
          </w:p>
        </w:tc>
        <w:tc>
          <w:tcPr>
            <w:tcW w:w="810" w:type="dxa"/>
            <w:tcBorders>
              <w:top w:val="single" w:sz="4" w:space="0" w:color="auto"/>
              <w:left w:val="nil"/>
              <w:bottom w:val="single" w:sz="4" w:space="0" w:color="auto"/>
              <w:right w:val="nil"/>
            </w:tcBorders>
            <w:shd w:val="clear" w:color="auto" w:fill="auto"/>
            <w:noWrap/>
            <w:vAlign w:val="bottom"/>
            <w:hideMark/>
          </w:tcPr>
          <w:p w14:paraId="7349E43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February</w:t>
            </w:r>
          </w:p>
        </w:tc>
        <w:tc>
          <w:tcPr>
            <w:tcW w:w="810" w:type="dxa"/>
            <w:tcBorders>
              <w:top w:val="single" w:sz="4" w:space="0" w:color="auto"/>
              <w:left w:val="nil"/>
              <w:bottom w:val="single" w:sz="4" w:space="0" w:color="auto"/>
              <w:right w:val="nil"/>
            </w:tcBorders>
            <w:shd w:val="clear" w:color="auto" w:fill="auto"/>
            <w:noWrap/>
            <w:vAlign w:val="bottom"/>
            <w:hideMark/>
          </w:tcPr>
          <w:p w14:paraId="74C514B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March</w:t>
            </w:r>
          </w:p>
        </w:tc>
        <w:tc>
          <w:tcPr>
            <w:tcW w:w="810" w:type="dxa"/>
            <w:tcBorders>
              <w:top w:val="single" w:sz="4" w:space="0" w:color="auto"/>
              <w:left w:val="nil"/>
              <w:bottom w:val="single" w:sz="4" w:space="0" w:color="auto"/>
              <w:right w:val="nil"/>
            </w:tcBorders>
            <w:shd w:val="clear" w:color="auto" w:fill="auto"/>
            <w:noWrap/>
            <w:vAlign w:val="bottom"/>
            <w:hideMark/>
          </w:tcPr>
          <w:p w14:paraId="47B9226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April</w:t>
            </w:r>
          </w:p>
        </w:tc>
        <w:tc>
          <w:tcPr>
            <w:tcW w:w="885" w:type="dxa"/>
            <w:tcBorders>
              <w:top w:val="single" w:sz="4" w:space="0" w:color="auto"/>
              <w:left w:val="nil"/>
              <w:bottom w:val="single" w:sz="4" w:space="0" w:color="auto"/>
              <w:right w:val="nil"/>
            </w:tcBorders>
            <w:shd w:val="clear" w:color="auto" w:fill="auto"/>
            <w:noWrap/>
            <w:vAlign w:val="bottom"/>
            <w:hideMark/>
          </w:tcPr>
          <w:p w14:paraId="246A770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May</w:t>
            </w:r>
          </w:p>
        </w:tc>
        <w:tc>
          <w:tcPr>
            <w:tcW w:w="810" w:type="dxa"/>
            <w:tcBorders>
              <w:top w:val="single" w:sz="4" w:space="0" w:color="auto"/>
              <w:left w:val="nil"/>
              <w:bottom w:val="single" w:sz="4" w:space="0" w:color="auto"/>
              <w:right w:val="nil"/>
            </w:tcBorders>
            <w:shd w:val="clear" w:color="auto" w:fill="auto"/>
            <w:noWrap/>
            <w:vAlign w:val="bottom"/>
            <w:hideMark/>
          </w:tcPr>
          <w:p w14:paraId="23643F2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June</w:t>
            </w:r>
          </w:p>
        </w:tc>
        <w:tc>
          <w:tcPr>
            <w:tcW w:w="735" w:type="dxa"/>
            <w:tcBorders>
              <w:top w:val="single" w:sz="4" w:space="0" w:color="auto"/>
              <w:left w:val="nil"/>
              <w:bottom w:val="single" w:sz="4" w:space="0" w:color="auto"/>
              <w:right w:val="nil"/>
            </w:tcBorders>
            <w:shd w:val="clear" w:color="auto" w:fill="auto"/>
            <w:noWrap/>
            <w:vAlign w:val="bottom"/>
            <w:hideMark/>
          </w:tcPr>
          <w:p w14:paraId="57D864B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 xml:space="preserve">July </w:t>
            </w:r>
          </w:p>
        </w:tc>
        <w:tc>
          <w:tcPr>
            <w:tcW w:w="735" w:type="dxa"/>
            <w:tcBorders>
              <w:top w:val="single" w:sz="4" w:space="0" w:color="auto"/>
              <w:left w:val="nil"/>
              <w:bottom w:val="single" w:sz="4" w:space="0" w:color="auto"/>
              <w:right w:val="nil"/>
            </w:tcBorders>
            <w:shd w:val="clear" w:color="auto" w:fill="auto"/>
            <w:noWrap/>
            <w:vAlign w:val="bottom"/>
            <w:hideMark/>
          </w:tcPr>
          <w:p w14:paraId="239C58E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August</w:t>
            </w:r>
          </w:p>
        </w:tc>
        <w:tc>
          <w:tcPr>
            <w:tcW w:w="844" w:type="dxa"/>
            <w:tcBorders>
              <w:top w:val="single" w:sz="4" w:space="0" w:color="auto"/>
              <w:left w:val="nil"/>
              <w:bottom w:val="single" w:sz="4" w:space="0" w:color="auto"/>
              <w:right w:val="nil"/>
            </w:tcBorders>
            <w:shd w:val="clear" w:color="auto" w:fill="auto"/>
            <w:noWrap/>
            <w:vAlign w:val="bottom"/>
            <w:hideMark/>
          </w:tcPr>
          <w:p w14:paraId="400B9E5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September</w:t>
            </w:r>
          </w:p>
        </w:tc>
        <w:tc>
          <w:tcPr>
            <w:tcW w:w="735" w:type="dxa"/>
            <w:tcBorders>
              <w:top w:val="single" w:sz="4" w:space="0" w:color="auto"/>
              <w:left w:val="nil"/>
              <w:bottom w:val="single" w:sz="4" w:space="0" w:color="auto"/>
              <w:right w:val="nil"/>
            </w:tcBorders>
            <w:shd w:val="clear" w:color="auto" w:fill="auto"/>
            <w:noWrap/>
            <w:vAlign w:val="bottom"/>
            <w:hideMark/>
          </w:tcPr>
          <w:p w14:paraId="18C726B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October</w:t>
            </w:r>
          </w:p>
        </w:tc>
        <w:tc>
          <w:tcPr>
            <w:tcW w:w="836" w:type="dxa"/>
            <w:tcBorders>
              <w:top w:val="single" w:sz="4" w:space="0" w:color="auto"/>
              <w:left w:val="nil"/>
              <w:bottom w:val="single" w:sz="4" w:space="0" w:color="auto"/>
              <w:right w:val="nil"/>
            </w:tcBorders>
            <w:shd w:val="clear" w:color="auto" w:fill="auto"/>
            <w:noWrap/>
            <w:vAlign w:val="bottom"/>
            <w:hideMark/>
          </w:tcPr>
          <w:p w14:paraId="2B24CE3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November</w:t>
            </w:r>
          </w:p>
        </w:tc>
        <w:tc>
          <w:tcPr>
            <w:tcW w:w="819" w:type="dxa"/>
            <w:tcBorders>
              <w:top w:val="single" w:sz="4" w:space="0" w:color="auto"/>
              <w:left w:val="nil"/>
              <w:bottom w:val="single" w:sz="4" w:space="0" w:color="auto"/>
              <w:right w:val="nil"/>
            </w:tcBorders>
            <w:shd w:val="clear" w:color="auto" w:fill="auto"/>
            <w:noWrap/>
            <w:vAlign w:val="bottom"/>
            <w:hideMark/>
          </w:tcPr>
          <w:p w14:paraId="3E06D88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December</w:t>
            </w:r>
          </w:p>
        </w:tc>
      </w:tr>
      <w:tr w:rsidR="00D50056" w:rsidRPr="00D50056" w14:paraId="3E49C129"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2E57736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 xml:space="preserve">T </w:t>
            </w:r>
          </w:p>
          <w:p w14:paraId="6BF3724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(°C)</w:t>
            </w:r>
          </w:p>
        </w:tc>
        <w:tc>
          <w:tcPr>
            <w:tcW w:w="802" w:type="dxa"/>
            <w:tcBorders>
              <w:top w:val="nil"/>
              <w:left w:val="nil"/>
              <w:bottom w:val="nil"/>
              <w:right w:val="nil"/>
            </w:tcBorders>
            <w:shd w:val="clear" w:color="auto" w:fill="auto"/>
            <w:noWrap/>
            <w:vAlign w:val="bottom"/>
            <w:hideMark/>
          </w:tcPr>
          <w:p w14:paraId="75735C7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65B013D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2EF5A5E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20EB3CE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85" w:type="dxa"/>
            <w:tcBorders>
              <w:top w:val="nil"/>
              <w:left w:val="nil"/>
              <w:bottom w:val="nil"/>
              <w:right w:val="nil"/>
            </w:tcBorders>
            <w:shd w:val="clear" w:color="auto" w:fill="auto"/>
            <w:noWrap/>
            <w:vAlign w:val="bottom"/>
            <w:hideMark/>
          </w:tcPr>
          <w:p w14:paraId="7B8B5E0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2CA307A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0569C56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45C790B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44" w:type="dxa"/>
            <w:tcBorders>
              <w:top w:val="nil"/>
              <w:left w:val="nil"/>
              <w:bottom w:val="nil"/>
              <w:right w:val="nil"/>
            </w:tcBorders>
            <w:shd w:val="clear" w:color="auto" w:fill="auto"/>
            <w:noWrap/>
            <w:vAlign w:val="bottom"/>
            <w:hideMark/>
          </w:tcPr>
          <w:p w14:paraId="14074CB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7717D87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36" w:type="dxa"/>
            <w:tcBorders>
              <w:top w:val="nil"/>
              <w:left w:val="nil"/>
              <w:bottom w:val="nil"/>
              <w:right w:val="nil"/>
            </w:tcBorders>
            <w:shd w:val="clear" w:color="auto" w:fill="auto"/>
            <w:noWrap/>
            <w:vAlign w:val="bottom"/>
            <w:hideMark/>
          </w:tcPr>
          <w:p w14:paraId="68D7ECA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9" w:type="dxa"/>
            <w:tcBorders>
              <w:top w:val="nil"/>
              <w:left w:val="nil"/>
              <w:bottom w:val="nil"/>
              <w:right w:val="nil"/>
            </w:tcBorders>
            <w:shd w:val="clear" w:color="auto" w:fill="auto"/>
            <w:noWrap/>
            <w:vAlign w:val="bottom"/>
            <w:hideMark/>
          </w:tcPr>
          <w:p w14:paraId="3E9D942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r>
      <w:tr w:rsidR="00D50056" w:rsidRPr="00D50056" w14:paraId="2DE0BA04" w14:textId="77777777" w:rsidTr="00EC0485">
        <w:trPr>
          <w:trHeight w:val="240"/>
        </w:trPr>
        <w:tc>
          <w:tcPr>
            <w:tcW w:w="818" w:type="dxa"/>
            <w:tcBorders>
              <w:top w:val="nil"/>
              <w:left w:val="nil"/>
              <w:bottom w:val="nil"/>
              <w:right w:val="nil"/>
            </w:tcBorders>
            <w:shd w:val="clear" w:color="auto" w:fill="auto"/>
            <w:noWrap/>
            <w:vAlign w:val="bottom"/>
            <w:hideMark/>
          </w:tcPr>
          <w:p w14:paraId="2E841AB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Range</w:t>
            </w:r>
          </w:p>
        </w:tc>
        <w:tc>
          <w:tcPr>
            <w:tcW w:w="802" w:type="dxa"/>
            <w:tcBorders>
              <w:top w:val="nil"/>
              <w:left w:val="nil"/>
              <w:bottom w:val="nil"/>
              <w:right w:val="nil"/>
            </w:tcBorders>
            <w:shd w:val="clear" w:color="auto" w:fill="auto"/>
            <w:noWrap/>
            <w:vAlign w:val="bottom"/>
            <w:hideMark/>
          </w:tcPr>
          <w:p w14:paraId="1D008EC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5.4-7.9</w:t>
            </w:r>
          </w:p>
        </w:tc>
        <w:tc>
          <w:tcPr>
            <w:tcW w:w="810" w:type="dxa"/>
            <w:tcBorders>
              <w:top w:val="nil"/>
              <w:left w:val="nil"/>
              <w:bottom w:val="nil"/>
              <w:right w:val="nil"/>
            </w:tcBorders>
            <w:shd w:val="clear" w:color="auto" w:fill="auto"/>
            <w:noWrap/>
            <w:vAlign w:val="bottom"/>
            <w:hideMark/>
          </w:tcPr>
          <w:p w14:paraId="3972550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6.0-8.3</w:t>
            </w:r>
          </w:p>
        </w:tc>
        <w:tc>
          <w:tcPr>
            <w:tcW w:w="810" w:type="dxa"/>
            <w:tcBorders>
              <w:top w:val="nil"/>
              <w:left w:val="nil"/>
              <w:bottom w:val="nil"/>
              <w:right w:val="nil"/>
            </w:tcBorders>
            <w:shd w:val="clear" w:color="auto" w:fill="auto"/>
            <w:noWrap/>
            <w:vAlign w:val="bottom"/>
            <w:hideMark/>
          </w:tcPr>
          <w:p w14:paraId="7234436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5.8-9.5</w:t>
            </w:r>
          </w:p>
        </w:tc>
        <w:tc>
          <w:tcPr>
            <w:tcW w:w="810" w:type="dxa"/>
            <w:tcBorders>
              <w:top w:val="nil"/>
              <w:left w:val="nil"/>
              <w:bottom w:val="nil"/>
              <w:right w:val="nil"/>
            </w:tcBorders>
            <w:shd w:val="clear" w:color="auto" w:fill="auto"/>
            <w:noWrap/>
            <w:vAlign w:val="bottom"/>
            <w:hideMark/>
          </w:tcPr>
          <w:p w14:paraId="5A0BD00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8.6-11.4</w:t>
            </w:r>
          </w:p>
        </w:tc>
        <w:tc>
          <w:tcPr>
            <w:tcW w:w="885" w:type="dxa"/>
            <w:tcBorders>
              <w:top w:val="nil"/>
              <w:left w:val="nil"/>
              <w:bottom w:val="nil"/>
              <w:right w:val="nil"/>
            </w:tcBorders>
            <w:shd w:val="clear" w:color="auto" w:fill="auto"/>
            <w:noWrap/>
            <w:vAlign w:val="bottom"/>
            <w:hideMark/>
          </w:tcPr>
          <w:p w14:paraId="1238097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11.03-14.7</w:t>
            </w:r>
          </w:p>
        </w:tc>
        <w:tc>
          <w:tcPr>
            <w:tcW w:w="810" w:type="dxa"/>
            <w:tcBorders>
              <w:top w:val="nil"/>
              <w:left w:val="nil"/>
              <w:bottom w:val="nil"/>
              <w:right w:val="nil"/>
            </w:tcBorders>
            <w:shd w:val="clear" w:color="auto" w:fill="auto"/>
            <w:noWrap/>
            <w:vAlign w:val="bottom"/>
            <w:hideMark/>
          </w:tcPr>
          <w:p w14:paraId="0ACEDB5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13.7-18.2</w:t>
            </w:r>
          </w:p>
        </w:tc>
        <w:tc>
          <w:tcPr>
            <w:tcW w:w="735" w:type="dxa"/>
            <w:tcBorders>
              <w:top w:val="nil"/>
              <w:left w:val="nil"/>
              <w:bottom w:val="nil"/>
              <w:right w:val="nil"/>
            </w:tcBorders>
            <w:shd w:val="clear" w:color="auto" w:fill="auto"/>
            <w:noWrap/>
            <w:vAlign w:val="bottom"/>
            <w:hideMark/>
          </w:tcPr>
          <w:p w14:paraId="3CC06CC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16.5-20</w:t>
            </w:r>
          </w:p>
        </w:tc>
        <w:tc>
          <w:tcPr>
            <w:tcW w:w="735" w:type="dxa"/>
            <w:tcBorders>
              <w:top w:val="nil"/>
              <w:left w:val="nil"/>
              <w:bottom w:val="nil"/>
              <w:right w:val="nil"/>
            </w:tcBorders>
            <w:shd w:val="clear" w:color="auto" w:fill="auto"/>
            <w:noWrap/>
            <w:vAlign w:val="bottom"/>
            <w:hideMark/>
          </w:tcPr>
          <w:p w14:paraId="3D1A94B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19.1-19</w:t>
            </w:r>
          </w:p>
        </w:tc>
        <w:tc>
          <w:tcPr>
            <w:tcW w:w="844" w:type="dxa"/>
            <w:tcBorders>
              <w:top w:val="nil"/>
              <w:left w:val="nil"/>
              <w:bottom w:val="nil"/>
              <w:right w:val="nil"/>
            </w:tcBorders>
            <w:shd w:val="clear" w:color="auto" w:fill="auto"/>
            <w:noWrap/>
            <w:vAlign w:val="bottom"/>
            <w:hideMark/>
          </w:tcPr>
          <w:p w14:paraId="3FC7283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12.4-19.8</w:t>
            </w:r>
          </w:p>
        </w:tc>
        <w:tc>
          <w:tcPr>
            <w:tcW w:w="735" w:type="dxa"/>
            <w:tcBorders>
              <w:top w:val="nil"/>
              <w:left w:val="nil"/>
              <w:bottom w:val="nil"/>
              <w:right w:val="nil"/>
            </w:tcBorders>
            <w:shd w:val="clear" w:color="auto" w:fill="auto"/>
            <w:noWrap/>
            <w:vAlign w:val="bottom"/>
            <w:hideMark/>
          </w:tcPr>
          <w:p w14:paraId="565D83C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14.4-18</w:t>
            </w:r>
          </w:p>
        </w:tc>
        <w:tc>
          <w:tcPr>
            <w:tcW w:w="836" w:type="dxa"/>
            <w:tcBorders>
              <w:top w:val="nil"/>
              <w:left w:val="nil"/>
              <w:bottom w:val="nil"/>
              <w:right w:val="nil"/>
            </w:tcBorders>
            <w:shd w:val="clear" w:color="auto" w:fill="auto"/>
            <w:noWrap/>
            <w:vAlign w:val="bottom"/>
            <w:hideMark/>
          </w:tcPr>
          <w:p w14:paraId="5C94D73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10.6-14.9</w:t>
            </w:r>
          </w:p>
        </w:tc>
        <w:tc>
          <w:tcPr>
            <w:tcW w:w="819" w:type="dxa"/>
            <w:tcBorders>
              <w:top w:val="nil"/>
              <w:left w:val="nil"/>
              <w:bottom w:val="nil"/>
              <w:right w:val="nil"/>
            </w:tcBorders>
            <w:shd w:val="clear" w:color="auto" w:fill="auto"/>
            <w:noWrap/>
            <w:vAlign w:val="bottom"/>
            <w:hideMark/>
          </w:tcPr>
          <w:p w14:paraId="5511FB4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8.1-11.4</w:t>
            </w:r>
          </w:p>
        </w:tc>
      </w:tr>
      <w:tr w:rsidR="00D50056" w:rsidRPr="00D50056" w14:paraId="5785EBB3" w14:textId="77777777" w:rsidTr="00EC0485">
        <w:trPr>
          <w:trHeight w:val="240"/>
        </w:trPr>
        <w:tc>
          <w:tcPr>
            <w:tcW w:w="818" w:type="dxa"/>
            <w:tcBorders>
              <w:top w:val="nil"/>
              <w:left w:val="nil"/>
              <w:bottom w:val="nil"/>
              <w:right w:val="nil"/>
            </w:tcBorders>
            <w:shd w:val="clear" w:color="auto" w:fill="auto"/>
            <w:noWrap/>
            <w:vAlign w:val="bottom"/>
            <w:hideMark/>
          </w:tcPr>
          <w:p w14:paraId="214CF74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Mean±SD</w:t>
            </w:r>
            <w:proofErr w:type="spellEnd"/>
          </w:p>
        </w:tc>
        <w:tc>
          <w:tcPr>
            <w:tcW w:w="802" w:type="dxa"/>
            <w:tcBorders>
              <w:top w:val="nil"/>
              <w:left w:val="nil"/>
              <w:bottom w:val="nil"/>
              <w:right w:val="nil"/>
            </w:tcBorders>
            <w:shd w:val="clear" w:color="auto" w:fill="auto"/>
            <w:noWrap/>
            <w:vAlign w:val="bottom"/>
            <w:hideMark/>
          </w:tcPr>
          <w:p w14:paraId="20B7581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7.1±0.8</w:t>
            </w:r>
          </w:p>
        </w:tc>
        <w:tc>
          <w:tcPr>
            <w:tcW w:w="810" w:type="dxa"/>
            <w:tcBorders>
              <w:top w:val="nil"/>
              <w:left w:val="nil"/>
              <w:bottom w:val="nil"/>
              <w:right w:val="nil"/>
            </w:tcBorders>
            <w:shd w:val="clear" w:color="auto" w:fill="auto"/>
            <w:noWrap/>
            <w:vAlign w:val="bottom"/>
            <w:hideMark/>
          </w:tcPr>
          <w:p w14:paraId="34BBBA3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7.4±0.7</w:t>
            </w:r>
          </w:p>
        </w:tc>
        <w:tc>
          <w:tcPr>
            <w:tcW w:w="810" w:type="dxa"/>
            <w:tcBorders>
              <w:top w:val="nil"/>
              <w:left w:val="nil"/>
              <w:bottom w:val="nil"/>
              <w:right w:val="nil"/>
            </w:tcBorders>
            <w:shd w:val="clear" w:color="auto" w:fill="auto"/>
            <w:noWrap/>
            <w:vAlign w:val="bottom"/>
            <w:hideMark/>
          </w:tcPr>
          <w:p w14:paraId="20E3582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8.0±1.3</w:t>
            </w:r>
          </w:p>
        </w:tc>
        <w:tc>
          <w:tcPr>
            <w:tcW w:w="810" w:type="dxa"/>
            <w:tcBorders>
              <w:top w:val="nil"/>
              <w:left w:val="nil"/>
              <w:bottom w:val="nil"/>
              <w:right w:val="nil"/>
            </w:tcBorders>
            <w:shd w:val="clear" w:color="auto" w:fill="auto"/>
            <w:noWrap/>
            <w:vAlign w:val="bottom"/>
            <w:hideMark/>
          </w:tcPr>
          <w:p w14:paraId="4CB97BE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9.6±0.7</w:t>
            </w:r>
          </w:p>
        </w:tc>
        <w:tc>
          <w:tcPr>
            <w:tcW w:w="885" w:type="dxa"/>
            <w:tcBorders>
              <w:top w:val="nil"/>
              <w:left w:val="nil"/>
              <w:bottom w:val="nil"/>
              <w:right w:val="nil"/>
            </w:tcBorders>
            <w:shd w:val="clear" w:color="auto" w:fill="auto"/>
            <w:noWrap/>
            <w:vAlign w:val="bottom"/>
            <w:hideMark/>
          </w:tcPr>
          <w:p w14:paraId="02D40FF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12.91±1.06</w:t>
            </w:r>
          </w:p>
        </w:tc>
        <w:tc>
          <w:tcPr>
            <w:tcW w:w="810" w:type="dxa"/>
            <w:tcBorders>
              <w:top w:val="nil"/>
              <w:left w:val="nil"/>
              <w:bottom w:val="nil"/>
              <w:right w:val="nil"/>
            </w:tcBorders>
            <w:shd w:val="clear" w:color="auto" w:fill="auto"/>
            <w:noWrap/>
            <w:vAlign w:val="bottom"/>
            <w:hideMark/>
          </w:tcPr>
          <w:p w14:paraId="1C741FB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15.4±1.0</w:t>
            </w:r>
          </w:p>
        </w:tc>
        <w:tc>
          <w:tcPr>
            <w:tcW w:w="735" w:type="dxa"/>
            <w:tcBorders>
              <w:top w:val="nil"/>
              <w:left w:val="nil"/>
              <w:bottom w:val="nil"/>
              <w:right w:val="nil"/>
            </w:tcBorders>
            <w:shd w:val="clear" w:color="auto" w:fill="auto"/>
            <w:noWrap/>
            <w:vAlign w:val="bottom"/>
            <w:hideMark/>
          </w:tcPr>
          <w:p w14:paraId="2DF070F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17.8±0.8</w:t>
            </w:r>
          </w:p>
        </w:tc>
        <w:tc>
          <w:tcPr>
            <w:tcW w:w="735" w:type="dxa"/>
            <w:tcBorders>
              <w:top w:val="nil"/>
              <w:left w:val="nil"/>
              <w:bottom w:val="nil"/>
              <w:right w:val="nil"/>
            </w:tcBorders>
            <w:shd w:val="clear" w:color="auto" w:fill="auto"/>
            <w:noWrap/>
            <w:vAlign w:val="bottom"/>
            <w:hideMark/>
          </w:tcPr>
          <w:p w14:paraId="7C299B6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19.3±0.2</w:t>
            </w:r>
          </w:p>
        </w:tc>
        <w:tc>
          <w:tcPr>
            <w:tcW w:w="844" w:type="dxa"/>
            <w:tcBorders>
              <w:top w:val="nil"/>
              <w:left w:val="nil"/>
              <w:bottom w:val="nil"/>
              <w:right w:val="nil"/>
            </w:tcBorders>
            <w:shd w:val="clear" w:color="auto" w:fill="auto"/>
            <w:noWrap/>
            <w:vAlign w:val="bottom"/>
            <w:hideMark/>
          </w:tcPr>
          <w:p w14:paraId="633B8DB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18.1±1.3</w:t>
            </w:r>
          </w:p>
        </w:tc>
        <w:tc>
          <w:tcPr>
            <w:tcW w:w="735" w:type="dxa"/>
            <w:tcBorders>
              <w:top w:val="nil"/>
              <w:left w:val="nil"/>
              <w:bottom w:val="nil"/>
              <w:right w:val="nil"/>
            </w:tcBorders>
            <w:shd w:val="clear" w:color="auto" w:fill="auto"/>
            <w:noWrap/>
            <w:vAlign w:val="bottom"/>
            <w:hideMark/>
          </w:tcPr>
          <w:p w14:paraId="7EB7A00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16.2±0.9</w:t>
            </w:r>
          </w:p>
        </w:tc>
        <w:tc>
          <w:tcPr>
            <w:tcW w:w="836" w:type="dxa"/>
            <w:tcBorders>
              <w:top w:val="nil"/>
              <w:left w:val="nil"/>
              <w:bottom w:val="nil"/>
              <w:right w:val="nil"/>
            </w:tcBorders>
            <w:shd w:val="clear" w:color="auto" w:fill="auto"/>
            <w:noWrap/>
            <w:vAlign w:val="bottom"/>
            <w:hideMark/>
          </w:tcPr>
          <w:p w14:paraId="65833FD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12.6±1.3</w:t>
            </w:r>
          </w:p>
        </w:tc>
        <w:tc>
          <w:tcPr>
            <w:tcW w:w="819" w:type="dxa"/>
            <w:tcBorders>
              <w:top w:val="nil"/>
              <w:left w:val="nil"/>
              <w:bottom w:val="nil"/>
              <w:right w:val="nil"/>
            </w:tcBorders>
            <w:shd w:val="clear" w:color="auto" w:fill="auto"/>
            <w:noWrap/>
            <w:vAlign w:val="bottom"/>
            <w:hideMark/>
          </w:tcPr>
          <w:p w14:paraId="77356C3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10.2±0.8</w:t>
            </w:r>
          </w:p>
        </w:tc>
      </w:tr>
      <w:tr w:rsidR="00D50056" w:rsidRPr="00D50056" w14:paraId="25D1037A" w14:textId="77777777" w:rsidTr="00EC0485">
        <w:trPr>
          <w:trHeight w:val="240"/>
        </w:trPr>
        <w:tc>
          <w:tcPr>
            <w:tcW w:w="818" w:type="dxa"/>
            <w:tcBorders>
              <w:top w:val="nil"/>
              <w:left w:val="nil"/>
              <w:bottom w:val="nil"/>
              <w:right w:val="nil"/>
            </w:tcBorders>
            <w:shd w:val="clear" w:color="auto" w:fill="auto"/>
            <w:noWrap/>
            <w:vAlign w:val="bottom"/>
            <w:hideMark/>
          </w:tcPr>
          <w:p w14:paraId="47B00AF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Median</w:t>
            </w:r>
          </w:p>
        </w:tc>
        <w:tc>
          <w:tcPr>
            <w:tcW w:w="802" w:type="dxa"/>
            <w:tcBorders>
              <w:top w:val="nil"/>
              <w:left w:val="nil"/>
              <w:bottom w:val="nil"/>
              <w:right w:val="nil"/>
            </w:tcBorders>
            <w:shd w:val="clear" w:color="auto" w:fill="auto"/>
            <w:noWrap/>
            <w:vAlign w:val="bottom"/>
            <w:hideMark/>
          </w:tcPr>
          <w:p w14:paraId="47A196D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w:t>
            </w:r>
          </w:p>
        </w:tc>
        <w:tc>
          <w:tcPr>
            <w:tcW w:w="810" w:type="dxa"/>
            <w:tcBorders>
              <w:top w:val="nil"/>
              <w:left w:val="nil"/>
              <w:bottom w:val="nil"/>
              <w:right w:val="nil"/>
            </w:tcBorders>
            <w:shd w:val="clear" w:color="auto" w:fill="auto"/>
            <w:noWrap/>
            <w:vAlign w:val="bottom"/>
            <w:hideMark/>
          </w:tcPr>
          <w:p w14:paraId="1D25CD7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7.5</w:t>
            </w:r>
          </w:p>
        </w:tc>
        <w:tc>
          <w:tcPr>
            <w:tcW w:w="810" w:type="dxa"/>
            <w:tcBorders>
              <w:top w:val="nil"/>
              <w:left w:val="nil"/>
              <w:bottom w:val="nil"/>
              <w:right w:val="nil"/>
            </w:tcBorders>
            <w:shd w:val="clear" w:color="auto" w:fill="auto"/>
            <w:noWrap/>
            <w:vAlign w:val="bottom"/>
            <w:hideMark/>
          </w:tcPr>
          <w:p w14:paraId="4E49248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8.2</w:t>
            </w:r>
          </w:p>
        </w:tc>
        <w:tc>
          <w:tcPr>
            <w:tcW w:w="810" w:type="dxa"/>
            <w:tcBorders>
              <w:top w:val="nil"/>
              <w:left w:val="nil"/>
              <w:bottom w:val="nil"/>
              <w:right w:val="nil"/>
            </w:tcBorders>
            <w:shd w:val="clear" w:color="auto" w:fill="auto"/>
            <w:noWrap/>
            <w:vAlign w:val="bottom"/>
            <w:hideMark/>
          </w:tcPr>
          <w:p w14:paraId="670A388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9.7</w:t>
            </w:r>
          </w:p>
        </w:tc>
        <w:tc>
          <w:tcPr>
            <w:tcW w:w="885" w:type="dxa"/>
            <w:tcBorders>
              <w:top w:val="nil"/>
              <w:left w:val="nil"/>
              <w:bottom w:val="nil"/>
              <w:right w:val="nil"/>
            </w:tcBorders>
            <w:shd w:val="clear" w:color="auto" w:fill="auto"/>
            <w:noWrap/>
            <w:vAlign w:val="bottom"/>
            <w:hideMark/>
          </w:tcPr>
          <w:p w14:paraId="0E26D6A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12.86</w:t>
            </w:r>
          </w:p>
        </w:tc>
        <w:tc>
          <w:tcPr>
            <w:tcW w:w="810" w:type="dxa"/>
            <w:tcBorders>
              <w:top w:val="nil"/>
              <w:left w:val="nil"/>
              <w:bottom w:val="nil"/>
              <w:right w:val="nil"/>
            </w:tcBorders>
            <w:shd w:val="clear" w:color="auto" w:fill="auto"/>
            <w:noWrap/>
            <w:vAlign w:val="bottom"/>
            <w:hideMark/>
          </w:tcPr>
          <w:p w14:paraId="03058F1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15.4</w:t>
            </w:r>
          </w:p>
        </w:tc>
        <w:tc>
          <w:tcPr>
            <w:tcW w:w="735" w:type="dxa"/>
            <w:tcBorders>
              <w:top w:val="nil"/>
              <w:left w:val="nil"/>
              <w:bottom w:val="nil"/>
              <w:right w:val="nil"/>
            </w:tcBorders>
            <w:shd w:val="clear" w:color="auto" w:fill="auto"/>
            <w:noWrap/>
            <w:vAlign w:val="bottom"/>
            <w:hideMark/>
          </w:tcPr>
          <w:p w14:paraId="074E8D8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17.8</w:t>
            </w:r>
          </w:p>
        </w:tc>
        <w:tc>
          <w:tcPr>
            <w:tcW w:w="735" w:type="dxa"/>
            <w:tcBorders>
              <w:top w:val="nil"/>
              <w:left w:val="nil"/>
              <w:bottom w:val="nil"/>
              <w:right w:val="nil"/>
            </w:tcBorders>
            <w:shd w:val="clear" w:color="auto" w:fill="auto"/>
            <w:noWrap/>
            <w:vAlign w:val="bottom"/>
            <w:hideMark/>
          </w:tcPr>
          <w:p w14:paraId="6B98C57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19.5</w:t>
            </w:r>
          </w:p>
        </w:tc>
        <w:tc>
          <w:tcPr>
            <w:tcW w:w="844" w:type="dxa"/>
            <w:tcBorders>
              <w:top w:val="nil"/>
              <w:left w:val="nil"/>
              <w:bottom w:val="nil"/>
              <w:right w:val="nil"/>
            </w:tcBorders>
            <w:shd w:val="clear" w:color="auto" w:fill="auto"/>
            <w:noWrap/>
            <w:vAlign w:val="bottom"/>
            <w:hideMark/>
          </w:tcPr>
          <w:p w14:paraId="5EDC715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18.6</w:t>
            </w:r>
          </w:p>
        </w:tc>
        <w:tc>
          <w:tcPr>
            <w:tcW w:w="735" w:type="dxa"/>
            <w:tcBorders>
              <w:top w:val="nil"/>
              <w:left w:val="nil"/>
              <w:bottom w:val="nil"/>
              <w:right w:val="nil"/>
            </w:tcBorders>
            <w:shd w:val="clear" w:color="auto" w:fill="auto"/>
            <w:noWrap/>
            <w:vAlign w:val="bottom"/>
            <w:hideMark/>
          </w:tcPr>
          <w:p w14:paraId="49F5D32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16.4</w:t>
            </w:r>
          </w:p>
        </w:tc>
        <w:tc>
          <w:tcPr>
            <w:tcW w:w="836" w:type="dxa"/>
            <w:tcBorders>
              <w:top w:val="nil"/>
              <w:left w:val="nil"/>
              <w:bottom w:val="nil"/>
              <w:right w:val="nil"/>
            </w:tcBorders>
            <w:shd w:val="clear" w:color="auto" w:fill="auto"/>
            <w:noWrap/>
            <w:vAlign w:val="bottom"/>
            <w:hideMark/>
          </w:tcPr>
          <w:p w14:paraId="76B34FB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12.8</w:t>
            </w:r>
          </w:p>
        </w:tc>
        <w:tc>
          <w:tcPr>
            <w:tcW w:w="819" w:type="dxa"/>
            <w:tcBorders>
              <w:top w:val="nil"/>
              <w:left w:val="nil"/>
              <w:bottom w:val="nil"/>
              <w:right w:val="nil"/>
            </w:tcBorders>
            <w:shd w:val="clear" w:color="auto" w:fill="auto"/>
            <w:noWrap/>
            <w:vAlign w:val="bottom"/>
            <w:hideMark/>
          </w:tcPr>
          <w:p w14:paraId="5807298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10.4</w:t>
            </w:r>
          </w:p>
        </w:tc>
      </w:tr>
      <w:tr w:rsidR="00D50056" w:rsidRPr="00D50056" w14:paraId="5EFA353B"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5E7F143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gramStart"/>
            <w:r w:rsidRPr="00D50056">
              <w:rPr>
                <w:rFonts w:ascii="Times New Roman" w:eastAsia="Times New Roman" w:hAnsi="Times New Roman" w:cs="Times New Roman"/>
                <w:color w:val="000000" w:themeColor="text1"/>
                <w:kern w:val="0"/>
                <w:sz w:val="24"/>
                <w:szCs w:val="24"/>
                <w:lang w:eastAsia="en-GB"/>
                <w14:ligatures w14:val="none"/>
              </w:rPr>
              <w:t>CV(</w:t>
            </w:r>
            <w:proofErr w:type="gramEnd"/>
            <w:r w:rsidRPr="00D50056">
              <w:rPr>
                <w:rFonts w:ascii="Times New Roman" w:eastAsia="Times New Roman" w:hAnsi="Times New Roman" w:cs="Times New Roman"/>
                <w:color w:val="000000" w:themeColor="text1"/>
                <w:kern w:val="0"/>
                <w:sz w:val="24"/>
                <w:szCs w:val="24"/>
                <w:lang w:eastAsia="en-GB"/>
                <w14:ligatures w14:val="none"/>
              </w:rPr>
              <w:t>%)</w:t>
            </w:r>
          </w:p>
        </w:tc>
        <w:tc>
          <w:tcPr>
            <w:tcW w:w="802" w:type="dxa"/>
            <w:tcBorders>
              <w:top w:val="nil"/>
              <w:left w:val="nil"/>
              <w:bottom w:val="single" w:sz="4" w:space="0" w:color="auto"/>
              <w:right w:val="nil"/>
            </w:tcBorders>
            <w:shd w:val="clear" w:color="auto" w:fill="auto"/>
            <w:noWrap/>
            <w:vAlign w:val="bottom"/>
            <w:hideMark/>
          </w:tcPr>
          <w:p w14:paraId="4C378B5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11.8</w:t>
            </w:r>
          </w:p>
        </w:tc>
        <w:tc>
          <w:tcPr>
            <w:tcW w:w="810" w:type="dxa"/>
            <w:tcBorders>
              <w:top w:val="nil"/>
              <w:left w:val="nil"/>
              <w:bottom w:val="single" w:sz="4" w:space="0" w:color="auto"/>
              <w:right w:val="nil"/>
            </w:tcBorders>
            <w:shd w:val="clear" w:color="auto" w:fill="auto"/>
            <w:noWrap/>
            <w:vAlign w:val="bottom"/>
            <w:hideMark/>
          </w:tcPr>
          <w:p w14:paraId="09E8C6F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10.2</w:t>
            </w:r>
          </w:p>
        </w:tc>
        <w:tc>
          <w:tcPr>
            <w:tcW w:w="810" w:type="dxa"/>
            <w:tcBorders>
              <w:top w:val="nil"/>
              <w:left w:val="nil"/>
              <w:bottom w:val="single" w:sz="4" w:space="0" w:color="auto"/>
              <w:right w:val="nil"/>
            </w:tcBorders>
            <w:shd w:val="clear" w:color="auto" w:fill="auto"/>
            <w:noWrap/>
            <w:vAlign w:val="bottom"/>
            <w:hideMark/>
          </w:tcPr>
          <w:p w14:paraId="4225ED7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16.6</w:t>
            </w:r>
          </w:p>
        </w:tc>
        <w:tc>
          <w:tcPr>
            <w:tcW w:w="810" w:type="dxa"/>
            <w:tcBorders>
              <w:top w:val="nil"/>
              <w:left w:val="nil"/>
              <w:bottom w:val="single" w:sz="4" w:space="0" w:color="auto"/>
              <w:right w:val="nil"/>
            </w:tcBorders>
            <w:shd w:val="clear" w:color="auto" w:fill="auto"/>
            <w:noWrap/>
            <w:vAlign w:val="bottom"/>
            <w:hideMark/>
          </w:tcPr>
          <w:p w14:paraId="4412B74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7.5</w:t>
            </w:r>
          </w:p>
        </w:tc>
        <w:tc>
          <w:tcPr>
            <w:tcW w:w="885" w:type="dxa"/>
            <w:tcBorders>
              <w:top w:val="nil"/>
              <w:left w:val="nil"/>
              <w:bottom w:val="single" w:sz="4" w:space="0" w:color="auto"/>
              <w:right w:val="nil"/>
            </w:tcBorders>
            <w:shd w:val="clear" w:color="auto" w:fill="auto"/>
            <w:noWrap/>
            <w:vAlign w:val="bottom"/>
            <w:hideMark/>
          </w:tcPr>
          <w:p w14:paraId="1D0D231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8.19</w:t>
            </w:r>
          </w:p>
        </w:tc>
        <w:tc>
          <w:tcPr>
            <w:tcW w:w="810" w:type="dxa"/>
            <w:tcBorders>
              <w:top w:val="nil"/>
              <w:left w:val="nil"/>
              <w:bottom w:val="single" w:sz="4" w:space="0" w:color="auto"/>
              <w:right w:val="nil"/>
            </w:tcBorders>
            <w:shd w:val="clear" w:color="auto" w:fill="auto"/>
            <w:noWrap/>
            <w:vAlign w:val="bottom"/>
            <w:hideMark/>
          </w:tcPr>
          <w:p w14:paraId="1C07E11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6.4</w:t>
            </w:r>
          </w:p>
        </w:tc>
        <w:tc>
          <w:tcPr>
            <w:tcW w:w="735" w:type="dxa"/>
            <w:tcBorders>
              <w:top w:val="nil"/>
              <w:left w:val="nil"/>
              <w:bottom w:val="single" w:sz="4" w:space="0" w:color="auto"/>
              <w:right w:val="nil"/>
            </w:tcBorders>
            <w:shd w:val="clear" w:color="auto" w:fill="auto"/>
            <w:noWrap/>
            <w:vAlign w:val="bottom"/>
            <w:hideMark/>
          </w:tcPr>
          <w:p w14:paraId="755381A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4.2</w:t>
            </w:r>
          </w:p>
        </w:tc>
        <w:tc>
          <w:tcPr>
            <w:tcW w:w="735" w:type="dxa"/>
            <w:tcBorders>
              <w:top w:val="nil"/>
              <w:left w:val="nil"/>
              <w:bottom w:val="single" w:sz="4" w:space="0" w:color="auto"/>
              <w:right w:val="nil"/>
            </w:tcBorders>
            <w:shd w:val="clear" w:color="auto" w:fill="auto"/>
            <w:noWrap/>
            <w:vAlign w:val="bottom"/>
            <w:hideMark/>
          </w:tcPr>
          <w:p w14:paraId="1FA2C4E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w:t>
            </w:r>
          </w:p>
        </w:tc>
        <w:tc>
          <w:tcPr>
            <w:tcW w:w="844" w:type="dxa"/>
            <w:tcBorders>
              <w:top w:val="nil"/>
              <w:left w:val="nil"/>
              <w:bottom w:val="single" w:sz="4" w:space="0" w:color="auto"/>
              <w:right w:val="nil"/>
            </w:tcBorders>
            <w:shd w:val="clear" w:color="auto" w:fill="auto"/>
            <w:noWrap/>
            <w:vAlign w:val="bottom"/>
            <w:hideMark/>
          </w:tcPr>
          <w:p w14:paraId="4267CF7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7.4</w:t>
            </w:r>
          </w:p>
        </w:tc>
        <w:tc>
          <w:tcPr>
            <w:tcW w:w="735" w:type="dxa"/>
            <w:tcBorders>
              <w:top w:val="nil"/>
              <w:left w:val="nil"/>
              <w:bottom w:val="single" w:sz="4" w:space="0" w:color="auto"/>
              <w:right w:val="nil"/>
            </w:tcBorders>
            <w:shd w:val="clear" w:color="auto" w:fill="auto"/>
            <w:noWrap/>
            <w:vAlign w:val="bottom"/>
            <w:hideMark/>
          </w:tcPr>
          <w:p w14:paraId="238EFF5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5.4</w:t>
            </w:r>
          </w:p>
        </w:tc>
        <w:tc>
          <w:tcPr>
            <w:tcW w:w="836" w:type="dxa"/>
            <w:tcBorders>
              <w:top w:val="nil"/>
              <w:left w:val="nil"/>
              <w:bottom w:val="single" w:sz="4" w:space="0" w:color="auto"/>
              <w:right w:val="nil"/>
            </w:tcBorders>
            <w:shd w:val="clear" w:color="auto" w:fill="auto"/>
            <w:noWrap/>
            <w:vAlign w:val="bottom"/>
            <w:hideMark/>
          </w:tcPr>
          <w:p w14:paraId="3FE78BA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10.4</w:t>
            </w:r>
          </w:p>
        </w:tc>
        <w:tc>
          <w:tcPr>
            <w:tcW w:w="819" w:type="dxa"/>
            <w:tcBorders>
              <w:top w:val="nil"/>
              <w:left w:val="nil"/>
              <w:bottom w:val="single" w:sz="4" w:space="0" w:color="auto"/>
              <w:right w:val="nil"/>
            </w:tcBorders>
            <w:shd w:val="clear" w:color="auto" w:fill="auto"/>
            <w:noWrap/>
            <w:vAlign w:val="bottom"/>
            <w:hideMark/>
          </w:tcPr>
          <w:p w14:paraId="30E5124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7.9</w:t>
            </w:r>
          </w:p>
        </w:tc>
      </w:tr>
      <w:tr w:rsidR="00D50056" w:rsidRPr="00D50056" w14:paraId="1C8D3A0C"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3FD90EA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 xml:space="preserve">S </w:t>
            </w:r>
          </w:p>
          <w:p w14:paraId="0514A81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(PSU)</w:t>
            </w:r>
          </w:p>
        </w:tc>
        <w:tc>
          <w:tcPr>
            <w:tcW w:w="802" w:type="dxa"/>
            <w:tcBorders>
              <w:top w:val="nil"/>
              <w:left w:val="nil"/>
              <w:bottom w:val="nil"/>
              <w:right w:val="nil"/>
            </w:tcBorders>
            <w:shd w:val="clear" w:color="auto" w:fill="auto"/>
            <w:noWrap/>
            <w:vAlign w:val="bottom"/>
            <w:hideMark/>
          </w:tcPr>
          <w:p w14:paraId="0481386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6C5D63D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55CB1CB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6C18B57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85" w:type="dxa"/>
            <w:tcBorders>
              <w:top w:val="nil"/>
              <w:left w:val="nil"/>
              <w:bottom w:val="nil"/>
              <w:right w:val="nil"/>
            </w:tcBorders>
            <w:shd w:val="clear" w:color="auto" w:fill="auto"/>
            <w:noWrap/>
            <w:vAlign w:val="bottom"/>
            <w:hideMark/>
          </w:tcPr>
          <w:p w14:paraId="0AF7CB5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5F417CE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6E62C7F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5E9E6B8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44" w:type="dxa"/>
            <w:tcBorders>
              <w:top w:val="nil"/>
              <w:left w:val="nil"/>
              <w:bottom w:val="nil"/>
              <w:right w:val="nil"/>
            </w:tcBorders>
            <w:shd w:val="clear" w:color="auto" w:fill="auto"/>
            <w:noWrap/>
            <w:vAlign w:val="bottom"/>
            <w:hideMark/>
          </w:tcPr>
          <w:p w14:paraId="7E91072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1CCCDBA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36" w:type="dxa"/>
            <w:tcBorders>
              <w:top w:val="nil"/>
              <w:left w:val="nil"/>
              <w:bottom w:val="nil"/>
              <w:right w:val="nil"/>
            </w:tcBorders>
            <w:shd w:val="clear" w:color="auto" w:fill="auto"/>
            <w:noWrap/>
            <w:vAlign w:val="bottom"/>
            <w:hideMark/>
          </w:tcPr>
          <w:p w14:paraId="7A12959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9" w:type="dxa"/>
            <w:tcBorders>
              <w:top w:val="nil"/>
              <w:left w:val="nil"/>
              <w:bottom w:val="nil"/>
              <w:right w:val="nil"/>
            </w:tcBorders>
            <w:shd w:val="clear" w:color="auto" w:fill="auto"/>
            <w:noWrap/>
            <w:vAlign w:val="bottom"/>
            <w:hideMark/>
          </w:tcPr>
          <w:p w14:paraId="360297F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r>
      <w:tr w:rsidR="00D50056" w:rsidRPr="00D50056" w14:paraId="6E558A09" w14:textId="77777777" w:rsidTr="00EC0485">
        <w:trPr>
          <w:trHeight w:val="240"/>
        </w:trPr>
        <w:tc>
          <w:tcPr>
            <w:tcW w:w="818" w:type="dxa"/>
            <w:tcBorders>
              <w:top w:val="nil"/>
              <w:left w:val="nil"/>
              <w:bottom w:val="nil"/>
              <w:right w:val="nil"/>
            </w:tcBorders>
            <w:shd w:val="clear" w:color="auto" w:fill="auto"/>
            <w:noWrap/>
            <w:vAlign w:val="bottom"/>
            <w:hideMark/>
          </w:tcPr>
          <w:p w14:paraId="70F8AB3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Range</w:t>
            </w:r>
          </w:p>
        </w:tc>
        <w:tc>
          <w:tcPr>
            <w:tcW w:w="802" w:type="dxa"/>
            <w:tcBorders>
              <w:top w:val="nil"/>
              <w:left w:val="nil"/>
              <w:bottom w:val="nil"/>
              <w:right w:val="nil"/>
            </w:tcBorders>
            <w:shd w:val="clear" w:color="auto" w:fill="auto"/>
            <w:noWrap/>
            <w:vAlign w:val="bottom"/>
            <w:hideMark/>
          </w:tcPr>
          <w:p w14:paraId="0ECE049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33.8-34.9</w:t>
            </w:r>
          </w:p>
        </w:tc>
        <w:tc>
          <w:tcPr>
            <w:tcW w:w="810" w:type="dxa"/>
            <w:tcBorders>
              <w:top w:val="nil"/>
              <w:left w:val="nil"/>
              <w:bottom w:val="nil"/>
              <w:right w:val="nil"/>
            </w:tcBorders>
            <w:shd w:val="clear" w:color="auto" w:fill="auto"/>
            <w:noWrap/>
            <w:vAlign w:val="bottom"/>
            <w:hideMark/>
          </w:tcPr>
          <w:p w14:paraId="109244E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32.9-34.8</w:t>
            </w:r>
          </w:p>
        </w:tc>
        <w:tc>
          <w:tcPr>
            <w:tcW w:w="810" w:type="dxa"/>
            <w:tcBorders>
              <w:top w:val="nil"/>
              <w:left w:val="nil"/>
              <w:bottom w:val="nil"/>
              <w:right w:val="nil"/>
            </w:tcBorders>
            <w:shd w:val="clear" w:color="auto" w:fill="auto"/>
            <w:noWrap/>
            <w:vAlign w:val="bottom"/>
            <w:hideMark/>
          </w:tcPr>
          <w:p w14:paraId="566A596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33.3-34.9</w:t>
            </w:r>
          </w:p>
        </w:tc>
        <w:tc>
          <w:tcPr>
            <w:tcW w:w="810" w:type="dxa"/>
            <w:tcBorders>
              <w:top w:val="nil"/>
              <w:left w:val="nil"/>
              <w:bottom w:val="nil"/>
              <w:right w:val="nil"/>
            </w:tcBorders>
            <w:shd w:val="clear" w:color="auto" w:fill="auto"/>
            <w:noWrap/>
            <w:vAlign w:val="bottom"/>
            <w:hideMark/>
          </w:tcPr>
          <w:p w14:paraId="48F4146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32.6-35.2</w:t>
            </w:r>
          </w:p>
        </w:tc>
        <w:tc>
          <w:tcPr>
            <w:tcW w:w="885" w:type="dxa"/>
            <w:tcBorders>
              <w:top w:val="nil"/>
              <w:left w:val="nil"/>
              <w:bottom w:val="nil"/>
              <w:right w:val="nil"/>
            </w:tcBorders>
            <w:shd w:val="clear" w:color="auto" w:fill="auto"/>
            <w:noWrap/>
            <w:vAlign w:val="bottom"/>
            <w:hideMark/>
          </w:tcPr>
          <w:p w14:paraId="56BF099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33.5-35.0</w:t>
            </w:r>
          </w:p>
        </w:tc>
        <w:tc>
          <w:tcPr>
            <w:tcW w:w="810" w:type="dxa"/>
            <w:tcBorders>
              <w:top w:val="nil"/>
              <w:left w:val="nil"/>
              <w:bottom w:val="nil"/>
              <w:right w:val="nil"/>
            </w:tcBorders>
            <w:shd w:val="clear" w:color="auto" w:fill="auto"/>
            <w:noWrap/>
            <w:vAlign w:val="bottom"/>
            <w:hideMark/>
          </w:tcPr>
          <w:p w14:paraId="79E071D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31.2-35.1</w:t>
            </w:r>
          </w:p>
        </w:tc>
        <w:tc>
          <w:tcPr>
            <w:tcW w:w="735" w:type="dxa"/>
            <w:tcBorders>
              <w:top w:val="nil"/>
              <w:left w:val="nil"/>
              <w:bottom w:val="nil"/>
              <w:right w:val="nil"/>
            </w:tcBorders>
            <w:shd w:val="clear" w:color="auto" w:fill="auto"/>
            <w:noWrap/>
            <w:vAlign w:val="bottom"/>
            <w:hideMark/>
          </w:tcPr>
          <w:p w14:paraId="327D6DC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33.4-34.9</w:t>
            </w:r>
          </w:p>
        </w:tc>
        <w:tc>
          <w:tcPr>
            <w:tcW w:w="735" w:type="dxa"/>
            <w:tcBorders>
              <w:top w:val="nil"/>
              <w:left w:val="nil"/>
              <w:bottom w:val="nil"/>
              <w:right w:val="nil"/>
            </w:tcBorders>
            <w:shd w:val="clear" w:color="auto" w:fill="auto"/>
            <w:noWrap/>
            <w:vAlign w:val="bottom"/>
            <w:hideMark/>
          </w:tcPr>
          <w:p w14:paraId="10EA19A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0.03-0.1</w:t>
            </w:r>
          </w:p>
        </w:tc>
        <w:tc>
          <w:tcPr>
            <w:tcW w:w="844" w:type="dxa"/>
            <w:tcBorders>
              <w:top w:val="nil"/>
              <w:left w:val="nil"/>
              <w:bottom w:val="nil"/>
              <w:right w:val="nil"/>
            </w:tcBorders>
            <w:shd w:val="clear" w:color="auto" w:fill="auto"/>
            <w:noWrap/>
            <w:vAlign w:val="bottom"/>
            <w:hideMark/>
          </w:tcPr>
          <w:p w14:paraId="7FE60C4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33.8-34.9</w:t>
            </w:r>
          </w:p>
        </w:tc>
        <w:tc>
          <w:tcPr>
            <w:tcW w:w="735" w:type="dxa"/>
            <w:tcBorders>
              <w:top w:val="nil"/>
              <w:left w:val="nil"/>
              <w:bottom w:val="nil"/>
              <w:right w:val="nil"/>
            </w:tcBorders>
            <w:shd w:val="clear" w:color="auto" w:fill="auto"/>
            <w:noWrap/>
            <w:vAlign w:val="bottom"/>
            <w:hideMark/>
          </w:tcPr>
          <w:p w14:paraId="3771007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33.6-35</w:t>
            </w:r>
          </w:p>
        </w:tc>
        <w:tc>
          <w:tcPr>
            <w:tcW w:w="836" w:type="dxa"/>
            <w:tcBorders>
              <w:top w:val="nil"/>
              <w:left w:val="nil"/>
              <w:bottom w:val="nil"/>
              <w:right w:val="nil"/>
            </w:tcBorders>
            <w:shd w:val="clear" w:color="auto" w:fill="auto"/>
            <w:noWrap/>
            <w:vAlign w:val="bottom"/>
            <w:hideMark/>
          </w:tcPr>
          <w:p w14:paraId="052CA46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34.1-35.0</w:t>
            </w:r>
          </w:p>
        </w:tc>
        <w:tc>
          <w:tcPr>
            <w:tcW w:w="819" w:type="dxa"/>
            <w:tcBorders>
              <w:top w:val="nil"/>
              <w:left w:val="nil"/>
              <w:bottom w:val="nil"/>
              <w:right w:val="nil"/>
            </w:tcBorders>
            <w:shd w:val="clear" w:color="auto" w:fill="auto"/>
            <w:noWrap/>
            <w:vAlign w:val="bottom"/>
            <w:hideMark/>
          </w:tcPr>
          <w:p w14:paraId="1CAB2FC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33.9-35.0</w:t>
            </w:r>
          </w:p>
        </w:tc>
      </w:tr>
      <w:tr w:rsidR="00D50056" w:rsidRPr="00D50056" w14:paraId="0336089C" w14:textId="77777777" w:rsidTr="00EC0485">
        <w:trPr>
          <w:trHeight w:val="240"/>
        </w:trPr>
        <w:tc>
          <w:tcPr>
            <w:tcW w:w="818" w:type="dxa"/>
            <w:tcBorders>
              <w:top w:val="nil"/>
              <w:left w:val="nil"/>
              <w:bottom w:val="nil"/>
              <w:right w:val="nil"/>
            </w:tcBorders>
            <w:shd w:val="clear" w:color="auto" w:fill="auto"/>
            <w:noWrap/>
            <w:vAlign w:val="bottom"/>
            <w:hideMark/>
          </w:tcPr>
          <w:p w14:paraId="629D6EC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Mean±SD</w:t>
            </w:r>
            <w:proofErr w:type="spellEnd"/>
          </w:p>
        </w:tc>
        <w:tc>
          <w:tcPr>
            <w:tcW w:w="802" w:type="dxa"/>
            <w:tcBorders>
              <w:top w:val="nil"/>
              <w:left w:val="nil"/>
              <w:bottom w:val="nil"/>
              <w:right w:val="nil"/>
            </w:tcBorders>
            <w:shd w:val="clear" w:color="auto" w:fill="auto"/>
            <w:noWrap/>
            <w:vAlign w:val="bottom"/>
            <w:hideMark/>
          </w:tcPr>
          <w:p w14:paraId="4CB0D8A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34.2±0.4</w:t>
            </w:r>
          </w:p>
        </w:tc>
        <w:tc>
          <w:tcPr>
            <w:tcW w:w="810" w:type="dxa"/>
            <w:tcBorders>
              <w:top w:val="nil"/>
              <w:left w:val="nil"/>
              <w:bottom w:val="nil"/>
              <w:right w:val="nil"/>
            </w:tcBorders>
            <w:shd w:val="clear" w:color="auto" w:fill="auto"/>
            <w:noWrap/>
            <w:vAlign w:val="bottom"/>
            <w:hideMark/>
          </w:tcPr>
          <w:p w14:paraId="3773AC1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34.0±0.6</w:t>
            </w:r>
          </w:p>
        </w:tc>
        <w:tc>
          <w:tcPr>
            <w:tcW w:w="810" w:type="dxa"/>
            <w:tcBorders>
              <w:top w:val="nil"/>
              <w:left w:val="nil"/>
              <w:bottom w:val="nil"/>
              <w:right w:val="nil"/>
            </w:tcBorders>
            <w:shd w:val="clear" w:color="auto" w:fill="auto"/>
            <w:noWrap/>
            <w:vAlign w:val="bottom"/>
            <w:hideMark/>
          </w:tcPr>
          <w:p w14:paraId="6B9E0E7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34.2±0.5</w:t>
            </w:r>
          </w:p>
        </w:tc>
        <w:tc>
          <w:tcPr>
            <w:tcW w:w="810" w:type="dxa"/>
            <w:tcBorders>
              <w:top w:val="nil"/>
              <w:left w:val="nil"/>
              <w:bottom w:val="nil"/>
              <w:right w:val="nil"/>
            </w:tcBorders>
            <w:shd w:val="clear" w:color="auto" w:fill="auto"/>
            <w:noWrap/>
            <w:vAlign w:val="bottom"/>
            <w:hideMark/>
          </w:tcPr>
          <w:p w14:paraId="299E3E8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34.1±0.6</w:t>
            </w:r>
          </w:p>
        </w:tc>
        <w:tc>
          <w:tcPr>
            <w:tcW w:w="885" w:type="dxa"/>
            <w:tcBorders>
              <w:top w:val="nil"/>
              <w:left w:val="nil"/>
              <w:bottom w:val="nil"/>
              <w:right w:val="nil"/>
            </w:tcBorders>
            <w:shd w:val="clear" w:color="auto" w:fill="auto"/>
            <w:noWrap/>
            <w:vAlign w:val="bottom"/>
            <w:hideMark/>
          </w:tcPr>
          <w:p w14:paraId="36D1A39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34.2±0.4</w:t>
            </w:r>
          </w:p>
        </w:tc>
        <w:tc>
          <w:tcPr>
            <w:tcW w:w="810" w:type="dxa"/>
            <w:tcBorders>
              <w:top w:val="nil"/>
              <w:left w:val="nil"/>
              <w:bottom w:val="nil"/>
              <w:right w:val="nil"/>
            </w:tcBorders>
            <w:shd w:val="clear" w:color="auto" w:fill="auto"/>
            <w:noWrap/>
            <w:vAlign w:val="bottom"/>
            <w:hideMark/>
          </w:tcPr>
          <w:p w14:paraId="237D12C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34.3±0.5</w:t>
            </w:r>
          </w:p>
        </w:tc>
        <w:tc>
          <w:tcPr>
            <w:tcW w:w="735" w:type="dxa"/>
            <w:tcBorders>
              <w:top w:val="nil"/>
              <w:left w:val="nil"/>
              <w:bottom w:val="nil"/>
              <w:right w:val="nil"/>
            </w:tcBorders>
            <w:shd w:val="clear" w:color="auto" w:fill="auto"/>
            <w:noWrap/>
            <w:vAlign w:val="bottom"/>
            <w:hideMark/>
          </w:tcPr>
          <w:p w14:paraId="1045FDA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34.6±0.3</w:t>
            </w:r>
          </w:p>
        </w:tc>
        <w:tc>
          <w:tcPr>
            <w:tcW w:w="735" w:type="dxa"/>
            <w:tcBorders>
              <w:top w:val="nil"/>
              <w:left w:val="nil"/>
              <w:bottom w:val="nil"/>
              <w:right w:val="nil"/>
            </w:tcBorders>
            <w:shd w:val="clear" w:color="auto" w:fill="auto"/>
            <w:noWrap/>
            <w:vAlign w:val="bottom"/>
            <w:hideMark/>
          </w:tcPr>
          <w:p w14:paraId="6820298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34.6±0.2</w:t>
            </w:r>
          </w:p>
        </w:tc>
        <w:tc>
          <w:tcPr>
            <w:tcW w:w="844" w:type="dxa"/>
            <w:tcBorders>
              <w:top w:val="nil"/>
              <w:left w:val="nil"/>
              <w:bottom w:val="nil"/>
              <w:right w:val="nil"/>
            </w:tcBorders>
            <w:shd w:val="clear" w:color="auto" w:fill="auto"/>
            <w:noWrap/>
            <w:vAlign w:val="bottom"/>
            <w:hideMark/>
          </w:tcPr>
          <w:p w14:paraId="34E6460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34.5±0.2</w:t>
            </w:r>
          </w:p>
        </w:tc>
        <w:tc>
          <w:tcPr>
            <w:tcW w:w="735" w:type="dxa"/>
            <w:tcBorders>
              <w:top w:val="nil"/>
              <w:left w:val="nil"/>
              <w:bottom w:val="nil"/>
              <w:right w:val="nil"/>
            </w:tcBorders>
            <w:shd w:val="clear" w:color="auto" w:fill="auto"/>
            <w:noWrap/>
            <w:vAlign w:val="bottom"/>
            <w:hideMark/>
          </w:tcPr>
          <w:p w14:paraId="0118A16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34.5±0.3</w:t>
            </w:r>
          </w:p>
        </w:tc>
        <w:tc>
          <w:tcPr>
            <w:tcW w:w="836" w:type="dxa"/>
            <w:tcBorders>
              <w:top w:val="nil"/>
              <w:left w:val="nil"/>
              <w:bottom w:val="nil"/>
              <w:right w:val="nil"/>
            </w:tcBorders>
            <w:shd w:val="clear" w:color="auto" w:fill="auto"/>
            <w:noWrap/>
            <w:vAlign w:val="bottom"/>
            <w:hideMark/>
          </w:tcPr>
          <w:p w14:paraId="28F3DA3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34.6±0.3</w:t>
            </w:r>
          </w:p>
        </w:tc>
        <w:tc>
          <w:tcPr>
            <w:tcW w:w="819" w:type="dxa"/>
            <w:tcBorders>
              <w:top w:val="nil"/>
              <w:left w:val="nil"/>
              <w:bottom w:val="nil"/>
              <w:right w:val="nil"/>
            </w:tcBorders>
            <w:shd w:val="clear" w:color="auto" w:fill="auto"/>
            <w:noWrap/>
            <w:vAlign w:val="bottom"/>
            <w:hideMark/>
          </w:tcPr>
          <w:p w14:paraId="2E07FB0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34.4±0.3</w:t>
            </w:r>
          </w:p>
        </w:tc>
      </w:tr>
      <w:tr w:rsidR="00D50056" w:rsidRPr="00D50056" w14:paraId="31666477" w14:textId="77777777" w:rsidTr="00EC0485">
        <w:trPr>
          <w:trHeight w:val="240"/>
        </w:trPr>
        <w:tc>
          <w:tcPr>
            <w:tcW w:w="818" w:type="dxa"/>
            <w:tcBorders>
              <w:top w:val="nil"/>
              <w:left w:val="nil"/>
              <w:bottom w:val="nil"/>
              <w:right w:val="nil"/>
            </w:tcBorders>
            <w:shd w:val="clear" w:color="auto" w:fill="auto"/>
            <w:noWrap/>
            <w:vAlign w:val="bottom"/>
            <w:hideMark/>
          </w:tcPr>
          <w:p w14:paraId="4AF5085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Median</w:t>
            </w:r>
          </w:p>
        </w:tc>
        <w:tc>
          <w:tcPr>
            <w:tcW w:w="802" w:type="dxa"/>
            <w:tcBorders>
              <w:top w:val="nil"/>
              <w:left w:val="nil"/>
              <w:bottom w:val="nil"/>
              <w:right w:val="nil"/>
            </w:tcBorders>
            <w:shd w:val="clear" w:color="auto" w:fill="auto"/>
            <w:noWrap/>
            <w:vAlign w:val="bottom"/>
            <w:hideMark/>
          </w:tcPr>
          <w:p w14:paraId="354D2A7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34.1</w:t>
            </w:r>
          </w:p>
        </w:tc>
        <w:tc>
          <w:tcPr>
            <w:tcW w:w="810" w:type="dxa"/>
            <w:tcBorders>
              <w:top w:val="nil"/>
              <w:left w:val="nil"/>
              <w:bottom w:val="nil"/>
              <w:right w:val="nil"/>
            </w:tcBorders>
            <w:shd w:val="clear" w:color="auto" w:fill="auto"/>
            <w:noWrap/>
            <w:vAlign w:val="bottom"/>
            <w:hideMark/>
          </w:tcPr>
          <w:p w14:paraId="6C62E2E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34.1</w:t>
            </w:r>
          </w:p>
        </w:tc>
        <w:tc>
          <w:tcPr>
            <w:tcW w:w="810" w:type="dxa"/>
            <w:tcBorders>
              <w:top w:val="nil"/>
              <w:left w:val="nil"/>
              <w:bottom w:val="nil"/>
              <w:right w:val="nil"/>
            </w:tcBorders>
            <w:shd w:val="clear" w:color="auto" w:fill="auto"/>
            <w:noWrap/>
            <w:vAlign w:val="bottom"/>
            <w:hideMark/>
          </w:tcPr>
          <w:p w14:paraId="28A7C9A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34.2</w:t>
            </w:r>
          </w:p>
        </w:tc>
        <w:tc>
          <w:tcPr>
            <w:tcW w:w="810" w:type="dxa"/>
            <w:tcBorders>
              <w:top w:val="nil"/>
              <w:left w:val="nil"/>
              <w:bottom w:val="nil"/>
              <w:right w:val="nil"/>
            </w:tcBorders>
            <w:shd w:val="clear" w:color="auto" w:fill="auto"/>
            <w:noWrap/>
            <w:vAlign w:val="bottom"/>
            <w:hideMark/>
          </w:tcPr>
          <w:p w14:paraId="47EFF0B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34.2</w:t>
            </w:r>
          </w:p>
        </w:tc>
        <w:tc>
          <w:tcPr>
            <w:tcW w:w="885" w:type="dxa"/>
            <w:tcBorders>
              <w:top w:val="nil"/>
              <w:left w:val="nil"/>
              <w:bottom w:val="nil"/>
              <w:right w:val="nil"/>
            </w:tcBorders>
            <w:shd w:val="clear" w:color="auto" w:fill="auto"/>
            <w:noWrap/>
            <w:vAlign w:val="bottom"/>
            <w:hideMark/>
          </w:tcPr>
          <w:p w14:paraId="5AF3AA8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34.09</w:t>
            </w:r>
          </w:p>
        </w:tc>
        <w:tc>
          <w:tcPr>
            <w:tcW w:w="810" w:type="dxa"/>
            <w:tcBorders>
              <w:top w:val="nil"/>
              <w:left w:val="nil"/>
              <w:bottom w:val="nil"/>
              <w:right w:val="nil"/>
            </w:tcBorders>
            <w:shd w:val="clear" w:color="auto" w:fill="auto"/>
            <w:noWrap/>
            <w:vAlign w:val="bottom"/>
            <w:hideMark/>
          </w:tcPr>
          <w:p w14:paraId="50E0C58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34.4</w:t>
            </w:r>
          </w:p>
        </w:tc>
        <w:tc>
          <w:tcPr>
            <w:tcW w:w="735" w:type="dxa"/>
            <w:tcBorders>
              <w:top w:val="nil"/>
              <w:left w:val="nil"/>
              <w:bottom w:val="nil"/>
              <w:right w:val="nil"/>
            </w:tcBorders>
            <w:shd w:val="clear" w:color="auto" w:fill="auto"/>
            <w:noWrap/>
            <w:vAlign w:val="bottom"/>
            <w:hideMark/>
          </w:tcPr>
          <w:p w14:paraId="5A07458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34.6</w:t>
            </w:r>
          </w:p>
        </w:tc>
        <w:tc>
          <w:tcPr>
            <w:tcW w:w="735" w:type="dxa"/>
            <w:tcBorders>
              <w:top w:val="nil"/>
              <w:left w:val="nil"/>
              <w:bottom w:val="nil"/>
              <w:right w:val="nil"/>
            </w:tcBorders>
            <w:shd w:val="clear" w:color="auto" w:fill="auto"/>
            <w:noWrap/>
            <w:vAlign w:val="bottom"/>
            <w:hideMark/>
          </w:tcPr>
          <w:p w14:paraId="64042D2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34.6</w:t>
            </w:r>
          </w:p>
        </w:tc>
        <w:tc>
          <w:tcPr>
            <w:tcW w:w="844" w:type="dxa"/>
            <w:tcBorders>
              <w:top w:val="nil"/>
              <w:left w:val="nil"/>
              <w:bottom w:val="nil"/>
              <w:right w:val="nil"/>
            </w:tcBorders>
            <w:shd w:val="clear" w:color="auto" w:fill="auto"/>
            <w:noWrap/>
            <w:vAlign w:val="bottom"/>
            <w:hideMark/>
          </w:tcPr>
          <w:p w14:paraId="0F461A5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34.6</w:t>
            </w:r>
          </w:p>
        </w:tc>
        <w:tc>
          <w:tcPr>
            <w:tcW w:w="735" w:type="dxa"/>
            <w:tcBorders>
              <w:top w:val="nil"/>
              <w:left w:val="nil"/>
              <w:bottom w:val="nil"/>
              <w:right w:val="nil"/>
            </w:tcBorders>
            <w:shd w:val="clear" w:color="auto" w:fill="auto"/>
            <w:noWrap/>
            <w:vAlign w:val="bottom"/>
            <w:hideMark/>
          </w:tcPr>
          <w:p w14:paraId="0F6CA91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34.5</w:t>
            </w:r>
          </w:p>
        </w:tc>
        <w:tc>
          <w:tcPr>
            <w:tcW w:w="836" w:type="dxa"/>
            <w:tcBorders>
              <w:top w:val="nil"/>
              <w:left w:val="nil"/>
              <w:bottom w:val="nil"/>
              <w:right w:val="nil"/>
            </w:tcBorders>
            <w:shd w:val="clear" w:color="auto" w:fill="auto"/>
            <w:noWrap/>
            <w:vAlign w:val="bottom"/>
            <w:hideMark/>
          </w:tcPr>
          <w:p w14:paraId="56A0718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34.6</w:t>
            </w:r>
          </w:p>
        </w:tc>
        <w:tc>
          <w:tcPr>
            <w:tcW w:w="819" w:type="dxa"/>
            <w:tcBorders>
              <w:top w:val="nil"/>
              <w:left w:val="nil"/>
              <w:bottom w:val="nil"/>
              <w:right w:val="nil"/>
            </w:tcBorders>
            <w:shd w:val="clear" w:color="auto" w:fill="auto"/>
            <w:noWrap/>
            <w:vAlign w:val="bottom"/>
            <w:hideMark/>
          </w:tcPr>
          <w:p w14:paraId="643070D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34.3</w:t>
            </w:r>
          </w:p>
        </w:tc>
      </w:tr>
      <w:tr w:rsidR="00D50056" w:rsidRPr="00D50056" w14:paraId="7CD20FFF"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4028FA1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gramStart"/>
            <w:r w:rsidRPr="00D50056">
              <w:rPr>
                <w:rFonts w:ascii="Times New Roman" w:eastAsia="Times New Roman" w:hAnsi="Times New Roman" w:cs="Times New Roman"/>
                <w:color w:val="000000" w:themeColor="text1"/>
                <w:kern w:val="0"/>
                <w:sz w:val="24"/>
                <w:szCs w:val="24"/>
                <w:lang w:eastAsia="en-GB"/>
                <w14:ligatures w14:val="none"/>
              </w:rPr>
              <w:t>CV(</w:t>
            </w:r>
            <w:proofErr w:type="gramEnd"/>
            <w:r w:rsidRPr="00D50056">
              <w:rPr>
                <w:rFonts w:ascii="Times New Roman" w:eastAsia="Times New Roman" w:hAnsi="Times New Roman" w:cs="Times New Roman"/>
                <w:color w:val="000000" w:themeColor="text1"/>
                <w:kern w:val="0"/>
                <w:sz w:val="24"/>
                <w:szCs w:val="24"/>
                <w:lang w:eastAsia="en-GB"/>
                <w14:ligatures w14:val="none"/>
              </w:rPr>
              <w:t>%)</w:t>
            </w:r>
          </w:p>
        </w:tc>
        <w:tc>
          <w:tcPr>
            <w:tcW w:w="802" w:type="dxa"/>
            <w:tcBorders>
              <w:top w:val="nil"/>
              <w:left w:val="nil"/>
              <w:bottom w:val="single" w:sz="4" w:space="0" w:color="auto"/>
              <w:right w:val="nil"/>
            </w:tcBorders>
            <w:shd w:val="clear" w:color="auto" w:fill="auto"/>
            <w:noWrap/>
            <w:vAlign w:val="bottom"/>
            <w:hideMark/>
          </w:tcPr>
          <w:p w14:paraId="7F0EAAB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w:t>
            </w:r>
          </w:p>
        </w:tc>
        <w:tc>
          <w:tcPr>
            <w:tcW w:w="810" w:type="dxa"/>
            <w:tcBorders>
              <w:top w:val="nil"/>
              <w:left w:val="nil"/>
              <w:bottom w:val="single" w:sz="4" w:space="0" w:color="auto"/>
              <w:right w:val="nil"/>
            </w:tcBorders>
            <w:shd w:val="clear" w:color="auto" w:fill="auto"/>
            <w:noWrap/>
            <w:vAlign w:val="bottom"/>
            <w:hideMark/>
          </w:tcPr>
          <w:p w14:paraId="70B89D2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1.7</w:t>
            </w:r>
          </w:p>
        </w:tc>
        <w:tc>
          <w:tcPr>
            <w:tcW w:w="810" w:type="dxa"/>
            <w:tcBorders>
              <w:top w:val="nil"/>
              <w:left w:val="nil"/>
              <w:bottom w:val="single" w:sz="4" w:space="0" w:color="auto"/>
              <w:right w:val="nil"/>
            </w:tcBorders>
            <w:shd w:val="clear" w:color="auto" w:fill="auto"/>
            <w:noWrap/>
            <w:vAlign w:val="bottom"/>
            <w:hideMark/>
          </w:tcPr>
          <w:p w14:paraId="7570C2B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w:t>
            </w:r>
          </w:p>
        </w:tc>
        <w:tc>
          <w:tcPr>
            <w:tcW w:w="810" w:type="dxa"/>
            <w:tcBorders>
              <w:top w:val="nil"/>
              <w:left w:val="nil"/>
              <w:bottom w:val="single" w:sz="4" w:space="0" w:color="auto"/>
              <w:right w:val="nil"/>
            </w:tcBorders>
            <w:shd w:val="clear" w:color="auto" w:fill="auto"/>
            <w:noWrap/>
            <w:vAlign w:val="bottom"/>
            <w:hideMark/>
          </w:tcPr>
          <w:p w14:paraId="01E9FA1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1.7</w:t>
            </w:r>
          </w:p>
        </w:tc>
        <w:tc>
          <w:tcPr>
            <w:tcW w:w="885" w:type="dxa"/>
            <w:tcBorders>
              <w:top w:val="nil"/>
              <w:left w:val="nil"/>
              <w:bottom w:val="single" w:sz="4" w:space="0" w:color="auto"/>
              <w:right w:val="nil"/>
            </w:tcBorders>
            <w:shd w:val="clear" w:color="auto" w:fill="auto"/>
            <w:noWrap/>
            <w:vAlign w:val="bottom"/>
            <w:hideMark/>
          </w:tcPr>
          <w:p w14:paraId="082AF1B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1.27</w:t>
            </w:r>
          </w:p>
        </w:tc>
        <w:tc>
          <w:tcPr>
            <w:tcW w:w="810" w:type="dxa"/>
            <w:tcBorders>
              <w:top w:val="nil"/>
              <w:left w:val="nil"/>
              <w:bottom w:val="single" w:sz="4" w:space="0" w:color="auto"/>
              <w:right w:val="nil"/>
            </w:tcBorders>
            <w:shd w:val="clear" w:color="auto" w:fill="auto"/>
            <w:noWrap/>
            <w:vAlign w:val="bottom"/>
            <w:hideMark/>
          </w:tcPr>
          <w:p w14:paraId="72887C6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1.4</w:t>
            </w:r>
          </w:p>
        </w:tc>
        <w:tc>
          <w:tcPr>
            <w:tcW w:w="735" w:type="dxa"/>
            <w:tcBorders>
              <w:top w:val="nil"/>
              <w:left w:val="nil"/>
              <w:bottom w:val="single" w:sz="4" w:space="0" w:color="auto"/>
              <w:right w:val="nil"/>
            </w:tcBorders>
            <w:shd w:val="clear" w:color="auto" w:fill="auto"/>
            <w:noWrap/>
            <w:vAlign w:val="bottom"/>
            <w:hideMark/>
          </w:tcPr>
          <w:p w14:paraId="791A959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w:t>
            </w:r>
          </w:p>
        </w:tc>
        <w:tc>
          <w:tcPr>
            <w:tcW w:w="735" w:type="dxa"/>
            <w:tcBorders>
              <w:top w:val="nil"/>
              <w:left w:val="nil"/>
              <w:bottom w:val="single" w:sz="4" w:space="0" w:color="auto"/>
              <w:right w:val="nil"/>
            </w:tcBorders>
            <w:shd w:val="clear" w:color="auto" w:fill="auto"/>
            <w:noWrap/>
            <w:vAlign w:val="bottom"/>
            <w:hideMark/>
          </w:tcPr>
          <w:p w14:paraId="0BE8B1E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w:t>
            </w:r>
          </w:p>
        </w:tc>
        <w:tc>
          <w:tcPr>
            <w:tcW w:w="844" w:type="dxa"/>
            <w:tcBorders>
              <w:top w:val="nil"/>
              <w:left w:val="nil"/>
              <w:bottom w:val="single" w:sz="4" w:space="0" w:color="auto"/>
              <w:right w:val="nil"/>
            </w:tcBorders>
            <w:shd w:val="clear" w:color="auto" w:fill="auto"/>
            <w:noWrap/>
            <w:vAlign w:val="bottom"/>
            <w:hideMark/>
          </w:tcPr>
          <w:p w14:paraId="78FE60E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w:t>
            </w:r>
          </w:p>
        </w:tc>
        <w:tc>
          <w:tcPr>
            <w:tcW w:w="735" w:type="dxa"/>
            <w:tcBorders>
              <w:top w:val="nil"/>
              <w:left w:val="nil"/>
              <w:bottom w:val="single" w:sz="4" w:space="0" w:color="auto"/>
              <w:right w:val="nil"/>
            </w:tcBorders>
            <w:shd w:val="clear" w:color="auto" w:fill="auto"/>
            <w:noWrap/>
            <w:vAlign w:val="bottom"/>
            <w:hideMark/>
          </w:tcPr>
          <w:p w14:paraId="51D88AA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0.8</w:t>
            </w:r>
          </w:p>
        </w:tc>
        <w:tc>
          <w:tcPr>
            <w:tcW w:w="836" w:type="dxa"/>
            <w:tcBorders>
              <w:top w:val="nil"/>
              <w:left w:val="nil"/>
              <w:bottom w:val="single" w:sz="4" w:space="0" w:color="auto"/>
              <w:right w:val="nil"/>
            </w:tcBorders>
            <w:shd w:val="clear" w:color="auto" w:fill="auto"/>
            <w:noWrap/>
            <w:vAlign w:val="bottom"/>
            <w:hideMark/>
          </w:tcPr>
          <w:p w14:paraId="7B4B477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0.8</w:t>
            </w:r>
          </w:p>
        </w:tc>
        <w:tc>
          <w:tcPr>
            <w:tcW w:w="819" w:type="dxa"/>
            <w:tcBorders>
              <w:top w:val="nil"/>
              <w:left w:val="nil"/>
              <w:bottom w:val="single" w:sz="4" w:space="0" w:color="auto"/>
              <w:right w:val="nil"/>
            </w:tcBorders>
            <w:shd w:val="clear" w:color="auto" w:fill="auto"/>
            <w:noWrap/>
            <w:vAlign w:val="bottom"/>
            <w:hideMark/>
          </w:tcPr>
          <w:p w14:paraId="120249B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0.8</w:t>
            </w:r>
          </w:p>
        </w:tc>
      </w:tr>
      <w:tr w:rsidR="00D50056" w:rsidRPr="00D50056" w14:paraId="72D5F806"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21BC9DC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NO</w:t>
            </w:r>
            <w:r w:rsidRPr="00D50056">
              <w:rPr>
                <w:rFonts w:ascii="Times New Roman" w:eastAsia="Times New Roman" w:hAnsi="Times New Roman" w:cs="Times New Roman"/>
                <w:color w:val="000000" w:themeColor="text1"/>
                <w:kern w:val="0"/>
                <w:sz w:val="24"/>
                <w:szCs w:val="24"/>
                <w:vertAlign w:val="subscript"/>
                <w:lang w:eastAsia="en-GB"/>
                <w14:ligatures w14:val="none"/>
              </w:rPr>
              <w:t>2</w:t>
            </w:r>
            <w:r w:rsidRPr="00D50056">
              <w:rPr>
                <w:rFonts w:ascii="Times New Roman" w:eastAsia="Times New Roman" w:hAnsi="Times New Roman" w:cs="Times New Roman"/>
                <w:color w:val="000000" w:themeColor="text1"/>
                <w:kern w:val="0"/>
                <w:sz w:val="24"/>
                <w:szCs w:val="24"/>
                <w:lang w:eastAsia="en-GB"/>
                <w14:ligatures w14:val="none"/>
              </w:rPr>
              <w:t>+NO</w:t>
            </w:r>
            <w:r w:rsidRPr="00D50056">
              <w:rPr>
                <w:rFonts w:ascii="Times New Roman" w:eastAsia="Times New Roman" w:hAnsi="Times New Roman" w:cs="Times New Roman"/>
                <w:color w:val="000000" w:themeColor="text1"/>
                <w:kern w:val="0"/>
                <w:sz w:val="24"/>
                <w:szCs w:val="24"/>
                <w:vertAlign w:val="subscript"/>
                <w:lang w:eastAsia="en-GB"/>
                <w14:ligatures w14:val="none"/>
              </w:rPr>
              <w:t>3</w:t>
            </w:r>
            <w:r w:rsidRPr="00D50056">
              <w:rPr>
                <w:rFonts w:ascii="Times New Roman" w:eastAsia="Times New Roman" w:hAnsi="Times New Roman" w:cs="Times New Roman"/>
                <w:color w:val="000000" w:themeColor="text1"/>
                <w:kern w:val="0"/>
                <w:sz w:val="24"/>
                <w:szCs w:val="24"/>
                <w:lang w:eastAsia="en-GB"/>
                <w14:ligatures w14:val="none"/>
              </w:rPr>
              <w:t xml:space="preserve"> (µM)</w:t>
            </w:r>
          </w:p>
        </w:tc>
        <w:tc>
          <w:tcPr>
            <w:tcW w:w="802" w:type="dxa"/>
            <w:tcBorders>
              <w:top w:val="nil"/>
              <w:left w:val="nil"/>
              <w:bottom w:val="nil"/>
              <w:right w:val="nil"/>
            </w:tcBorders>
            <w:shd w:val="clear" w:color="auto" w:fill="auto"/>
            <w:noWrap/>
            <w:vAlign w:val="bottom"/>
            <w:hideMark/>
          </w:tcPr>
          <w:p w14:paraId="5BFDA3B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2C7FC90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3D4FE7F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3D81A63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85" w:type="dxa"/>
            <w:tcBorders>
              <w:top w:val="nil"/>
              <w:left w:val="nil"/>
              <w:bottom w:val="nil"/>
              <w:right w:val="nil"/>
            </w:tcBorders>
            <w:shd w:val="clear" w:color="auto" w:fill="auto"/>
            <w:noWrap/>
            <w:vAlign w:val="bottom"/>
            <w:hideMark/>
          </w:tcPr>
          <w:p w14:paraId="31D2AFD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7AB0FB2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72A134B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2D70D11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44" w:type="dxa"/>
            <w:tcBorders>
              <w:top w:val="nil"/>
              <w:left w:val="nil"/>
              <w:bottom w:val="nil"/>
              <w:right w:val="nil"/>
            </w:tcBorders>
            <w:shd w:val="clear" w:color="auto" w:fill="auto"/>
            <w:noWrap/>
            <w:vAlign w:val="bottom"/>
            <w:hideMark/>
          </w:tcPr>
          <w:p w14:paraId="5C12FDA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5F99F1B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36" w:type="dxa"/>
            <w:tcBorders>
              <w:top w:val="nil"/>
              <w:left w:val="nil"/>
              <w:bottom w:val="nil"/>
              <w:right w:val="nil"/>
            </w:tcBorders>
            <w:shd w:val="clear" w:color="auto" w:fill="auto"/>
            <w:noWrap/>
            <w:vAlign w:val="bottom"/>
            <w:hideMark/>
          </w:tcPr>
          <w:p w14:paraId="2FDBEC7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9" w:type="dxa"/>
            <w:tcBorders>
              <w:top w:val="nil"/>
              <w:left w:val="nil"/>
              <w:bottom w:val="nil"/>
              <w:right w:val="nil"/>
            </w:tcBorders>
            <w:shd w:val="clear" w:color="auto" w:fill="auto"/>
            <w:noWrap/>
            <w:vAlign w:val="bottom"/>
            <w:hideMark/>
          </w:tcPr>
          <w:p w14:paraId="230ADD3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r>
      <w:tr w:rsidR="00D50056" w:rsidRPr="00D50056" w14:paraId="39C22B60" w14:textId="77777777" w:rsidTr="00EC0485">
        <w:trPr>
          <w:trHeight w:val="240"/>
        </w:trPr>
        <w:tc>
          <w:tcPr>
            <w:tcW w:w="818" w:type="dxa"/>
            <w:tcBorders>
              <w:top w:val="nil"/>
              <w:left w:val="nil"/>
              <w:bottom w:val="nil"/>
              <w:right w:val="nil"/>
            </w:tcBorders>
            <w:shd w:val="clear" w:color="auto" w:fill="auto"/>
            <w:noWrap/>
            <w:vAlign w:val="bottom"/>
            <w:hideMark/>
          </w:tcPr>
          <w:p w14:paraId="1598E4F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Range</w:t>
            </w:r>
          </w:p>
        </w:tc>
        <w:tc>
          <w:tcPr>
            <w:tcW w:w="802" w:type="dxa"/>
            <w:tcBorders>
              <w:top w:val="nil"/>
              <w:left w:val="nil"/>
              <w:bottom w:val="nil"/>
              <w:right w:val="nil"/>
            </w:tcBorders>
            <w:shd w:val="clear" w:color="auto" w:fill="auto"/>
            <w:noWrap/>
            <w:vAlign w:val="bottom"/>
            <w:hideMark/>
          </w:tcPr>
          <w:p w14:paraId="2595531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3.4-10.6</w:t>
            </w:r>
          </w:p>
        </w:tc>
        <w:tc>
          <w:tcPr>
            <w:tcW w:w="810" w:type="dxa"/>
            <w:tcBorders>
              <w:top w:val="nil"/>
              <w:left w:val="nil"/>
              <w:bottom w:val="nil"/>
              <w:right w:val="nil"/>
            </w:tcBorders>
            <w:shd w:val="clear" w:color="auto" w:fill="auto"/>
            <w:noWrap/>
            <w:vAlign w:val="bottom"/>
            <w:hideMark/>
          </w:tcPr>
          <w:p w14:paraId="6CA268E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0.3-23.9</w:t>
            </w:r>
          </w:p>
        </w:tc>
        <w:tc>
          <w:tcPr>
            <w:tcW w:w="810" w:type="dxa"/>
            <w:tcBorders>
              <w:top w:val="nil"/>
              <w:left w:val="nil"/>
              <w:bottom w:val="nil"/>
              <w:right w:val="nil"/>
            </w:tcBorders>
            <w:shd w:val="clear" w:color="auto" w:fill="auto"/>
            <w:noWrap/>
            <w:vAlign w:val="bottom"/>
            <w:hideMark/>
          </w:tcPr>
          <w:p w14:paraId="2D9E8EC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1.1-20.7</w:t>
            </w:r>
          </w:p>
        </w:tc>
        <w:tc>
          <w:tcPr>
            <w:tcW w:w="810" w:type="dxa"/>
            <w:tcBorders>
              <w:top w:val="nil"/>
              <w:left w:val="nil"/>
              <w:bottom w:val="nil"/>
              <w:right w:val="nil"/>
            </w:tcBorders>
            <w:shd w:val="clear" w:color="auto" w:fill="auto"/>
            <w:noWrap/>
            <w:vAlign w:val="bottom"/>
            <w:hideMark/>
          </w:tcPr>
          <w:p w14:paraId="36D838B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0.3-9.3</w:t>
            </w:r>
          </w:p>
        </w:tc>
        <w:tc>
          <w:tcPr>
            <w:tcW w:w="885" w:type="dxa"/>
            <w:tcBorders>
              <w:top w:val="nil"/>
              <w:left w:val="nil"/>
              <w:bottom w:val="nil"/>
              <w:right w:val="nil"/>
            </w:tcBorders>
            <w:shd w:val="clear" w:color="auto" w:fill="auto"/>
            <w:noWrap/>
            <w:vAlign w:val="bottom"/>
            <w:hideMark/>
          </w:tcPr>
          <w:p w14:paraId="2003B45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0.14-1.6</w:t>
            </w:r>
          </w:p>
        </w:tc>
        <w:tc>
          <w:tcPr>
            <w:tcW w:w="810" w:type="dxa"/>
            <w:tcBorders>
              <w:top w:val="nil"/>
              <w:left w:val="nil"/>
              <w:bottom w:val="nil"/>
              <w:right w:val="nil"/>
            </w:tcBorders>
            <w:shd w:val="clear" w:color="auto" w:fill="auto"/>
            <w:noWrap/>
            <w:vAlign w:val="bottom"/>
            <w:hideMark/>
          </w:tcPr>
          <w:p w14:paraId="4929755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0.01-4.4</w:t>
            </w:r>
          </w:p>
        </w:tc>
        <w:tc>
          <w:tcPr>
            <w:tcW w:w="735" w:type="dxa"/>
            <w:tcBorders>
              <w:top w:val="nil"/>
              <w:left w:val="nil"/>
              <w:bottom w:val="nil"/>
              <w:right w:val="nil"/>
            </w:tcBorders>
            <w:shd w:val="clear" w:color="auto" w:fill="auto"/>
            <w:noWrap/>
            <w:vAlign w:val="bottom"/>
            <w:hideMark/>
          </w:tcPr>
          <w:p w14:paraId="56879CB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0.2-1.1</w:t>
            </w:r>
          </w:p>
        </w:tc>
        <w:tc>
          <w:tcPr>
            <w:tcW w:w="735" w:type="dxa"/>
            <w:tcBorders>
              <w:top w:val="nil"/>
              <w:left w:val="nil"/>
              <w:bottom w:val="nil"/>
              <w:right w:val="nil"/>
            </w:tcBorders>
            <w:shd w:val="clear" w:color="auto" w:fill="auto"/>
            <w:noWrap/>
            <w:vAlign w:val="bottom"/>
            <w:hideMark/>
          </w:tcPr>
          <w:p w14:paraId="2B93F9F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0.2-0.5</w:t>
            </w:r>
          </w:p>
        </w:tc>
        <w:tc>
          <w:tcPr>
            <w:tcW w:w="844" w:type="dxa"/>
            <w:tcBorders>
              <w:top w:val="nil"/>
              <w:left w:val="nil"/>
              <w:bottom w:val="nil"/>
              <w:right w:val="nil"/>
            </w:tcBorders>
            <w:shd w:val="clear" w:color="auto" w:fill="auto"/>
            <w:noWrap/>
            <w:vAlign w:val="bottom"/>
            <w:hideMark/>
          </w:tcPr>
          <w:p w14:paraId="66E9384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0.3-2.8</w:t>
            </w:r>
          </w:p>
        </w:tc>
        <w:tc>
          <w:tcPr>
            <w:tcW w:w="735" w:type="dxa"/>
            <w:tcBorders>
              <w:top w:val="nil"/>
              <w:left w:val="nil"/>
              <w:bottom w:val="nil"/>
              <w:right w:val="nil"/>
            </w:tcBorders>
            <w:shd w:val="clear" w:color="auto" w:fill="auto"/>
            <w:noWrap/>
            <w:vAlign w:val="bottom"/>
            <w:hideMark/>
          </w:tcPr>
          <w:p w14:paraId="1C208A1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0.2-3.5</w:t>
            </w:r>
          </w:p>
        </w:tc>
        <w:tc>
          <w:tcPr>
            <w:tcW w:w="836" w:type="dxa"/>
            <w:tcBorders>
              <w:top w:val="nil"/>
              <w:left w:val="nil"/>
              <w:bottom w:val="nil"/>
              <w:right w:val="nil"/>
            </w:tcBorders>
            <w:shd w:val="clear" w:color="auto" w:fill="auto"/>
            <w:noWrap/>
            <w:vAlign w:val="bottom"/>
            <w:hideMark/>
          </w:tcPr>
          <w:p w14:paraId="275EFBE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0.4-5.2</w:t>
            </w:r>
          </w:p>
        </w:tc>
        <w:tc>
          <w:tcPr>
            <w:tcW w:w="819" w:type="dxa"/>
            <w:tcBorders>
              <w:top w:val="nil"/>
              <w:left w:val="nil"/>
              <w:bottom w:val="nil"/>
              <w:right w:val="nil"/>
            </w:tcBorders>
            <w:shd w:val="clear" w:color="auto" w:fill="auto"/>
            <w:noWrap/>
            <w:vAlign w:val="bottom"/>
            <w:hideMark/>
          </w:tcPr>
          <w:p w14:paraId="01F1F14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1.1-8.6</w:t>
            </w:r>
          </w:p>
        </w:tc>
      </w:tr>
      <w:tr w:rsidR="00D50056" w:rsidRPr="00D50056" w14:paraId="308A4FF3" w14:textId="77777777" w:rsidTr="00EC0485">
        <w:trPr>
          <w:trHeight w:val="240"/>
        </w:trPr>
        <w:tc>
          <w:tcPr>
            <w:tcW w:w="818" w:type="dxa"/>
            <w:tcBorders>
              <w:top w:val="nil"/>
              <w:left w:val="nil"/>
              <w:bottom w:val="nil"/>
              <w:right w:val="nil"/>
            </w:tcBorders>
            <w:shd w:val="clear" w:color="auto" w:fill="auto"/>
            <w:noWrap/>
            <w:vAlign w:val="bottom"/>
            <w:hideMark/>
          </w:tcPr>
          <w:p w14:paraId="6906E20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Mean±SD</w:t>
            </w:r>
            <w:proofErr w:type="spellEnd"/>
          </w:p>
        </w:tc>
        <w:tc>
          <w:tcPr>
            <w:tcW w:w="802" w:type="dxa"/>
            <w:tcBorders>
              <w:top w:val="nil"/>
              <w:left w:val="nil"/>
              <w:bottom w:val="nil"/>
              <w:right w:val="nil"/>
            </w:tcBorders>
            <w:shd w:val="clear" w:color="auto" w:fill="auto"/>
            <w:noWrap/>
            <w:vAlign w:val="bottom"/>
            <w:hideMark/>
          </w:tcPr>
          <w:p w14:paraId="4819594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8.0±4.0</w:t>
            </w:r>
          </w:p>
        </w:tc>
        <w:tc>
          <w:tcPr>
            <w:tcW w:w="810" w:type="dxa"/>
            <w:tcBorders>
              <w:top w:val="nil"/>
              <w:left w:val="nil"/>
              <w:bottom w:val="nil"/>
              <w:right w:val="nil"/>
            </w:tcBorders>
            <w:shd w:val="clear" w:color="auto" w:fill="auto"/>
            <w:noWrap/>
            <w:vAlign w:val="bottom"/>
            <w:hideMark/>
          </w:tcPr>
          <w:p w14:paraId="0F8361A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7.6±6.6</w:t>
            </w:r>
          </w:p>
        </w:tc>
        <w:tc>
          <w:tcPr>
            <w:tcW w:w="810" w:type="dxa"/>
            <w:tcBorders>
              <w:top w:val="nil"/>
              <w:left w:val="nil"/>
              <w:bottom w:val="nil"/>
              <w:right w:val="nil"/>
            </w:tcBorders>
            <w:shd w:val="clear" w:color="auto" w:fill="auto"/>
            <w:noWrap/>
            <w:vAlign w:val="bottom"/>
            <w:hideMark/>
          </w:tcPr>
          <w:p w14:paraId="3E46CBA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5.2±4.4</w:t>
            </w:r>
          </w:p>
        </w:tc>
        <w:tc>
          <w:tcPr>
            <w:tcW w:w="810" w:type="dxa"/>
            <w:tcBorders>
              <w:top w:val="nil"/>
              <w:left w:val="nil"/>
              <w:bottom w:val="nil"/>
              <w:right w:val="nil"/>
            </w:tcBorders>
            <w:shd w:val="clear" w:color="auto" w:fill="auto"/>
            <w:noWrap/>
            <w:vAlign w:val="bottom"/>
            <w:hideMark/>
          </w:tcPr>
          <w:p w14:paraId="3CFF295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2.2±2.3</w:t>
            </w:r>
          </w:p>
        </w:tc>
        <w:tc>
          <w:tcPr>
            <w:tcW w:w="885" w:type="dxa"/>
            <w:tcBorders>
              <w:top w:val="nil"/>
              <w:left w:val="nil"/>
              <w:bottom w:val="nil"/>
              <w:right w:val="nil"/>
            </w:tcBorders>
            <w:shd w:val="clear" w:color="auto" w:fill="auto"/>
            <w:noWrap/>
            <w:vAlign w:val="bottom"/>
            <w:hideMark/>
          </w:tcPr>
          <w:p w14:paraId="23E1FBD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0.53±0.4</w:t>
            </w:r>
          </w:p>
        </w:tc>
        <w:tc>
          <w:tcPr>
            <w:tcW w:w="810" w:type="dxa"/>
            <w:tcBorders>
              <w:top w:val="nil"/>
              <w:left w:val="nil"/>
              <w:bottom w:val="nil"/>
              <w:right w:val="nil"/>
            </w:tcBorders>
            <w:shd w:val="clear" w:color="auto" w:fill="auto"/>
            <w:noWrap/>
            <w:vAlign w:val="bottom"/>
            <w:hideMark/>
          </w:tcPr>
          <w:p w14:paraId="2F87765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0.9±1.0</w:t>
            </w:r>
          </w:p>
        </w:tc>
        <w:tc>
          <w:tcPr>
            <w:tcW w:w="735" w:type="dxa"/>
            <w:tcBorders>
              <w:top w:val="nil"/>
              <w:left w:val="nil"/>
              <w:bottom w:val="nil"/>
              <w:right w:val="nil"/>
            </w:tcBorders>
            <w:shd w:val="clear" w:color="auto" w:fill="auto"/>
            <w:noWrap/>
            <w:vAlign w:val="bottom"/>
            <w:hideMark/>
          </w:tcPr>
          <w:p w14:paraId="7AD4D96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0.5±0.2</w:t>
            </w:r>
          </w:p>
        </w:tc>
        <w:tc>
          <w:tcPr>
            <w:tcW w:w="735" w:type="dxa"/>
            <w:tcBorders>
              <w:top w:val="nil"/>
              <w:left w:val="nil"/>
              <w:bottom w:val="nil"/>
              <w:right w:val="nil"/>
            </w:tcBorders>
            <w:shd w:val="clear" w:color="auto" w:fill="auto"/>
            <w:noWrap/>
            <w:vAlign w:val="bottom"/>
            <w:hideMark/>
          </w:tcPr>
          <w:p w14:paraId="52A420E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0.4±0.2</w:t>
            </w:r>
          </w:p>
        </w:tc>
        <w:tc>
          <w:tcPr>
            <w:tcW w:w="844" w:type="dxa"/>
            <w:tcBorders>
              <w:top w:val="nil"/>
              <w:left w:val="nil"/>
              <w:bottom w:val="nil"/>
              <w:right w:val="nil"/>
            </w:tcBorders>
            <w:shd w:val="clear" w:color="auto" w:fill="auto"/>
            <w:noWrap/>
            <w:vAlign w:val="bottom"/>
            <w:hideMark/>
          </w:tcPr>
          <w:p w14:paraId="7D8FF10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1.0±0.6</w:t>
            </w:r>
          </w:p>
        </w:tc>
        <w:tc>
          <w:tcPr>
            <w:tcW w:w="735" w:type="dxa"/>
            <w:tcBorders>
              <w:top w:val="nil"/>
              <w:left w:val="nil"/>
              <w:bottom w:val="nil"/>
              <w:right w:val="nil"/>
            </w:tcBorders>
            <w:shd w:val="clear" w:color="auto" w:fill="auto"/>
            <w:noWrap/>
            <w:vAlign w:val="bottom"/>
            <w:hideMark/>
          </w:tcPr>
          <w:p w14:paraId="161F481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1.5±0.8</w:t>
            </w:r>
          </w:p>
        </w:tc>
        <w:tc>
          <w:tcPr>
            <w:tcW w:w="836" w:type="dxa"/>
            <w:tcBorders>
              <w:top w:val="nil"/>
              <w:left w:val="nil"/>
              <w:bottom w:val="nil"/>
              <w:right w:val="nil"/>
            </w:tcBorders>
            <w:shd w:val="clear" w:color="auto" w:fill="auto"/>
            <w:noWrap/>
            <w:vAlign w:val="bottom"/>
            <w:hideMark/>
          </w:tcPr>
          <w:p w14:paraId="491DF94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2.2±1.4</w:t>
            </w:r>
          </w:p>
        </w:tc>
        <w:tc>
          <w:tcPr>
            <w:tcW w:w="819" w:type="dxa"/>
            <w:tcBorders>
              <w:top w:val="nil"/>
              <w:left w:val="nil"/>
              <w:bottom w:val="nil"/>
              <w:right w:val="nil"/>
            </w:tcBorders>
            <w:shd w:val="clear" w:color="auto" w:fill="auto"/>
            <w:noWrap/>
            <w:vAlign w:val="bottom"/>
            <w:hideMark/>
          </w:tcPr>
          <w:p w14:paraId="1DF08E2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3.5±2.4</w:t>
            </w:r>
          </w:p>
        </w:tc>
      </w:tr>
      <w:tr w:rsidR="00D50056" w:rsidRPr="00D50056" w14:paraId="1DAF43B2" w14:textId="77777777" w:rsidTr="00EC0485">
        <w:trPr>
          <w:trHeight w:val="240"/>
        </w:trPr>
        <w:tc>
          <w:tcPr>
            <w:tcW w:w="818" w:type="dxa"/>
            <w:tcBorders>
              <w:top w:val="nil"/>
              <w:left w:val="nil"/>
              <w:bottom w:val="nil"/>
              <w:right w:val="nil"/>
            </w:tcBorders>
            <w:shd w:val="clear" w:color="auto" w:fill="auto"/>
            <w:noWrap/>
            <w:vAlign w:val="bottom"/>
            <w:hideMark/>
          </w:tcPr>
          <w:p w14:paraId="4529F8B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Median</w:t>
            </w:r>
          </w:p>
        </w:tc>
        <w:tc>
          <w:tcPr>
            <w:tcW w:w="802" w:type="dxa"/>
            <w:tcBorders>
              <w:top w:val="nil"/>
              <w:left w:val="nil"/>
              <w:bottom w:val="nil"/>
              <w:right w:val="nil"/>
            </w:tcBorders>
            <w:shd w:val="clear" w:color="auto" w:fill="auto"/>
            <w:noWrap/>
            <w:vAlign w:val="bottom"/>
            <w:hideMark/>
          </w:tcPr>
          <w:p w14:paraId="763668D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w:t>
            </w:r>
          </w:p>
        </w:tc>
        <w:tc>
          <w:tcPr>
            <w:tcW w:w="810" w:type="dxa"/>
            <w:tcBorders>
              <w:top w:val="nil"/>
              <w:left w:val="nil"/>
              <w:bottom w:val="nil"/>
              <w:right w:val="nil"/>
            </w:tcBorders>
            <w:shd w:val="clear" w:color="auto" w:fill="auto"/>
            <w:noWrap/>
            <w:vAlign w:val="bottom"/>
            <w:hideMark/>
          </w:tcPr>
          <w:p w14:paraId="2061692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4.2</w:t>
            </w:r>
          </w:p>
        </w:tc>
        <w:tc>
          <w:tcPr>
            <w:tcW w:w="810" w:type="dxa"/>
            <w:tcBorders>
              <w:top w:val="nil"/>
              <w:left w:val="nil"/>
              <w:bottom w:val="nil"/>
              <w:right w:val="nil"/>
            </w:tcBorders>
            <w:shd w:val="clear" w:color="auto" w:fill="auto"/>
            <w:noWrap/>
            <w:vAlign w:val="bottom"/>
            <w:hideMark/>
          </w:tcPr>
          <w:p w14:paraId="540B139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4.2</w:t>
            </w:r>
          </w:p>
        </w:tc>
        <w:tc>
          <w:tcPr>
            <w:tcW w:w="810" w:type="dxa"/>
            <w:tcBorders>
              <w:top w:val="nil"/>
              <w:left w:val="nil"/>
              <w:bottom w:val="nil"/>
              <w:right w:val="nil"/>
            </w:tcBorders>
            <w:shd w:val="clear" w:color="auto" w:fill="auto"/>
            <w:noWrap/>
            <w:vAlign w:val="bottom"/>
            <w:hideMark/>
          </w:tcPr>
          <w:p w14:paraId="47FB8AA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w:t>
            </w:r>
          </w:p>
        </w:tc>
        <w:tc>
          <w:tcPr>
            <w:tcW w:w="885" w:type="dxa"/>
            <w:tcBorders>
              <w:top w:val="nil"/>
              <w:left w:val="nil"/>
              <w:bottom w:val="nil"/>
              <w:right w:val="nil"/>
            </w:tcBorders>
            <w:shd w:val="clear" w:color="auto" w:fill="auto"/>
            <w:noWrap/>
            <w:vAlign w:val="bottom"/>
            <w:hideMark/>
          </w:tcPr>
          <w:p w14:paraId="1804149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0.41</w:t>
            </w:r>
          </w:p>
        </w:tc>
        <w:tc>
          <w:tcPr>
            <w:tcW w:w="810" w:type="dxa"/>
            <w:tcBorders>
              <w:top w:val="nil"/>
              <w:left w:val="nil"/>
              <w:bottom w:val="nil"/>
              <w:right w:val="nil"/>
            </w:tcBorders>
            <w:shd w:val="clear" w:color="auto" w:fill="auto"/>
            <w:noWrap/>
            <w:vAlign w:val="bottom"/>
            <w:hideMark/>
          </w:tcPr>
          <w:p w14:paraId="6F96EDD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w:t>
            </w:r>
          </w:p>
        </w:tc>
        <w:tc>
          <w:tcPr>
            <w:tcW w:w="735" w:type="dxa"/>
            <w:tcBorders>
              <w:top w:val="nil"/>
              <w:left w:val="nil"/>
              <w:bottom w:val="nil"/>
              <w:right w:val="nil"/>
            </w:tcBorders>
            <w:shd w:val="clear" w:color="auto" w:fill="auto"/>
            <w:noWrap/>
            <w:vAlign w:val="bottom"/>
            <w:hideMark/>
          </w:tcPr>
          <w:p w14:paraId="0C2E92F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w:t>
            </w:r>
          </w:p>
        </w:tc>
        <w:tc>
          <w:tcPr>
            <w:tcW w:w="735" w:type="dxa"/>
            <w:tcBorders>
              <w:top w:val="nil"/>
              <w:left w:val="nil"/>
              <w:bottom w:val="nil"/>
              <w:right w:val="nil"/>
            </w:tcBorders>
            <w:shd w:val="clear" w:color="auto" w:fill="auto"/>
            <w:noWrap/>
            <w:vAlign w:val="bottom"/>
            <w:hideMark/>
          </w:tcPr>
          <w:p w14:paraId="71C9DDE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w:t>
            </w:r>
          </w:p>
        </w:tc>
        <w:tc>
          <w:tcPr>
            <w:tcW w:w="844" w:type="dxa"/>
            <w:tcBorders>
              <w:top w:val="nil"/>
              <w:left w:val="nil"/>
              <w:bottom w:val="nil"/>
              <w:right w:val="nil"/>
            </w:tcBorders>
            <w:shd w:val="clear" w:color="auto" w:fill="auto"/>
            <w:noWrap/>
            <w:vAlign w:val="bottom"/>
            <w:hideMark/>
          </w:tcPr>
          <w:p w14:paraId="6853F47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0.7</w:t>
            </w:r>
          </w:p>
        </w:tc>
        <w:tc>
          <w:tcPr>
            <w:tcW w:w="735" w:type="dxa"/>
            <w:tcBorders>
              <w:top w:val="nil"/>
              <w:left w:val="nil"/>
              <w:bottom w:val="nil"/>
              <w:right w:val="nil"/>
            </w:tcBorders>
            <w:shd w:val="clear" w:color="auto" w:fill="auto"/>
            <w:noWrap/>
            <w:vAlign w:val="bottom"/>
            <w:hideMark/>
          </w:tcPr>
          <w:p w14:paraId="77D7312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w:t>
            </w:r>
          </w:p>
        </w:tc>
        <w:tc>
          <w:tcPr>
            <w:tcW w:w="836" w:type="dxa"/>
            <w:tcBorders>
              <w:top w:val="nil"/>
              <w:left w:val="nil"/>
              <w:bottom w:val="nil"/>
              <w:right w:val="nil"/>
            </w:tcBorders>
            <w:shd w:val="clear" w:color="auto" w:fill="auto"/>
            <w:noWrap/>
            <w:vAlign w:val="bottom"/>
            <w:hideMark/>
          </w:tcPr>
          <w:p w14:paraId="1585ABE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w:t>
            </w:r>
          </w:p>
        </w:tc>
        <w:tc>
          <w:tcPr>
            <w:tcW w:w="819" w:type="dxa"/>
            <w:tcBorders>
              <w:top w:val="nil"/>
              <w:left w:val="nil"/>
              <w:bottom w:val="nil"/>
              <w:right w:val="nil"/>
            </w:tcBorders>
            <w:shd w:val="clear" w:color="auto" w:fill="auto"/>
            <w:noWrap/>
            <w:vAlign w:val="bottom"/>
            <w:hideMark/>
          </w:tcPr>
          <w:p w14:paraId="4420141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2.9</w:t>
            </w:r>
          </w:p>
        </w:tc>
      </w:tr>
      <w:tr w:rsidR="00D50056" w:rsidRPr="00D50056" w14:paraId="02E05E62"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67C4C3E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gramStart"/>
            <w:r w:rsidRPr="00D50056">
              <w:rPr>
                <w:rFonts w:ascii="Times New Roman" w:eastAsia="Times New Roman" w:hAnsi="Times New Roman" w:cs="Times New Roman"/>
                <w:color w:val="000000" w:themeColor="text1"/>
                <w:kern w:val="0"/>
                <w:sz w:val="24"/>
                <w:szCs w:val="24"/>
                <w:lang w:eastAsia="en-GB"/>
                <w14:ligatures w14:val="none"/>
              </w:rPr>
              <w:t>CV(</w:t>
            </w:r>
            <w:proofErr w:type="gramEnd"/>
            <w:r w:rsidRPr="00D50056">
              <w:rPr>
                <w:rFonts w:ascii="Times New Roman" w:eastAsia="Times New Roman" w:hAnsi="Times New Roman" w:cs="Times New Roman"/>
                <w:color w:val="000000" w:themeColor="text1"/>
                <w:kern w:val="0"/>
                <w:sz w:val="24"/>
                <w:szCs w:val="24"/>
                <w:lang w:eastAsia="en-GB"/>
                <w14:ligatures w14:val="none"/>
              </w:rPr>
              <w:t>%)</w:t>
            </w:r>
          </w:p>
        </w:tc>
        <w:tc>
          <w:tcPr>
            <w:tcW w:w="802" w:type="dxa"/>
            <w:tcBorders>
              <w:top w:val="nil"/>
              <w:left w:val="nil"/>
              <w:bottom w:val="single" w:sz="4" w:space="0" w:color="auto"/>
              <w:right w:val="nil"/>
            </w:tcBorders>
            <w:shd w:val="clear" w:color="auto" w:fill="auto"/>
            <w:noWrap/>
            <w:vAlign w:val="bottom"/>
            <w:hideMark/>
          </w:tcPr>
          <w:p w14:paraId="029B5BC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49.8</w:t>
            </w:r>
          </w:p>
        </w:tc>
        <w:tc>
          <w:tcPr>
            <w:tcW w:w="810" w:type="dxa"/>
            <w:tcBorders>
              <w:top w:val="nil"/>
              <w:left w:val="nil"/>
              <w:bottom w:val="single" w:sz="4" w:space="0" w:color="auto"/>
              <w:right w:val="nil"/>
            </w:tcBorders>
            <w:shd w:val="clear" w:color="auto" w:fill="auto"/>
            <w:noWrap/>
            <w:vAlign w:val="bottom"/>
            <w:hideMark/>
          </w:tcPr>
          <w:p w14:paraId="1D1C3D8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86.5</w:t>
            </w:r>
          </w:p>
        </w:tc>
        <w:tc>
          <w:tcPr>
            <w:tcW w:w="810" w:type="dxa"/>
            <w:tcBorders>
              <w:top w:val="nil"/>
              <w:left w:val="nil"/>
              <w:bottom w:val="single" w:sz="4" w:space="0" w:color="auto"/>
              <w:right w:val="nil"/>
            </w:tcBorders>
            <w:shd w:val="clear" w:color="auto" w:fill="auto"/>
            <w:noWrap/>
            <w:vAlign w:val="bottom"/>
            <w:hideMark/>
          </w:tcPr>
          <w:p w14:paraId="5F7231C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85.2</w:t>
            </w:r>
          </w:p>
        </w:tc>
        <w:tc>
          <w:tcPr>
            <w:tcW w:w="810" w:type="dxa"/>
            <w:tcBorders>
              <w:top w:val="nil"/>
              <w:left w:val="nil"/>
              <w:bottom w:val="single" w:sz="4" w:space="0" w:color="auto"/>
              <w:right w:val="nil"/>
            </w:tcBorders>
            <w:shd w:val="clear" w:color="auto" w:fill="auto"/>
            <w:noWrap/>
            <w:vAlign w:val="bottom"/>
            <w:hideMark/>
          </w:tcPr>
          <w:p w14:paraId="3AEC6AD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104.1</w:t>
            </w:r>
          </w:p>
        </w:tc>
        <w:tc>
          <w:tcPr>
            <w:tcW w:w="885" w:type="dxa"/>
            <w:tcBorders>
              <w:top w:val="nil"/>
              <w:left w:val="nil"/>
              <w:bottom w:val="single" w:sz="4" w:space="0" w:color="auto"/>
              <w:right w:val="nil"/>
            </w:tcBorders>
            <w:shd w:val="clear" w:color="auto" w:fill="auto"/>
            <w:noWrap/>
            <w:vAlign w:val="bottom"/>
            <w:hideMark/>
          </w:tcPr>
          <w:p w14:paraId="1ACAD7B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74.01</w:t>
            </w:r>
          </w:p>
        </w:tc>
        <w:tc>
          <w:tcPr>
            <w:tcW w:w="810" w:type="dxa"/>
            <w:tcBorders>
              <w:top w:val="nil"/>
              <w:left w:val="nil"/>
              <w:bottom w:val="single" w:sz="4" w:space="0" w:color="auto"/>
              <w:right w:val="nil"/>
            </w:tcBorders>
            <w:shd w:val="clear" w:color="auto" w:fill="auto"/>
            <w:noWrap/>
            <w:vAlign w:val="bottom"/>
            <w:hideMark/>
          </w:tcPr>
          <w:p w14:paraId="72C2C17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113.5</w:t>
            </w:r>
          </w:p>
        </w:tc>
        <w:tc>
          <w:tcPr>
            <w:tcW w:w="735" w:type="dxa"/>
            <w:tcBorders>
              <w:top w:val="nil"/>
              <w:left w:val="nil"/>
              <w:bottom w:val="single" w:sz="4" w:space="0" w:color="auto"/>
              <w:right w:val="nil"/>
            </w:tcBorders>
            <w:shd w:val="clear" w:color="auto" w:fill="auto"/>
            <w:noWrap/>
            <w:vAlign w:val="bottom"/>
            <w:hideMark/>
          </w:tcPr>
          <w:p w14:paraId="3484528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42</w:t>
            </w:r>
          </w:p>
        </w:tc>
        <w:tc>
          <w:tcPr>
            <w:tcW w:w="735" w:type="dxa"/>
            <w:tcBorders>
              <w:top w:val="nil"/>
              <w:left w:val="nil"/>
              <w:bottom w:val="single" w:sz="4" w:space="0" w:color="auto"/>
              <w:right w:val="nil"/>
            </w:tcBorders>
            <w:shd w:val="clear" w:color="auto" w:fill="auto"/>
            <w:noWrap/>
            <w:vAlign w:val="bottom"/>
            <w:hideMark/>
          </w:tcPr>
          <w:p w14:paraId="535F320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44.2</w:t>
            </w:r>
          </w:p>
        </w:tc>
        <w:tc>
          <w:tcPr>
            <w:tcW w:w="844" w:type="dxa"/>
            <w:tcBorders>
              <w:top w:val="nil"/>
              <w:left w:val="nil"/>
              <w:bottom w:val="single" w:sz="4" w:space="0" w:color="auto"/>
              <w:right w:val="nil"/>
            </w:tcBorders>
            <w:shd w:val="clear" w:color="auto" w:fill="auto"/>
            <w:noWrap/>
            <w:vAlign w:val="bottom"/>
            <w:hideMark/>
          </w:tcPr>
          <w:p w14:paraId="0610063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67.8</w:t>
            </w:r>
          </w:p>
        </w:tc>
        <w:tc>
          <w:tcPr>
            <w:tcW w:w="735" w:type="dxa"/>
            <w:tcBorders>
              <w:top w:val="nil"/>
              <w:left w:val="nil"/>
              <w:bottom w:val="single" w:sz="4" w:space="0" w:color="auto"/>
              <w:right w:val="nil"/>
            </w:tcBorders>
            <w:shd w:val="clear" w:color="auto" w:fill="auto"/>
            <w:noWrap/>
            <w:vAlign w:val="bottom"/>
            <w:hideMark/>
          </w:tcPr>
          <w:p w14:paraId="2FCB88F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52.4</w:t>
            </w:r>
          </w:p>
        </w:tc>
        <w:tc>
          <w:tcPr>
            <w:tcW w:w="836" w:type="dxa"/>
            <w:tcBorders>
              <w:top w:val="nil"/>
              <w:left w:val="nil"/>
              <w:bottom w:val="single" w:sz="4" w:space="0" w:color="auto"/>
              <w:right w:val="nil"/>
            </w:tcBorders>
            <w:shd w:val="clear" w:color="auto" w:fill="auto"/>
            <w:noWrap/>
            <w:vAlign w:val="bottom"/>
            <w:hideMark/>
          </w:tcPr>
          <w:p w14:paraId="2E51E71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66.3</w:t>
            </w:r>
          </w:p>
        </w:tc>
        <w:tc>
          <w:tcPr>
            <w:tcW w:w="819" w:type="dxa"/>
            <w:tcBorders>
              <w:top w:val="nil"/>
              <w:left w:val="nil"/>
              <w:bottom w:val="single" w:sz="4" w:space="0" w:color="auto"/>
              <w:right w:val="nil"/>
            </w:tcBorders>
            <w:shd w:val="clear" w:color="auto" w:fill="auto"/>
            <w:noWrap/>
            <w:vAlign w:val="bottom"/>
            <w:hideMark/>
          </w:tcPr>
          <w:p w14:paraId="171B06C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68.6</w:t>
            </w:r>
          </w:p>
        </w:tc>
      </w:tr>
      <w:tr w:rsidR="00D50056" w:rsidRPr="00D50056" w14:paraId="0FA9D3E7"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749197C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PO</w:t>
            </w:r>
            <w:r w:rsidRPr="00D50056">
              <w:rPr>
                <w:rFonts w:ascii="Times New Roman" w:eastAsia="Times New Roman" w:hAnsi="Times New Roman" w:cs="Times New Roman"/>
                <w:color w:val="000000" w:themeColor="text1"/>
                <w:kern w:val="0"/>
                <w:sz w:val="24"/>
                <w:szCs w:val="24"/>
                <w:vertAlign w:val="subscript"/>
                <w:lang w:eastAsia="en-GB"/>
                <w14:ligatures w14:val="none"/>
              </w:rPr>
              <w:t>4</w:t>
            </w:r>
            <w:r w:rsidRPr="00D50056">
              <w:rPr>
                <w:rFonts w:ascii="Times New Roman" w:eastAsia="Times New Roman" w:hAnsi="Times New Roman" w:cs="Times New Roman"/>
                <w:color w:val="000000" w:themeColor="text1"/>
                <w:kern w:val="0"/>
                <w:sz w:val="24"/>
                <w:szCs w:val="24"/>
                <w:lang w:eastAsia="en-GB"/>
                <w14:ligatures w14:val="none"/>
              </w:rPr>
              <w:t xml:space="preserve"> (µM)</w:t>
            </w:r>
          </w:p>
        </w:tc>
        <w:tc>
          <w:tcPr>
            <w:tcW w:w="802" w:type="dxa"/>
            <w:tcBorders>
              <w:top w:val="nil"/>
              <w:left w:val="nil"/>
              <w:bottom w:val="nil"/>
              <w:right w:val="nil"/>
            </w:tcBorders>
            <w:shd w:val="clear" w:color="auto" w:fill="auto"/>
            <w:noWrap/>
            <w:vAlign w:val="bottom"/>
            <w:hideMark/>
          </w:tcPr>
          <w:p w14:paraId="1077FC9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66221B3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457B48E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25A88EA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85" w:type="dxa"/>
            <w:tcBorders>
              <w:top w:val="nil"/>
              <w:left w:val="nil"/>
              <w:bottom w:val="nil"/>
              <w:right w:val="nil"/>
            </w:tcBorders>
            <w:shd w:val="clear" w:color="auto" w:fill="auto"/>
            <w:noWrap/>
            <w:vAlign w:val="bottom"/>
            <w:hideMark/>
          </w:tcPr>
          <w:p w14:paraId="4E7644A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2A33E72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24367C2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5945F9F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44" w:type="dxa"/>
            <w:tcBorders>
              <w:top w:val="nil"/>
              <w:left w:val="nil"/>
              <w:bottom w:val="nil"/>
              <w:right w:val="nil"/>
            </w:tcBorders>
            <w:shd w:val="clear" w:color="auto" w:fill="auto"/>
            <w:noWrap/>
            <w:vAlign w:val="bottom"/>
            <w:hideMark/>
          </w:tcPr>
          <w:p w14:paraId="6C92BCE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54671EF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36" w:type="dxa"/>
            <w:tcBorders>
              <w:top w:val="nil"/>
              <w:left w:val="nil"/>
              <w:bottom w:val="nil"/>
              <w:right w:val="nil"/>
            </w:tcBorders>
            <w:shd w:val="clear" w:color="auto" w:fill="auto"/>
            <w:noWrap/>
            <w:vAlign w:val="bottom"/>
            <w:hideMark/>
          </w:tcPr>
          <w:p w14:paraId="131C23E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9" w:type="dxa"/>
            <w:tcBorders>
              <w:top w:val="nil"/>
              <w:left w:val="nil"/>
              <w:bottom w:val="nil"/>
              <w:right w:val="nil"/>
            </w:tcBorders>
            <w:shd w:val="clear" w:color="auto" w:fill="auto"/>
            <w:noWrap/>
            <w:vAlign w:val="bottom"/>
            <w:hideMark/>
          </w:tcPr>
          <w:p w14:paraId="399B236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r>
      <w:tr w:rsidR="00D50056" w:rsidRPr="00D50056" w14:paraId="09A4CA00" w14:textId="77777777" w:rsidTr="00EC0485">
        <w:trPr>
          <w:trHeight w:val="240"/>
        </w:trPr>
        <w:tc>
          <w:tcPr>
            <w:tcW w:w="818" w:type="dxa"/>
            <w:tcBorders>
              <w:top w:val="nil"/>
              <w:left w:val="nil"/>
              <w:bottom w:val="nil"/>
              <w:right w:val="nil"/>
            </w:tcBorders>
            <w:shd w:val="clear" w:color="auto" w:fill="auto"/>
            <w:noWrap/>
            <w:vAlign w:val="bottom"/>
            <w:hideMark/>
          </w:tcPr>
          <w:p w14:paraId="0133023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Range</w:t>
            </w:r>
          </w:p>
        </w:tc>
        <w:tc>
          <w:tcPr>
            <w:tcW w:w="802" w:type="dxa"/>
            <w:tcBorders>
              <w:top w:val="nil"/>
              <w:left w:val="nil"/>
              <w:bottom w:val="nil"/>
              <w:right w:val="nil"/>
            </w:tcBorders>
            <w:shd w:val="clear" w:color="auto" w:fill="auto"/>
            <w:noWrap/>
            <w:vAlign w:val="bottom"/>
            <w:hideMark/>
          </w:tcPr>
          <w:p w14:paraId="1CE89B6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0.4-0.6</w:t>
            </w:r>
          </w:p>
        </w:tc>
        <w:tc>
          <w:tcPr>
            <w:tcW w:w="810" w:type="dxa"/>
            <w:tcBorders>
              <w:top w:val="nil"/>
              <w:left w:val="nil"/>
              <w:bottom w:val="nil"/>
              <w:right w:val="nil"/>
            </w:tcBorders>
            <w:shd w:val="clear" w:color="auto" w:fill="auto"/>
            <w:noWrap/>
            <w:vAlign w:val="bottom"/>
            <w:hideMark/>
          </w:tcPr>
          <w:p w14:paraId="229F54D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0.2-1.0</w:t>
            </w:r>
          </w:p>
        </w:tc>
        <w:tc>
          <w:tcPr>
            <w:tcW w:w="810" w:type="dxa"/>
            <w:tcBorders>
              <w:top w:val="nil"/>
              <w:left w:val="nil"/>
              <w:bottom w:val="nil"/>
              <w:right w:val="nil"/>
            </w:tcBorders>
            <w:shd w:val="clear" w:color="auto" w:fill="auto"/>
            <w:noWrap/>
            <w:vAlign w:val="bottom"/>
            <w:hideMark/>
          </w:tcPr>
          <w:p w14:paraId="558713A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0.01-0.6</w:t>
            </w:r>
          </w:p>
        </w:tc>
        <w:tc>
          <w:tcPr>
            <w:tcW w:w="810" w:type="dxa"/>
            <w:tcBorders>
              <w:top w:val="nil"/>
              <w:left w:val="nil"/>
              <w:bottom w:val="nil"/>
              <w:right w:val="nil"/>
            </w:tcBorders>
            <w:shd w:val="clear" w:color="auto" w:fill="auto"/>
            <w:noWrap/>
            <w:vAlign w:val="bottom"/>
            <w:hideMark/>
          </w:tcPr>
          <w:p w14:paraId="3A092DA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0.03-0.3</w:t>
            </w:r>
          </w:p>
        </w:tc>
        <w:tc>
          <w:tcPr>
            <w:tcW w:w="885" w:type="dxa"/>
            <w:tcBorders>
              <w:top w:val="nil"/>
              <w:left w:val="nil"/>
              <w:bottom w:val="nil"/>
              <w:right w:val="nil"/>
            </w:tcBorders>
            <w:shd w:val="clear" w:color="auto" w:fill="auto"/>
            <w:noWrap/>
            <w:vAlign w:val="bottom"/>
            <w:hideMark/>
          </w:tcPr>
          <w:p w14:paraId="0D28D16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0.01-0.29</w:t>
            </w:r>
          </w:p>
        </w:tc>
        <w:tc>
          <w:tcPr>
            <w:tcW w:w="810" w:type="dxa"/>
            <w:tcBorders>
              <w:top w:val="nil"/>
              <w:left w:val="nil"/>
              <w:bottom w:val="nil"/>
              <w:right w:val="nil"/>
            </w:tcBorders>
            <w:shd w:val="clear" w:color="auto" w:fill="auto"/>
            <w:noWrap/>
            <w:vAlign w:val="bottom"/>
            <w:hideMark/>
          </w:tcPr>
          <w:p w14:paraId="71F7558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0.01-0.4</w:t>
            </w:r>
          </w:p>
        </w:tc>
        <w:tc>
          <w:tcPr>
            <w:tcW w:w="735" w:type="dxa"/>
            <w:tcBorders>
              <w:top w:val="nil"/>
              <w:left w:val="nil"/>
              <w:bottom w:val="nil"/>
              <w:right w:val="nil"/>
            </w:tcBorders>
            <w:shd w:val="clear" w:color="auto" w:fill="auto"/>
            <w:noWrap/>
            <w:vAlign w:val="bottom"/>
            <w:hideMark/>
          </w:tcPr>
          <w:p w14:paraId="389923D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0.01-0.2</w:t>
            </w:r>
          </w:p>
        </w:tc>
        <w:tc>
          <w:tcPr>
            <w:tcW w:w="735" w:type="dxa"/>
            <w:tcBorders>
              <w:top w:val="nil"/>
              <w:left w:val="nil"/>
              <w:bottom w:val="nil"/>
              <w:right w:val="nil"/>
            </w:tcBorders>
            <w:shd w:val="clear" w:color="auto" w:fill="auto"/>
            <w:noWrap/>
            <w:vAlign w:val="bottom"/>
            <w:hideMark/>
          </w:tcPr>
          <w:p w14:paraId="65FFC17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0.1-0.2</w:t>
            </w:r>
          </w:p>
        </w:tc>
        <w:tc>
          <w:tcPr>
            <w:tcW w:w="844" w:type="dxa"/>
            <w:tcBorders>
              <w:top w:val="nil"/>
              <w:left w:val="nil"/>
              <w:bottom w:val="nil"/>
              <w:right w:val="nil"/>
            </w:tcBorders>
            <w:shd w:val="clear" w:color="auto" w:fill="auto"/>
            <w:noWrap/>
            <w:vAlign w:val="bottom"/>
            <w:hideMark/>
          </w:tcPr>
          <w:p w14:paraId="1FAF044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0.01-0.5</w:t>
            </w:r>
          </w:p>
        </w:tc>
        <w:tc>
          <w:tcPr>
            <w:tcW w:w="735" w:type="dxa"/>
            <w:tcBorders>
              <w:top w:val="nil"/>
              <w:left w:val="nil"/>
              <w:bottom w:val="nil"/>
              <w:right w:val="nil"/>
            </w:tcBorders>
            <w:shd w:val="clear" w:color="auto" w:fill="auto"/>
            <w:noWrap/>
            <w:vAlign w:val="bottom"/>
            <w:hideMark/>
          </w:tcPr>
          <w:p w14:paraId="1844A55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0.03-0.4</w:t>
            </w:r>
          </w:p>
        </w:tc>
        <w:tc>
          <w:tcPr>
            <w:tcW w:w="836" w:type="dxa"/>
            <w:tcBorders>
              <w:top w:val="nil"/>
              <w:left w:val="nil"/>
              <w:bottom w:val="nil"/>
              <w:right w:val="nil"/>
            </w:tcBorders>
            <w:shd w:val="clear" w:color="auto" w:fill="auto"/>
            <w:noWrap/>
            <w:vAlign w:val="bottom"/>
            <w:hideMark/>
          </w:tcPr>
          <w:p w14:paraId="1C86AF6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0.01-0.5</w:t>
            </w:r>
          </w:p>
        </w:tc>
        <w:tc>
          <w:tcPr>
            <w:tcW w:w="819" w:type="dxa"/>
            <w:tcBorders>
              <w:top w:val="nil"/>
              <w:left w:val="nil"/>
              <w:bottom w:val="nil"/>
              <w:right w:val="nil"/>
            </w:tcBorders>
            <w:shd w:val="clear" w:color="auto" w:fill="auto"/>
            <w:noWrap/>
            <w:vAlign w:val="bottom"/>
            <w:hideMark/>
          </w:tcPr>
          <w:p w14:paraId="7603C4E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0.1-0.8</w:t>
            </w:r>
          </w:p>
        </w:tc>
      </w:tr>
      <w:tr w:rsidR="00D50056" w:rsidRPr="00D50056" w14:paraId="026DC6B7" w14:textId="77777777" w:rsidTr="00EC0485">
        <w:trPr>
          <w:trHeight w:val="240"/>
        </w:trPr>
        <w:tc>
          <w:tcPr>
            <w:tcW w:w="818" w:type="dxa"/>
            <w:tcBorders>
              <w:top w:val="nil"/>
              <w:left w:val="nil"/>
              <w:bottom w:val="nil"/>
              <w:right w:val="nil"/>
            </w:tcBorders>
            <w:shd w:val="clear" w:color="auto" w:fill="auto"/>
            <w:noWrap/>
            <w:vAlign w:val="bottom"/>
            <w:hideMark/>
          </w:tcPr>
          <w:p w14:paraId="11E628F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Mean±SD</w:t>
            </w:r>
            <w:proofErr w:type="spellEnd"/>
          </w:p>
        </w:tc>
        <w:tc>
          <w:tcPr>
            <w:tcW w:w="802" w:type="dxa"/>
            <w:tcBorders>
              <w:top w:val="nil"/>
              <w:left w:val="nil"/>
              <w:bottom w:val="nil"/>
              <w:right w:val="nil"/>
            </w:tcBorders>
            <w:shd w:val="clear" w:color="auto" w:fill="auto"/>
            <w:noWrap/>
            <w:vAlign w:val="bottom"/>
            <w:hideMark/>
          </w:tcPr>
          <w:p w14:paraId="45BE195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0.5±0.1</w:t>
            </w:r>
          </w:p>
        </w:tc>
        <w:tc>
          <w:tcPr>
            <w:tcW w:w="810" w:type="dxa"/>
            <w:tcBorders>
              <w:top w:val="nil"/>
              <w:left w:val="nil"/>
              <w:bottom w:val="nil"/>
              <w:right w:val="nil"/>
            </w:tcBorders>
            <w:shd w:val="clear" w:color="auto" w:fill="auto"/>
            <w:noWrap/>
            <w:vAlign w:val="bottom"/>
            <w:hideMark/>
          </w:tcPr>
          <w:p w14:paraId="28E0073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0.5±0.2</w:t>
            </w:r>
          </w:p>
        </w:tc>
        <w:tc>
          <w:tcPr>
            <w:tcW w:w="810" w:type="dxa"/>
            <w:tcBorders>
              <w:top w:val="nil"/>
              <w:left w:val="nil"/>
              <w:bottom w:val="nil"/>
              <w:right w:val="nil"/>
            </w:tcBorders>
            <w:shd w:val="clear" w:color="auto" w:fill="auto"/>
            <w:noWrap/>
            <w:vAlign w:val="bottom"/>
            <w:hideMark/>
          </w:tcPr>
          <w:p w14:paraId="35826BB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0.3±0.1</w:t>
            </w:r>
          </w:p>
        </w:tc>
        <w:tc>
          <w:tcPr>
            <w:tcW w:w="810" w:type="dxa"/>
            <w:tcBorders>
              <w:top w:val="nil"/>
              <w:left w:val="nil"/>
              <w:bottom w:val="nil"/>
              <w:right w:val="nil"/>
            </w:tcBorders>
            <w:shd w:val="clear" w:color="auto" w:fill="auto"/>
            <w:noWrap/>
            <w:vAlign w:val="bottom"/>
            <w:hideMark/>
          </w:tcPr>
          <w:p w14:paraId="676AA93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0.1±0.1</w:t>
            </w:r>
          </w:p>
        </w:tc>
        <w:tc>
          <w:tcPr>
            <w:tcW w:w="885" w:type="dxa"/>
            <w:tcBorders>
              <w:top w:val="nil"/>
              <w:left w:val="nil"/>
              <w:bottom w:val="nil"/>
              <w:right w:val="nil"/>
            </w:tcBorders>
            <w:shd w:val="clear" w:color="auto" w:fill="auto"/>
            <w:noWrap/>
            <w:vAlign w:val="bottom"/>
            <w:hideMark/>
          </w:tcPr>
          <w:p w14:paraId="01EB62A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0.1±0.07</w:t>
            </w:r>
          </w:p>
        </w:tc>
        <w:tc>
          <w:tcPr>
            <w:tcW w:w="810" w:type="dxa"/>
            <w:tcBorders>
              <w:top w:val="nil"/>
              <w:left w:val="nil"/>
              <w:bottom w:val="nil"/>
              <w:right w:val="nil"/>
            </w:tcBorders>
            <w:shd w:val="clear" w:color="auto" w:fill="auto"/>
            <w:noWrap/>
            <w:vAlign w:val="bottom"/>
            <w:hideMark/>
          </w:tcPr>
          <w:p w14:paraId="3E33695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0.1±0.1</w:t>
            </w:r>
          </w:p>
        </w:tc>
        <w:tc>
          <w:tcPr>
            <w:tcW w:w="735" w:type="dxa"/>
            <w:tcBorders>
              <w:top w:val="nil"/>
              <w:left w:val="nil"/>
              <w:bottom w:val="nil"/>
              <w:right w:val="nil"/>
            </w:tcBorders>
            <w:shd w:val="clear" w:color="auto" w:fill="auto"/>
            <w:noWrap/>
            <w:vAlign w:val="bottom"/>
            <w:hideMark/>
          </w:tcPr>
          <w:p w14:paraId="555C366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0.1±0.05</w:t>
            </w:r>
          </w:p>
        </w:tc>
        <w:tc>
          <w:tcPr>
            <w:tcW w:w="735" w:type="dxa"/>
            <w:tcBorders>
              <w:top w:val="nil"/>
              <w:left w:val="nil"/>
              <w:bottom w:val="nil"/>
              <w:right w:val="nil"/>
            </w:tcBorders>
            <w:shd w:val="clear" w:color="auto" w:fill="auto"/>
            <w:noWrap/>
            <w:vAlign w:val="bottom"/>
            <w:hideMark/>
          </w:tcPr>
          <w:p w14:paraId="4DA0B09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0.1±0.1</w:t>
            </w:r>
          </w:p>
        </w:tc>
        <w:tc>
          <w:tcPr>
            <w:tcW w:w="844" w:type="dxa"/>
            <w:tcBorders>
              <w:top w:val="nil"/>
              <w:left w:val="nil"/>
              <w:bottom w:val="nil"/>
              <w:right w:val="nil"/>
            </w:tcBorders>
            <w:shd w:val="clear" w:color="auto" w:fill="auto"/>
            <w:noWrap/>
            <w:vAlign w:val="bottom"/>
            <w:hideMark/>
          </w:tcPr>
          <w:p w14:paraId="28A3652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0.17±0.1</w:t>
            </w:r>
          </w:p>
        </w:tc>
        <w:tc>
          <w:tcPr>
            <w:tcW w:w="735" w:type="dxa"/>
            <w:tcBorders>
              <w:top w:val="nil"/>
              <w:left w:val="nil"/>
              <w:bottom w:val="nil"/>
              <w:right w:val="nil"/>
            </w:tcBorders>
            <w:shd w:val="clear" w:color="auto" w:fill="auto"/>
            <w:noWrap/>
            <w:vAlign w:val="bottom"/>
            <w:hideMark/>
          </w:tcPr>
          <w:p w14:paraId="1F6C49E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0.2±0.1</w:t>
            </w:r>
          </w:p>
        </w:tc>
        <w:tc>
          <w:tcPr>
            <w:tcW w:w="836" w:type="dxa"/>
            <w:tcBorders>
              <w:top w:val="nil"/>
              <w:left w:val="nil"/>
              <w:bottom w:val="nil"/>
              <w:right w:val="nil"/>
            </w:tcBorders>
            <w:shd w:val="clear" w:color="auto" w:fill="auto"/>
            <w:noWrap/>
            <w:vAlign w:val="bottom"/>
            <w:hideMark/>
          </w:tcPr>
          <w:p w14:paraId="185C20B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0.3±0.2</w:t>
            </w:r>
          </w:p>
        </w:tc>
        <w:tc>
          <w:tcPr>
            <w:tcW w:w="819" w:type="dxa"/>
            <w:tcBorders>
              <w:top w:val="nil"/>
              <w:left w:val="nil"/>
              <w:bottom w:val="nil"/>
              <w:right w:val="nil"/>
            </w:tcBorders>
            <w:shd w:val="clear" w:color="auto" w:fill="auto"/>
            <w:noWrap/>
            <w:vAlign w:val="bottom"/>
            <w:hideMark/>
          </w:tcPr>
          <w:p w14:paraId="2160321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0.4±0.2</w:t>
            </w:r>
          </w:p>
        </w:tc>
      </w:tr>
      <w:tr w:rsidR="00D50056" w:rsidRPr="00D50056" w14:paraId="614820CE" w14:textId="77777777" w:rsidTr="00EC0485">
        <w:trPr>
          <w:trHeight w:val="240"/>
        </w:trPr>
        <w:tc>
          <w:tcPr>
            <w:tcW w:w="818" w:type="dxa"/>
            <w:tcBorders>
              <w:top w:val="nil"/>
              <w:left w:val="nil"/>
              <w:bottom w:val="nil"/>
              <w:right w:val="nil"/>
            </w:tcBorders>
            <w:shd w:val="clear" w:color="auto" w:fill="auto"/>
            <w:noWrap/>
            <w:vAlign w:val="bottom"/>
            <w:hideMark/>
          </w:tcPr>
          <w:p w14:paraId="486D1CB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Median</w:t>
            </w:r>
          </w:p>
        </w:tc>
        <w:tc>
          <w:tcPr>
            <w:tcW w:w="802" w:type="dxa"/>
            <w:tcBorders>
              <w:top w:val="nil"/>
              <w:left w:val="nil"/>
              <w:bottom w:val="nil"/>
              <w:right w:val="nil"/>
            </w:tcBorders>
            <w:shd w:val="clear" w:color="auto" w:fill="auto"/>
            <w:noWrap/>
            <w:vAlign w:val="bottom"/>
            <w:hideMark/>
          </w:tcPr>
          <w:p w14:paraId="1CF3883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w:t>
            </w:r>
          </w:p>
        </w:tc>
        <w:tc>
          <w:tcPr>
            <w:tcW w:w="810" w:type="dxa"/>
            <w:tcBorders>
              <w:top w:val="nil"/>
              <w:left w:val="nil"/>
              <w:bottom w:val="nil"/>
              <w:right w:val="nil"/>
            </w:tcBorders>
            <w:shd w:val="clear" w:color="auto" w:fill="auto"/>
            <w:noWrap/>
            <w:vAlign w:val="bottom"/>
            <w:hideMark/>
          </w:tcPr>
          <w:p w14:paraId="45BCF6B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w:t>
            </w:r>
          </w:p>
        </w:tc>
        <w:tc>
          <w:tcPr>
            <w:tcW w:w="810" w:type="dxa"/>
            <w:tcBorders>
              <w:top w:val="nil"/>
              <w:left w:val="nil"/>
              <w:bottom w:val="nil"/>
              <w:right w:val="nil"/>
            </w:tcBorders>
            <w:shd w:val="clear" w:color="auto" w:fill="auto"/>
            <w:noWrap/>
            <w:vAlign w:val="bottom"/>
            <w:hideMark/>
          </w:tcPr>
          <w:p w14:paraId="7D5119A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w:t>
            </w:r>
          </w:p>
        </w:tc>
        <w:tc>
          <w:tcPr>
            <w:tcW w:w="810" w:type="dxa"/>
            <w:tcBorders>
              <w:top w:val="nil"/>
              <w:left w:val="nil"/>
              <w:bottom w:val="nil"/>
              <w:right w:val="nil"/>
            </w:tcBorders>
            <w:shd w:val="clear" w:color="auto" w:fill="auto"/>
            <w:noWrap/>
            <w:vAlign w:val="bottom"/>
            <w:hideMark/>
          </w:tcPr>
          <w:p w14:paraId="2B50FED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w:t>
            </w:r>
          </w:p>
        </w:tc>
        <w:tc>
          <w:tcPr>
            <w:tcW w:w="885" w:type="dxa"/>
            <w:tcBorders>
              <w:top w:val="nil"/>
              <w:left w:val="nil"/>
              <w:bottom w:val="nil"/>
              <w:right w:val="nil"/>
            </w:tcBorders>
            <w:shd w:val="clear" w:color="auto" w:fill="auto"/>
            <w:noWrap/>
            <w:vAlign w:val="bottom"/>
            <w:hideMark/>
          </w:tcPr>
          <w:p w14:paraId="5D4D77B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0.11</w:t>
            </w:r>
          </w:p>
        </w:tc>
        <w:tc>
          <w:tcPr>
            <w:tcW w:w="810" w:type="dxa"/>
            <w:tcBorders>
              <w:top w:val="nil"/>
              <w:left w:val="nil"/>
              <w:bottom w:val="nil"/>
              <w:right w:val="nil"/>
            </w:tcBorders>
            <w:shd w:val="clear" w:color="auto" w:fill="auto"/>
            <w:noWrap/>
            <w:vAlign w:val="bottom"/>
            <w:hideMark/>
          </w:tcPr>
          <w:p w14:paraId="7FF679C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w:t>
            </w:r>
          </w:p>
        </w:tc>
        <w:tc>
          <w:tcPr>
            <w:tcW w:w="735" w:type="dxa"/>
            <w:tcBorders>
              <w:top w:val="nil"/>
              <w:left w:val="nil"/>
              <w:bottom w:val="nil"/>
              <w:right w:val="nil"/>
            </w:tcBorders>
            <w:shd w:val="clear" w:color="auto" w:fill="auto"/>
            <w:noWrap/>
            <w:vAlign w:val="bottom"/>
            <w:hideMark/>
          </w:tcPr>
          <w:p w14:paraId="2DA9A58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w:t>
            </w:r>
          </w:p>
        </w:tc>
        <w:tc>
          <w:tcPr>
            <w:tcW w:w="735" w:type="dxa"/>
            <w:tcBorders>
              <w:top w:val="nil"/>
              <w:left w:val="nil"/>
              <w:bottom w:val="nil"/>
              <w:right w:val="nil"/>
            </w:tcBorders>
            <w:shd w:val="clear" w:color="auto" w:fill="auto"/>
            <w:noWrap/>
            <w:vAlign w:val="bottom"/>
            <w:hideMark/>
          </w:tcPr>
          <w:p w14:paraId="603FD95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w:t>
            </w:r>
          </w:p>
        </w:tc>
        <w:tc>
          <w:tcPr>
            <w:tcW w:w="844" w:type="dxa"/>
            <w:tcBorders>
              <w:top w:val="nil"/>
              <w:left w:val="nil"/>
              <w:bottom w:val="nil"/>
              <w:right w:val="nil"/>
            </w:tcBorders>
            <w:shd w:val="clear" w:color="auto" w:fill="auto"/>
            <w:noWrap/>
            <w:vAlign w:val="bottom"/>
            <w:hideMark/>
          </w:tcPr>
          <w:p w14:paraId="0C830D9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0.14</w:t>
            </w:r>
          </w:p>
        </w:tc>
        <w:tc>
          <w:tcPr>
            <w:tcW w:w="735" w:type="dxa"/>
            <w:tcBorders>
              <w:top w:val="nil"/>
              <w:left w:val="nil"/>
              <w:bottom w:val="nil"/>
              <w:right w:val="nil"/>
            </w:tcBorders>
            <w:shd w:val="clear" w:color="auto" w:fill="auto"/>
            <w:noWrap/>
            <w:vAlign w:val="bottom"/>
            <w:hideMark/>
          </w:tcPr>
          <w:p w14:paraId="1AAD524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w:t>
            </w:r>
          </w:p>
        </w:tc>
        <w:tc>
          <w:tcPr>
            <w:tcW w:w="836" w:type="dxa"/>
            <w:tcBorders>
              <w:top w:val="nil"/>
              <w:left w:val="nil"/>
              <w:bottom w:val="nil"/>
              <w:right w:val="nil"/>
            </w:tcBorders>
            <w:shd w:val="clear" w:color="auto" w:fill="auto"/>
            <w:noWrap/>
            <w:vAlign w:val="bottom"/>
            <w:hideMark/>
          </w:tcPr>
          <w:p w14:paraId="0639D09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w:t>
            </w:r>
          </w:p>
        </w:tc>
        <w:tc>
          <w:tcPr>
            <w:tcW w:w="819" w:type="dxa"/>
            <w:tcBorders>
              <w:top w:val="nil"/>
              <w:left w:val="nil"/>
              <w:bottom w:val="nil"/>
              <w:right w:val="nil"/>
            </w:tcBorders>
            <w:shd w:val="clear" w:color="auto" w:fill="auto"/>
            <w:noWrap/>
            <w:vAlign w:val="bottom"/>
            <w:hideMark/>
          </w:tcPr>
          <w:p w14:paraId="7303510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w:t>
            </w:r>
          </w:p>
        </w:tc>
      </w:tr>
      <w:tr w:rsidR="00D50056" w:rsidRPr="00D50056" w14:paraId="0BFD42C0"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271F5F9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gramStart"/>
            <w:r w:rsidRPr="00D50056">
              <w:rPr>
                <w:rFonts w:ascii="Times New Roman" w:eastAsia="Times New Roman" w:hAnsi="Times New Roman" w:cs="Times New Roman"/>
                <w:color w:val="000000" w:themeColor="text1"/>
                <w:kern w:val="0"/>
                <w:sz w:val="24"/>
                <w:szCs w:val="24"/>
                <w:lang w:eastAsia="en-GB"/>
                <w14:ligatures w14:val="none"/>
              </w:rPr>
              <w:t>CV(</w:t>
            </w:r>
            <w:proofErr w:type="gramEnd"/>
            <w:r w:rsidRPr="00D50056">
              <w:rPr>
                <w:rFonts w:ascii="Times New Roman" w:eastAsia="Times New Roman" w:hAnsi="Times New Roman" w:cs="Times New Roman"/>
                <w:color w:val="000000" w:themeColor="text1"/>
                <w:kern w:val="0"/>
                <w:sz w:val="24"/>
                <w:szCs w:val="24"/>
                <w:lang w:eastAsia="en-GB"/>
                <w14:ligatures w14:val="none"/>
              </w:rPr>
              <w:t>%)</w:t>
            </w:r>
          </w:p>
        </w:tc>
        <w:tc>
          <w:tcPr>
            <w:tcW w:w="802" w:type="dxa"/>
            <w:tcBorders>
              <w:top w:val="nil"/>
              <w:left w:val="nil"/>
              <w:bottom w:val="single" w:sz="4" w:space="0" w:color="auto"/>
              <w:right w:val="nil"/>
            </w:tcBorders>
            <w:shd w:val="clear" w:color="auto" w:fill="auto"/>
            <w:noWrap/>
            <w:vAlign w:val="bottom"/>
            <w:hideMark/>
          </w:tcPr>
          <w:p w14:paraId="79A22A9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14</w:t>
            </w:r>
          </w:p>
        </w:tc>
        <w:tc>
          <w:tcPr>
            <w:tcW w:w="810" w:type="dxa"/>
            <w:tcBorders>
              <w:top w:val="nil"/>
              <w:left w:val="nil"/>
              <w:bottom w:val="single" w:sz="4" w:space="0" w:color="auto"/>
              <w:right w:val="nil"/>
            </w:tcBorders>
            <w:shd w:val="clear" w:color="auto" w:fill="auto"/>
            <w:noWrap/>
            <w:vAlign w:val="bottom"/>
            <w:hideMark/>
          </w:tcPr>
          <w:p w14:paraId="5D49F3A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39.3</w:t>
            </w:r>
          </w:p>
        </w:tc>
        <w:tc>
          <w:tcPr>
            <w:tcW w:w="810" w:type="dxa"/>
            <w:tcBorders>
              <w:top w:val="nil"/>
              <w:left w:val="nil"/>
              <w:bottom w:val="single" w:sz="4" w:space="0" w:color="auto"/>
              <w:right w:val="nil"/>
            </w:tcBorders>
            <w:shd w:val="clear" w:color="auto" w:fill="auto"/>
            <w:noWrap/>
            <w:vAlign w:val="bottom"/>
            <w:hideMark/>
          </w:tcPr>
          <w:p w14:paraId="7914F1B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51.3</w:t>
            </w:r>
          </w:p>
        </w:tc>
        <w:tc>
          <w:tcPr>
            <w:tcW w:w="810" w:type="dxa"/>
            <w:tcBorders>
              <w:top w:val="nil"/>
              <w:left w:val="nil"/>
              <w:bottom w:val="single" w:sz="4" w:space="0" w:color="auto"/>
              <w:right w:val="nil"/>
            </w:tcBorders>
            <w:shd w:val="clear" w:color="auto" w:fill="auto"/>
            <w:noWrap/>
            <w:vAlign w:val="bottom"/>
            <w:hideMark/>
          </w:tcPr>
          <w:p w14:paraId="338994C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47</w:t>
            </w:r>
          </w:p>
        </w:tc>
        <w:tc>
          <w:tcPr>
            <w:tcW w:w="885" w:type="dxa"/>
            <w:tcBorders>
              <w:top w:val="nil"/>
              <w:left w:val="nil"/>
              <w:bottom w:val="single" w:sz="4" w:space="0" w:color="auto"/>
              <w:right w:val="nil"/>
            </w:tcBorders>
            <w:shd w:val="clear" w:color="auto" w:fill="auto"/>
            <w:noWrap/>
            <w:vAlign w:val="bottom"/>
            <w:hideMark/>
          </w:tcPr>
          <w:p w14:paraId="401C8E7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71.24</w:t>
            </w:r>
          </w:p>
        </w:tc>
        <w:tc>
          <w:tcPr>
            <w:tcW w:w="810" w:type="dxa"/>
            <w:tcBorders>
              <w:top w:val="nil"/>
              <w:left w:val="nil"/>
              <w:bottom w:val="single" w:sz="4" w:space="0" w:color="auto"/>
              <w:right w:val="nil"/>
            </w:tcBorders>
            <w:shd w:val="clear" w:color="auto" w:fill="auto"/>
            <w:noWrap/>
            <w:vAlign w:val="bottom"/>
            <w:hideMark/>
          </w:tcPr>
          <w:p w14:paraId="22919F8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91.7</w:t>
            </w:r>
          </w:p>
        </w:tc>
        <w:tc>
          <w:tcPr>
            <w:tcW w:w="735" w:type="dxa"/>
            <w:tcBorders>
              <w:top w:val="nil"/>
              <w:left w:val="nil"/>
              <w:bottom w:val="single" w:sz="4" w:space="0" w:color="auto"/>
              <w:right w:val="nil"/>
            </w:tcBorders>
            <w:shd w:val="clear" w:color="auto" w:fill="auto"/>
            <w:noWrap/>
            <w:vAlign w:val="bottom"/>
            <w:hideMark/>
          </w:tcPr>
          <w:p w14:paraId="47A2D2E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57</w:t>
            </w:r>
          </w:p>
        </w:tc>
        <w:tc>
          <w:tcPr>
            <w:tcW w:w="735" w:type="dxa"/>
            <w:tcBorders>
              <w:top w:val="nil"/>
              <w:left w:val="nil"/>
              <w:bottom w:val="single" w:sz="4" w:space="0" w:color="auto"/>
              <w:right w:val="nil"/>
            </w:tcBorders>
            <w:shd w:val="clear" w:color="auto" w:fill="auto"/>
            <w:noWrap/>
            <w:vAlign w:val="bottom"/>
            <w:hideMark/>
          </w:tcPr>
          <w:p w14:paraId="4C81598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52.2</w:t>
            </w:r>
          </w:p>
        </w:tc>
        <w:tc>
          <w:tcPr>
            <w:tcW w:w="844" w:type="dxa"/>
            <w:tcBorders>
              <w:top w:val="nil"/>
              <w:left w:val="nil"/>
              <w:bottom w:val="single" w:sz="4" w:space="0" w:color="auto"/>
              <w:right w:val="nil"/>
            </w:tcBorders>
            <w:shd w:val="clear" w:color="auto" w:fill="auto"/>
            <w:noWrap/>
            <w:vAlign w:val="bottom"/>
            <w:hideMark/>
          </w:tcPr>
          <w:p w14:paraId="1954950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64</w:t>
            </w:r>
          </w:p>
        </w:tc>
        <w:tc>
          <w:tcPr>
            <w:tcW w:w="735" w:type="dxa"/>
            <w:tcBorders>
              <w:top w:val="nil"/>
              <w:left w:val="nil"/>
              <w:bottom w:val="single" w:sz="4" w:space="0" w:color="auto"/>
              <w:right w:val="nil"/>
            </w:tcBorders>
            <w:shd w:val="clear" w:color="auto" w:fill="auto"/>
            <w:noWrap/>
            <w:vAlign w:val="bottom"/>
            <w:hideMark/>
          </w:tcPr>
          <w:p w14:paraId="5CE68A4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46.5</w:t>
            </w:r>
          </w:p>
        </w:tc>
        <w:tc>
          <w:tcPr>
            <w:tcW w:w="836" w:type="dxa"/>
            <w:tcBorders>
              <w:top w:val="nil"/>
              <w:left w:val="nil"/>
              <w:bottom w:val="single" w:sz="4" w:space="0" w:color="auto"/>
              <w:right w:val="nil"/>
            </w:tcBorders>
            <w:shd w:val="clear" w:color="auto" w:fill="auto"/>
            <w:noWrap/>
            <w:vAlign w:val="bottom"/>
            <w:hideMark/>
          </w:tcPr>
          <w:p w14:paraId="1353CA5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56.4</w:t>
            </w:r>
          </w:p>
        </w:tc>
        <w:tc>
          <w:tcPr>
            <w:tcW w:w="819" w:type="dxa"/>
            <w:tcBorders>
              <w:top w:val="nil"/>
              <w:left w:val="nil"/>
              <w:bottom w:val="single" w:sz="4" w:space="0" w:color="auto"/>
              <w:right w:val="nil"/>
            </w:tcBorders>
            <w:shd w:val="clear" w:color="auto" w:fill="auto"/>
            <w:noWrap/>
            <w:vAlign w:val="bottom"/>
            <w:hideMark/>
          </w:tcPr>
          <w:p w14:paraId="108651D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47.3</w:t>
            </w:r>
          </w:p>
        </w:tc>
      </w:tr>
      <w:tr w:rsidR="00D50056" w:rsidRPr="00D50056" w14:paraId="74B9D875"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0DF67D5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N/P</w:t>
            </w:r>
          </w:p>
        </w:tc>
        <w:tc>
          <w:tcPr>
            <w:tcW w:w="802" w:type="dxa"/>
            <w:tcBorders>
              <w:top w:val="nil"/>
              <w:left w:val="nil"/>
              <w:bottom w:val="nil"/>
              <w:right w:val="nil"/>
            </w:tcBorders>
            <w:shd w:val="clear" w:color="auto" w:fill="auto"/>
            <w:noWrap/>
            <w:vAlign w:val="bottom"/>
            <w:hideMark/>
          </w:tcPr>
          <w:p w14:paraId="4433584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00CEAEA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140F171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21F649D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85" w:type="dxa"/>
            <w:tcBorders>
              <w:top w:val="nil"/>
              <w:left w:val="nil"/>
              <w:bottom w:val="nil"/>
              <w:right w:val="nil"/>
            </w:tcBorders>
            <w:shd w:val="clear" w:color="auto" w:fill="auto"/>
            <w:noWrap/>
            <w:vAlign w:val="bottom"/>
            <w:hideMark/>
          </w:tcPr>
          <w:p w14:paraId="007C8D9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454FF9E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2833360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4FAB7D3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44" w:type="dxa"/>
            <w:tcBorders>
              <w:top w:val="nil"/>
              <w:left w:val="nil"/>
              <w:bottom w:val="nil"/>
              <w:right w:val="nil"/>
            </w:tcBorders>
            <w:shd w:val="clear" w:color="auto" w:fill="auto"/>
            <w:noWrap/>
            <w:vAlign w:val="bottom"/>
            <w:hideMark/>
          </w:tcPr>
          <w:p w14:paraId="00F03B7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1B2627D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36" w:type="dxa"/>
            <w:tcBorders>
              <w:top w:val="nil"/>
              <w:left w:val="nil"/>
              <w:bottom w:val="nil"/>
              <w:right w:val="nil"/>
            </w:tcBorders>
            <w:shd w:val="clear" w:color="auto" w:fill="auto"/>
            <w:noWrap/>
            <w:vAlign w:val="bottom"/>
            <w:hideMark/>
          </w:tcPr>
          <w:p w14:paraId="21D2196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9" w:type="dxa"/>
            <w:tcBorders>
              <w:top w:val="nil"/>
              <w:left w:val="nil"/>
              <w:bottom w:val="nil"/>
              <w:right w:val="nil"/>
            </w:tcBorders>
            <w:shd w:val="clear" w:color="auto" w:fill="auto"/>
            <w:noWrap/>
            <w:vAlign w:val="bottom"/>
            <w:hideMark/>
          </w:tcPr>
          <w:p w14:paraId="1425444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r>
      <w:tr w:rsidR="00D50056" w:rsidRPr="00D50056" w14:paraId="647A1284" w14:textId="77777777" w:rsidTr="00EC0485">
        <w:trPr>
          <w:trHeight w:val="240"/>
        </w:trPr>
        <w:tc>
          <w:tcPr>
            <w:tcW w:w="818" w:type="dxa"/>
            <w:tcBorders>
              <w:top w:val="nil"/>
              <w:left w:val="nil"/>
              <w:bottom w:val="nil"/>
              <w:right w:val="nil"/>
            </w:tcBorders>
            <w:shd w:val="clear" w:color="auto" w:fill="auto"/>
            <w:noWrap/>
            <w:vAlign w:val="bottom"/>
            <w:hideMark/>
          </w:tcPr>
          <w:p w14:paraId="18B1F59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Range</w:t>
            </w:r>
          </w:p>
        </w:tc>
        <w:tc>
          <w:tcPr>
            <w:tcW w:w="802" w:type="dxa"/>
            <w:tcBorders>
              <w:top w:val="nil"/>
              <w:left w:val="nil"/>
              <w:bottom w:val="nil"/>
              <w:right w:val="nil"/>
            </w:tcBorders>
            <w:shd w:val="clear" w:color="auto" w:fill="auto"/>
            <w:noWrap/>
            <w:vAlign w:val="bottom"/>
            <w:hideMark/>
          </w:tcPr>
          <w:p w14:paraId="7E2714B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7.0-24.2</w:t>
            </w:r>
          </w:p>
        </w:tc>
        <w:tc>
          <w:tcPr>
            <w:tcW w:w="810" w:type="dxa"/>
            <w:tcBorders>
              <w:top w:val="nil"/>
              <w:left w:val="nil"/>
              <w:bottom w:val="nil"/>
              <w:right w:val="nil"/>
            </w:tcBorders>
            <w:shd w:val="clear" w:color="auto" w:fill="auto"/>
            <w:noWrap/>
            <w:vAlign w:val="bottom"/>
            <w:hideMark/>
          </w:tcPr>
          <w:p w14:paraId="3C539F0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0.4-35.2</w:t>
            </w:r>
          </w:p>
        </w:tc>
        <w:tc>
          <w:tcPr>
            <w:tcW w:w="810" w:type="dxa"/>
            <w:tcBorders>
              <w:top w:val="nil"/>
              <w:left w:val="nil"/>
              <w:bottom w:val="nil"/>
              <w:right w:val="nil"/>
            </w:tcBorders>
            <w:shd w:val="clear" w:color="auto" w:fill="auto"/>
            <w:noWrap/>
            <w:vAlign w:val="bottom"/>
            <w:hideMark/>
          </w:tcPr>
          <w:p w14:paraId="6F08BFD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4.8-52.7</w:t>
            </w:r>
          </w:p>
        </w:tc>
        <w:tc>
          <w:tcPr>
            <w:tcW w:w="810" w:type="dxa"/>
            <w:tcBorders>
              <w:top w:val="nil"/>
              <w:left w:val="nil"/>
              <w:bottom w:val="nil"/>
              <w:right w:val="nil"/>
            </w:tcBorders>
            <w:shd w:val="clear" w:color="auto" w:fill="auto"/>
            <w:noWrap/>
            <w:vAlign w:val="bottom"/>
            <w:hideMark/>
          </w:tcPr>
          <w:p w14:paraId="3DB53F7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1.5-43.7</w:t>
            </w:r>
          </w:p>
        </w:tc>
        <w:tc>
          <w:tcPr>
            <w:tcW w:w="885" w:type="dxa"/>
            <w:tcBorders>
              <w:top w:val="nil"/>
              <w:left w:val="nil"/>
              <w:bottom w:val="nil"/>
              <w:right w:val="nil"/>
            </w:tcBorders>
            <w:shd w:val="clear" w:color="auto" w:fill="auto"/>
            <w:noWrap/>
            <w:vAlign w:val="bottom"/>
            <w:hideMark/>
          </w:tcPr>
          <w:p w14:paraId="6D50FC2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0.82-262.5</w:t>
            </w:r>
          </w:p>
        </w:tc>
        <w:tc>
          <w:tcPr>
            <w:tcW w:w="810" w:type="dxa"/>
            <w:tcBorders>
              <w:top w:val="nil"/>
              <w:left w:val="nil"/>
              <w:bottom w:val="nil"/>
              <w:right w:val="nil"/>
            </w:tcBorders>
            <w:shd w:val="clear" w:color="auto" w:fill="auto"/>
            <w:noWrap/>
            <w:vAlign w:val="bottom"/>
            <w:hideMark/>
          </w:tcPr>
          <w:p w14:paraId="56E6D71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2.1-316.1</w:t>
            </w:r>
          </w:p>
        </w:tc>
        <w:tc>
          <w:tcPr>
            <w:tcW w:w="735" w:type="dxa"/>
            <w:tcBorders>
              <w:top w:val="nil"/>
              <w:left w:val="nil"/>
              <w:bottom w:val="nil"/>
              <w:right w:val="nil"/>
            </w:tcBorders>
            <w:shd w:val="clear" w:color="auto" w:fill="auto"/>
            <w:noWrap/>
            <w:vAlign w:val="bottom"/>
            <w:hideMark/>
          </w:tcPr>
          <w:p w14:paraId="70D63C5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1.1-15.3</w:t>
            </w:r>
          </w:p>
        </w:tc>
        <w:tc>
          <w:tcPr>
            <w:tcW w:w="735" w:type="dxa"/>
            <w:tcBorders>
              <w:top w:val="nil"/>
              <w:left w:val="nil"/>
              <w:bottom w:val="nil"/>
              <w:right w:val="nil"/>
            </w:tcBorders>
            <w:shd w:val="clear" w:color="auto" w:fill="auto"/>
            <w:noWrap/>
            <w:vAlign w:val="bottom"/>
            <w:hideMark/>
          </w:tcPr>
          <w:p w14:paraId="65D584C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3.0-3.9</w:t>
            </w:r>
          </w:p>
        </w:tc>
        <w:tc>
          <w:tcPr>
            <w:tcW w:w="844" w:type="dxa"/>
            <w:tcBorders>
              <w:top w:val="nil"/>
              <w:left w:val="nil"/>
              <w:bottom w:val="nil"/>
              <w:right w:val="nil"/>
            </w:tcBorders>
            <w:shd w:val="clear" w:color="auto" w:fill="auto"/>
            <w:noWrap/>
            <w:vAlign w:val="bottom"/>
            <w:hideMark/>
          </w:tcPr>
          <w:p w14:paraId="4B54E3D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2.3-78.0</w:t>
            </w:r>
          </w:p>
        </w:tc>
        <w:tc>
          <w:tcPr>
            <w:tcW w:w="735" w:type="dxa"/>
            <w:tcBorders>
              <w:top w:val="nil"/>
              <w:left w:val="nil"/>
              <w:bottom w:val="nil"/>
              <w:right w:val="nil"/>
            </w:tcBorders>
            <w:shd w:val="clear" w:color="auto" w:fill="auto"/>
            <w:noWrap/>
            <w:vAlign w:val="bottom"/>
            <w:hideMark/>
          </w:tcPr>
          <w:p w14:paraId="12B4DB5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2.7-16.3</w:t>
            </w:r>
          </w:p>
        </w:tc>
        <w:tc>
          <w:tcPr>
            <w:tcW w:w="836" w:type="dxa"/>
            <w:tcBorders>
              <w:top w:val="nil"/>
              <w:left w:val="nil"/>
              <w:bottom w:val="nil"/>
              <w:right w:val="nil"/>
            </w:tcBorders>
            <w:shd w:val="clear" w:color="auto" w:fill="auto"/>
            <w:noWrap/>
            <w:vAlign w:val="bottom"/>
            <w:hideMark/>
          </w:tcPr>
          <w:p w14:paraId="3F4F493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0.4-5.2</w:t>
            </w:r>
          </w:p>
        </w:tc>
        <w:tc>
          <w:tcPr>
            <w:tcW w:w="819" w:type="dxa"/>
            <w:tcBorders>
              <w:top w:val="nil"/>
              <w:left w:val="nil"/>
              <w:bottom w:val="nil"/>
              <w:right w:val="nil"/>
            </w:tcBorders>
            <w:shd w:val="clear" w:color="auto" w:fill="auto"/>
            <w:noWrap/>
            <w:vAlign w:val="bottom"/>
            <w:hideMark/>
          </w:tcPr>
          <w:p w14:paraId="5FB9583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3.8-21.1</w:t>
            </w:r>
          </w:p>
        </w:tc>
      </w:tr>
      <w:tr w:rsidR="00D50056" w:rsidRPr="00D50056" w14:paraId="3C646B73" w14:textId="77777777" w:rsidTr="00EC0485">
        <w:trPr>
          <w:trHeight w:val="240"/>
        </w:trPr>
        <w:tc>
          <w:tcPr>
            <w:tcW w:w="818" w:type="dxa"/>
            <w:tcBorders>
              <w:top w:val="nil"/>
              <w:left w:val="nil"/>
              <w:bottom w:val="nil"/>
              <w:right w:val="nil"/>
            </w:tcBorders>
            <w:shd w:val="clear" w:color="auto" w:fill="auto"/>
            <w:noWrap/>
            <w:vAlign w:val="bottom"/>
            <w:hideMark/>
          </w:tcPr>
          <w:p w14:paraId="3A25384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Mean±SD</w:t>
            </w:r>
            <w:proofErr w:type="spellEnd"/>
          </w:p>
        </w:tc>
        <w:tc>
          <w:tcPr>
            <w:tcW w:w="802" w:type="dxa"/>
            <w:tcBorders>
              <w:top w:val="nil"/>
              <w:left w:val="nil"/>
              <w:bottom w:val="nil"/>
              <w:right w:val="nil"/>
            </w:tcBorders>
            <w:shd w:val="clear" w:color="auto" w:fill="auto"/>
            <w:noWrap/>
            <w:vAlign w:val="bottom"/>
            <w:hideMark/>
          </w:tcPr>
          <w:p w14:paraId="40EDE6D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16.6±8.7</w:t>
            </w:r>
          </w:p>
        </w:tc>
        <w:tc>
          <w:tcPr>
            <w:tcW w:w="810" w:type="dxa"/>
            <w:tcBorders>
              <w:top w:val="nil"/>
              <w:left w:val="nil"/>
              <w:bottom w:val="nil"/>
              <w:right w:val="nil"/>
            </w:tcBorders>
            <w:shd w:val="clear" w:color="auto" w:fill="auto"/>
            <w:noWrap/>
            <w:vAlign w:val="bottom"/>
            <w:hideMark/>
          </w:tcPr>
          <w:p w14:paraId="01BCE20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14.7±10.5</w:t>
            </w:r>
          </w:p>
        </w:tc>
        <w:tc>
          <w:tcPr>
            <w:tcW w:w="810" w:type="dxa"/>
            <w:tcBorders>
              <w:top w:val="nil"/>
              <w:left w:val="nil"/>
              <w:bottom w:val="nil"/>
              <w:right w:val="nil"/>
            </w:tcBorders>
            <w:shd w:val="clear" w:color="auto" w:fill="auto"/>
            <w:noWrap/>
            <w:vAlign w:val="bottom"/>
            <w:hideMark/>
          </w:tcPr>
          <w:p w14:paraId="4637006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18.5±13.2</w:t>
            </w:r>
          </w:p>
        </w:tc>
        <w:tc>
          <w:tcPr>
            <w:tcW w:w="810" w:type="dxa"/>
            <w:tcBorders>
              <w:top w:val="nil"/>
              <w:left w:val="nil"/>
              <w:bottom w:val="nil"/>
              <w:right w:val="nil"/>
            </w:tcBorders>
            <w:shd w:val="clear" w:color="auto" w:fill="auto"/>
            <w:noWrap/>
            <w:vAlign w:val="bottom"/>
            <w:hideMark/>
          </w:tcPr>
          <w:p w14:paraId="47183B0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13.0±12.0</w:t>
            </w:r>
          </w:p>
        </w:tc>
        <w:tc>
          <w:tcPr>
            <w:tcW w:w="885" w:type="dxa"/>
            <w:tcBorders>
              <w:top w:val="nil"/>
              <w:left w:val="nil"/>
              <w:bottom w:val="nil"/>
              <w:right w:val="nil"/>
            </w:tcBorders>
            <w:shd w:val="clear" w:color="auto" w:fill="auto"/>
            <w:noWrap/>
            <w:vAlign w:val="bottom"/>
            <w:hideMark/>
          </w:tcPr>
          <w:p w14:paraId="079E505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25.71±61.0</w:t>
            </w:r>
          </w:p>
        </w:tc>
        <w:tc>
          <w:tcPr>
            <w:tcW w:w="810" w:type="dxa"/>
            <w:tcBorders>
              <w:top w:val="nil"/>
              <w:left w:val="nil"/>
              <w:bottom w:val="nil"/>
              <w:right w:val="nil"/>
            </w:tcBorders>
            <w:shd w:val="clear" w:color="auto" w:fill="auto"/>
            <w:noWrap/>
            <w:vAlign w:val="bottom"/>
            <w:hideMark/>
          </w:tcPr>
          <w:p w14:paraId="5F7C112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17.4±42.4</w:t>
            </w:r>
          </w:p>
        </w:tc>
        <w:tc>
          <w:tcPr>
            <w:tcW w:w="735" w:type="dxa"/>
            <w:tcBorders>
              <w:top w:val="nil"/>
              <w:left w:val="nil"/>
              <w:bottom w:val="nil"/>
              <w:right w:val="nil"/>
            </w:tcBorders>
            <w:shd w:val="clear" w:color="auto" w:fill="auto"/>
            <w:noWrap/>
            <w:vAlign w:val="bottom"/>
            <w:hideMark/>
          </w:tcPr>
          <w:p w14:paraId="35AB34A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7.3±3.3</w:t>
            </w:r>
          </w:p>
        </w:tc>
        <w:tc>
          <w:tcPr>
            <w:tcW w:w="735" w:type="dxa"/>
            <w:tcBorders>
              <w:top w:val="nil"/>
              <w:left w:val="nil"/>
              <w:bottom w:val="nil"/>
              <w:right w:val="nil"/>
            </w:tcBorders>
            <w:shd w:val="clear" w:color="auto" w:fill="auto"/>
            <w:noWrap/>
            <w:vAlign w:val="bottom"/>
            <w:hideMark/>
          </w:tcPr>
          <w:p w14:paraId="040FAD9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3.4±0.4</w:t>
            </w:r>
          </w:p>
        </w:tc>
        <w:tc>
          <w:tcPr>
            <w:tcW w:w="844" w:type="dxa"/>
            <w:tcBorders>
              <w:top w:val="nil"/>
              <w:left w:val="nil"/>
              <w:bottom w:val="nil"/>
              <w:right w:val="nil"/>
            </w:tcBorders>
            <w:shd w:val="clear" w:color="auto" w:fill="auto"/>
            <w:noWrap/>
            <w:vAlign w:val="bottom"/>
            <w:hideMark/>
          </w:tcPr>
          <w:p w14:paraId="6882E87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8.4±12.2</w:t>
            </w:r>
          </w:p>
        </w:tc>
        <w:tc>
          <w:tcPr>
            <w:tcW w:w="735" w:type="dxa"/>
            <w:tcBorders>
              <w:top w:val="nil"/>
              <w:left w:val="nil"/>
              <w:bottom w:val="nil"/>
              <w:right w:val="nil"/>
            </w:tcBorders>
            <w:shd w:val="clear" w:color="auto" w:fill="auto"/>
            <w:noWrap/>
            <w:vAlign w:val="bottom"/>
            <w:hideMark/>
          </w:tcPr>
          <w:p w14:paraId="011D3E6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7.7±2.7</w:t>
            </w:r>
          </w:p>
        </w:tc>
        <w:tc>
          <w:tcPr>
            <w:tcW w:w="836" w:type="dxa"/>
            <w:tcBorders>
              <w:top w:val="nil"/>
              <w:left w:val="nil"/>
              <w:bottom w:val="nil"/>
              <w:right w:val="nil"/>
            </w:tcBorders>
            <w:shd w:val="clear" w:color="auto" w:fill="auto"/>
            <w:noWrap/>
            <w:vAlign w:val="bottom"/>
            <w:hideMark/>
          </w:tcPr>
          <w:p w14:paraId="59EFC41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2.2±1.4</w:t>
            </w:r>
          </w:p>
        </w:tc>
        <w:tc>
          <w:tcPr>
            <w:tcW w:w="819" w:type="dxa"/>
            <w:tcBorders>
              <w:top w:val="nil"/>
              <w:left w:val="nil"/>
              <w:bottom w:val="nil"/>
              <w:right w:val="nil"/>
            </w:tcBorders>
            <w:shd w:val="clear" w:color="auto" w:fill="auto"/>
            <w:noWrap/>
            <w:vAlign w:val="bottom"/>
            <w:hideMark/>
          </w:tcPr>
          <w:p w14:paraId="5E429BE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9.1±4.6</w:t>
            </w:r>
          </w:p>
        </w:tc>
      </w:tr>
      <w:tr w:rsidR="00D50056" w:rsidRPr="00D50056" w14:paraId="13F90396" w14:textId="77777777" w:rsidTr="00EC0485">
        <w:trPr>
          <w:trHeight w:val="240"/>
        </w:trPr>
        <w:tc>
          <w:tcPr>
            <w:tcW w:w="818" w:type="dxa"/>
            <w:tcBorders>
              <w:top w:val="nil"/>
              <w:left w:val="nil"/>
              <w:bottom w:val="nil"/>
              <w:right w:val="nil"/>
            </w:tcBorders>
            <w:shd w:val="clear" w:color="auto" w:fill="auto"/>
            <w:noWrap/>
            <w:vAlign w:val="bottom"/>
            <w:hideMark/>
          </w:tcPr>
          <w:p w14:paraId="737AF5E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Median</w:t>
            </w:r>
          </w:p>
        </w:tc>
        <w:tc>
          <w:tcPr>
            <w:tcW w:w="802" w:type="dxa"/>
            <w:tcBorders>
              <w:top w:val="nil"/>
              <w:left w:val="nil"/>
              <w:bottom w:val="nil"/>
              <w:right w:val="nil"/>
            </w:tcBorders>
            <w:shd w:val="clear" w:color="auto" w:fill="auto"/>
            <w:noWrap/>
            <w:vAlign w:val="bottom"/>
            <w:hideMark/>
          </w:tcPr>
          <w:p w14:paraId="4F3800D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18.5</w:t>
            </w:r>
          </w:p>
        </w:tc>
        <w:tc>
          <w:tcPr>
            <w:tcW w:w="810" w:type="dxa"/>
            <w:tcBorders>
              <w:top w:val="nil"/>
              <w:left w:val="nil"/>
              <w:bottom w:val="nil"/>
              <w:right w:val="nil"/>
            </w:tcBorders>
            <w:shd w:val="clear" w:color="auto" w:fill="auto"/>
            <w:noWrap/>
            <w:vAlign w:val="bottom"/>
            <w:hideMark/>
          </w:tcPr>
          <w:p w14:paraId="32864B2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9.4</w:t>
            </w:r>
          </w:p>
        </w:tc>
        <w:tc>
          <w:tcPr>
            <w:tcW w:w="810" w:type="dxa"/>
            <w:tcBorders>
              <w:top w:val="nil"/>
              <w:left w:val="nil"/>
              <w:bottom w:val="nil"/>
              <w:right w:val="nil"/>
            </w:tcBorders>
            <w:shd w:val="clear" w:color="auto" w:fill="auto"/>
            <w:noWrap/>
            <w:vAlign w:val="bottom"/>
            <w:hideMark/>
          </w:tcPr>
          <w:p w14:paraId="64FDA60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14.6</w:t>
            </w:r>
          </w:p>
        </w:tc>
        <w:tc>
          <w:tcPr>
            <w:tcW w:w="810" w:type="dxa"/>
            <w:tcBorders>
              <w:top w:val="nil"/>
              <w:left w:val="nil"/>
              <w:bottom w:val="nil"/>
              <w:right w:val="nil"/>
            </w:tcBorders>
            <w:shd w:val="clear" w:color="auto" w:fill="auto"/>
            <w:noWrap/>
            <w:vAlign w:val="bottom"/>
            <w:hideMark/>
          </w:tcPr>
          <w:p w14:paraId="71D64CD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9.3</w:t>
            </w:r>
          </w:p>
        </w:tc>
        <w:tc>
          <w:tcPr>
            <w:tcW w:w="885" w:type="dxa"/>
            <w:tcBorders>
              <w:top w:val="nil"/>
              <w:left w:val="nil"/>
              <w:bottom w:val="nil"/>
              <w:right w:val="nil"/>
            </w:tcBorders>
            <w:shd w:val="clear" w:color="auto" w:fill="auto"/>
            <w:noWrap/>
            <w:vAlign w:val="bottom"/>
            <w:hideMark/>
          </w:tcPr>
          <w:p w14:paraId="454F34E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4.22</w:t>
            </w:r>
          </w:p>
        </w:tc>
        <w:tc>
          <w:tcPr>
            <w:tcW w:w="810" w:type="dxa"/>
            <w:tcBorders>
              <w:top w:val="nil"/>
              <w:left w:val="nil"/>
              <w:bottom w:val="nil"/>
              <w:right w:val="nil"/>
            </w:tcBorders>
            <w:shd w:val="clear" w:color="auto" w:fill="auto"/>
            <w:noWrap/>
            <w:vAlign w:val="bottom"/>
            <w:hideMark/>
          </w:tcPr>
          <w:p w14:paraId="0AACE5A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7.5</w:t>
            </w:r>
          </w:p>
        </w:tc>
        <w:tc>
          <w:tcPr>
            <w:tcW w:w="735" w:type="dxa"/>
            <w:tcBorders>
              <w:top w:val="nil"/>
              <w:left w:val="nil"/>
              <w:bottom w:val="nil"/>
              <w:right w:val="nil"/>
            </w:tcBorders>
            <w:shd w:val="clear" w:color="auto" w:fill="auto"/>
            <w:noWrap/>
            <w:vAlign w:val="bottom"/>
            <w:hideMark/>
          </w:tcPr>
          <w:p w14:paraId="25F3BEF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6.5</w:t>
            </w:r>
          </w:p>
        </w:tc>
        <w:tc>
          <w:tcPr>
            <w:tcW w:w="735" w:type="dxa"/>
            <w:tcBorders>
              <w:top w:val="nil"/>
              <w:left w:val="nil"/>
              <w:bottom w:val="nil"/>
              <w:right w:val="nil"/>
            </w:tcBorders>
            <w:shd w:val="clear" w:color="auto" w:fill="auto"/>
            <w:noWrap/>
            <w:vAlign w:val="bottom"/>
            <w:hideMark/>
          </w:tcPr>
          <w:p w14:paraId="12F1EE8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w:t>
            </w:r>
          </w:p>
        </w:tc>
        <w:tc>
          <w:tcPr>
            <w:tcW w:w="844" w:type="dxa"/>
            <w:tcBorders>
              <w:top w:val="nil"/>
              <w:left w:val="nil"/>
              <w:bottom w:val="nil"/>
              <w:right w:val="nil"/>
            </w:tcBorders>
            <w:shd w:val="clear" w:color="auto" w:fill="auto"/>
            <w:noWrap/>
            <w:vAlign w:val="bottom"/>
            <w:hideMark/>
          </w:tcPr>
          <w:p w14:paraId="6657D6D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5.3</w:t>
            </w:r>
          </w:p>
        </w:tc>
        <w:tc>
          <w:tcPr>
            <w:tcW w:w="735" w:type="dxa"/>
            <w:tcBorders>
              <w:top w:val="nil"/>
              <w:left w:val="nil"/>
              <w:bottom w:val="nil"/>
              <w:right w:val="nil"/>
            </w:tcBorders>
            <w:shd w:val="clear" w:color="auto" w:fill="auto"/>
            <w:noWrap/>
            <w:vAlign w:val="bottom"/>
            <w:hideMark/>
          </w:tcPr>
          <w:p w14:paraId="52D9688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7.1</w:t>
            </w:r>
          </w:p>
        </w:tc>
        <w:tc>
          <w:tcPr>
            <w:tcW w:w="836" w:type="dxa"/>
            <w:tcBorders>
              <w:top w:val="nil"/>
              <w:left w:val="nil"/>
              <w:bottom w:val="nil"/>
              <w:right w:val="nil"/>
            </w:tcBorders>
            <w:shd w:val="clear" w:color="auto" w:fill="auto"/>
            <w:noWrap/>
            <w:vAlign w:val="bottom"/>
            <w:hideMark/>
          </w:tcPr>
          <w:p w14:paraId="798C7B0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w:t>
            </w:r>
          </w:p>
        </w:tc>
        <w:tc>
          <w:tcPr>
            <w:tcW w:w="819" w:type="dxa"/>
            <w:tcBorders>
              <w:top w:val="nil"/>
              <w:left w:val="nil"/>
              <w:bottom w:val="nil"/>
              <w:right w:val="nil"/>
            </w:tcBorders>
            <w:shd w:val="clear" w:color="auto" w:fill="auto"/>
            <w:noWrap/>
            <w:vAlign w:val="bottom"/>
            <w:hideMark/>
          </w:tcPr>
          <w:p w14:paraId="1D59AAC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w:t>
            </w:r>
          </w:p>
        </w:tc>
      </w:tr>
      <w:tr w:rsidR="00D50056" w:rsidRPr="00D50056" w14:paraId="488D5E8E"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530B57E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gramStart"/>
            <w:r w:rsidRPr="00D50056">
              <w:rPr>
                <w:rFonts w:ascii="Times New Roman" w:eastAsia="Times New Roman" w:hAnsi="Times New Roman" w:cs="Times New Roman"/>
                <w:color w:val="000000" w:themeColor="text1"/>
                <w:kern w:val="0"/>
                <w:sz w:val="24"/>
                <w:szCs w:val="24"/>
                <w:lang w:eastAsia="en-GB"/>
                <w14:ligatures w14:val="none"/>
              </w:rPr>
              <w:t>CV(</w:t>
            </w:r>
            <w:proofErr w:type="gramEnd"/>
            <w:r w:rsidRPr="00D50056">
              <w:rPr>
                <w:rFonts w:ascii="Times New Roman" w:eastAsia="Times New Roman" w:hAnsi="Times New Roman" w:cs="Times New Roman"/>
                <w:color w:val="000000" w:themeColor="text1"/>
                <w:kern w:val="0"/>
                <w:sz w:val="24"/>
                <w:szCs w:val="24"/>
                <w:lang w:eastAsia="en-GB"/>
                <w14:ligatures w14:val="none"/>
              </w:rPr>
              <w:t>%)</w:t>
            </w:r>
          </w:p>
        </w:tc>
        <w:tc>
          <w:tcPr>
            <w:tcW w:w="802" w:type="dxa"/>
            <w:tcBorders>
              <w:top w:val="nil"/>
              <w:left w:val="nil"/>
              <w:bottom w:val="single" w:sz="4" w:space="0" w:color="auto"/>
              <w:right w:val="nil"/>
            </w:tcBorders>
            <w:shd w:val="clear" w:color="auto" w:fill="auto"/>
            <w:noWrap/>
            <w:vAlign w:val="bottom"/>
            <w:hideMark/>
          </w:tcPr>
          <w:p w14:paraId="7538EF0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52.8</w:t>
            </w:r>
          </w:p>
        </w:tc>
        <w:tc>
          <w:tcPr>
            <w:tcW w:w="810" w:type="dxa"/>
            <w:tcBorders>
              <w:top w:val="nil"/>
              <w:left w:val="nil"/>
              <w:bottom w:val="single" w:sz="4" w:space="0" w:color="auto"/>
              <w:right w:val="nil"/>
            </w:tcBorders>
            <w:shd w:val="clear" w:color="auto" w:fill="auto"/>
            <w:noWrap/>
            <w:vAlign w:val="bottom"/>
            <w:hideMark/>
          </w:tcPr>
          <w:p w14:paraId="243771E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71.8</w:t>
            </w:r>
          </w:p>
        </w:tc>
        <w:tc>
          <w:tcPr>
            <w:tcW w:w="810" w:type="dxa"/>
            <w:tcBorders>
              <w:top w:val="nil"/>
              <w:left w:val="nil"/>
              <w:bottom w:val="single" w:sz="4" w:space="0" w:color="auto"/>
              <w:right w:val="nil"/>
            </w:tcBorders>
            <w:shd w:val="clear" w:color="auto" w:fill="auto"/>
            <w:noWrap/>
            <w:vAlign w:val="bottom"/>
            <w:hideMark/>
          </w:tcPr>
          <w:p w14:paraId="7E1A97E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71.7</w:t>
            </w:r>
          </w:p>
        </w:tc>
        <w:tc>
          <w:tcPr>
            <w:tcW w:w="810" w:type="dxa"/>
            <w:tcBorders>
              <w:top w:val="nil"/>
              <w:left w:val="nil"/>
              <w:bottom w:val="single" w:sz="4" w:space="0" w:color="auto"/>
              <w:right w:val="nil"/>
            </w:tcBorders>
            <w:shd w:val="clear" w:color="auto" w:fill="auto"/>
            <w:noWrap/>
            <w:vAlign w:val="bottom"/>
            <w:hideMark/>
          </w:tcPr>
          <w:p w14:paraId="5D41FD4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92</w:t>
            </w:r>
          </w:p>
        </w:tc>
        <w:tc>
          <w:tcPr>
            <w:tcW w:w="885" w:type="dxa"/>
            <w:tcBorders>
              <w:top w:val="nil"/>
              <w:left w:val="nil"/>
              <w:bottom w:val="single" w:sz="4" w:space="0" w:color="auto"/>
              <w:right w:val="nil"/>
            </w:tcBorders>
            <w:shd w:val="clear" w:color="auto" w:fill="auto"/>
            <w:noWrap/>
            <w:vAlign w:val="bottom"/>
            <w:hideMark/>
          </w:tcPr>
          <w:p w14:paraId="479DE1D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237.3</w:t>
            </w:r>
          </w:p>
        </w:tc>
        <w:tc>
          <w:tcPr>
            <w:tcW w:w="810" w:type="dxa"/>
            <w:tcBorders>
              <w:top w:val="nil"/>
              <w:left w:val="nil"/>
              <w:bottom w:val="single" w:sz="4" w:space="0" w:color="auto"/>
              <w:right w:val="nil"/>
            </w:tcBorders>
            <w:shd w:val="clear" w:color="auto" w:fill="auto"/>
            <w:noWrap/>
            <w:vAlign w:val="bottom"/>
            <w:hideMark/>
          </w:tcPr>
          <w:p w14:paraId="0EEE8BB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243.6</w:t>
            </w:r>
          </w:p>
        </w:tc>
        <w:tc>
          <w:tcPr>
            <w:tcW w:w="735" w:type="dxa"/>
            <w:tcBorders>
              <w:top w:val="nil"/>
              <w:left w:val="nil"/>
              <w:bottom w:val="single" w:sz="4" w:space="0" w:color="auto"/>
              <w:right w:val="nil"/>
            </w:tcBorders>
            <w:shd w:val="clear" w:color="auto" w:fill="auto"/>
            <w:noWrap/>
            <w:vAlign w:val="bottom"/>
            <w:hideMark/>
          </w:tcPr>
          <w:p w14:paraId="7071C5D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44.8</w:t>
            </w:r>
          </w:p>
        </w:tc>
        <w:tc>
          <w:tcPr>
            <w:tcW w:w="735" w:type="dxa"/>
            <w:tcBorders>
              <w:top w:val="nil"/>
              <w:left w:val="nil"/>
              <w:bottom w:val="single" w:sz="4" w:space="0" w:color="auto"/>
              <w:right w:val="nil"/>
            </w:tcBorders>
            <w:shd w:val="clear" w:color="auto" w:fill="auto"/>
            <w:noWrap/>
            <w:vAlign w:val="bottom"/>
            <w:hideMark/>
          </w:tcPr>
          <w:p w14:paraId="57BEA57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12.2</w:t>
            </w:r>
          </w:p>
        </w:tc>
        <w:tc>
          <w:tcPr>
            <w:tcW w:w="844" w:type="dxa"/>
            <w:tcBorders>
              <w:top w:val="nil"/>
              <w:left w:val="nil"/>
              <w:bottom w:val="single" w:sz="4" w:space="0" w:color="auto"/>
              <w:right w:val="nil"/>
            </w:tcBorders>
            <w:shd w:val="clear" w:color="auto" w:fill="auto"/>
            <w:noWrap/>
            <w:vAlign w:val="bottom"/>
            <w:hideMark/>
          </w:tcPr>
          <w:p w14:paraId="47DE851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145</w:t>
            </w:r>
          </w:p>
        </w:tc>
        <w:tc>
          <w:tcPr>
            <w:tcW w:w="735" w:type="dxa"/>
            <w:tcBorders>
              <w:top w:val="nil"/>
              <w:left w:val="nil"/>
              <w:bottom w:val="single" w:sz="4" w:space="0" w:color="auto"/>
              <w:right w:val="nil"/>
            </w:tcBorders>
            <w:shd w:val="clear" w:color="auto" w:fill="auto"/>
            <w:noWrap/>
            <w:vAlign w:val="bottom"/>
            <w:hideMark/>
          </w:tcPr>
          <w:p w14:paraId="3EA4D2C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35</w:t>
            </w:r>
          </w:p>
        </w:tc>
        <w:tc>
          <w:tcPr>
            <w:tcW w:w="836" w:type="dxa"/>
            <w:tcBorders>
              <w:top w:val="nil"/>
              <w:left w:val="nil"/>
              <w:bottom w:val="single" w:sz="4" w:space="0" w:color="auto"/>
              <w:right w:val="nil"/>
            </w:tcBorders>
            <w:shd w:val="clear" w:color="auto" w:fill="auto"/>
            <w:noWrap/>
            <w:vAlign w:val="bottom"/>
            <w:hideMark/>
          </w:tcPr>
          <w:p w14:paraId="54369C5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66.3</w:t>
            </w:r>
          </w:p>
        </w:tc>
        <w:tc>
          <w:tcPr>
            <w:tcW w:w="819" w:type="dxa"/>
            <w:tcBorders>
              <w:top w:val="nil"/>
              <w:left w:val="nil"/>
              <w:bottom w:val="single" w:sz="4" w:space="0" w:color="auto"/>
              <w:right w:val="nil"/>
            </w:tcBorders>
            <w:shd w:val="clear" w:color="auto" w:fill="auto"/>
            <w:noWrap/>
            <w:vAlign w:val="bottom"/>
            <w:hideMark/>
          </w:tcPr>
          <w:p w14:paraId="4E19A2F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50.2</w:t>
            </w:r>
          </w:p>
        </w:tc>
      </w:tr>
      <w:tr w:rsidR="00D50056" w:rsidRPr="00D50056" w14:paraId="67AF3A51"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7271475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gramStart"/>
            <w:r w:rsidRPr="00D50056">
              <w:rPr>
                <w:rFonts w:ascii="Times New Roman" w:eastAsia="Times New Roman" w:hAnsi="Times New Roman" w:cs="Times New Roman"/>
                <w:color w:val="000000" w:themeColor="text1"/>
                <w:kern w:val="0"/>
                <w:sz w:val="24"/>
                <w:szCs w:val="24"/>
                <w:lang w:eastAsia="en-GB"/>
                <w14:ligatures w14:val="none"/>
              </w:rPr>
              <w:t>Si(</w:t>
            </w:r>
            <w:proofErr w:type="gramEnd"/>
            <w:r w:rsidRPr="00D50056">
              <w:rPr>
                <w:rFonts w:ascii="Times New Roman" w:eastAsia="Times New Roman" w:hAnsi="Times New Roman" w:cs="Times New Roman"/>
                <w:color w:val="000000" w:themeColor="text1"/>
                <w:kern w:val="0"/>
                <w:sz w:val="24"/>
                <w:szCs w:val="24"/>
                <w:lang w:eastAsia="en-GB"/>
                <w14:ligatures w14:val="none"/>
              </w:rPr>
              <w:t>OH)</w:t>
            </w:r>
            <w:r w:rsidRPr="00D50056">
              <w:rPr>
                <w:rFonts w:ascii="Times New Roman" w:eastAsia="Times New Roman" w:hAnsi="Times New Roman" w:cs="Times New Roman"/>
                <w:color w:val="000000" w:themeColor="text1"/>
                <w:kern w:val="0"/>
                <w:sz w:val="24"/>
                <w:szCs w:val="24"/>
                <w:vertAlign w:val="subscript"/>
                <w:lang w:eastAsia="en-GB"/>
                <w14:ligatures w14:val="none"/>
              </w:rPr>
              <w:t>4</w:t>
            </w:r>
            <w:r w:rsidRPr="00D50056">
              <w:rPr>
                <w:rFonts w:ascii="Times New Roman" w:eastAsia="Times New Roman" w:hAnsi="Times New Roman" w:cs="Times New Roman"/>
                <w:color w:val="000000" w:themeColor="text1"/>
                <w:kern w:val="0"/>
                <w:sz w:val="24"/>
                <w:szCs w:val="24"/>
                <w:lang w:eastAsia="en-GB"/>
                <w14:ligatures w14:val="none"/>
              </w:rPr>
              <w:t xml:space="preserve"> (µM)</w:t>
            </w:r>
          </w:p>
        </w:tc>
        <w:tc>
          <w:tcPr>
            <w:tcW w:w="802" w:type="dxa"/>
            <w:tcBorders>
              <w:top w:val="nil"/>
              <w:left w:val="nil"/>
              <w:bottom w:val="nil"/>
              <w:right w:val="nil"/>
            </w:tcBorders>
            <w:shd w:val="clear" w:color="auto" w:fill="auto"/>
            <w:noWrap/>
            <w:vAlign w:val="bottom"/>
            <w:hideMark/>
          </w:tcPr>
          <w:p w14:paraId="7ECB126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4F8DB0A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09BE587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6654EC1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85" w:type="dxa"/>
            <w:tcBorders>
              <w:top w:val="nil"/>
              <w:left w:val="nil"/>
              <w:bottom w:val="nil"/>
              <w:right w:val="nil"/>
            </w:tcBorders>
            <w:shd w:val="clear" w:color="auto" w:fill="auto"/>
            <w:noWrap/>
            <w:vAlign w:val="bottom"/>
            <w:hideMark/>
          </w:tcPr>
          <w:p w14:paraId="62F1981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6964F94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61BD19B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2E8FC53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44" w:type="dxa"/>
            <w:tcBorders>
              <w:top w:val="nil"/>
              <w:left w:val="nil"/>
              <w:bottom w:val="nil"/>
              <w:right w:val="nil"/>
            </w:tcBorders>
            <w:shd w:val="clear" w:color="auto" w:fill="auto"/>
            <w:noWrap/>
            <w:vAlign w:val="bottom"/>
            <w:hideMark/>
          </w:tcPr>
          <w:p w14:paraId="5C8E8D8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63D7474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36" w:type="dxa"/>
            <w:tcBorders>
              <w:top w:val="nil"/>
              <w:left w:val="nil"/>
              <w:bottom w:val="nil"/>
              <w:right w:val="nil"/>
            </w:tcBorders>
            <w:shd w:val="clear" w:color="auto" w:fill="auto"/>
            <w:noWrap/>
            <w:vAlign w:val="bottom"/>
            <w:hideMark/>
          </w:tcPr>
          <w:p w14:paraId="54D58E0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9" w:type="dxa"/>
            <w:tcBorders>
              <w:top w:val="nil"/>
              <w:left w:val="nil"/>
              <w:bottom w:val="nil"/>
              <w:right w:val="nil"/>
            </w:tcBorders>
            <w:shd w:val="clear" w:color="auto" w:fill="auto"/>
            <w:noWrap/>
            <w:vAlign w:val="bottom"/>
            <w:hideMark/>
          </w:tcPr>
          <w:p w14:paraId="1FB7C28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r>
      <w:tr w:rsidR="00D50056" w:rsidRPr="00D50056" w14:paraId="0BBE5DE6" w14:textId="77777777" w:rsidTr="00EC0485">
        <w:trPr>
          <w:trHeight w:val="240"/>
        </w:trPr>
        <w:tc>
          <w:tcPr>
            <w:tcW w:w="818" w:type="dxa"/>
            <w:tcBorders>
              <w:top w:val="nil"/>
              <w:left w:val="nil"/>
              <w:bottom w:val="nil"/>
              <w:right w:val="nil"/>
            </w:tcBorders>
            <w:shd w:val="clear" w:color="auto" w:fill="auto"/>
            <w:noWrap/>
            <w:vAlign w:val="bottom"/>
            <w:hideMark/>
          </w:tcPr>
          <w:p w14:paraId="485D1DE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Range</w:t>
            </w:r>
          </w:p>
        </w:tc>
        <w:tc>
          <w:tcPr>
            <w:tcW w:w="802" w:type="dxa"/>
            <w:tcBorders>
              <w:top w:val="nil"/>
              <w:left w:val="nil"/>
              <w:bottom w:val="nil"/>
              <w:right w:val="nil"/>
            </w:tcBorders>
            <w:shd w:val="clear" w:color="auto" w:fill="auto"/>
            <w:noWrap/>
            <w:vAlign w:val="bottom"/>
            <w:hideMark/>
          </w:tcPr>
          <w:p w14:paraId="374FFC2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4.6-8.8</w:t>
            </w:r>
          </w:p>
        </w:tc>
        <w:tc>
          <w:tcPr>
            <w:tcW w:w="810" w:type="dxa"/>
            <w:tcBorders>
              <w:top w:val="nil"/>
              <w:left w:val="nil"/>
              <w:bottom w:val="nil"/>
              <w:right w:val="nil"/>
            </w:tcBorders>
            <w:shd w:val="clear" w:color="auto" w:fill="auto"/>
            <w:noWrap/>
            <w:vAlign w:val="bottom"/>
            <w:hideMark/>
          </w:tcPr>
          <w:p w14:paraId="128965F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1.8-14.1</w:t>
            </w:r>
          </w:p>
        </w:tc>
        <w:tc>
          <w:tcPr>
            <w:tcW w:w="810" w:type="dxa"/>
            <w:tcBorders>
              <w:top w:val="nil"/>
              <w:left w:val="nil"/>
              <w:bottom w:val="nil"/>
              <w:right w:val="nil"/>
            </w:tcBorders>
            <w:shd w:val="clear" w:color="auto" w:fill="auto"/>
            <w:noWrap/>
            <w:vAlign w:val="bottom"/>
            <w:hideMark/>
          </w:tcPr>
          <w:p w14:paraId="3C18BF7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0.1-5.2</w:t>
            </w:r>
          </w:p>
        </w:tc>
        <w:tc>
          <w:tcPr>
            <w:tcW w:w="810" w:type="dxa"/>
            <w:tcBorders>
              <w:top w:val="nil"/>
              <w:left w:val="nil"/>
              <w:bottom w:val="nil"/>
              <w:right w:val="nil"/>
            </w:tcBorders>
            <w:shd w:val="clear" w:color="auto" w:fill="auto"/>
            <w:noWrap/>
            <w:vAlign w:val="bottom"/>
            <w:hideMark/>
          </w:tcPr>
          <w:p w14:paraId="1C762E2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0.1-3.6</w:t>
            </w:r>
          </w:p>
        </w:tc>
        <w:tc>
          <w:tcPr>
            <w:tcW w:w="885" w:type="dxa"/>
            <w:tcBorders>
              <w:top w:val="nil"/>
              <w:left w:val="nil"/>
              <w:bottom w:val="nil"/>
              <w:right w:val="nil"/>
            </w:tcBorders>
            <w:shd w:val="clear" w:color="auto" w:fill="auto"/>
            <w:noWrap/>
            <w:vAlign w:val="bottom"/>
            <w:hideMark/>
          </w:tcPr>
          <w:p w14:paraId="7CD5FDB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0.05-2.68</w:t>
            </w:r>
          </w:p>
        </w:tc>
        <w:tc>
          <w:tcPr>
            <w:tcW w:w="810" w:type="dxa"/>
            <w:tcBorders>
              <w:top w:val="nil"/>
              <w:left w:val="nil"/>
              <w:bottom w:val="nil"/>
              <w:right w:val="nil"/>
            </w:tcBorders>
            <w:shd w:val="clear" w:color="auto" w:fill="auto"/>
            <w:noWrap/>
            <w:vAlign w:val="bottom"/>
            <w:hideMark/>
          </w:tcPr>
          <w:p w14:paraId="3873240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0.01-3.0</w:t>
            </w:r>
          </w:p>
        </w:tc>
        <w:tc>
          <w:tcPr>
            <w:tcW w:w="735" w:type="dxa"/>
            <w:tcBorders>
              <w:top w:val="nil"/>
              <w:left w:val="nil"/>
              <w:bottom w:val="nil"/>
              <w:right w:val="nil"/>
            </w:tcBorders>
            <w:shd w:val="clear" w:color="auto" w:fill="auto"/>
            <w:noWrap/>
            <w:vAlign w:val="bottom"/>
            <w:hideMark/>
          </w:tcPr>
          <w:p w14:paraId="343921F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0.01-3.4</w:t>
            </w:r>
          </w:p>
        </w:tc>
        <w:tc>
          <w:tcPr>
            <w:tcW w:w="735" w:type="dxa"/>
            <w:tcBorders>
              <w:top w:val="nil"/>
              <w:left w:val="nil"/>
              <w:bottom w:val="nil"/>
              <w:right w:val="nil"/>
            </w:tcBorders>
            <w:shd w:val="clear" w:color="auto" w:fill="auto"/>
            <w:noWrap/>
            <w:vAlign w:val="bottom"/>
            <w:hideMark/>
          </w:tcPr>
          <w:p w14:paraId="0ED9C8C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1.1-2.9</w:t>
            </w:r>
          </w:p>
        </w:tc>
        <w:tc>
          <w:tcPr>
            <w:tcW w:w="844" w:type="dxa"/>
            <w:tcBorders>
              <w:top w:val="nil"/>
              <w:left w:val="nil"/>
              <w:bottom w:val="nil"/>
              <w:right w:val="nil"/>
            </w:tcBorders>
            <w:shd w:val="clear" w:color="auto" w:fill="auto"/>
            <w:noWrap/>
            <w:vAlign w:val="bottom"/>
            <w:hideMark/>
          </w:tcPr>
          <w:p w14:paraId="53F7E99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0.01-4.8</w:t>
            </w:r>
          </w:p>
        </w:tc>
        <w:tc>
          <w:tcPr>
            <w:tcW w:w="735" w:type="dxa"/>
            <w:tcBorders>
              <w:top w:val="nil"/>
              <w:left w:val="nil"/>
              <w:bottom w:val="nil"/>
              <w:right w:val="nil"/>
            </w:tcBorders>
            <w:shd w:val="clear" w:color="auto" w:fill="auto"/>
            <w:noWrap/>
            <w:vAlign w:val="bottom"/>
            <w:hideMark/>
          </w:tcPr>
          <w:p w14:paraId="68C8E5E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0.1-6.1</w:t>
            </w:r>
          </w:p>
        </w:tc>
        <w:tc>
          <w:tcPr>
            <w:tcW w:w="836" w:type="dxa"/>
            <w:tcBorders>
              <w:top w:val="nil"/>
              <w:left w:val="nil"/>
              <w:bottom w:val="nil"/>
              <w:right w:val="nil"/>
            </w:tcBorders>
            <w:shd w:val="clear" w:color="auto" w:fill="auto"/>
            <w:noWrap/>
            <w:vAlign w:val="bottom"/>
            <w:hideMark/>
          </w:tcPr>
          <w:p w14:paraId="7E29850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0.3-5.5</w:t>
            </w:r>
          </w:p>
        </w:tc>
        <w:tc>
          <w:tcPr>
            <w:tcW w:w="819" w:type="dxa"/>
            <w:tcBorders>
              <w:top w:val="nil"/>
              <w:left w:val="nil"/>
              <w:bottom w:val="nil"/>
              <w:right w:val="nil"/>
            </w:tcBorders>
            <w:shd w:val="clear" w:color="auto" w:fill="auto"/>
            <w:noWrap/>
            <w:vAlign w:val="bottom"/>
            <w:hideMark/>
          </w:tcPr>
          <w:p w14:paraId="19E1EFE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1.0-9.3</w:t>
            </w:r>
          </w:p>
        </w:tc>
      </w:tr>
      <w:tr w:rsidR="00D50056" w:rsidRPr="00D50056" w14:paraId="727D3D4D" w14:textId="77777777" w:rsidTr="00EC0485">
        <w:trPr>
          <w:trHeight w:val="240"/>
        </w:trPr>
        <w:tc>
          <w:tcPr>
            <w:tcW w:w="818" w:type="dxa"/>
            <w:tcBorders>
              <w:top w:val="nil"/>
              <w:left w:val="nil"/>
              <w:bottom w:val="nil"/>
              <w:right w:val="nil"/>
            </w:tcBorders>
            <w:shd w:val="clear" w:color="auto" w:fill="auto"/>
            <w:noWrap/>
            <w:vAlign w:val="bottom"/>
            <w:hideMark/>
          </w:tcPr>
          <w:p w14:paraId="2124EB4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Mean±SD</w:t>
            </w:r>
            <w:proofErr w:type="spellEnd"/>
          </w:p>
        </w:tc>
        <w:tc>
          <w:tcPr>
            <w:tcW w:w="802" w:type="dxa"/>
            <w:tcBorders>
              <w:top w:val="nil"/>
              <w:left w:val="nil"/>
              <w:bottom w:val="nil"/>
              <w:right w:val="nil"/>
            </w:tcBorders>
            <w:shd w:val="clear" w:color="auto" w:fill="auto"/>
            <w:noWrap/>
            <w:vAlign w:val="bottom"/>
            <w:hideMark/>
          </w:tcPr>
          <w:p w14:paraId="206257B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5.9±1.9</w:t>
            </w:r>
          </w:p>
        </w:tc>
        <w:tc>
          <w:tcPr>
            <w:tcW w:w="810" w:type="dxa"/>
            <w:tcBorders>
              <w:top w:val="nil"/>
              <w:left w:val="nil"/>
              <w:bottom w:val="nil"/>
              <w:right w:val="nil"/>
            </w:tcBorders>
            <w:shd w:val="clear" w:color="auto" w:fill="auto"/>
            <w:noWrap/>
            <w:vAlign w:val="bottom"/>
            <w:hideMark/>
          </w:tcPr>
          <w:p w14:paraId="77CBA9F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5.2±3.6</w:t>
            </w:r>
          </w:p>
        </w:tc>
        <w:tc>
          <w:tcPr>
            <w:tcW w:w="810" w:type="dxa"/>
            <w:tcBorders>
              <w:top w:val="nil"/>
              <w:left w:val="nil"/>
              <w:bottom w:val="nil"/>
              <w:right w:val="nil"/>
            </w:tcBorders>
            <w:shd w:val="clear" w:color="auto" w:fill="auto"/>
            <w:noWrap/>
            <w:vAlign w:val="bottom"/>
            <w:hideMark/>
          </w:tcPr>
          <w:p w14:paraId="5B43980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1.9±1.5</w:t>
            </w:r>
          </w:p>
        </w:tc>
        <w:tc>
          <w:tcPr>
            <w:tcW w:w="810" w:type="dxa"/>
            <w:tcBorders>
              <w:top w:val="nil"/>
              <w:left w:val="nil"/>
              <w:bottom w:val="nil"/>
              <w:right w:val="nil"/>
            </w:tcBorders>
            <w:shd w:val="clear" w:color="auto" w:fill="auto"/>
            <w:noWrap/>
            <w:vAlign w:val="bottom"/>
            <w:hideMark/>
          </w:tcPr>
          <w:p w14:paraId="4B2C532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0.9±0.8</w:t>
            </w:r>
          </w:p>
        </w:tc>
        <w:tc>
          <w:tcPr>
            <w:tcW w:w="885" w:type="dxa"/>
            <w:tcBorders>
              <w:top w:val="nil"/>
              <w:left w:val="nil"/>
              <w:bottom w:val="nil"/>
              <w:right w:val="nil"/>
            </w:tcBorders>
            <w:shd w:val="clear" w:color="auto" w:fill="auto"/>
            <w:noWrap/>
            <w:vAlign w:val="bottom"/>
            <w:hideMark/>
          </w:tcPr>
          <w:p w14:paraId="7E7E0C3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1.04±0.70</w:t>
            </w:r>
          </w:p>
        </w:tc>
        <w:tc>
          <w:tcPr>
            <w:tcW w:w="810" w:type="dxa"/>
            <w:tcBorders>
              <w:top w:val="nil"/>
              <w:left w:val="nil"/>
              <w:bottom w:val="nil"/>
              <w:right w:val="nil"/>
            </w:tcBorders>
            <w:shd w:val="clear" w:color="auto" w:fill="auto"/>
            <w:noWrap/>
            <w:vAlign w:val="bottom"/>
            <w:hideMark/>
          </w:tcPr>
          <w:p w14:paraId="44A7F4D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0.9±0.9</w:t>
            </w:r>
          </w:p>
        </w:tc>
        <w:tc>
          <w:tcPr>
            <w:tcW w:w="735" w:type="dxa"/>
            <w:tcBorders>
              <w:top w:val="nil"/>
              <w:left w:val="nil"/>
              <w:bottom w:val="nil"/>
              <w:right w:val="nil"/>
            </w:tcBorders>
            <w:shd w:val="clear" w:color="auto" w:fill="auto"/>
            <w:noWrap/>
            <w:vAlign w:val="bottom"/>
            <w:hideMark/>
          </w:tcPr>
          <w:p w14:paraId="7A68F25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1.3±1.1</w:t>
            </w:r>
          </w:p>
        </w:tc>
        <w:tc>
          <w:tcPr>
            <w:tcW w:w="735" w:type="dxa"/>
            <w:tcBorders>
              <w:top w:val="nil"/>
              <w:left w:val="nil"/>
              <w:bottom w:val="nil"/>
              <w:right w:val="nil"/>
            </w:tcBorders>
            <w:shd w:val="clear" w:color="auto" w:fill="auto"/>
            <w:noWrap/>
            <w:vAlign w:val="bottom"/>
            <w:hideMark/>
          </w:tcPr>
          <w:p w14:paraId="2725AE5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2.1±0.9</w:t>
            </w:r>
          </w:p>
        </w:tc>
        <w:tc>
          <w:tcPr>
            <w:tcW w:w="844" w:type="dxa"/>
            <w:tcBorders>
              <w:top w:val="nil"/>
              <w:left w:val="nil"/>
              <w:bottom w:val="nil"/>
              <w:right w:val="nil"/>
            </w:tcBorders>
            <w:shd w:val="clear" w:color="auto" w:fill="auto"/>
            <w:noWrap/>
            <w:vAlign w:val="bottom"/>
            <w:hideMark/>
          </w:tcPr>
          <w:p w14:paraId="6B9E75C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1.2±1.1</w:t>
            </w:r>
          </w:p>
        </w:tc>
        <w:tc>
          <w:tcPr>
            <w:tcW w:w="735" w:type="dxa"/>
            <w:tcBorders>
              <w:top w:val="nil"/>
              <w:left w:val="nil"/>
              <w:bottom w:val="nil"/>
              <w:right w:val="nil"/>
            </w:tcBorders>
            <w:shd w:val="clear" w:color="auto" w:fill="auto"/>
            <w:noWrap/>
            <w:vAlign w:val="bottom"/>
            <w:hideMark/>
          </w:tcPr>
          <w:p w14:paraId="39185CC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1.8±1.7</w:t>
            </w:r>
          </w:p>
        </w:tc>
        <w:tc>
          <w:tcPr>
            <w:tcW w:w="836" w:type="dxa"/>
            <w:tcBorders>
              <w:top w:val="nil"/>
              <w:left w:val="nil"/>
              <w:bottom w:val="nil"/>
              <w:right w:val="nil"/>
            </w:tcBorders>
            <w:shd w:val="clear" w:color="auto" w:fill="auto"/>
            <w:noWrap/>
            <w:vAlign w:val="bottom"/>
            <w:hideMark/>
          </w:tcPr>
          <w:p w14:paraId="76AB4AD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2.7±1.5</w:t>
            </w:r>
          </w:p>
        </w:tc>
        <w:tc>
          <w:tcPr>
            <w:tcW w:w="819" w:type="dxa"/>
            <w:tcBorders>
              <w:top w:val="nil"/>
              <w:left w:val="nil"/>
              <w:bottom w:val="nil"/>
              <w:right w:val="nil"/>
            </w:tcBorders>
            <w:shd w:val="clear" w:color="auto" w:fill="auto"/>
            <w:noWrap/>
            <w:vAlign w:val="bottom"/>
            <w:hideMark/>
          </w:tcPr>
          <w:p w14:paraId="2462846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4.6±2.7</w:t>
            </w:r>
          </w:p>
        </w:tc>
      </w:tr>
      <w:tr w:rsidR="00D50056" w:rsidRPr="00D50056" w14:paraId="5C89C680" w14:textId="77777777" w:rsidTr="00EC0485">
        <w:trPr>
          <w:trHeight w:val="240"/>
        </w:trPr>
        <w:tc>
          <w:tcPr>
            <w:tcW w:w="818" w:type="dxa"/>
            <w:tcBorders>
              <w:top w:val="nil"/>
              <w:left w:val="nil"/>
              <w:bottom w:val="nil"/>
              <w:right w:val="nil"/>
            </w:tcBorders>
            <w:shd w:val="clear" w:color="auto" w:fill="auto"/>
            <w:noWrap/>
            <w:vAlign w:val="bottom"/>
            <w:hideMark/>
          </w:tcPr>
          <w:p w14:paraId="49A5986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Median</w:t>
            </w:r>
          </w:p>
        </w:tc>
        <w:tc>
          <w:tcPr>
            <w:tcW w:w="802" w:type="dxa"/>
            <w:tcBorders>
              <w:top w:val="nil"/>
              <w:left w:val="nil"/>
              <w:bottom w:val="nil"/>
              <w:right w:val="nil"/>
            </w:tcBorders>
            <w:shd w:val="clear" w:color="auto" w:fill="auto"/>
            <w:noWrap/>
            <w:vAlign w:val="bottom"/>
            <w:hideMark/>
          </w:tcPr>
          <w:p w14:paraId="70D5655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5.1</w:t>
            </w:r>
          </w:p>
        </w:tc>
        <w:tc>
          <w:tcPr>
            <w:tcW w:w="810" w:type="dxa"/>
            <w:tcBorders>
              <w:top w:val="nil"/>
              <w:left w:val="nil"/>
              <w:bottom w:val="nil"/>
              <w:right w:val="nil"/>
            </w:tcBorders>
            <w:shd w:val="clear" w:color="auto" w:fill="auto"/>
            <w:noWrap/>
            <w:vAlign w:val="bottom"/>
            <w:hideMark/>
          </w:tcPr>
          <w:p w14:paraId="459D88F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w:t>
            </w:r>
          </w:p>
        </w:tc>
        <w:tc>
          <w:tcPr>
            <w:tcW w:w="810" w:type="dxa"/>
            <w:tcBorders>
              <w:top w:val="nil"/>
              <w:left w:val="nil"/>
              <w:bottom w:val="nil"/>
              <w:right w:val="nil"/>
            </w:tcBorders>
            <w:shd w:val="clear" w:color="auto" w:fill="auto"/>
            <w:noWrap/>
            <w:vAlign w:val="bottom"/>
            <w:hideMark/>
          </w:tcPr>
          <w:p w14:paraId="479CDF0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w:t>
            </w:r>
          </w:p>
        </w:tc>
        <w:tc>
          <w:tcPr>
            <w:tcW w:w="810" w:type="dxa"/>
            <w:tcBorders>
              <w:top w:val="nil"/>
              <w:left w:val="nil"/>
              <w:bottom w:val="nil"/>
              <w:right w:val="nil"/>
            </w:tcBorders>
            <w:shd w:val="clear" w:color="auto" w:fill="auto"/>
            <w:noWrap/>
            <w:vAlign w:val="bottom"/>
            <w:hideMark/>
          </w:tcPr>
          <w:p w14:paraId="6824BAD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0.6</w:t>
            </w:r>
          </w:p>
        </w:tc>
        <w:tc>
          <w:tcPr>
            <w:tcW w:w="885" w:type="dxa"/>
            <w:tcBorders>
              <w:top w:val="nil"/>
              <w:left w:val="nil"/>
              <w:bottom w:val="nil"/>
              <w:right w:val="nil"/>
            </w:tcBorders>
            <w:shd w:val="clear" w:color="auto" w:fill="auto"/>
            <w:noWrap/>
            <w:vAlign w:val="bottom"/>
            <w:hideMark/>
          </w:tcPr>
          <w:p w14:paraId="6421169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w:t>
            </w:r>
          </w:p>
        </w:tc>
        <w:tc>
          <w:tcPr>
            <w:tcW w:w="810" w:type="dxa"/>
            <w:tcBorders>
              <w:top w:val="nil"/>
              <w:left w:val="nil"/>
              <w:bottom w:val="nil"/>
              <w:right w:val="nil"/>
            </w:tcBorders>
            <w:shd w:val="clear" w:color="auto" w:fill="auto"/>
            <w:noWrap/>
            <w:vAlign w:val="bottom"/>
            <w:hideMark/>
          </w:tcPr>
          <w:p w14:paraId="646C46B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0.6</w:t>
            </w:r>
          </w:p>
        </w:tc>
        <w:tc>
          <w:tcPr>
            <w:tcW w:w="735" w:type="dxa"/>
            <w:tcBorders>
              <w:top w:val="nil"/>
              <w:left w:val="nil"/>
              <w:bottom w:val="nil"/>
              <w:right w:val="nil"/>
            </w:tcBorders>
            <w:shd w:val="clear" w:color="auto" w:fill="auto"/>
            <w:noWrap/>
            <w:vAlign w:val="bottom"/>
            <w:hideMark/>
          </w:tcPr>
          <w:p w14:paraId="28E1CC9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1.2</w:t>
            </w:r>
          </w:p>
        </w:tc>
        <w:tc>
          <w:tcPr>
            <w:tcW w:w="735" w:type="dxa"/>
            <w:tcBorders>
              <w:top w:val="nil"/>
              <w:left w:val="nil"/>
              <w:bottom w:val="nil"/>
              <w:right w:val="nil"/>
            </w:tcBorders>
            <w:shd w:val="clear" w:color="auto" w:fill="auto"/>
            <w:noWrap/>
            <w:vAlign w:val="bottom"/>
            <w:hideMark/>
          </w:tcPr>
          <w:p w14:paraId="7972D58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2.3</w:t>
            </w:r>
          </w:p>
        </w:tc>
        <w:tc>
          <w:tcPr>
            <w:tcW w:w="844" w:type="dxa"/>
            <w:tcBorders>
              <w:top w:val="nil"/>
              <w:left w:val="nil"/>
              <w:bottom w:val="nil"/>
              <w:right w:val="nil"/>
            </w:tcBorders>
            <w:shd w:val="clear" w:color="auto" w:fill="auto"/>
            <w:noWrap/>
            <w:vAlign w:val="bottom"/>
            <w:hideMark/>
          </w:tcPr>
          <w:p w14:paraId="4577AFD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0.7</w:t>
            </w:r>
          </w:p>
        </w:tc>
        <w:tc>
          <w:tcPr>
            <w:tcW w:w="735" w:type="dxa"/>
            <w:tcBorders>
              <w:top w:val="nil"/>
              <w:left w:val="nil"/>
              <w:bottom w:val="nil"/>
              <w:right w:val="nil"/>
            </w:tcBorders>
            <w:shd w:val="clear" w:color="auto" w:fill="auto"/>
            <w:noWrap/>
            <w:vAlign w:val="bottom"/>
            <w:hideMark/>
          </w:tcPr>
          <w:p w14:paraId="1BA152F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w:t>
            </w:r>
          </w:p>
        </w:tc>
        <w:tc>
          <w:tcPr>
            <w:tcW w:w="836" w:type="dxa"/>
            <w:tcBorders>
              <w:top w:val="nil"/>
              <w:left w:val="nil"/>
              <w:bottom w:val="nil"/>
              <w:right w:val="nil"/>
            </w:tcBorders>
            <w:shd w:val="clear" w:color="auto" w:fill="auto"/>
            <w:noWrap/>
            <w:vAlign w:val="bottom"/>
            <w:hideMark/>
          </w:tcPr>
          <w:p w14:paraId="16F8F71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3.1</w:t>
            </w:r>
          </w:p>
        </w:tc>
        <w:tc>
          <w:tcPr>
            <w:tcW w:w="819" w:type="dxa"/>
            <w:tcBorders>
              <w:top w:val="nil"/>
              <w:left w:val="nil"/>
              <w:bottom w:val="nil"/>
              <w:right w:val="nil"/>
            </w:tcBorders>
            <w:shd w:val="clear" w:color="auto" w:fill="auto"/>
            <w:noWrap/>
            <w:vAlign w:val="bottom"/>
            <w:hideMark/>
          </w:tcPr>
          <w:p w14:paraId="682B347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4.3</w:t>
            </w:r>
          </w:p>
        </w:tc>
      </w:tr>
      <w:tr w:rsidR="00D50056" w:rsidRPr="00D50056" w14:paraId="1439FA54"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2C90F89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gramStart"/>
            <w:r w:rsidRPr="00D50056">
              <w:rPr>
                <w:rFonts w:ascii="Times New Roman" w:eastAsia="Times New Roman" w:hAnsi="Times New Roman" w:cs="Times New Roman"/>
                <w:color w:val="000000" w:themeColor="text1"/>
                <w:kern w:val="0"/>
                <w:sz w:val="24"/>
                <w:szCs w:val="24"/>
                <w:lang w:eastAsia="en-GB"/>
                <w14:ligatures w14:val="none"/>
              </w:rPr>
              <w:t>CV(</w:t>
            </w:r>
            <w:proofErr w:type="gramEnd"/>
            <w:r w:rsidRPr="00D50056">
              <w:rPr>
                <w:rFonts w:ascii="Times New Roman" w:eastAsia="Times New Roman" w:hAnsi="Times New Roman" w:cs="Times New Roman"/>
                <w:color w:val="000000" w:themeColor="text1"/>
                <w:kern w:val="0"/>
                <w:sz w:val="24"/>
                <w:szCs w:val="24"/>
                <w:lang w:eastAsia="en-GB"/>
                <w14:ligatures w14:val="none"/>
              </w:rPr>
              <w:t>%)</w:t>
            </w:r>
          </w:p>
        </w:tc>
        <w:tc>
          <w:tcPr>
            <w:tcW w:w="802" w:type="dxa"/>
            <w:tcBorders>
              <w:top w:val="nil"/>
              <w:left w:val="nil"/>
              <w:bottom w:val="single" w:sz="4" w:space="0" w:color="auto"/>
              <w:right w:val="nil"/>
            </w:tcBorders>
            <w:shd w:val="clear" w:color="auto" w:fill="auto"/>
            <w:noWrap/>
            <w:vAlign w:val="bottom"/>
            <w:hideMark/>
          </w:tcPr>
          <w:p w14:paraId="509D756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w:t>
            </w:r>
          </w:p>
        </w:tc>
        <w:tc>
          <w:tcPr>
            <w:tcW w:w="810" w:type="dxa"/>
            <w:tcBorders>
              <w:top w:val="nil"/>
              <w:left w:val="nil"/>
              <w:bottom w:val="single" w:sz="4" w:space="0" w:color="auto"/>
              <w:right w:val="nil"/>
            </w:tcBorders>
            <w:shd w:val="clear" w:color="auto" w:fill="auto"/>
            <w:noWrap/>
            <w:vAlign w:val="bottom"/>
            <w:hideMark/>
          </w:tcPr>
          <w:p w14:paraId="43AD9AE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68.3</w:t>
            </w:r>
          </w:p>
        </w:tc>
        <w:tc>
          <w:tcPr>
            <w:tcW w:w="810" w:type="dxa"/>
            <w:tcBorders>
              <w:top w:val="nil"/>
              <w:left w:val="nil"/>
              <w:bottom w:val="single" w:sz="4" w:space="0" w:color="auto"/>
              <w:right w:val="nil"/>
            </w:tcBorders>
            <w:shd w:val="clear" w:color="auto" w:fill="auto"/>
            <w:noWrap/>
            <w:vAlign w:val="bottom"/>
            <w:hideMark/>
          </w:tcPr>
          <w:p w14:paraId="761C696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79.2</w:t>
            </w:r>
          </w:p>
        </w:tc>
        <w:tc>
          <w:tcPr>
            <w:tcW w:w="810" w:type="dxa"/>
            <w:tcBorders>
              <w:top w:val="nil"/>
              <w:left w:val="nil"/>
              <w:bottom w:val="single" w:sz="4" w:space="0" w:color="auto"/>
              <w:right w:val="nil"/>
            </w:tcBorders>
            <w:shd w:val="clear" w:color="auto" w:fill="auto"/>
            <w:noWrap/>
            <w:vAlign w:val="bottom"/>
            <w:hideMark/>
          </w:tcPr>
          <w:p w14:paraId="3B03A9C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88.9</w:t>
            </w:r>
          </w:p>
        </w:tc>
        <w:tc>
          <w:tcPr>
            <w:tcW w:w="885" w:type="dxa"/>
            <w:tcBorders>
              <w:top w:val="nil"/>
              <w:left w:val="nil"/>
              <w:bottom w:val="single" w:sz="4" w:space="0" w:color="auto"/>
              <w:right w:val="nil"/>
            </w:tcBorders>
            <w:shd w:val="clear" w:color="auto" w:fill="auto"/>
            <w:noWrap/>
            <w:vAlign w:val="bottom"/>
            <w:hideMark/>
          </w:tcPr>
          <w:p w14:paraId="1695BED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67.52</w:t>
            </w:r>
          </w:p>
        </w:tc>
        <w:tc>
          <w:tcPr>
            <w:tcW w:w="810" w:type="dxa"/>
            <w:tcBorders>
              <w:top w:val="nil"/>
              <w:left w:val="nil"/>
              <w:bottom w:val="single" w:sz="4" w:space="0" w:color="auto"/>
              <w:right w:val="nil"/>
            </w:tcBorders>
            <w:shd w:val="clear" w:color="auto" w:fill="auto"/>
            <w:noWrap/>
            <w:vAlign w:val="bottom"/>
            <w:hideMark/>
          </w:tcPr>
          <w:p w14:paraId="09C62B4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96.5</w:t>
            </w:r>
          </w:p>
        </w:tc>
        <w:tc>
          <w:tcPr>
            <w:tcW w:w="735" w:type="dxa"/>
            <w:tcBorders>
              <w:top w:val="nil"/>
              <w:left w:val="nil"/>
              <w:bottom w:val="single" w:sz="4" w:space="0" w:color="auto"/>
              <w:right w:val="nil"/>
            </w:tcBorders>
            <w:shd w:val="clear" w:color="auto" w:fill="auto"/>
            <w:noWrap/>
            <w:vAlign w:val="bottom"/>
            <w:hideMark/>
          </w:tcPr>
          <w:p w14:paraId="1275E92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84.2</w:t>
            </w:r>
          </w:p>
        </w:tc>
        <w:tc>
          <w:tcPr>
            <w:tcW w:w="735" w:type="dxa"/>
            <w:tcBorders>
              <w:top w:val="nil"/>
              <w:left w:val="nil"/>
              <w:bottom w:val="single" w:sz="4" w:space="0" w:color="auto"/>
              <w:right w:val="nil"/>
            </w:tcBorders>
            <w:shd w:val="clear" w:color="auto" w:fill="auto"/>
            <w:noWrap/>
            <w:vAlign w:val="bottom"/>
            <w:hideMark/>
          </w:tcPr>
          <w:p w14:paraId="507D574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41.9</w:t>
            </w:r>
          </w:p>
        </w:tc>
        <w:tc>
          <w:tcPr>
            <w:tcW w:w="844" w:type="dxa"/>
            <w:tcBorders>
              <w:top w:val="nil"/>
              <w:left w:val="nil"/>
              <w:bottom w:val="single" w:sz="4" w:space="0" w:color="auto"/>
              <w:right w:val="nil"/>
            </w:tcBorders>
            <w:shd w:val="clear" w:color="auto" w:fill="auto"/>
            <w:noWrap/>
            <w:vAlign w:val="bottom"/>
            <w:hideMark/>
          </w:tcPr>
          <w:p w14:paraId="738A12C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92.8</w:t>
            </w:r>
          </w:p>
        </w:tc>
        <w:tc>
          <w:tcPr>
            <w:tcW w:w="735" w:type="dxa"/>
            <w:tcBorders>
              <w:top w:val="nil"/>
              <w:left w:val="nil"/>
              <w:bottom w:val="single" w:sz="4" w:space="0" w:color="auto"/>
              <w:right w:val="nil"/>
            </w:tcBorders>
            <w:shd w:val="clear" w:color="auto" w:fill="auto"/>
            <w:noWrap/>
            <w:vAlign w:val="bottom"/>
            <w:hideMark/>
          </w:tcPr>
          <w:p w14:paraId="12FF9A9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92.7</w:t>
            </w:r>
          </w:p>
        </w:tc>
        <w:tc>
          <w:tcPr>
            <w:tcW w:w="836" w:type="dxa"/>
            <w:tcBorders>
              <w:top w:val="nil"/>
              <w:left w:val="nil"/>
              <w:bottom w:val="single" w:sz="4" w:space="0" w:color="auto"/>
              <w:right w:val="nil"/>
            </w:tcBorders>
            <w:shd w:val="clear" w:color="auto" w:fill="auto"/>
            <w:noWrap/>
            <w:vAlign w:val="bottom"/>
            <w:hideMark/>
          </w:tcPr>
          <w:p w14:paraId="72DB3A9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53.5</w:t>
            </w:r>
          </w:p>
        </w:tc>
        <w:tc>
          <w:tcPr>
            <w:tcW w:w="819" w:type="dxa"/>
            <w:tcBorders>
              <w:top w:val="nil"/>
              <w:left w:val="nil"/>
              <w:bottom w:val="single" w:sz="4" w:space="0" w:color="auto"/>
              <w:right w:val="nil"/>
            </w:tcBorders>
            <w:shd w:val="clear" w:color="auto" w:fill="auto"/>
            <w:noWrap/>
            <w:vAlign w:val="bottom"/>
            <w:hideMark/>
          </w:tcPr>
          <w:p w14:paraId="5F63D6F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58.6</w:t>
            </w:r>
          </w:p>
        </w:tc>
      </w:tr>
      <w:tr w:rsidR="00D50056" w:rsidRPr="00D50056" w14:paraId="5EBC1499"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0F45180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Chl</w:t>
            </w:r>
            <w:proofErr w:type="spellEnd"/>
            <w:r w:rsidRPr="00D50056">
              <w:rPr>
                <w:rFonts w:ascii="Times New Roman" w:eastAsia="Times New Roman" w:hAnsi="Times New Roman" w:cs="Times New Roman"/>
                <w:color w:val="000000" w:themeColor="text1"/>
                <w:kern w:val="0"/>
                <w:sz w:val="24"/>
                <w:szCs w:val="24"/>
                <w:lang w:eastAsia="en-GB"/>
                <w14:ligatures w14:val="none"/>
              </w:rPr>
              <w:t>-</w:t>
            </w:r>
            <w:r w:rsidRPr="00D50056">
              <w:rPr>
                <w:rFonts w:ascii="Times New Roman" w:eastAsia="Times New Roman" w:hAnsi="Times New Roman" w:cs="Times New Roman"/>
                <w:i/>
                <w:iCs/>
                <w:color w:val="000000" w:themeColor="text1"/>
                <w:kern w:val="0"/>
                <w:sz w:val="24"/>
                <w:szCs w:val="24"/>
                <w:lang w:eastAsia="en-GB"/>
                <w14:ligatures w14:val="none"/>
              </w:rPr>
              <w:t>a</w:t>
            </w:r>
          </w:p>
          <w:p w14:paraId="68B757C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 xml:space="preserve"> (µg L-1)</w:t>
            </w:r>
          </w:p>
        </w:tc>
        <w:tc>
          <w:tcPr>
            <w:tcW w:w="802" w:type="dxa"/>
            <w:tcBorders>
              <w:top w:val="nil"/>
              <w:left w:val="nil"/>
              <w:bottom w:val="nil"/>
              <w:right w:val="nil"/>
            </w:tcBorders>
            <w:shd w:val="clear" w:color="auto" w:fill="auto"/>
            <w:noWrap/>
            <w:vAlign w:val="bottom"/>
            <w:hideMark/>
          </w:tcPr>
          <w:p w14:paraId="5CB0211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6BF29CD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5576C48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485D8D4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85" w:type="dxa"/>
            <w:tcBorders>
              <w:top w:val="nil"/>
              <w:left w:val="nil"/>
              <w:bottom w:val="nil"/>
              <w:right w:val="nil"/>
            </w:tcBorders>
            <w:shd w:val="clear" w:color="auto" w:fill="auto"/>
            <w:noWrap/>
            <w:vAlign w:val="bottom"/>
            <w:hideMark/>
          </w:tcPr>
          <w:p w14:paraId="48011B9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0" w:type="dxa"/>
            <w:tcBorders>
              <w:top w:val="nil"/>
              <w:left w:val="nil"/>
              <w:bottom w:val="nil"/>
              <w:right w:val="nil"/>
            </w:tcBorders>
            <w:shd w:val="clear" w:color="auto" w:fill="auto"/>
            <w:noWrap/>
            <w:vAlign w:val="bottom"/>
            <w:hideMark/>
          </w:tcPr>
          <w:p w14:paraId="6D8CE21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50CABC4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0CA6293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44" w:type="dxa"/>
            <w:tcBorders>
              <w:top w:val="nil"/>
              <w:left w:val="nil"/>
              <w:bottom w:val="nil"/>
              <w:right w:val="nil"/>
            </w:tcBorders>
            <w:shd w:val="clear" w:color="auto" w:fill="auto"/>
            <w:noWrap/>
            <w:vAlign w:val="bottom"/>
            <w:hideMark/>
          </w:tcPr>
          <w:p w14:paraId="5D88F88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735" w:type="dxa"/>
            <w:tcBorders>
              <w:top w:val="nil"/>
              <w:left w:val="nil"/>
              <w:bottom w:val="nil"/>
              <w:right w:val="nil"/>
            </w:tcBorders>
            <w:shd w:val="clear" w:color="auto" w:fill="auto"/>
            <w:noWrap/>
            <w:vAlign w:val="bottom"/>
            <w:hideMark/>
          </w:tcPr>
          <w:p w14:paraId="6AB2438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36" w:type="dxa"/>
            <w:tcBorders>
              <w:top w:val="nil"/>
              <w:left w:val="nil"/>
              <w:bottom w:val="nil"/>
              <w:right w:val="nil"/>
            </w:tcBorders>
            <w:shd w:val="clear" w:color="auto" w:fill="auto"/>
            <w:noWrap/>
            <w:vAlign w:val="bottom"/>
            <w:hideMark/>
          </w:tcPr>
          <w:p w14:paraId="53D67E7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c>
          <w:tcPr>
            <w:tcW w:w="819" w:type="dxa"/>
            <w:tcBorders>
              <w:top w:val="nil"/>
              <w:left w:val="nil"/>
              <w:bottom w:val="nil"/>
              <w:right w:val="nil"/>
            </w:tcBorders>
            <w:shd w:val="clear" w:color="auto" w:fill="auto"/>
            <w:noWrap/>
            <w:vAlign w:val="bottom"/>
            <w:hideMark/>
          </w:tcPr>
          <w:p w14:paraId="66BF94CB"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
        </w:tc>
      </w:tr>
      <w:tr w:rsidR="00D50056" w:rsidRPr="00D50056" w14:paraId="2BD53FBF" w14:textId="77777777" w:rsidTr="00EC0485">
        <w:trPr>
          <w:trHeight w:val="240"/>
        </w:trPr>
        <w:tc>
          <w:tcPr>
            <w:tcW w:w="818" w:type="dxa"/>
            <w:tcBorders>
              <w:top w:val="nil"/>
              <w:left w:val="nil"/>
              <w:bottom w:val="nil"/>
              <w:right w:val="nil"/>
            </w:tcBorders>
            <w:shd w:val="clear" w:color="auto" w:fill="auto"/>
            <w:noWrap/>
            <w:vAlign w:val="bottom"/>
            <w:hideMark/>
          </w:tcPr>
          <w:p w14:paraId="706F1E2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Range</w:t>
            </w:r>
          </w:p>
        </w:tc>
        <w:tc>
          <w:tcPr>
            <w:tcW w:w="802" w:type="dxa"/>
            <w:tcBorders>
              <w:top w:val="nil"/>
              <w:left w:val="nil"/>
              <w:bottom w:val="nil"/>
              <w:right w:val="nil"/>
            </w:tcBorders>
            <w:shd w:val="clear" w:color="auto" w:fill="auto"/>
            <w:noWrap/>
            <w:vAlign w:val="bottom"/>
            <w:hideMark/>
          </w:tcPr>
          <w:p w14:paraId="71E49F92" w14:textId="77777777" w:rsidR="00D7279A" w:rsidRPr="00D50056" w:rsidRDefault="00D7279A" w:rsidP="00D7279A">
            <w:pPr>
              <w:spacing w:after="0" w:line="240" w:lineRule="auto"/>
              <w:jc w:val="both"/>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1.01- 2.7</w:t>
            </w:r>
          </w:p>
        </w:tc>
        <w:tc>
          <w:tcPr>
            <w:tcW w:w="810" w:type="dxa"/>
            <w:tcBorders>
              <w:top w:val="nil"/>
              <w:left w:val="nil"/>
              <w:bottom w:val="nil"/>
              <w:right w:val="nil"/>
            </w:tcBorders>
            <w:shd w:val="clear" w:color="auto" w:fill="auto"/>
            <w:noWrap/>
            <w:vAlign w:val="bottom"/>
            <w:hideMark/>
          </w:tcPr>
          <w:p w14:paraId="6ACAA95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0.6-7.9</w:t>
            </w:r>
          </w:p>
        </w:tc>
        <w:tc>
          <w:tcPr>
            <w:tcW w:w="810" w:type="dxa"/>
            <w:tcBorders>
              <w:top w:val="nil"/>
              <w:left w:val="nil"/>
              <w:bottom w:val="nil"/>
              <w:right w:val="nil"/>
            </w:tcBorders>
            <w:shd w:val="clear" w:color="auto" w:fill="auto"/>
            <w:noWrap/>
            <w:vAlign w:val="bottom"/>
            <w:hideMark/>
          </w:tcPr>
          <w:p w14:paraId="7BCF277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1.6-9.3</w:t>
            </w:r>
          </w:p>
        </w:tc>
        <w:tc>
          <w:tcPr>
            <w:tcW w:w="810" w:type="dxa"/>
            <w:tcBorders>
              <w:top w:val="nil"/>
              <w:left w:val="nil"/>
              <w:bottom w:val="nil"/>
              <w:right w:val="nil"/>
            </w:tcBorders>
            <w:shd w:val="clear" w:color="auto" w:fill="auto"/>
            <w:noWrap/>
            <w:vAlign w:val="bottom"/>
            <w:hideMark/>
          </w:tcPr>
          <w:p w14:paraId="552A481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0.6-15.2</w:t>
            </w:r>
          </w:p>
        </w:tc>
        <w:tc>
          <w:tcPr>
            <w:tcW w:w="885" w:type="dxa"/>
            <w:tcBorders>
              <w:top w:val="nil"/>
              <w:left w:val="nil"/>
              <w:bottom w:val="nil"/>
              <w:right w:val="nil"/>
            </w:tcBorders>
            <w:shd w:val="clear" w:color="auto" w:fill="auto"/>
            <w:noWrap/>
            <w:vAlign w:val="bottom"/>
            <w:hideMark/>
          </w:tcPr>
          <w:p w14:paraId="521B786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0.6-10.9</w:t>
            </w:r>
          </w:p>
        </w:tc>
        <w:tc>
          <w:tcPr>
            <w:tcW w:w="810" w:type="dxa"/>
            <w:tcBorders>
              <w:top w:val="nil"/>
              <w:left w:val="nil"/>
              <w:bottom w:val="nil"/>
              <w:right w:val="nil"/>
            </w:tcBorders>
            <w:shd w:val="clear" w:color="auto" w:fill="auto"/>
            <w:noWrap/>
            <w:vAlign w:val="bottom"/>
            <w:hideMark/>
          </w:tcPr>
          <w:p w14:paraId="02E8266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0.6-9.6</w:t>
            </w:r>
          </w:p>
        </w:tc>
        <w:tc>
          <w:tcPr>
            <w:tcW w:w="735" w:type="dxa"/>
            <w:tcBorders>
              <w:top w:val="nil"/>
              <w:left w:val="nil"/>
              <w:bottom w:val="nil"/>
              <w:right w:val="nil"/>
            </w:tcBorders>
            <w:shd w:val="clear" w:color="auto" w:fill="auto"/>
            <w:noWrap/>
            <w:vAlign w:val="bottom"/>
            <w:hideMark/>
          </w:tcPr>
          <w:p w14:paraId="1F14E18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0.6-8.5</w:t>
            </w:r>
          </w:p>
        </w:tc>
        <w:tc>
          <w:tcPr>
            <w:tcW w:w="735" w:type="dxa"/>
            <w:tcBorders>
              <w:top w:val="nil"/>
              <w:left w:val="nil"/>
              <w:bottom w:val="nil"/>
              <w:right w:val="nil"/>
            </w:tcBorders>
            <w:shd w:val="clear" w:color="auto" w:fill="auto"/>
            <w:noWrap/>
            <w:vAlign w:val="bottom"/>
            <w:hideMark/>
          </w:tcPr>
          <w:p w14:paraId="7F1BE748"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0.8-1.5</w:t>
            </w:r>
          </w:p>
        </w:tc>
        <w:tc>
          <w:tcPr>
            <w:tcW w:w="844" w:type="dxa"/>
            <w:tcBorders>
              <w:top w:val="nil"/>
              <w:left w:val="nil"/>
              <w:bottom w:val="nil"/>
              <w:right w:val="nil"/>
            </w:tcBorders>
            <w:shd w:val="clear" w:color="auto" w:fill="auto"/>
            <w:noWrap/>
            <w:vAlign w:val="bottom"/>
            <w:hideMark/>
          </w:tcPr>
          <w:p w14:paraId="6C84A8B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0.5-7.9</w:t>
            </w:r>
          </w:p>
        </w:tc>
        <w:tc>
          <w:tcPr>
            <w:tcW w:w="735" w:type="dxa"/>
            <w:tcBorders>
              <w:top w:val="nil"/>
              <w:left w:val="nil"/>
              <w:bottom w:val="nil"/>
              <w:right w:val="nil"/>
            </w:tcBorders>
            <w:shd w:val="clear" w:color="auto" w:fill="auto"/>
            <w:noWrap/>
            <w:vAlign w:val="bottom"/>
            <w:hideMark/>
          </w:tcPr>
          <w:p w14:paraId="3848921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1.0-6.9</w:t>
            </w:r>
          </w:p>
        </w:tc>
        <w:tc>
          <w:tcPr>
            <w:tcW w:w="836" w:type="dxa"/>
            <w:tcBorders>
              <w:top w:val="nil"/>
              <w:left w:val="nil"/>
              <w:bottom w:val="nil"/>
              <w:right w:val="nil"/>
            </w:tcBorders>
            <w:shd w:val="clear" w:color="auto" w:fill="auto"/>
            <w:noWrap/>
            <w:vAlign w:val="bottom"/>
            <w:hideMark/>
          </w:tcPr>
          <w:p w14:paraId="5319B66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0.7-4.6</w:t>
            </w:r>
          </w:p>
        </w:tc>
        <w:tc>
          <w:tcPr>
            <w:tcW w:w="819" w:type="dxa"/>
            <w:tcBorders>
              <w:top w:val="nil"/>
              <w:left w:val="nil"/>
              <w:bottom w:val="nil"/>
              <w:right w:val="nil"/>
            </w:tcBorders>
            <w:shd w:val="clear" w:color="auto" w:fill="auto"/>
            <w:noWrap/>
            <w:vAlign w:val="bottom"/>
            <w:hideMark/>
          </w:tcPr>
          <w:p w14:paraId="1C7767C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0.5-3.5</w:t>
            </w:r>
          </w:p>
        </w:tc>
      </w:tr>
      <w:tr w:rsidR="00D50056" w:rsidRPr="00D50056" w14:paraId="1609BFE7" w14:textId="77777777" w:rsidTr="00EC0485">
        <w:trPr>
          <w:trHeight w:val="240"/>
        </w:trPr>
        <w:tc>
          <w:tcPr>
            <w:tcW w:w="818" w:type="dxa"/>
            <w:tcBorders>
              <w:top w:val="nil"/>
              <w:left w:val="nil"/>
              <w:bottom w:val="nil"/>
              <w:right w:val="nil"/>
            </w:tcBorders>
            <w:shd w:val="clear" w:color="auto" w:fill="auto"/>
            <w:noWrap/>
            <w:vAlign w:val="bottom"/>
            <w:hideMark/>
          </w:tcPr>
          <w:p w14:paraId="2EFB3EE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Mean±SD</w:t>
            </w:r>
            <w:proofErr w:type="spellEnd"/>
          </w:p>
        </w:tc>
        <w:tc>
          <w:tcPr>
            <w:tcW w:w="802" w:type="dxa"/>
            <w:tcBorders>
              <w:top w:val="nil"/>
              <w:left w:val="nil"/>
              <w:bottom w:val="nil"/>
              <w:right w:val="nil"/>
            </w:tcBorders>
            <w:shd w:val="clear" w:color="auto" w:fill="auto"/>
            <w:noWrap/>
            <w:vAlign w:val="bottom"/>
            <w:hideMark/>
          </w:tcPr>
          <w:p w14:paraId="77AA014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1.7±0.6</w:t>
            </w:r>
          </w:p>
        </w:tc>
        <w:tc>
          <w:tcPr>
            <w:tcW w:w="810" w:type="dxa"/>
            <w:tcBorders>
              <w:top w:val="nil"/>
              <w:left w:val="nil"/>
              <w:bottom w:val="nil"/>
              <w:right w:val="nil"/>
            </w:tcBorders>
            <w:shd w:val="clear" w:color="auto" w:fill="auto"/>
            <w:noWrap/>
            <w:vAlign w:val="bottom"/>
            <w:hideMark/>
          </w:tcPr>
          <w:p w14:paraId="50010D2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3.9±2.2</w:t>
            </w:r>
          </w:p>
        </w:tc>
        <w:tc>
          <w:tcPr>
            <w:tcW w:w="810" w:type="dxa"/>
            <w:tcBorders>
              <w:top w:val="nil"/>
              <w:left w:val="nil"/>
              <w:bottom w:val="nil"/>
              <w:right w:val="nil"/>
            </w:tcBorders>
            <w:shd w:val="clear" w:color="auto" w:fill="auto"/>
            <w:noWrap/>
            <w:vAlign w:val="bottom"/>
            <w:hideMark/>
          </w:tcPr>
          <w:p w14:paraId="5362D99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5.1±2.3</w:t>
            </w:r>
          </w:p>
        </w:tc>
        <w:tc>
          <w:tcPr>
            <w:tcW w:w="810" w:type="dxa"/>
            <w:tcBorders>
              <w:top w:val="nil"/>
              <w:left w:val="nil"/>
              <w:bottom w:val="nil"/>
              <w:right w:val="nil"/>
            </w:tcBorders>
            <w:shd w:val="clear" w:color="auto" w:fill="auto"/>
            <w:noWrap/>
            <w:vAlign w:val="bottom"/>
            <w:hideMark/>
          </w:tcPr>
          <w:p w14:paraId="1242BE8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5.7±3.1</w:t>
            </w:r>
          </w:p>
        </w:tc>
        <w:tc>
          <w:tcPr>
            <w:tcW w:w="885" w:type="dxa"/>
            <w:tcBorders>
              <w:top w:val="nil"/>
              <w:left w:val="nil"/>
              <w:bottom w:val="nil"/>
              <w:right w:val="nil"/>
            </w:tcBorders>
            <w:shd w:val="clear" w:color="auto" w:fill="auto"/>
            <w:noWrap/>
            <w:vAlign w:val="bottom"/>
            <w:hideMark/>
          </w:tcPr>
          <w:p w14:paraId="2593921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2.9±3.0</w:t>
            </w:r>
          </w:p>
        </w:tc>
        <w:tc>
          <w:tcPr>
            <w:tcW w:w="810" w:type="dxa"/>
            <w:tcBorders>
              <w:top w:val="nil"/>
              <w:left w:val="nil"/>
              <w:bottom w:val="nil"/>
              <w:right w:val="nil"/>
            </w:tcBorders>
            <w:shd w:val="clear" w:color="auto" w:fill="auto"/>
            <w:noWrap/>
            <w:vAlign w:val="bottom"/>
            <w:hideMark/>
          </w:tcPr>
          <w:p w14:paraId="29574DE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2.3±1.7</w:t>
            </w:r>
          </w:p>
        </w:tc>
        <w:tc>
          <w:tcPr>
            <w:tcW w:w="735" w:type="dxa"/>
            <w:tcBorders>
              <w:top w:val="nil"/>
              <w:left w:val="nil"/>
              <w:bottom w:val="nil"/>
              <w:right w:val="nil"/>
            </w:tcBorders>
            <w:shd w:val="clear" w:color="auto" w:fill="auto"/>
            <w:noWrap/>
            <w:vAlign w:val="bottom"/>
            <w:hideMark/>
          </w:tcPr>
          <w:p w14:paraId="155535F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2.1-1.5</w:t>
            </w:r>
          </w:p>
        </w:tc>
        <w:tc>
          <w:tcPr>
            <w:tcW w:w="735" w:type="dxa"/>
            <w:tcBorders>
              <w:top w:val="nil"/>
              <w:left w:val="nil"/>
              <w:bottom w:val="nil"/>
              <w:right w:val="nil"/>
            </w:tcBorders>
            <w:shd w:val="clear" w:color="auto" w:fill="auto"/>
            <w:noWrap/>
            <w:vAlign w:val="bottom"/>
            <w:hideMark/>
          </w:tcPr>
          <w:p w14:paraId="01043FC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1.1±0.3</w:t>
            </w:r>
          </w:p>
        </w:tc>
        <w:tc>
          <w:tcPr>
            <w:tcW w:w="844" w:type="dxa"/>
            <w:tcBorders>
              <w:top w:val="nil"/>
              <w:left w:val="nil"/>
              <w:bottom w:val="nil"/>
              <w:right w:val="nil"/>
            </w:tcBorders>
            <w:shd w:val="clear" w:color="auto" w:fill="auto"/>
            <w:noWrap/>
            <w:vAlign w:val="bottom"/>
            <w:hideMark/>
          </w:tcPr>
          <w:p w14:paraId="1B0EFF6C"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1.6±1.2</w:t>
            </w:r>
          </w:p>
        </w:tc>
        <w:tc>
          <w:tcPr>
            <w:tcW w:w="735" w:type="dxa"/>
            <w:tcBorders>
              <w:top w:val="nil"/>
              <w:left w:val="nil"/>
              <w:bottom w:val="nil"/>
              <w:right w:val="nil"/>
            </w:tcBorders>
            <w:shd w:val="clear" w:color="auto" w:fill="auto"/>
            <w:noWrap/>
            <w:vAlign w:val="bottom"/>
            <w:hideMark/>
          </w:tcPr>
          <w:p w14:paraId="2969951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2.4±1.3</w:t>
            </w:r>
          </w:p>
        </w:tc>
        <w:tc>
          <w:tcPr>
            <w:tcW w:w="836" w:type="dxa"/>
            <w:tcBorders>
              <w:top w:val="nil"/>
              <w:left w:val="nil"/>
              <w:bottom w:val="nil"/>
              <w:right w:val="nil"/>
            </w:tcBorders>
            <w:shd w:val="clear" w:color="auto" w:fill="auto"/>
            <w:noWrap/>
            <w:vAlign w:val="bottom"/>
            <w:hideMark/>
          </w:tcPr>
          <w:p w14:paraId="5288B9C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2.5±1.4</w:t>
            </w:r>
          </w:p>
        </w:tc>
        <w:tc>
          <w:tcPr>
            <w:tcW w:w="819" w:type="dxa"/>
            <w:tcBorders>
              <w:top w:val="nil"/>
              <w:left w:val="nil"/>
              <w:bottom w:val="nil"/>
              <w:right w:val="nil"/>
            </w:tcBorders>
            <w:shd w:val="clear" w:color="auto" w:fill="auto"/>
            <w:noWrap/>
            <w:vAlign w:val="bottom"/>
            <w:hideMark/>
          </w:tcPr>
          <w:p w14:paraId="624BEE81"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1.5±0.9</w:t>
            </w:r>
          </w:p>
        </w:tc>
      </w:tr>
      <w:tr w:rsidR="00D50056" w:rsidRPr="00D50056" w14:paraId="2D16BF98" w14:textId="77777777" w:rsidTr="00EC0485">
        <w:trPr>
          <w:trHeight w:val="240"/>
        </w:trPr>
        <w:tc>
          <w:tcPr>
            <w:tcW w:w="818" w:type="dxa"/>
            <w:tcBorders>
              <w:top w:val="nil"/>
              <w:left w:val="nil"/>
              <w:bottom w:val="nil"/>
              <w:right w:val="nil"/>
            </w:tcBorders>
            <w:shd w:val="clear" w:color="auto" w:fill="auto"/>
            <w:noWrap/>
            <w:vAlign w:val="bottom"/>
            <w:hideMark/>
          </w:tcPr>
          <w:p w14:paraId="0F13D01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Median</w:t>
            </w:r>
          </w:p>
        </w:tc>
        <w:tc>
          <w:tcPr>
            <w:tcW w:w="802" w:type="dxa"/>
            <w:tcBorders>
              <w:top w:val="nil"/>
              <w:left w:val="nil"/>
              <w:bottom w:val="nil"/>
              <w:right w:val="nil"/>
            </w:tcBorders>
            <w:shd w:val="clear" w:color="auto" w:fill="auto"/>
            <w:noWrap/>
            <w:vAlign w:val="bottom"/>
            <w:hideMark/>
          </w:tcPr>
          <w:p w14:paraId="0623E88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1.6</w:t>
            </w:r>
          </w:p>
        </w:tc>
        <w:tc>
          <w:tcPr>
            <w:tcW w:w="810" w:type="dxa"/>
            <w:tcBorders>
              <w:top w:val="nil"/>
              <w:left w:val="nil"/>
              <w:bottom w:val="nil"/>
              <w:right w:val="nil"/>
            </w:tcBorders>
            <w:shd w:val="clear" w:color="auto" w:fill="auto"/>
            <w:noWrap/>
            <w:vAlign w:val="bottom"/>
            <w:hideMark/>
          </w:tcPr>
          <w:p w14:paraId="2A9BCCB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3.5</w:t>
            </w:r>
          </w:p>
        </w:tc>
        <w:tc>
          <w:tcPr>
            <w:tcW w:w="810" w:type="dxa"/>
            <w:tcBorders>
              <w:top w:val="nil"/>
              <w:left w:val="nil"/>
              <w:bottom w:val="nil"/>
              <w:right w:val="nil"/>
            </w:tcBorders>
            <w:shd w:val="clear" w:color="auto" w:fill="auto"/>
            <w:noWrap/>
            <w:vAlign w:val="bottom"/>
            <w:hideMark/>
          </w:tcPr>
          <w:p w14:paraId="3609949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5.1</w:t>
            </w:r>
          </w:p>
        </w:tc>
        <w:tc>
          <w:tcPr>
            <w:tcW w:w="810" w:type="dxa"/>
            <w:tcBorders>
              <w:top w:val="nil"/>
              <w:left w:val="nil"/>
              <w:bottom w:val="nil"/>
              <w:right w:val="nil"/>
            </w:tcBorders>
            <w:shd w:val="clear" w:color="auto" w:fill="auto"/>
            <w:noWrap/>
            <w:vAlign w:val="bottom"/>
            <w:hideMark/>
          </w:tcPr>
          <w:p w14:paraId="28967EAF"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5.4</w:t>
            </w:r>
          </w:p>
        </w:tc>
        <w:tc>
          <w:tcPr>
            <w:tcW w:w="885" w:type="dxa"/>
            <w:tcBorders>
              <w:top w:val="nil"/>
              <w:left w:val="nil"/>
              <w:bottom w:val="nil"/>
              <w:right w:val="nil"/>
            </w:tcBorders>
            <w:shd w:val="clear" w:color="auto" w:fill="auto"/>
            <w:noWrap/>
            <w:vAlign w:val="bottom"/>
            <w:hideMark/>
          </w:tcPr>
          <w:p w14:paraId="3086D5E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1.7</w:t>
            </w:r>
          </w:p>
        </w:tc>
        <w:tc>
          <w:tcPr>
            <w:tcW w:w="810" w:type="dxa"/>
            <w:tcBorders>
              <w:top w:val="nil"/>
              <w:left w:val="nil"/>
              <w:bottom w:val="nil"/>
              <w:right w:val="nil"/>
            </w:tcBorders>
            <w:shd w:val="clear" w:color="auto" w:fill="auto"/>
            <w:noWrap/>
            <w:vAlign w:val="bottom"/>
            <w:hideMark/>
          </w:tcPr>
          <w:p w14:paraId="3FC86F4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1.8</w:t>
            </w:r>
          </w:p>
        </w:tc>
        <w:tc>
          <w:tcPr>
            <w:tcW w:w="735" w:type="dxa"/>
            <w:tcBorders>
              <w:top w:val="nil"/>
              <w:left w:val="nil"/>
              <w:bottom w:val="nil"/>
              <w:right w:val="nil"/>
            </w:tcBorders>
            <w:shd w:val="clear" w:color="auto" w:fill="auto"/>
            <w:noWrap/>
            <w:vAlign w:val="bottom"/>
            <w:hideMark/>
          </w:tcPr>
          <w:p w14:paraId="0761123E"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1.7</w:t>
            </w:r>
          </w:p>
        </w:tc>
        <w:tc>
          <w:tcPr>
            <w:tcW w:w="735" w:type="dxa"/>
            <w:tcBorders>
              <w:top w:val="nil"/>
              <w:left w:val="nil"/>
              <w:bottom w:val="nil"/>
              <w:right w:val="nil"/>
            </w:tcBorders>
            <w:shd w:val="clear" w:color="auto" w:fill="auto"/>
            <w:noWrap/>
            <w:vAlign w:val="bottom"/>
            <w:hideMark/>
          </w:tcPr>
          <w:p w14:paraId="32059124"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w:t>
            </w:r>
          </w:p>
        </w:tc>
        <w:tc>
          <w:tcPr>
            <w:tcW w:w="844" w:type="dxa"/>
            <w:tcBorders>
              <w:top w:val="nil"/>
              <w:left w:val="nil"/>
              <w:bottom w:val="nil"/>
              <w:right w:val="nil"/>
            </w:tcBorders>
            <w:shd w:val="clear" w:color="auto" w:fill="auto"/>
            <w:noWrap/>
            <w:vAlign w:val="bottom"/>
            <w:hideMark/>
          </w:tcPr>
          <w:p w14:paraId="1A9DE9E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1.3</w:t>
            </w:r>
          </w:p>
        </w:tc>
        <w:tc>
          <w:tcPr>
            <w:tcW w:w="735" w:type="dxa"/>
            <w:tcBorders>
              <w:top w:val="nil"/>
              <w:left w:val="nil"/>
              <w:bottom w:val="nil"/>
              <w:right w:val="nil"/>
            </w:tcBorders>
            <w:shd w:val="clear" w:color="auto" w:fill="auto"/>
            <w:noWrap/>
            <w:vAlign w:val="bottom"/>
            <w:hideMark/>
          </w:tcPr>
          <w:p w14:paraId="3722CB8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w:t>
            </w:r>
          </w:p>
        </w:tc>
        <w:tc>
          <w:tcPr>
            <w:tcW w:w="836" w:type="dxa"/>
            <w:tcBorders>
              <w:top w:val="nil"/>
              <w:left w:val="nil"/>
              <w:bottom w:val="nil"/>
              <w:right w:val="nil"/>
            </w:tcBorders>
            <w:shd w:val="clear" w:color="auto" w:fill="auto"/>
            <w:noWrap/>
            <w:vAlign w:val="bottom"/>
            <w:hideMark/>
          </w:tcPr>
          <w:p w14:paraId="4CE71C5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2.6</w:t>
            </w:r>
          </w:p>
        </w:tc>
        <w:tc>
          <w:tcPr>
            <w:tcW w:w="819" w:type="dxa"/>
            <w:tcBorders>
              <w:top w:val="nil"/>
              <w:left w:val="nil"/>
              <w:bottom w:val="nil"/>
              <w:right w:val="nil"/>
            </w:tcBorders>
            <w:shd w:val="clear" w:color="auto" w:fill="auto"/>
            <w:noWrap/>
            <w:vAlign w:val="bottom"/>
            <w:hideMark/>
          </w:tcPr>
          <w:p w14:paraId="5936F9B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1.3</w:t>
            </w:r>
          </w:p>
        </w:tc>
      </w:tr>
      <w:tr w:rsidR="00D50056" w:rsidRPr="00D50056" w14:paraId="5589492B" w14:textId="77777777" w:rsidTr="00EC0485">
        <w:trPr>
          <w:trHeight w:val="240"/>
        </w:trPr>
        <w:tc>
          <w:tcPr>
            <w:tcW w:w="818" w:type="dxa"/>
            <w:tcBorders>
              <w:top w:val="nil"/>
              <w:left w:val="nil"/>
              <w:bottom w:val="single" w:sz="4" w:space="0" w:color="auto"/>
              <w:right w:val="nil"/>
            </w:tcBorders>
            <w:shd w:val="clear" w:color="auto" w:fill="auto"/>
            <w:noWrap/>
            <w:vAlign w:val="bottom"/>
            <w:hideMark/>
          </w:tcPr>
          <w:p w14:paraId="5CC0E31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proofErr w:type="gramStart"/>
            <w:r w:rsidRPr="00D50056">
              <w:rPr>
                <w:rFonts w:ascii="Times New Roman" w:eastAsia="Times New Roman" w:hAnsi="Times New Roman" w:cs="Times New Roman"/>
                <w:color w:val="000000" w:themeColor="text1"/>
                <w:kern w:val="0"/>
                <w:sz w:val="24"/>
                <w:szCs w:val="24"/>
                <w:lang w:eastAsia="en-GB"/>
                <w14:ligatures w14:val="none"/>
              </w:rPr>
              <w:t>CV(</w:t>
            </w:r>
            <w:proofErr w:type="gramEnd"/>
            <w:r w:rsidRPr="00D50056">
              <w:rPr>
                <w:rFonts w:ascii="Times New Roman" w:eastAsia="Times New Roman" w:hAnsi="Times New Roman" w:cs="Times New Roman"/>
                <w:color w:val="000000" w:themeColor="text1"/>
                <w:kern w:val="0"/>
                <w:sz w:val="24"/>
                <w:szCs w:val="24"/>
                <w:lang w:eastAsia="en-GB"/>
                <w14:ligatures w14:val="none"/>
              </w:rPr>
              <w:t>%)</w:t>
            </w:r>
          </w:p>
        </w:tc>
        <w:tc>
          <w:tcPr>
            <w:tcW w:w="802" w:type="dxa"/>
            <w:tcBorders>
              <w:top w:val="nil"/>
              <w:left w:val="nil"/>
              <w:bottom w:val="single" w:sz="4" w:space="0" w:color="auto"/>
              <w:right w:val="nil"/>
            </w:tcBorders>
            <w:shd w:val="clear" w:color="auto" w:fill="auto"/>
            <w:noWrap/>
            <w:vAlign w:val="bottom"/>
            <w:hideMark/>
          </w:tcPr>
          <w:p w14:paraId="6ED4BE06"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33.7</w:t>
            </w:r>
          </w:p>
        </w:tc>
        <w:tc>
          <w:tcPr>
            <w:tcW w:w="810" w:type="dxa"/>
            <w:tcBorders>
              <w:top w:val="nil"/>
              <w:left w:val="nil"/>
              <w:bottom w:val="single" w:sz="4" w:space="0" w:color="auto"/>
              <w:right w:val="nil"/>
            </w:tcBorders>
            <w:shd w:val="clear" w:color="auto" w:fill="auto"/>
            <w:noWrap/>
            <w:vAlign w:val="bottom"/>
            <w:hideMark/>
          </w:tcPr>
          <w:p w14:paraId="728ACFC2"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56.7</w:t>
            </w:r>
          </w:p>
        </w:tc>
        <w:tc>
          <w:tcPr>
            <w:tcW w:w="810" w:type="dxa"/>
            <w:tcBorders>
              <w:top w:val="nil"/>
              <w:left w:val="nil"/>
              <w:bottom w:val="single" w:sz="4" w:space="0" w:color="auto"/>
              <w:right w:val="nil"/>
            </w:tcBorders>
            <w:shd w:val="clear" w:color="auto" w:fill="auto"/>
            <w:noWrap/>
            <w:vAlign w:val="bottom"/>
            <w:hideMark/>
          </w:tcPr>
          <w:p w14:paraId="52512EC0"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44.3</w:t>
            </w:r>
          </w:p>
        </w:tc>
        <w:tc>
          <w:tcPr>
            <w:tcW w:w="810" w:type="dxa"/>
            <w:tcBorders>
              <w:top w:val="nil"/>
              <w:left w:val="nil"/>
              <w:bottom w:val="single" w:sz="4" w:space="0" w:color="auto"/>
              <w:right w:val="nil"/>
            </w:tcBorders>
            <w:shd w:val="clear" w:color="auto" w:fill="auto"/>
            <w:noWrap/>
            <w:vAlign w:val="bottom"/>
            <w:hideMark/>
          </w:tcPr>
          <w:p w14:paraId="0F7B5D8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54.9</w:t>
            </w:r>
          </w:p>
        </w:tc>
        <w:tc>
          <w:tcPr>
            <w:tcW w:w="885" w:type="dxa"/>
            <w:tcBorders>
              <w:top w:val="nil"/>
              <w:left w:val="nil"/>
              <w:bottom w:val="single" w:sz="4" w:space="0" w:color="auto"/>
              <w:right w:val="nil"/>
            </w:tcBorders>
            <w:shd w:val="clear" w:color="auto" w:fill="auto"/>
            <w:noWrap/>
            <w:vAlign w:val="bottom"/>
            <w:hideMark/>
          </w:tcPr>
          <w:p w14:paraId="0AC005D3"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102.2</w:t>
            </w:r>
          </w:p>
        </w:tc>
        <w:tc>
          <w:tcPr>
            <w:tcW w:w="810" w:type="dxa"/>
            <w:tcBorders>
              <w:top w:val="nil"/>
              <w:left w:val="nil"/>
              <w:bottom w:val="single" w:sz="4" w:space="0" w:color="auto"/>
              <w:right w:val="nil"/>
            </w:tcBorders>
            <w:shd w:val="clear" w:color="auto" w:fill="auto"/>
            <w:noWrap/>
            <w:vAlign w:val="bottom"/>
            <w:hideMark/>
          </w:tcPr>
          <w:p w14:paraId="03AC13D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74.1</w:t>
            </w:r>
          </w:p>
        </w:tc>
        <w:tc>
          <w:tcPr>
            <w:tcW w:w="735" w:type="dxa"/>
            <w:tcBorders>
              <w:top w:val="nil"/>
              <w:left w:val="nil"/>
              <w:bottom w:val="single" w:sz="4" w:space="0" w:color="auto"/>
              <w:right w:val="nil"/>
            </w:tcBorders>
            <w:shd w:val="clear" w:color="auto" w:fill="auto"/>
            <w:noWrap/>
            <w:vAlign w:val="bottom"/>
            <w:hideMark/>
          </w:tcPr>
          <w:p w14:paraId="7B82150A"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70.8</w:t>
            </w:r>
          </w:p>
        </w:tc>
        <w:tc>
          <w:tcPr>
            <w:tcW w:w="735" w:type="dxa"/>
            <w:tcBorders>
              <w:top w:val="nil"/>
              <w:left w:val="nil"/>
              <w:bottom w:val="single" w:sz="4" w:space="0" w:color="auto"/>
              <w:right w:val="nil"/>
            </w:tcBorders>
            <w:shd w:val="clear" w:color="auto" w:fill="auto"/>
            <w:noWrap/>
            <w:vAlign w:val="bottom"/>
            <w:hideMark/>
          </w:tcPr>
          <w:p w14:paraId="486E1D17"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32.6</w:t>
            </w:r>
          </w:p>
        </w:tc>
        <w:tc>
          <w:tcPr>
            <w:tcW w:w="844" w:type="dxa"/>
            <w:tcBorders>
              <w:top w:val="nil"/>
              <w:left w:val="nil"/>
              <w:bottom w:val="single" w:sz="4" w:space="0" w:color="auto"/>
              <w:right w:val="nil"/>
            </w:tcBorders>
            <w:shd w:val="clear" w:color="auto" w:fill="auto"/>
            <w:noWrap/>
            <w:vAlign w:val="bottom"/>
            <w:hideMark/>
          </w:tcPr>
          <w:p w14:paraId="435EC9F5"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73.5</w:t>
            </w:r>
          </w:p>
        </w:tc>
        <w:tc>
          <w:tcPr>
            <w:tcW w:w="735" w:type="dxa"/>
            <w:tcBorders>
              <w:top w:val="nil"/>
              <w:left w:val="nil"/>
              <w:bottom w:val="single" w:sz="4" w:space="0" w:color="auto"/>
              <w:right w:val="nil"/>
            </w:tcBorders>
            <w:shd w:val="clear" w:color="auto" w:fill="auto"/>
            <w:noWrap/>
            <w:vAlign w:val="bottom"/>
            <w:hideMark/>
          </w:tcPr>
          <w:p w14:paraId="2676843D"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53</w:t>
            </w:r>
          </w:p>
        </w:tc>
        <w:tc>
          <w:tcPr>
            <w:tcW w:w="836" w:type="dxa"/>
            <w:tcBorders>
              <w:top w:val="nil"/>
              <w:left w:val="nil"/>
              <w:bottom w:val="single" w:sz="4" w:space="0" w:color="auto"/>
              <w:right w:val="nil"/>
            </w:tcBorders>
            <w:shd w:val="clear" w:color="auto" w:fill="auto"/>
            <w:noWrap/>
            <w:vAlign w:val="bottom"/>
            <w:hideMark/>
          </w:tcPr>
          <w:p w14:paraId="2BBBCF8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56.9</w:t>
            </w:r>
          </w:p>
        </w:tc>
        <w:tc>
          <w:tcPr>
            <w:tcW w:w="819" w:type="dxa"/>
            <w:tcBorders>
              <w:top w:val="nil"/>
              <w:left w:val="nil"/>
              <w:bottom w:val="single" w:sz="4" w:space="0" w:color="auto"/>
              <w:right w:val="nil"/>
            </w:tcBorders>
            <w:shd w:val="clear" w:color="auto" w:fill="auto"/>
            <w:noWrap/>
            <w:vAlign w:val="bottom"/>
            <w:hideMark/>
          </w:tcPr>
          <w:p w14:paraId="5F157729" w14:textId="77777777" w:rsidR="00D7279A" w:rsidRPr="00D50056" w:rsidRDefault="00D7279A" w:rsidP="00D7279A">
            <w:pPr>
              <w:spacing w:after="0" w:line="240" w:lineRule="auto"/>
              <w:jc w:val="center"/>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61.2</w:t>
            </w:r>
          </w:p>
        </w:tc>
      </w:tr>
    </w:tbl>
    <w:p w14:paraId="0EC8D855" w14:textId="77777777" w:rsidR="00D7279A" w:rsidRPr="00D50056" w:rsidRDefault="00D7279A" w:rsidP="00D7279A">
      <w:pPr>
        <w:spacing w:line="240" w:lineRule="auto"/>
        <w:jc w:val="both"/>
        <w:rPr>
          <w:rFonts w:ascii="Times New Roman" w:eastAsiaTheme="minorEastAsia" w:hAnsi="Times New Roman" w:cs="Times New Roman"/>
          <w:i/>
          <w:iCs/>
          <w:noProof/>
          <w:color w:val="000000" w:themeColor="text1"/>
          <w:kern w:val="0"/>
          <w:sz w:val="24"/>
          <w:szCs w:val="24"/>
          <w14:ligatures w14:val="none"/>
        </w:rPr>
      </w:pPr>
    </w:p>
    <w:p w14:paraId="4A1FE2F6"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
    <w:p w14:paraId="4452C60B"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
    <w:p w14:paraId="36846332"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
    <w:p w14:paraId="0FDE4EC8"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
    <w:p w14:paraId="5E810B6C" w14:textId="77777777" w:rsidR="00D7279A" w:rsidRPr="00D50056" w:rsidRDefault="00D7279A" w:rsidP="00D7279A">
      <w:pPr>
        <w:spacing w:line="240" w:lineRule="auto"/>
        <w:jc w:val="both"/>
        <w:rPr>
          <w:rFonts w:ascii="Times New Roman" w:eastAsiaTheme="minorEastAsia" w:hAnsi="Times New Roman" w:cs="Times New Roman"/>
          <w:b/>
          <w:bCs/>
          <w:i/>
          <w:iCs/>
          <w:color w:val="000000" w:themeColor="text1"/>
          <w:kern w:val="0"/>
          <w:sz w:val="24"/>
          <w:szCs w:val="24"/>
          <w14:ligatures w14:val="none"/>
        </w:rPr>
      </w:pPr>
      <w:bookmarkStart w:id="13" w:name="_Hlk142938191"/>
    </w:p>
    <w:p w14:paraId="5C9E1137" w14:textId="3B551C79" w:rsidR="00076530" w:rsidRPr="00D50056" w:rsidRDefault="00076530"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61F39DC5" w14:textId="6275C01E" w:rsidR="00076530" w:rsidRPr="00D50056" w:rsidRDefault="00076530"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 xml:space="preserve">Table S4. </w:t>
      </w:r>
      <w:r w:rsidR="001B735D" w:rsidRPr="00D50056">
        <w:rPr>
          <w:rFonts w:ascii="Times New Roman" w:eastAsiaTheme="minorEastAsia" w:hAnsi="Times New Roman" w:cs="Times New Roman"/>
          <w:color w:val="000000" w:themeColor="text1"/>
          <w:kern w:val="0"/>
          <w:sz w:val="24"/>
          <w:szCs w:val="24"/>
          <w14:ligatures w14:val="none"/>
        </w:rPr>
        <w:t xml:space="preserve">Partitioning of squared distance of </w:t>
      </w:r>
      <w:r w:rsidR="0049241E" w:rsidRPr="00D50056">
        <w:rPr>
          <w:rFonts w:ascii="Times New Roman" w:eastAsiaTheme="minorEastAsia" w:hAnsi="Times New Roman" w:cs="Times New Roman"/>
          <w:color w:val="000000" w:themeColor="text1"/>
          <w:kern w:val="0"/>
          <w:sz w:val="24"/>
          <w:szCs w:val="24"/>
          <w14:ligatures w14:val="none"/>
        </w:rPr>
        <w:t>distance-based redundancy analysis</w:t>
      </w:r>
      <w:r w:rsidR="008F5080" w:rsidRPr="00D50056">
        <w:rPr>
          <w:rFonts w:ascii="Times New Roman" w:eastAsiaTheme="minorEastAsia" w:hAnsi="Times New Roman" w:cs="Times New Roman"/>
          <w:color w:val="000000" w:themeColor="text1"/>
          <w:kern w:val="0"/>
          <w:sz w:val="24"/>
          <w:szCs w:val="24"/>
          <w14:ligatures w14:val="none"/>
        </w:rPr>
        <w:t xml:space="preserve"> (</w:t>
      </w:r>
      <w:proofErr w:type="spellStart"/>
      <w:r w:rsidR="008F5080" w:rsidRPr="00D50056">
        <w:rPr>
          <w:rFonts w:ascii="Times New Roman" w:eastAsiaTheme="minorEastAsia" w:hAnsi="Times New Roman" w:cs="Times New Roman"/>
          <w:color w:val="000000" w:themeColor="text1"/>
          <w:kern w:val="0"/>
          <w:sz w:val="24"/>
          <w:szCs w:val="24"/>
          <w14:ligatures w14:val="none"/>
        </w:rPr>
        <w:t>db</w:t>
      </w:r>
      <w:proofErr w:type="spellEnd"/>
      <w:r w:rsidR="008F5080" w:rsidRPr="00D50056">
        <w:rPr>
          <w:rFonts w:ascii="Times New Roman" w:eastAsiaTheme="minorEastAsia" w:hAnsi="Times New Roman" w:cs="Times New Roman"/>
          <w:color w:val="000000" w:themeColor="text1"/>
          <w:kern w:val="0"/>
          <w:sz w:val="24"/>
          <w:szCs w:val="24"/>
          <w14:ligatures w14:val="none"/>
        </w:rPr>
        <w:t>-RDA)</w:t>
      </w:r>
      <w:r w:rsidR="0049241E" w:rsidRPr="00D50056">
        <w:rPr>
          <w:rFonts w:ascii="Times New Roman" w:eastAsiaTheme="minorEastAsia" w:hAnsi="Times New Roman" w:cs="Times New Roman"/>
          <w:color w:val="000000" w:themeColor="text1"/>
          <w:kern w:val="0"/>
          <w:sz w:val="24"/>
          <w:szCs w:val="24"/>
          <w14:ligatures w14:val="none"/>
        </w:rPr>
        <w:t>.</w:t>
      </w:r>
      <w:r w:rsidR="0053205F" w:rsidRPr="00D50056">
        <w:rPr>
          <w:rFonts w:ascii="Times New Roman" w:eastAsiaTheme="minorEastAsia" w:hAnsi="Times New Roman" w:cs="Times New Roman"/>
          <w:color w:val="000000" w:themeColor="text1"/>
          <w:kern w:val="0"/>
          <w:sz w:val="24"/>
          <w:szCs w:val="24"/>
          <w14:ligatures w14:val="none"/>
        </w:rPr>
        <w:t xml:space="preserve"> </w:t>
      </w:r>
      <w:r w:rsidR="00252FFD" w:rsidRPr="00D50056">
        <w:rPr>
          <w:rFonts w:ascii="Times New Roman" w:eastAsiaTheme="minorEastAsia" w:hAnsi="Times New Roman" w:cs="Times New Roman"/>
          <w:color w:val="000000" w:themeColor="text1"/>
          <w:kern w:val="0"/>
          <w:sz w:val="24"/>
          <w:szCs w:val="24"/>
          <w14:ligatures w14:val="none"/>
        </w:rPr>
        <w:t>T</w:t>
      </w:r>
      <w:r w:rsidR="00EE5D7C" w:rsidRPr="00D50056">
        <w:rPr>
          <w:rFonts w:ascii="Times New Roman" w:eastAsiaTheme="minorEastAsia" w:hAnsi="Times New Roman" w:cs="Times New Roman"/>
          <w:color w:val="000000" w:themeColor="text1"/>
          <w:kern w:val="0"/>
          <w:sz w:val="24"/>
          <w:szCs w:val="24"/>
          <w14:ligatures w14:val="none"/>
        </w:rPr>
        <w:t>he constrained variance (i.e., 19.8</w:t>
      </w:r>
      <w:r w:rsidR="00013D15" w:rsidRPr="00D50056">
        <w:rPr>
          <w:rFonts w:ascii="Times New Roman" w:eastAsiaTheme="minorEastAsia" w:hAnsi="Times New Roman" w:cs="Times New Roman"/>
          <w:color w:val="000000" w:themeColor="text1"/>
          <w:kern w:val="0"/>
          <w:sz w:val="24"/>
          <w:szCs w:val="24"/>
          <w14:ligatures w14:val="none"/>
        </w:rPr>
        <w:t xml:space="preserve"> %</w:t>
      </w:r>
      <w:r w:rsidR="00EE5D7C" w:rsidRPr="00D50056">
        <w:rPr>
          <w:rFonts w:ascii="Times New Roman" w:eastAsiaTheme="minorEastAsia" w:hAnsi="Times New Roman" w:cs="Times New Roman"/>
          <w:color w:val="000000" w:themeColor="text1"/>
          <w:kern w:val="0"/>
          <w:sz w:val="24"/>
          <w:szCs w:val="24"/>
          <w14:ligatures w14:val="none"/>
        </w:rPr>
        <w:t>)</w:t>
      </w:r>
      <w:r w:rsidR="00252FFD" w:rsidRPr="00D50056">
        <w:rPr>
          <w:rFonts w:ascii="Times New Roman" w:eastAsiaTheme="minorEastAsia" w:hAnsi="Times New Roman" w:cs="Times New Roman"/>
          <w:color w:val="000000" w:themeColor="text1"/>
          <w:kern w:val="0"/>
          <w:sz w:val="24"/>
          <w:szCs w:val="24"/>
          <w14:ligatures w14:val="none"/>
        </w:rPr>
        <w:t xml:space="preserve"> is highlighted in bold</w:t>
      </w:r>
      <w:r w:rsidR="006C6DF8" w:rsidRPr="00D50056">
        <w:rPr>
          <w:rFonts w:ascii="Times New Roman" w:eastAsiaTheme="minorEastAsia" w:hAnsi="Times New Roman" w:cs="Times New Roman"/>
          <w:color w:val="000000" w:themeColor="text1"/>
          <w:kern w:val="0"/>
          <w:sz w:val="24"/>
          <w:szCs w:val="24"/>
          <w14:ligatures w14:val="none"/>
        </w:rPr>
        <w:t>.</w:t>
      </w:r>
    </w:p>
    <w:tbl>
      <w:tblPr>
        <w:tblW w:w="5460" w:type="dxa"/>
        <w:tblInd w:w="108" w:type="dxa"/>
        <w:tblLook w:val="04A0" w:firstRow="1" w:lastRow="0" w:firstColumn="1" w:lastColumn="0" w:noHBand="0" w:noVBand="1"/>
      </w:tblPr>
      <w:tblGrid>
        <w:gridCol w:w="2580"/>
        <w:gridCol w:w="1220"/>
        <w:gridCol w:w="1660"/>
      </w:tblGrid>
      <w:tr w:rsidR="00D50056" w:rsidRPr="00D50056" w14:paraId="776B633F" w14:textId="77777777" w:rsidTr="007F7D23">
        <w:trPr>
          <w:trHeight w:val="312"/>
        </w:trPr>
        <w:tc>
          <w:tcPr>
            <w:tcW w:w="2580" w:type="dxa"/>
            <w:tcBorders>
              <w:top w:val="single" w:sz="4" w:space="0" w:color="auto"/>
              <w:left w:val="nil"/>
              <w:bottom w:val="single" w:sz="4" w:space="0" w:color="auto"/>
              <w:right w:val="nil"/>
            </w:tcBorders>
            <w:shd w:val="clear" w:color="auto" w:fill="auto"/>
            <w:noWrap/>
            <w:vAlign w:val="bottom"/>
            <w:hideMark/>
          </w:tcPr>
          <w:p w14:paraId="5D63D5D5" w14:textId="77777777" w:rsidR="007F7D23" w:rsidRPr="00D50056" w:rsidRDefault="007F7D23" w:rsidP="007F7D23">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 </w:t>
            </w:r>
          </w:p>
        </w:tc>
        <w:tc>
          <w:tcPr>
            <w:tcW w:w="1220" w:type="dxa"/>
            <w:tcBorders>
              <w:top w:val="single" w:sz="4" w:space="0" w:color="auto"/>
              <w:left w:val="nil"/>
              <w:bottom w:val="single" w:sz="4" w:space="0" w:color="auto"/>
              <w:right w:val="nil"/>
            </w:tcBorders>
            <w:shd w:val="clear" w:color="auto" w:fill="auto"/>
            <w:noWrap/>
            <w:vAlign w:val="bottom"/>
            <w:hideMark/>
          </w:tcPr>
          <w:p w14:paraId="5A0F4576" w14:textId="77777777" w:rsidR="007F7D23" w:rsidRPr="00D50056" w:rsidRDefault="007F7D23" w:rsidP="00157E34">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Inertia</w:t>
            </w:r>
          </w:p>
        </w:tc>
        <w:tc>
          <w:tcPr>
            <w:tcW w:w="1660" w:type="dxa"/>
            <w:tcBorders>
              <w:top w:val="single" w:sz="4" w:space="0" w:color="auto"/>
              <w:left w:val="nil"/>
              <w:bottom w:val="single" w:sz="4" w:space="0" w:color="auto"/>
              <w:right w:val="nil"/>
            </w:tcBorders>
            <w:shd w:val="clear" w:color="auto" w:fill="auto"/>
            <w:noWrap/>
            <w:vAlign w:val="bottom"/>
            <w:hideMark/>
          </w:tcPr>
          <w:p w14:paraId="16E8AE17" w14:textId="77777777" w:rsidR="007F7D23" w:rsidRPr="00D50056" w:rsidRDefault="007F7D23" w:rsidP="00157E34">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Proportion</w:t>
            </w:r>
          </w:p>
        </w:tc>
      </w:tr>
      <w:tr w:rsidR="00D50056" w:rsidRPr="00D50056" w14:paraId="2C898DE3" w14:textId="77777777" w:rsidTr="007F7D23">
        <w:trPr>
          <w:trHeight w:val="312"/>
        </w:trPr>
        <w:tc>
          <w:tcPr>
            <w:tcW w:w="2580" w:type="dxa"/>
            <w:tcBorders>
              <w:top w:val="nil"/>
              <w:left w:val="nil"/>
              <w:bottom w:val="nil"/>
              <w:right w:val="nil"/>
            </w:tcBorders>
            <w:shd w:val="clear" w:color="auto" w:fill="auto"/>
            <w:noWrap/>
            <w:vAlign w:val="bottom"/>
            <w:hideMark/>
          </w:tcPr>
          <w:p w14:paraId="6DCB5F3F" w14:textId="77777777" w:rsidR="007F7D23" w:rsidRPr="00D50056" w:rsidRDefault="007F7D23" w:rsidP="007F7D23">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Total</w:t>
            </w:r>
          </w:p>
        </w:tc>
        <w:tc>
          <w:tcPr>
            <w:tcW w:w="1220" w:type="dxa"/>
            <w:tcBorders>
              <w:top w:val="nil"/>
              <w:left w:val="nil"/>
              <w:bottom w:val="nil"/>
              <w:right w:val="nil"/>
            </w:tcBorders>
            <w:shd w:val="clear" w:color="auto" w:fill="auto"/>
            <w:noWrap/>
            <w:vAlign w:val="bottom"/>
            <w:hideMark/>
          </w:tcPr>
          <w:p w14:paraId="2E11DB5D" w14:textId="77777777" w:rsidR="007F7D23" w:rsidRPr="00D50056" w:rsidRDefault="007F7D23" w:rsidP="00157E34">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56.51</w:t>
            </w:r>
          </w:p>
        </w:tc>
        <w:tc>
          <w:tcPr>
            <w:tcW w:w="1660" w:type="dxa"/>
            <w:tcBorders>
              <w:top w:val="nil"/>
              <w:left w:val="nil"/>
              <w:bottom w:val="nil"/>
              <w:right w:val="nil"/>
            </w:tcBorders>
            <w:shd w:val="clear" w:color="auto" w:fill="auto"/>
            <w:noWrap/>
            <w:vAlign w:val="bottom"/>
            <w:hideMark/>
          </w:tcPr>
          <w:p w14:paraId="7E1952C7" w14:textId="77777777" w:rsidR="007F7D23" w:rsidRPr="00D50056" w:rsidRDefault="007F7D23" w:rsidP="00157E34">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w:t>
            </w:r>
          </w:p>
        </w:tc>
      </w:tr>
      <w:tr w:rsidR="00D50056" w:rsidRPr="00D50056" w14:paraId="05801E6E" w14:textId="77777777" w:rsidTr="007F7D23">
        <w:trPr>
          <w:trHeight w:val="312"/>
        </w:trPr>
        <w:tc>
          <w:tcPr>
            <w:tcW w:w="2580" w:type="dxa"/>
            <w:tcBorders>
              <w:top w:val="nil"/>
              <w:left w:val="nil"/>
              <w:bottom w:val="nil"/>
              <w:right w:val="nil"/>
            </w:tcBorders>
            <w:shd w:val="clear" w:color="auto" w:fill="auto"/>
            <w:noWrap/>
            <w:vAlign w:val="bottom"/>
            <w:hideMark/>
          </w:tcPr>
          <w:p w14:paraId="3414FF07" w14:textId="77777777" w:rsidR="007F7D23" w:rsidRPr="00D50056" w:rsidRDefault="007F7D23" w:rsidP="007F7D23">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Constrained</w:t>
            </w:r>
          </w:p>
        </w:tc>
        <w:tc>
          <w:tcPr>
            <w:tcW w:w="1220" w:type="dxa"/>
            <w:tcBorders>
              <w:top w:val="nil"/>
              <w:left w:val="nil"/>
              <w:bottom w:val="nil"/>
              <w:right w:val="nil"/>
            </w:tcBorders>
            <w:shd w:val="clear" w:color="auto" w:fill="auto"/>
            <w:noWrap/>
            <w:vAlign w:val="bottom"/>
            <w:hideMark/>
          </w:tcPr>
          <w:p w14:paraId="248886E9" w14:textId="77777777" w:rsidR="007F7D23" w:rsidRPr="00D50056" w:rsidRDefault="007F7D23" w:rsidP="00157E34">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11.16</w:t>
            </w:r>
          </w:p>
        </w:tc>
        <w:tc>
          <w:tcPr>
            <w:tcW w:w="1660" w:type="dxa"/>
            <w:tcBorders>
              <w:top w:val="nil"/>
              <w:left w:val="nil"/>
              <w:bottom w:val="nil"/>
              <w:right w:val="nil"/>
            </w:tcBorders>
            <w:shd w:val="clear" w:color="auto" w:fill="auto"/>
            <w:noWrap/>
            <w:vAlign w:val="bottom"/>
            <w:hideMark/>
          </w:tcPr>
          <w:p w14:paraId="24AC6A8B" w14:textId="77777777" w:rsidR="007F7D23" w:rsidRPr="00D50056" w:rsidRDefault="007F7D23" w:rsidP="00157E34">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0.1976</w:t>
            </w:r>
          </w:p>
        </w:tc>
      </w:tr>
      <w:tr w:rsidR="005B5CF8" w:rsidRPr="00D50056" w14:paraId="47054DB8" w14:textId="77777777" w:rsidTr="007F7D23">
        <w:trPr>
          <w:trHeight w:val="312"/>
        </w:trPr>
        <w:tc>
          <w:tcPr>
            <w:tcW w:w="2580" w:type="dxa"/>
            <w:tcBorders>
              <w:top w:val="nil"/>
              <w:left w:val="nil"/>
              <w:bottom w:val="single" w:sz="4" w:space="0" w:color="auto"/>
              <w:right w:val="nil"/>
            </w:tcBorders>
            <w:shd w:val="clear" w:color="auto" w:fill="auto"/>
            <w:noWrap/>
            <w:vAlign w:val="bottom"/>
            <w:hideMark/>
          </w:tcPr>
          <w:p w14:paraId="1F1C23D3" w14:textId="77777777" w:rsidR="007F7D23" w:rsidRPr="00D50056" w:rsidRDefault="007F7D23" w:rsidP="007F7D23">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Unconstrained</w:t>
            </w:r>
          </w:p>
        </w:tc>
        <w:tc>
          <w:tcPr>
            <w:tcW w:w="1220" w:type="dxa"/>
            <w:tcBorders>
              <w:top w:val="nil"/>
              <w:left w:val="nil"/>
              <w:bottom w:val="single" w:sz="4" w:space="0" w:color="auto"/>
              <w:right w:val="nil"/>
            </w:tcBorders>
            <w:shd w:val="clear" w:color="auto" w:fill="auto"/>
            <w:noWrap/>
            <w:vAlign w:val="bottom"/>
            <w:hideMark/>
          </w:tcPr>
          <w:p w14:paraId="15972288" w14:textId="77777777" w:rsidR="007F7D23" w:rsidRPr="00D50056" w:rsidRDefault="007F7D23" w:rsidP="00157E34">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45.35</w:t>
            </w:r>
          </w:p>
        </w:tc>
        <w:tc>
          <w:tcPr>
            <w:tcW w:w="1660" w:type="dxa"/>
            <w:tcBorders>
              <w:top w:val="nil"/>
              <w:left w:val="nil"/>
              <w:bottom w:val="single" w:sz="4" w:space="0" w:color="auto"/>
              <w:right w:val="nil"/>
            </w:tcBorders>
            <w:shd w:val="clear" w:color="auto" w:fill="auto"/>
            <w:noWrap/>
            <w:vAlign w:val="bottom"/>
            <w:hideMark/>
          </w:tcPr>
          <w:p w14:paraId="62147CD1" w14:textId="77777777" w:rsidR="007F7D23" w:rsidRPr="00D50056" w:rsidRDefault="007F7D23" w:rsidP="00157E34">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0.8024</w:t>
            </w:r>
          </w:p>
        </w:tc>
      </w:tr>
    </w:tbl>
    <w:p w14:paraId="67E77DB8" w14:textId="77777777" w:rsidR="007F7D23" w:rsidRPr="00D50056" w:rsidRDefault="007F7D23"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21F6F0B5" w14:textId="73F4973E" w:rsidR="0049241E" w:rsidRPr="00D50056" w:rsidRDefault="0049241E"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Table S5.</w:t>
      </w:r>
      <w:r w:rsidRPr="00D50056">
        <w:rPr>
          <w:rFonts w:ascii="Times New Roman" w:eastAsiaTheme="minorEastAsia" w:hAnsi="Times New Roman" w:cs="Times New Roman"/>
          <w:color w:val="000000" w:themeColor="text1"/>
          <w:kern w:val="0"/>
          <w:sz w:val="24"/>
          <w:szCs w:val="24"/>
          <w14:ligatures w14:val="none"/>
        </w:rPr>
        <w:t xml:space="preserve"> </w:t>
      </w:r>
      <w:r w:rsidR="008F5080" w:rsidRPr="00D50056">
        <w:rPr>
          <w:rFonts w:ascii="Times New Roman" w:eastAsiaTheme="minorEastAsia" w:hAnsi="Times New Roman" w:cs="Times New Roman"/>
          <w:color w:val="000000" w:themeColor="text1"/>
          <w:kern w:val="0"/>
          <w:sz w:val="24"/>
          <w:szCs w:val="24"/>
          <w14:ligatures w14:val="none"/>
        </w:rPr>
        <w:t xml:space="preserve">Importance of </w:t>
      </w:r>
      <w:proofErr w:type="spellStart"/>
      <w:r w:rsidR="008F5080" w:rsidRPr="00D50056">
        <w:rPr>
          <w:rFonts w:ascii="Times New Roman" w:eastAsiaTheme="minorEastAsia" w:hAnsi="Times New Roman" w:cs="Times New Roman"/>
          <w:color w:val="000000" w:themeColor="text1"/>
          <w:kern w:val="0"/>
          <w:sz w:val="24"/>
          <w:szCs w:val="24"/>
          <w14:ligatures w14:val="none"/>
        </w:rPr>
        <w:t>db</w:t>
      </w:r>
      <w:proofErr w:type="spellEnd"/>
      <w:r w:rsidR="008F5080" w:rsidRPr="00D50056">
        <w:rPr>
          <w:rFonts w:ascii="Times New Roman" w:eastAsiaTheme="minorEastAsia" w:hAnsi="Times New Roman" w:cs="Times New Roman"/>
          <w:color w:val="000000" w:themeColor="text1"/>
          <w:kern w:val="0"/>
          <w:sz w:val="24"/>
          <w:szCs w:val="24"/>
          <w14:ligatures w14:val="none"/>
        </w:rPr>
        <w:t>-RDA components</w:t>
      </w:r>
      <w:r w:rsidR="006C6DF8" w:rsidRPr="00D50056">
        <w:rPr>
          <w:rFonts w:ascii="Times New Roman" w:eastAsiaTheme="minorEastAsia" w:hAnsi="Times New Roman" w:cs="Times New Roman"/>
          <w:color w:val="000000" w:themeColor="text1"/>
          <w:kern w:val="0"/>
          <w:sz w:val="24"/>
          <w:szCs w:val="24"/>
          <w14:ligatures w14:val="none"/>
        </w:rPr>
        <w:t>. The proportion</w:t>
      </w:r>
      <w:r w:rsidR="00252FFD" w:rsidRPr="00D50056">
        <w:rPr>
          <w:rFonts w:ascii="Times New Roman" w:eastAsiaTheme="minorEastAsia" w:hAnsi="Times New Roman" w:cs="Times New Roman"/>
          <w:color w:val="000000" w:themeColor="text1"/>
          <w:kern w:val="0"/>
          <w:sz w:val="24"/>
          <w:szCs w:val="24"/>
          <w14:ligatures w14:val="none"/>
        </w:rPr>
        <w:t>s</w:t>
      </w:r>
      <w:r w:rsidR="006C6DF8" w:rsidRPr="00D50056">
        <w:rPr>
          <w:rFonts w:ascii="Times New Roman" w:eastAsiaTheme="minorEastAsia" w:hAnsi="Times New Roman" w:cs="Times New Roman"/>
          <w:color w:val="000000" w:themeColor="text1"/>
          <w:kern w:val="0"/>
          <w:sz w:val="24"/>
          <w:szCs w:val="24"/>
          <w14:ligatures w14:val="none"/>
        </w:rPr>
        <w:t xml:space="preserve"> explained by db-RDA1 and dbRDA2 </w:t>
      </w:r>
      <w:r w:rsidR="00252FFD" w:rsidRPr="00D50056">
        <w:rPr>
          <w:rFonts w:ascii="Times New Roman" w:eastAsiaTheme="minorEastAsia" w:hAnsi="Times New Roman" w:cs="Times New Roman"/>
          <w:color w:val="000000" w:themeColor="text1"/>
          <w:kern w:val="0"/>
          <w:sz w:val="24"/>
          <w:szCs w:val="24"/>
          <w14:ligatures w14:val="none"/>
        </w:rPr>
        <w:t xml:space="preserve">are </w:t>
      </w:r>
      <w:r w:rsidR="006C6DF8" w:rsidRPr="00D50056">
        <w:rPr>
          <w:rFonts w:ascii="Times New Roman" w:eastAsiaTheme="minorEastAsia" w:hAnsi="Times New Roman" w:cs="Times New Roman"/>
          <w:color w:val="000000" w:themeColor="text1"/>
          <w:kern w:val="0"/>
          <w:sz w:val="24"/>
          <w:szCs w:val="24"/>
          <w14:ligatures w14:val="none"/>
        </w:rPr>
        <w:t xml:space="preserve">highlighted </w:t>
      </w:r>
      <w:r w:rsidR="00FA7EF5" w:rsidRPr="00D50056">
        <w:rPr>
          <w:rFonts w:ascii="Times New Roman" w:eastAsiaTheme="minorEastAsia" w:hAnsi="Times New Roman" w:cs="Times New Roman"/>
          <w:color w:val="000000" w:themeColor="text1"/>
          <w:kern w:val="0"/>
          <w:sz w:val="24"/>
          <w:szCs w:val="24"/>
          <w14:ligatures w14:val="none"/>
        </w:rPr>
        <w:t>in</w:t>
      </w:r>
      <w:r w:rsidR="006C6DF8" w:rsidRPr="00D50056">
        <w:rPr>
          <w:rFonts w:ascii="Times New Roman" w:eastAsiaTheme="minorEastAsia" w:hAnsi="Times New Roman" w:cs="Times New Roman"/>
          <w:color w:val="000000" w:themeColor="text1"/>
          <w:kern w:val="0"/>
          <w:sz w:val="24"/>
          <w:szCs w:val="24"/>
          <w14:ligatures w14:val="none"/>
        </w:rPr>
        <w:t xml:space="preserve"> bold.</w:t>
      </w:r>
    </w:p>
    <w:tbl>
      <w:tblPr>
        <w:tblW w:w="8080" w:type="dxa"/>
        <w:tblInd w:w="108" w:type="dxa"/>
        <w:tblLook w:val="04A0" w:firstRow="1" w:lastRow="0" w:firstColumn="1" w:lastColumn="0" w:noHBand="0" w:noVBand="1"/>
      </w:tblPr>
      <w:tblGrid>
        <w:gridCol w:w="2580"/>
        <w:gridCol w:w="876"/>
        <w:gridCol w:w="996"/>
        <w:gridCol w:w="996"/>
        <w:gridCol w:w="996"/>
        <w:gridCol w:w="991"/>
        <w:gridCol w:w="996"/>
      </w:tblGrid>
      <w:tr w:rsidR="00D50056" w:rsidRPr="00D50056" w14:paraId="682129F7" w14:textId="77777777" w:rsidTr="00DA0B1D">
        <w:trPr>
          <w:trHeight w:val="288"/>
        </w:trPr>
        <w:tc>
          <w:tcPr>
            <w:tcW w:w="2580" w:type="dxa"/>
            <w:tcBorders>
              <w:top w:val="single" w:sz="4" w:space="0" w:color="auto"/>
              <w:left w:val="nil"/>
              <w:bottom w:val="single" w:sz="4" w:space="0" w:color="auto"/>
              <w:right w:val="nil"/>
            </w:tcBorders>
            <w:shd w:val="clear" w:color="auto" w:fill="auto"/>
            <w:noWrap/>
            <w:vAlign w:val="bottom"/>
            <w:hideMark/>
          </w:tcPr>
          <w:p w14:paraId="4C53C625"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 </w:t>
            </w:r>
          </w:p>
        </w:tc>
        <w:tc>
          <w:tcPr>
            <w:tcW w:w="833" w:type="dxa"/>
            <w:tcBorders>
              <w:top w:val="single" w:sz="4" w:space="0" w:color="auto"/>
              <w:left w:val="nil"/>
              <w:bottom w:val="single" w:sz="4" w:space="0" w:color="auto"/>
              <w:right w:val="nil"/>
            </w:tcBorders>
            <w:shd w:val="clear" w:color="auto" w:fill="auto"/>
            <w:noWrap/>
            <w:vAlign w:val="bottom"/>
            <w:hideMark/>
          </w:tcPr>
          <w:p w14:paraId="44E55321"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db-RDA1</w:t>
            </w:r>
          </w:p>
        </w:tc>
        <w:tc>
          <w:tcPr>
            <w:tcW w:w="944" w:type="dxa"/>
            <w:tcBorders>
              <w:top w:val="single" w:sz="4" w:space="0" w:color="auto"/>
              <w:left w:val="nil"/>
              <w:bottom w:val="single" w:sz="4" w:space="0" w:color="auto"/>
              <w:right w:val="nil"/>
            </w:tcBorders>
            <w:shd w:val="clear" w:color="auto" w:fill="auto"/>
            <w:noWrap/>
            <w:vAlign w:val="bottom"/>
            <w:hideMark/>
          </w:tcPr>
          <w:p w14:paraId="2CB30317"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db-RDA2</w:t>
            </w:r>
          </w:p>
        </w:tc>
        <w:tc>
          <w:tcPr>
            <w:tcW w:w="941" w:type="dxa"/>
            <w:tcBorders>
              <w:top w:val="single" w:sz="4" w:space="0" w:color="auto"/>
              <w:left w:val="nil"/>
              <w:bottom w:val="single" w:sz="4" w:space="0" w:color="auto"/>
              <w:right w:val="nil"/>
            </w:tcBorders>
            <w:shd w:val="clear" w:color="auto" w:fill="auto"/>
            <w:noWrap/>
            <w:vAlign w:val="bottom"/>
            <w:hideMark/>
          </w:tcPr>
          <w:p w14:paraId="6A8A449F"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db-RDA3</w:t>
            </w:r>
          </w:p>
        </w:tc>
        <w:tc>
          <w:tcPr>
            <w:tcW w:w="941" w:type="dxa"/>
            <w:tcBorders>
              <w:top w:val="single" w:sz="4" w:space="0" w:color="auto"/>
              <w:left w:val="nil"/>
              <w:bottom w:val="single" w:sz="4" w:space="0" w:color="auto"/>
              <w:right w:val="nil"/>
            </w:tcBorders>
            <w:shd w:val="clear" w:color="auto" w:fill="auto"/>
            <w:noWrap/>
            <w:vAlign w:val="bottom"/>
            <w:hideMark/>
          </w:tcPr>
          <w:p w14:paraId="55777B9A"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db-RDA4</w:t>
            </w:r>
          </w:p>
        </w:tc>
        <w:tc>
          <w:tcPr>
            <w:tcW w:w="991" w:type="dxa"/>
            <w:tcBorders>
              <w:top w:val="single" w:sz="4" w:space="0" w:color="auto"/>
              <w:left w:val="nil"/>
              <w:bottom w:val="single" w:sz="4" w:space="0" w:color="auto"/>
              <w:right w:val="nil"/>
            </w:tcBorders>
            <w:shd w:val="clear" w:color="auto" w:fill="auto"/>
            <w:noWrap/>
            <w:vAlign w:val="bottom"/>
            <w:hideMark/>
          </w:tcPr>
          <w:p w14:paraId="63CD95BD"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db-RDA5</w:t>
            </w:r>
          </w:p>
        </w:tc>
        <w:tc>
          <w:tcPr>
            <w:tcW w:w="850" w:type="dxa"/>
            <w:tcBorders>
              <w:top w:val="single" w:sz="4" w:space="0" w:color="auto"/>
              <w:left w:val="nil"/>
              <w:bottom w:val="single" w:sz="4" w:space="0" w:color="auto"/>
              <w:right w:val="nil"/>
            </w:tcBorders>
            <w:shd w:val="clear" w:color="auto" w:fill="auto"/>
            <w:noWrap/>
            <w:vAlign w:val="bottom"/>
            <w:hideMark/>
          </w:tcPr>
          <w:p w14:paraId="60F668D9"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db-RDA6</w:t>
            </w:r>
          </w:p>
        </w:tc>
      </w:tr>
      <w:tr w:rsidR="00D50056" w:rsidRPr="00D50056" w14:paraId="5948CCB4" w14:textId="77777777" w:rsidTr="00DA0B1D">
        <w:trPr>
          <w:trHeight w:val="312"/>
        </w:trPr>
        <w:tc>
          <w:tcPr>
            <w:tcW w:w="2580" w:type="dxa"/>
            <w:tcBorders>
              <w:top w:val="nil"/>
              <w:left w:val="nil"/>
              <w:bottom w:val="nil"/>
              <w:right w:val="nil"/>
            </w:tcBorders>
            <w:shd w:val="clear" w:color="auto" w:fill="auto"/>
            <w:noWrap/>
            <w:vAlign w:val="center"/>
            <w:hideMark/>
          </w:tcPr>
          <w:p w14:paraId="5B53E077"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Eigenvalue</w:t>
            </w:r>
          </w:p>
        </w:tc>
        <w:tc>
          <w:tcPr>
            <w:tcW w:w="833" w:type="dxa"/>
            <w:tcBorders>
              <w:top w:val="nil"/>
              <w:left w:val="nil"/>
              <w:bottom w:val="nil"/>
              <w:right w:val="nil"/>
            </w:tcBorders>
            <w:shd w:val="clear" w:color="auto" w:fill="auto"/>
            <w:noWrap/>
            <w:vAlign w:val="center"/>
            <w:hideMark/>
          </w:tcPr>
          <w:p w14:paraId="3BD7191C"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6.7537</w:t>
            </w:r>
          </w:p>
        </w:tc>
        <w:tc>
          <w:tcPr>
            <w:tcW w:w="944" w:type="dxa"/>
            <w:tcBorders>
              <w:top w:val="nil"/>
              <w:left w:val="nil"/>
              <w:bottom w:val="nil"/>
              <w:right w:val="nil"/>
            </w:tcBorders>
            <w:shd w:val="clear" w:color="auto" w:fill="auto"/>
            <w:noWrap/>
            <w:vAlign w:val="center"/>
            <w:hideMark/>
          </w:tcPr>
          <w:p w14:paraId="45EB25E2"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2.54144</w:t>
            </w:r>
          </w:p>
        </w:tc>
        <w:tc>
          <w:tcPr>
            <w:tcW w:w="941" w:type="dxa"/>
            <w:tcBorders>
              <w:top w:val="nil"/>
              <w:left w:val="nil"/>
              <w:bottom w:val="nil"/>
              <w:right w:val="nil"/>
            </w:tcBorders>
            <w:shd w:val="clear" w:color="auto" w:fill="auto"/>
            <w:noWrap/>
            <w:vAlign w:val="center"/>
            <w:hideMark/>
          </w:tcPr>
          <w:p w14:paraId="6919195A"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0.67138</w:t>
            </w:r>
          </w:p>
        </w:tc>
        <w:tc>
          <w:tcPr>
            <w:tcW w:w="941" w:type="dxa"/>
            <w:tcBorders>
              <w:top w:val="nil"/>
              <w:left w:val="nil"/>
              <w:bottom w:val="nil"/>
              <w:right w:val="nil"/>
            </w:tcBorders>
            <w:shd w:val="clear" w:color="auto" w:fill="auto"/>
            <w:noWrap/>
            <w:vAlign w:val="center"/>
            <w:hideMark/>
          </w:tcPr>
          <w:p w14:paraId="02EE9220"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0.55409</w:t>
            </w:r>
          </w:p>
        </w:tc>
        <w:tc>
          <w:tcPr>
            <w:tcW w:w="991" w:type="dxa"/>
            <w:tcBorders>
              <w:top w:val="nil"/>
              <w:left w:val="nil"/>
              <w:bottom w:val="nil"/>
              <w:right w:val="nil"/>
            </w:tcBorders>
            <w:shd w:val="clear" w:color="auto" w:fill="auto"/>
            <w:noWrap/>
            <w:vAlign w:val="center"/>
            <w:hideMark/>
          </w:tcPr>
          <w:p w14:paraId="156895D7"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0.424</w:t>
            </w:r>
          </w:p>
        </w:tc>
        <w:tc>
          <w:tcPr>
            <w:tcW w:w="850" w:type="dxa"/>
            <w:tcBorders>
              <w:top w:val="nil"/>
              <w:left w:val="nil"/>
              <w:bottom w:val="nil"/>
              <w:right w:val="nil"/>
            </w:tcBorders>
            <w:shd w:val="clear" w:color="auto" w:fill="auto"/>
            <w:noWrap/>
            <w:vAlign w:val="center"/>
            <w:hideMark/>
          </w:tcPr>
          <w:p w14:paraId="68492622"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0.22021</w:t>
            </w:r>
          </w:p>
        </w:tc>
      </w:tr>
      <w:tr w:rsidR="00DA0B1D" w:rsidRPr="00D50056" w14:paraId="2238BAD9" w14:textId="77777777" w:rsidTr="00DA0B1D">
        <w:trPr>
          <w:trHeight w:val="312"/>
        </w:trPr>
        <w:tc>
          <w:tcPr>
            <w:tcW w:w="2580" w:type="dxa"/>
            <w:tcBorders>
              <w:top w:val="nil"/>
              <w:left w:val="nil"/>
              <w:bottom w:val="single" w:sz="4" w:space="0" w:color="auto"/>
              <w:right w:val="nil"/>
            </w:tcBorders>
            <w:shd w:val="clear" w:color="auto" w:fill="auto"/>
            <w:noWrap/>
            <w:vAlign w:val="center"/>
            <w:hideMark/>
          </w:tcPr>
          <w:p w14:paraId="58E1F3E0" w14:textId="77777777" w:rsidR="008D4D28" w:rsidRPr="00D50056" w:rsidRDefault="008D4D28" w:rsidP="008D4D28">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Proportion Explained</w:t>
            </w:r>
          </w:p>
        </w:tc>
        <w:tc>
          <w:tcPr>
            <w:tcW w:w="833" w:type="dxa"/>
            <w:tcBorders>
              <w:top w:val="nil"/>
              <w:left w:val="nil"/>
              <w:bottom w:val="single" w:sz="4" w:space="0" w:color="auto"/>
              <w:right w:val="nil"/>
            </w:tcBorders>
            <w:shd w:val="clear" w:color="auto" w:fill="auto"/>
            <w:noWrap/>
            <w:vAlign w:val="center"/>
            <w:hideMark/>
          </w:tcPr>
          <w:p w14:paraId="6F55B416" w14:textId="77777777" w:rsidR="008D4D28" w:rsidRPr="00D50056" w:rsidRDefault="008D4D28" w:rsidP="008D4D28">
            <w:pPr>
              <w:spacing w:after="0" w:line="240" w:lineRule="auto"/>
              <w:jc w:val="right"/>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0.1195</w:t>
            </w:r>
          </w:p>
        </w:tc>
        <w:tc>
          <w:tcPr>
            <w:tcW w:w="944" w:type="dxa"/>
            <w:tcBorders>
              <w:top w:val="nil"/>
              <w:left w:val="nil"/>
              <w:bottom w:val="single" w:sz="4" w:space="0" w:color="auto"/>
              <w:right w:val="nil"/>
            </w:tcBorders>
            <w:shd w:val="clear" w:color="auto" w:fill="auto"/>
            <w:noWrap/>
            <w:vAlign w:val="center"/>
            <w:hideMark/>
          </w:tcPr>
          <w:p w14:paraId="45EA966B" w14:textId="77777777" w:rsidR="008D4D28" w:rsidRPr="00D50056" w:rsidRDefault="008D4D28" w:rsidP="008D4D28">
            <w:pPr>
              <w:spacing w:after="0" w:line="240" w:lineRule="auto"/>
              <w:jc w:val="right"/>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0.04497</w:t>
            </w:r>
          </w:p>
        </w:tc>
        <w:tc>
          <w:tcPr>
            <w:tcW w:w="941" w:type="dxa"/>
            <w:tcBorders>
              <w:top w:val="nil"/>
              <w:left w:val="nil"/>
              <w:bottom w:val="single" w:sz="4" w:space="0" w:color="auto"/>
              <w:right w:val="nil"/>
            </w:tcBorders>
            <w:shd w:val="clear" w:color="auto" w:fill="auto"/>
            <w:noWrap/>
            <w:vAlign w:val="center"/>
            <w:hideMark/>
          </w:tcPr>
          <w:p w14:paraId="53996C66"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0.01188</w:t>
            </w:r>
          </w:p>
        </w:tc>
        <w:tc>
          <w:tcPr>
            <w:tcW w:w="941" w:type="dxa"/>
            <w:tcBorders>
              <w:top w:val="nil"/>
              <w:left w:val="nil"/>
              <w:bottom w:val="single" w:sz="4" w:space="0" w:color="auto"/>
              <w:right w:val="nil"/>
            </w:tcBorders>
            <w:shd w:val="clear" w:color="auto" w:fill="auto"/>
            <w:noWrap/>
            <w:vAlign w:val="center"/>
            <w:hideMark/>
          </w:tcPr>
          <w:p w14:paraId="3FE0639D"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0.00981</w:t>
            </w:r>
          </w:p>
        </w:tc>
        <w:tc>
          <w:tcPr>
            <w:tcW w:w="991" w:type="dxa"/>
            <w:tcBorders>
              <w:top w:val="nil"/>
              <w:left w:val="nil"/>
              <w:bottom w:val="single" w:sz="4" w:space="0" w:color="auto"/>
              <w:right w:val="nil"/>
            </w:tcBorders>
            <w:shd w:val="clear" w:color="auto" w:fill="auto"/>
            <w:noWrap/>
            <w:vAlign w:val="center"/>
            <w:hideMark/>
          </w:tcPr>
          <w:p w14:paraId="1E5A60B8"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0.0075</w:t>
            </w:r>
          </w:p>
        </w:tc>
        <w:tc>
          <w:tcPr>
            <w:tcW w:w="850" w:type="dxa"/>
            <w:tcBorders>
              <w:top w:val="nil"/>
              <w:left w:val="nil"/>
              <w:bottom w:val="single" w:sz="4" w:space="0" w:color="auto"/>
              <w:right w:val="nil"/>
            </w:tcBorders>
            <w:shd w:val="clear" w:color="auto" w:fill="auto"/>
            <w:noWrap/>
            <w:vAlign w:val="center"/>
            <w:hideMark/>
          </w:tcPr>
          <w:p w14:paraId="0C3D2ECA" w14:textId="77777777" w:rsidR="008D4D28" w:rsidRPr="00D50056" w:rsidRDefault="008D4D28" w:rsidP="008D4D28">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0.0039</w:t>
            </w:r>
          </w:p>
        </w:tc>
      </w:tr>
    </w:tbl>
    <w:p w14:paraId="62EE7EEE" w14:textId="77777777" w:rsidR="008D4D28" w:rsidRPr="00D50056" w:rsidRDefault="008D4D28"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64B4F522" w14:textId="4C012E7A" w:rsidR="00834334" w:rsidRPr="00D50056" w:rsidRDefault="00834334"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Table S6.</w:t>
      </w:r>
      <w:r w:rsidRPr="00D50056">
        <w:rPr>
          <w:rFonts w:ascii="Times New Roman" w:eastAsiaTheme="minorEastAsia" w:hAnsi="Times New Roman" w:cs="Times New Roman"/>
          <w:color w:val="000000" w:themeColor="text1"/>
          <w:kern w:val="0"/>
          <w:sz w:val="24"/>
          <w:szCs w:val="24"/>
          <w14:ligatures w14:val="none"/>
        </w:rPr>
        <w:t xml:space="preserve"> </w:t>
      </w:r>
      <w:r w:rsidR="00331988" w:rsidRPr="00D50056">
        <w:rPr>
          <w:rFonts w:ascii="Times New Roman" w:eastAsiaTheme="minorEastAsia" w:hAnsi="Times New Roman" w:cs="Times New Roman"/>
          <w:color w:val="000000" w:themeColor="text1"/>
          <w:kern w:val="0"/>
          <w:sz w:val="24"/>
          <w:szCs w:val="24"/>
          <w14:ligatures w14:val="none"/>
        </w:rPr>
        <w:t>Per</w:t>
      </w:r>
      <w:r w:rsidR="0041286F" w:rsidRPr="00D50056">
        <w:rPr>
          <w:rFonts w:ascii="Times New Roman" w:eastAsiaTheme="minorEastAsia" w:hAnsi="Times New Roman" w:cs="Times New Roman"/>
          <w:color w:val="000000" w:themeColor="text1"/>
          <w:kern w:val="0"/>
          <w:sz w:val="24"/>
          <w:szCs w:val="24"/>
          <w14:ligatures w14:val="none"/>
        </w:rPr>
        <w:t>mutation ANOVA (999 permutation</w:t>
      </w:r>
      <w:r w:rsidR="00252FFD" w:rsidRPr="00D50056">
        <w:rPr>
          <w:rFonts w:ascii="Times New Roman" w:eastAsiaTheme="minorEastAsia" w:hAnsi="Times New Roman" w:cs="Times New Roman"/>
          <w:color w:val="000000" w:themeColor="text1"/>
          <w:kern w:val="0"/>
          <w:sz w:val="24"/>
          <w:szCs w:val="24"/>
          <w14:ligatures w14:val="none"/>
        </w:rPr>
        <w:t>s</w:t>
      </w:r>
      <w:r w:rsidR="002C71B4" w:rsidRPr="00D50056">
        <w:rPr>
          <w:rFonts w:ascii="Times New Roman" w:eastAsiaTheme="minorEastAsia" w:hAnsi="Times New Roman" w:cs="Times New Roman"/>
          <w:color w:val="000000" w:themeColor="text1"/>
          <w:kern w:val="0"/>
          <w:sz w:val="24"/>
          <w:szCs w:val="24"/>
          <w14:ligatures w14:val="none"/>
        </w:rPr>
        <w:t>) on the final</w:t>
      </w:r>
      <w:r w:rsidR="00932236" w:rsidRPr="00D50056">
        <w:rPr>
          <w:rFonts w:ascii="Times New Roman" w:eastAsiaTheme="minorEastAsia" w:hAnsi="Times New Roman" w:cs="Times New Roman"/>
          <w:color w:val="000000" w:themeColor="text1"/>
          <w:kern w:val="0"/>
          <w:sz w:val="24"/>
          <w:szCs w:val="24"/>
          <w14:ligatures w14:val="none"/>
        </w:rPr>
        <w:t xml:space="preserve"> distance</w:t>
      </w:r>
      <w:r w:rsidR="009B26AA" w:rsidRPr="00D50056">
        <w:rPr>
          <w:rFonts w:ascii="Times New Roman" w:eastAsiaTheme="minorEastAsia" w:hAnsi="Times New Roman" w:cs="Times New Roman"/>
          <w:color w:val="000000" w:themeColor="text1"/>
          <w:kern w:val="0"/>
          <w:sz w:val="24"/>
          <w:szCs w:val="24"/>
          <w14:ligatures w14:val="none"/>
        </w:rPr>
        <w:t>-</w:t>
      </w:r>
      <w:r w:rsidR="00932236" w:rsidRPr="00D50056">
        <w:rPr>
          <w:rFonts w:ascii="Times New Roman" w:eastAsiaTheme="minorEastAsia" w:hAnsi="Times New Roman" w:cs="Times New Roman"/>
          <w:color w:val="000000" w:themeColor="text1"/>
          <w:kern w:val="0"/>
          <w:sz w:val="24"/>
          <w:szCs w:val="24"/>
          <w14:ligatures w14:val="none"/>
        </w:rPr>
        <w:t xml:space="preserve">based redundancy </w:t>
      </w:r>
      <w:r w:rsidR="007E61A8" w:rsidRPr="00D50056">
        <w:rPr>
          <w:rFonts w:ascii="Times New Roman" w:eastAsiaTheme="minorEastAsia" w:hAnsi="Times New Roman" w:cs="Times New Roman"/>
          <w:color w:val="000000" w:themeColor="text1"/>
          <w:kern w:val="0"/>
          <w:sz w:val="24"/>
          <w:szCs w:val="24"/>
          <w14:ligatures w14:val="none"/>
        </w:rPr>
        <w:t>model.</w:t>
      </w:r>
      <w:r w:rsidR="0043720E" w:rsidRPr="00D50056">
        <w:rPr>
          <w:rFonts w:ascii="Times New Roman" w:eastAsiaTheme="minorEastAsia" w:hAnsi="Times New Roman" w:cs="Times New Roman"/>
          <w:color w:val="000000" w:themeColor="text1"/>
          <w:kern w:val="0"/>
          <w:sz w:val="24"/>
          <w:szCs w:val="24"/>
          <w14:ligatures w14:val="none"/>
        </w:rPr>
        <w:t xml:space="preserve"> The three </w:t>
      </w:r>
      <w:r w:rsidR="002F7517" w:rsidRPr="00D50056">
        <w:rPr>
          <w:rFonts w:ascii="Times New Roman" w:eastAsiaTheme="minorEastAsia" w:hAnsi="Times New Roman" w:cs="Times New Roman"/>
          <w:color w:val="000000" w:themeColor="text1"/>
          <w:kern w:val="0"/>
          <w:sz w:val="24"/>
          <w:szCs w:val="24"/>
          <w14:ligatures w14:val="none"/>
        </w:rPr>
        <w:t xml:space="preserve">most significant </w:t>
      </w:r>
      <w:r w:rsidR="0043720E" w:rsidRPr="00D50056">
        <w:rPr>
          <w:rFonts w:ascii="Times New Roman" w:eastAsiaTheme="minorEastAsia" w:hAnsi="Times New Roman" w:cs="Times New Roman"/>
          <w:color w:val="000000" w:themeColor="text1"/>
          <w:kern w:val="0"/>
          <w:sz w:val="24"/>
          <w:szCs w:val="24"/>
          <w14:ligatures w14:val="none"/>
        </w:rPr>
        <w:t>environmental variable</w:t>
      </w:r>
      <w:r w:rsidR="002F7517" w:rsidRPr="00D50056">
        <w:rPr>
          <w:rFonts w:ascii="Times New Roman" w:eastAsiaTheme="minorEastAsia" w:hAnsi="Times New Roman" w:cs="Times New Roman"/>
          <w:color w:val="000000" w:themeColor="text1"/>
          <w:kern w:val="0"/>
          <w:sz w:val="24"/>
          <w:szCs w:val="24"/>
          <w14:ligatures w14:val="none"/>
        </w:rPr>
        <w:t xml:space="preserve">s </w:t>
      </w:r>
      <w:r w:rsidR="00FA7EF5" w:rsidRPr="00D50056">
        <w:rPr>
          <w:rFonts w:ascii="Times New Roman" w:eastAsiaTheme="minorEastAsia" w:hAnsi="Times New Roman" w:cs="Times New Roman"/>
          <w:color w:val="000000" w:themeColor="text1"/>
          <w:kern w:val="0"/>
          <w:sz w:val="24"/>
          <w:szCs w:val="24"/>
          <w14:ligatures w14:val="none"/>
        </w:rPr>
        <w:t xml:space="preserve">are highlighted in bold. </w:t>
      </w:r>
    </w:p>
    <w:tbl>
      <w:tblPr>
        <w:tblW w:w="7380" w:type="dxa"/>
        <w:tblInd w:w="108" w:type="dxa"/>
        <w:tblLook w:val="04A0" w:firstRow="1" w:lastRow="0" w:firstColumn="1" w:lastColumn="0" w:noHBand="0" w:noVBand="1"/>
      </w:tblPr>
      <w:tblGrid>
        <w:gridCol w:w="2580"/>
        <w:gridCol w:w="1220"/>
        <w:gridCol w:w="1660"/>
        <w:gridCol w:w="996"/>
        <w:gridCol w:w="960"/>
      </w:tblGrid>
      <w:tr w:rsidR="00D50056" w:rsidRPr="00D50056" w14:paraId="0067FCBE" w14:textId="77777777" w:rsidTr="00A34A7B">
        <w:trPr>
          <w:trHeight w:val="312"/>
        </w:trPr>
        <w:tc>
          <w:tcPr>
            <w:tcW w:w="2580" w:type="dxa"/>
            <w:tcBorders>
              <w:top w:val="single" w:sz="4" w:space="0" w:color="auto"/>
              <w:left w:val="nil"/>
              <w:bottom w:val="single" w:sz="4" w:space="0" w:color="auto"/>
              <w:right w:val="nil"/>
            </w:tcBorders>
            <w:shd w:val="clear" w:color="auto" w:fill="auto"/>
            <w:noWrap/>
            <w:vAlign w:val="bottom"/>
            <w:hideMark/>
          </w:tcPr>
          <w:p w14:paraId="46A1FF02"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Environmental variables</w:t>
            </w:r>
          </w:p>
        </w:tc>
        <w:tc>
          <w:tcPr>
            <w:tcW w:w="1220" w:type="dxa"/>
            <w:tcBorders>
              <w:top w:val="single" w:sz="4" w:space="0" w:color="auto"/>
              <w:left w:val="nil"/>
              <w:bottom w:val="single" w:sz="4" w:space="0" w:color="auto"/>
              <w:right w:val="nil"/>
            </w:tcBorders>
            <w:shd w:val="clear" w:color="auto" w:fill="auto"/>
            <w:noWrap/>
            <w:vAlign w:val="bottom"/>
            <w:hideMark/>
          </w:tcPr>
          <w:p w14:paraId="4FC0D40E"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Data frame</w:t>
            </w:r>
          </w:p>
        </w:tc>
        <w:tc>
          <w:tcPr>
            <w:tcW w:w="1660" w:type="dxa"/>
            <w:tcBorders>
              <w:top w:val="single" w:sz="4" w:space="0" w:color="auto"/>
              <w:left w:val="nil"/>
              <w:bottom w:val="single" w:sz="4" w:space="0" w:color="auto"/>
              <w:right w:val="nil"/>
            </w:tcBorders>
            <w:shd w:val="clear" w:color="auto" w:fill="auto"/>
            <w:noWrap/>
            <w:vAlign w:val="bottom"/>
            <w:hideMark/>
          </w:tcPr>
          <w:p w14:paraId="3393FF3E"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Sum of squares</w:t>
            </w:r>
          </w:p>
        </w:tc>
        <w:tc>
          <w:tcPr>
            <w:tcW w:w="960" w:type="dxa"/>
            <w:tcBorders>
              <w:top w:val="single" w:sz="4" w:space="0" w:color="auto"/>
              <w:left w:val="nil"/>
              <w:bottom w:val="single" w:sz="4" w:space="0" w:color="auto"/>
              <w:right w:val="nil"/>
            </w:tcBorders>
            <w:shd w:val="clear" w:color="auto" w:fill="auto"/>
            <w:noWrap/>
            <w:vAlign w:val="bottom"/>
            <w:hideMark/>
          </w:tcPr>
          <w:p w14:paraId="4FB3C56A"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F</w:t>
            </w:r>
          </w:p>
        </w:tc>
        <w:tc>
          <w:tcPr>
            <w:tcW w:w="960" w:type="dxa"/>
            <w:tcBorders>
              <w:top w:val="single" w:sz="4" w:space="0" w:color="auto"/>
              <w:left w:val="nil"/>
              <w:bottom w:val="single" w:sz="4" w:space="0" w:color="auto"/>
              <w:right w:val="nil"/>
            </w:tcBorders>
            <w:shd w:val="clear" w:color="auto" w:fill="auto"/>
            <w:noWrap/>
            <w:vAlign w:val="bottom"/>
            <w:hideMark/>
          </w:tcPr>
          <w:p w14:paraId="3EA94FD2"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p</w:t>
            </w:r>
          </w:p>
        </w:tc>
      </w:tr>
      <w:tr w:rsidR="00D50056" w:rsidRPr="00D50056" w14:paraId="50764DF8" w14:textId="77777777" w:rsidTr="00A34A7B">
        <w:trPr>
          <w:trHeight w:val="312"/>
        </w:trPr>
        <w:tc>
          <w:tcPr>
            <w:tcW w:w="2580" w:type="dxa"/>
            <w:tcBorders>
              <w:top w:val="nil"/>
              <w:left w:val="nil"/>
              <w:bottom w:val="nil"/>
              <w:right w:val="nil"/>
            </w:tcBorders>
            <w:shd w:val="clear" w:color="auto" w:fill="auto"/>
            <w:noWrap/>
            <w:vAlign w:val="bottom"/>
            <w:hideMark/>
          </w:tcPr>
          <w:p w14:paraId="3057A325"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Temperature</w:t>
            </w:r>
          </w:p>
        </w:tc>
        <w:tc>
          <w:tcPr>
            <w:tcW w:w="1220" w:type="dxa"/>
            <w:tcBorders>
              <w:top w:val="nil"/>
              <w:left w:val="nil"/>
              <w:bottom w:val="nil"/>
              <w:right w:val="nil"/>
            </w:tcBorders>
            <w:shd w:val="clear" w:color="auto" w:fill="auto"/>
            <w:noWrap/>
            <w:vAlign w:val="bottom"/>
            <w:hideMark/>
          </w:tcPr>
          <w:p w14:paraId="2D1A9D08"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1</w:t>
            </w:r>
          </w:p>
        </w:tc>
        <w:tc>
          <w:tcPr>
            <w:tcW w:w="1660" w:type="dxa"/>
            <w:tcBorders>
              <w:top w:val="nil"/>
              <w:left w:val="nil"/>
              <w:bottom w:val="nil"/>
              <w:right w:val="nil"/>
            </w:tcBorders>
            <w:shd w:val="clear" w:color="auto" w:fill="auto"/>
            <w:noWrap/>
            <w:vAlign w:val="bottom"/>
            <w:hideMark/>
          </w:tcPr>
          <w:p w14:paraId="710714EB"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3.624</w:t>
            </w:r>
          </w:p>
        </w:tc>
        <w:tc>
          <w:tcPr>
            <w:tcW w:w="960" w:type="dxa"/>
            <w:tcBorders>
              <w:top w:val="nil"/>
              <w:left w:val="nil"/>
              <w:bottom w:val="nil"/>
              <w:right w:val="nil"/>
            </w:tcBorders>
            <w:shd w:val="clear" w:color="auto" w:fill="auto"/>
            <w:noWrap/>
            <w:vAlign w:val="bottom"/>
            <w:hideMark/>
          </w:tcPr>
          <w:p w14:paraId="37BA737B"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17.9792</w:t>
            </w:r>
          </w:p>
        </w:tc>
        <w:tc>
          <w:tcPr>
            <w:tcW w:w="960" w:type="dxa"/>
            <w:tcBorders>
              <w:top w:val="nil"/>
              <w:left w:val="nil"/>
              <w:bottom w:val="nil"/>
              <w:right w:val="nil"/>
            </w:tcBorders>
            <w:shd w:val="clear" w:color="auto" w:fill="auto"/>
            <w:noWrap/>
            <w:vAlign w:val="bottom"/>
            <w:hideMark/>
          </w:tcPr>
          <w:p w14:paraId="06ED161F"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0.001</w:t>
            </w:r>
          </w:p>
        </w:tc>
      </w:tr>
      <w:tr w:rsidR="00D50056" w:rsidRPr="00D50056" w14:paraId="19903EA2" w14:textId="77777777" w:rsidTr="00A34A7B">
        <w:trPr>
          <w:trHeight w:val="312"/>
        </w:trPr>
        <w:tc>
          <w:tcPr>
            <w:tcW w:w="2580" w:type="dxa"/>
            <w:tcBorders>
              <w:top w:val="nil"/>
              <w:left w:val="nil"/>
              <w:bottom w:val="nil"/>
              <w:right w:val="nil"/>
            </w:tcBorders>
            <w:shd w:val="clear" w:color="auto" w:fill="auto"/>
            <w:noWrap/>
            <w:vAlign w:val="bottom"/>
            <w:hideMark/>
          </w:tcPr>
          <w:p w14:paraId="659A1176"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Salinity</w:t>
            </w:r>
          </w:p>
        </w:tc>
        <w:tc>
          <w:tcPr>
            <w:tcW w:w="1220" w:type="dxa"/>
            <w:tcBorders>
              <w:top w:val="nil"/>
              <w:left w:val="nil"/>
              <w:bottom w:val="nil"/>
              <w:right w:val="nil"/>
            </w:tcBorders>
            <w:shd w:val="clear" w:color="auto" w:fill="auto"/>
            <w:noWrap/>
            <w:vAlign w:val="bottom"/>
            <w:hideMark/>
          </w:tcPr>
          <w:p w14:paraId="629CCB0F"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w:t>
            </w:r>
          </w:p>
        </w:tc>
        <w:tc>
          <w:tcPr>
            <w:tcW w:w="1660" w:type="dxa"/>
            <w:tcBorders>
              <w:top w:val="nil"/>
              <w:left w:val="nil"/>
              <w:bottom w:val="nil"/>
              <w:right w:val="nil"/>
            </w:tcBorders>
            <w:shd w:val="clear" w:color="auto" w:fill="auto"/>
            <w:noWrap/>
            <w:vAlign w:val="bottom"/>
            <w:hideMark/>
          </w:tcPr>
          <w:p w14:paraId="3426ED92"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0.861</w:t>
            </w:r>
          </w:p>
        </w:tc>
        <w:tc>
          <w:tcPr>
            <w:tcW w:w="960" w:type="dxa"/>
            <w:tcBorders>
              <w:top w:val="nil"/>
              <w:left w:val="nil"/>
              <w:bottom w:val="nil"/>
              <w:right w:val="nil"/>
            </w:tcBorders>
            <w:shd w:val="clear" w:color="auto" w:fill="auto"/>
            <w:noWrap/>
            <w:vAlign w:val="bottom"/>
            <w:hideMark/>
          </w:tcPr>
          <w:p w14:paraId="5474BBD3"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4.2734</w:t>
            </w:r>
          </w:p>
        </w:tc>
        <w:tc>
          <w:tcPr>
            <w:tcW w:w="960" w:type="dxa"/>
            <w:tcBorders>
              <w:top w:val="nil"/>
              <w:left w:val="nil"/>
              <w:bottom w:val="nil"/>
              <w:right w:val="nil"/>
            </w:tcBorders>
            <w:shd w:val="clear" w:color="auto" w:fill="auto"/>
            <w:noWrap/>
            <w:vAlign w:val="bottom"/>
            <w:hideMark/>
          </w:tcPr>
          <w:p w14:paraId="1D5679ED"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0.001</w:t>
            </w:r>
          </w:p>
        </w:tc>
      </w:tr>
      <w:tr w:rsidR="00D50056" w:rsidRPr="00D50056" w14:paraId="7A06B7D2" w14:textId="77777777" w:rsidTr="00A34A7B">
        <w:trPr>
          <w:trHeight w:val="312"/>
        </w:trPr>
        <w:tc>
          <w:tcPr>
            <w:tcW w:w="2580" w:type="dxa"/>
            <w:tcBorders>
              <w:top w:val="nil"/>
              <w:left w:val="nil"/>
              <w:bottom w:val="nil"/>
              <w:right w:val="nil"/>
            </w:tcBorders>
            <w:shd w:val="clear" w:color="auto" w:fill="auto"/>
            <w:noWrap/>
            <w:vAlign w:val="bottom"/>
            <w:hideMark/>
          </w:tcPr>
          <w:p w14:paraId="4DBF95E8"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Nitrites and Nitrates</w:t>
            </w:r>
          </w:p>
        </w:tc>
        <w:tc>
          <w:tcPr>
            <w:tcW w:w="1220" w:type="dxa"/>
            <w:tcBorders>
              <w:top w:val="nil"/>
              <w:left w:val="nil"/>
              <w:bottom w:val="nil"/>
              <w:right w:val="nil"/>
            </w:tcBorders>
            <w:shd w:val="clear" w:color="auto" w:fill="auto"/>
            <w:noWrap/>
            <w:vAlign w:val="bottom"/>
            <w:hideMark/>
          </w:tcPr>
          <w:p w14:paraId="49E6C2F1"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1</w:t>
            </w:r>
          </w:p>
        </w:tc>
        <w:tc>
          <w:tcPr>
            <w:tcW w:w="1660" w:type="dxa"/>
            <w:tcBorders>
              <w:top w:val="nil"/>
              <w:left w:val="nil"/>
              <w:bottom w:val="nil"/>
              <w:right w:val="nil"/>
            </w:tcBorders>
            <w:shd w:val="clear" w:color="auto" w:fill="auto"/>
            <w:noWrap/>
            <w:vAlign w:val="bottom"/>
            <w:hideMark/>
          </w:tcPr>
          <w:p w14:paraId="34D17357"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2.274</w:t>
            </w:r>
          </w:p>
        </w:tc>
        <w:tc>
          <w:tcPr>
            <w:tcW w:w="960" w:type="dxa"/>
            <w:tcBorders>
              <w:top w:val="nil"/>
              <w:left w:val="nil"/>
              <w:bottom w:val="nil"/>
              <w:right w:val="nil"/>
            </w:tcBorders>
            <w:shd w:val="clear" w:color="auto" w:fill="auto"/>
            <w:noWrap/>
            <w:vAlign w:val="bottom"/>
            <w:hideMark/>
          </w:tcPr>
          <w:p w14:paraId="624297A3"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11.2828</w:t>
            </w:r>
          </w:p>
        </w:tc>
        <w:tc>
          <w:tcPr>
            <w:tcW w:w="960" w:type="dxa"/>
            <w:tcBorders>
              <w:top w:val="nil"/>
              <w:left w:val="nil"/>
              <w:bottom w:val="nil"/>
              <w:right w:val="nil"/>
            </w:tcBorders>
            <w:shd w:val="clear" w:color="auto" w:fill="auto"/>
            <w:noWrap/>
            <w:vAlign w:val="bottom"/>
            <w:hideMark/>
          </w:tcPr>
          <w:p w14:paraId="2FC0298C"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0.001</w:t>
            </w:r>
          </w:p>
        </w:tc>
      </w:tr>
      <w:tr w:rsidR="00D50056" w:rsidRPr="00D50056" w14:paraId="3041FE70" w14:textId="77777777" w:rsidTr="00A34A7B">
        <w:trPr>
          <w:trHeight w:val="312"/>
        </w:trPr>
        <w:tc>
          <w:tcPr>
            <w:tcW w:w="2580" w:type="dxa"/>
            <w:tcBorders>
              <w:top w:val="nil"/>
              <w:left w:val="nil"/>
              <w:bottom w:val="nil"/>
              <w:right w:val="nil"/>
            </w:tcBorders>
            <w:shd w:val="clear" w:color="auto" w:fill="auto"/>
            <w:noWrap/>
            <w:vAlign w:val="bottom"/>
            <w:hideMark/>
          </w:tcPr>
          <w:p w14:paraId="6EC6FCEE"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Phosphates</w:t>
            </w:r>
          </w:p>
        </w:tc>
        <w:tc>
          <w:tcPr>
            <w:tcW w:w="1220" w:type="dxa"/>
            <w:tcBorders>
              <w:top w:val="nil"/>
              <w:left w:val="nil"/>
              <w:bottom w:val="nil"/>
              <w:right w:val="nil"/>
            </w:tcBorders>
            <w:shd w:val="clear" w:color="auto" w:fill="auto"/>
            <w:noWrap/>
            <w:vAlign w:val="bottom"/>
            <w:hideMark/>
          </w:tcPr>
          <w:p w14:paraId="62E22A39"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1</w:t>
            </w:r>
          </w:p>
        </w:tc>
        <w:tc>
          <w:tcPr>
            <w:tcW w:w="1660" w:type="dxa"/>
            <w:tcBorders>
              <w:top w:val="nil"/>
              <w:left w:val="nil"/>
              <w:bottom w:val="nil"/>
              <w:right w:val="nil"/>
            </w:tcBorders>
            <w:shd w:val="clear" w:color="auto" w:fill="auto"/>
            <w:noWrap/>
            <w:vAlign w:val="bottom"/>
            <w:hideMark/>
          </w:tcPr>
          <w:p w14:paraId="197ABEFA"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3.315</w:t>
            </w:r>
          </w:p>
        </w:tc>
        <w:tc>
          <w:tcPr>
            <w:tcW w:w="960" w:type="dxa"/>
            <w:tcBorders>
              <w:top w:val="nil"/>
              <w:left w:val="nil"/>
              <w:bottom w:val="nil"/>
              <w:right w:val="nil"/>
            </w:tcBorders>
            <w:shd w:val="clear" w:color="auto" w:fill="auto"/>
            <w:noWrap/>
            <w:vAlign w:val="bottom"/>
            <w:hideMark/>
          </w:tcPr>
          <w:p w14:paraId="14FD3060"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16.4498</w:t>
            </w:r>
          </w:p>
        </w:tc>
        <w:tc>
          <w:tcPr>
            <w:tcW w:w="960" w:type="dxa"/>
            <w:tcBorders>
              <w:top w:val="nil"/>
              <w:left w:val="nil"/>
              <w:bottom w:val="nil"/>
              <w:right w:val="nil"/>
            </w:tcBorders>
            <w:shd w:val="clear" w:color="auto" w:fill="auto"/>
            <w:noWrap/>
            <w:vAlign w:val="bottom"/>
            <w:hideMark/>
          </w:tcPr>
          <w:p w14:paraId="50358527" w14:textId="77777777" w:rsidR="00A34A7B" w:rsidRPr="00D50056" w:rsidRDefault="00A34A7B" w:rsidP="00A34A7B">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0.001</w:t>
            </w:r>
          </w:p>
        </w:tc>
      </w:tr>
      <w:tr w:rsidR="00D50056" w:rsidRPr="00D50056" w14:paraId="471593E9" w14:textId="77777777" w:rsidTr="00A34A7B">
        <w:trPr>
          <w:trHeight w:val="312"/>
        </w:trPr>
        <w:tc>
          <w:tcPr>
            <w:tcW w:w="2580" w:type="dxa"/>
            <w:tcBorders>
              <w:top w:val="nil"/>
              <w:left w:val="nil"/>
              <w:bottom w:val="nil"/>
              <w:right w:val="nil"/>
            </w:tcBorders>
            <w:shd w:val="clear" w:color="auto" w:fill="auto"/>
            <w:noWrap/>
            <w:vAlign w:val="bottom"/>
            <w:hideMark/>
          </w:tcPr>
          <w:p w14:paraId="6ECADD49"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Silicates</w:t>
            </w:r>
          </w:p>
        </w:tc>
        <w:tc>
          <w:tcPr>
            <w:tcW w:w="1220" w:type="dxa"/>
            <w:tcBorders>
              <w:top w:val="nil"/>
              <w:left w:val="nil"/>
              <w:bottom w:val="nil"/>
              <w:right w:val="nil"/>
            </w:tcBorders>
            <w:shd w:val="clear" w:color="auto" w:fill="auto"/>
            <w:noWrap/>
            <w:vAlign w:val="bottom"/>
            <w:hideMark/>
          </w:tcPr>
          <w:p w14:paraId="7798281C"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w:t>
            </w:r>
          </w:p>
        </w:tc>
        <w:tc>
          <w:tcPr>
            <w:tcW w:w="1660" w:type="dxa"/>
            <w:tcBorders>
              <w:top w:val="nil"/>
              <w:left w:val="nil"/>
              <w:bottom w:val="nil"/>
              <w:right w:val="nil"/>
            </w:tcBorders>
            <w:shd w:val="clear" w:color="auto" w:fill="auto"/>
            <w:noWrap/>
            <w:vAlign w:val="bottom"/>
            <w:hideMark/>
          </w:tcPr>
          <w:p w14:paraId="2347BE46"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0.385</w:t>
            </w:r>
          </w:p>
        </w:tc>
        <w:tc>
          <w:tcPr>
            <w:tcW w:w="960" w:type="dxa"/>
            <w:tcBorders>
              <w:top w:val="nil"/>
              <w:left w:val="nil"/>
              <w:bottom w:val="nil"/>
              <w:right w:val="nil"/>
            </w:tcBorders>
            <w:shd w:val="clear" w:color="auto" w:fill="auto"/>
            <w:noWrap/>
            <w:vAlign w:val="bottom"/>
            <w:hideMark/>
          </w:tcPr>
          <w:p w14:paraId="125B3FE6"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1.9085</w:t>
            </w:r>
          </w:p>
        </w:tc>
        <w:tc>
          <w:tcPr>
            <w:tcW w:w="960" w:type="dxa"/>
            <w:tcBorders>
              <w:top w:val="nil"/>
              <w:left w:val="nil"/>
              <w:bottom w:val="nil"/>
              <w:right w:val="nil"/>
            </w:tcBorders>
            <w:shd w:val="clear" w:color="auto" w:fill="auto"/>
            <w:noWrap/>
            <w:vAlign w:val="bottom"/>
            <w:hideMark/>
          </w:tcPr>
          <w:p w14:paraId="51AF246F"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0.042</w:t>
            </w:r>
          </w:p>
        </w:tc>
      </w:tr>
      <w:tr w:rsidR="00A34A7B" w:rsidRPr="00D50056" w14:paraId="667CAEDA" w14:textId="77777777" w:rsidTr="00A34A7B">
        <w:trPr>
          <w:trHeight w:val="312"/>
        </w:trPr>
        <w:tc>
          <w:tcPr>
            <w:tcW w:w="2580" w:type="dxa"/>
            <w:tcBorders>
              <w:top w:val="nil"/>
              <w:left w:val="nil"/>
              <w:bottom w:val="single" w:sz="4" w:space="0" w:color="auto"/>
              <w:right w:val="nil"/>
            </w:tcBorders>
            <w:shd w:val="clear" w:color="auto" w:fill="auto"/>
            <w:noWrap/>
            <w:vAlign w:val="bottom"/>
            <w:hideMark/>
          </w:tcPr>
          <w:p w14:paraId="21D82677"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Chlorophyll a</w:t>
            </w:r>
          </w:p>
        </w:tc>
        <w:tc>
          <w:tcPr>
            <w:tcW w:w="1220" w:type="dxa"/>
            <w:tcBorders>
              <w:top w:val="nil"/>
              <w:left w:val="nil"/>
              <w:bottom w:val="single" w:sz="4" w:space="0" w:color="auto"/>
              <w:right w:val="nil"/>
            </w:tcBorders>
            <w:shd w:val="clear" w:color="auto" w:fill="auto"/>
            <w:noWrap/>
            <w:vAlign w:val="bottom"/>
            <w:hideMark/>
          </w:tcPr>
          <w:p w14:paraId="7C486E61"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w:t>
            </w:r>
          </w:p>
        </w:tc>
        <w:tc>
          <w:tcPr>
            <w:tcW w:w="1660" w:type="dxa"/>
            <w:tcBorders>
              <w:top w:val="nil"/>
              <w:left w:val="nil"/>
              <w:bottom w:val="single" w:sz="4" w:space="0" w:color="auto"/>
              <w:right w:val="nil"/>
            </w:tcBorders>
            <w:shd w:val="clear" w:color="auto" w:fill="auto"/>
            <w:noWrap/>
            <w:vAlign w:val="bottom"/>
            <w:hideMark/>
          </w:tcPr>
          <w:p w14:paraId="01BF8690"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0.706</w:t>
            </w:r>
          </w:p>
        </w:tc>
        <w:tc>
          <w:tcPr>
            <w:tcW w:w="960" w:type="dxa"/>
            <w:tcBorders>
              <w:top w:val="nil"/>
              <w:left w:val="nil"/>
              <w:bottom w:val="single" w:sz="4" w:space="0" w:color="auto"/>
              <w:right w:val="nil"/>
            </w:tcBorders>
            <w:shd w:val="clear" w:color="auto" w:fill="auto"/>
            <w:noWrap/>
            <w:vAlign w:val="bottom"/>
            <w:hideMark/>
          </w:tcPr>
          <w:p w14:paraId="2B99F797"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3.5008</w:t>
            </w:r>
          </w:p>
        </w:tc>
        <w:tc>
          <w:tcPr>
            <w:tcW w:w="960" w:type="dxa"/>
            <w:tcBorders>
              <w:top w:val="nil"/>
              <w:left w:val="nil"/>
              <w:bottom w:val="single" w:sz="4" w:space="0" w:color="auto"/>
              <w:right w:val="nil"/>
            </w:tcBorders>
            <w:shd w:val="clear" w:color="auto" w:fill="auto"/>
            <w:noWrap/>
            <w:vAlign w:val="bottom"/>
            <w:hideMark/>
          </w:tcPr>
          <w:p w14:paraId="4CBC14F4" w14:textId="77777777" w:rsidR="00A34A7B" w:rsidRPr="00D50056" w:rsidRDefault="00A34A7B" w:rsidP="00A34A7B">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0.003</w:t>
            </w:r>
          </w:p>
        </w:tc>
      </w:tr>
    </w:tbl>
    <w:p w14:paraId="624E8249" w14:textId="77777777" w:rsidR="00A34A7B" w:rsidRPr="00D50056" w:rsidRDefault="00A34A7B"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0AA37848"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42271E42"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305538E7"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63975E8E"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58EC5FAE"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77FFE784"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30A2CF06"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29BBD7DA"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6BE33C86"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466A51A9"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5E31F57E" w14:textId="77777777" w:rsidR="00EC0485" w:rsidRPr="00D50056" w:rsidRDefault="00EC0485"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p w14:paraId="17A013FD" w14:textId="640991F9"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Table S</w:t>
      </w:r>
      <w:r w:rsidR="00A37AF8" w:rsidRPr="00D50056">
        <w:rPr>
          <w:rFonts w:ascii="Times New Roman" w:eastAsiaTheme="minorEastAsia" w:hAnsi="Times New Roman" w:cs="Times New Roman"/>
          <w:b/>
          <w:bCs/>
          <w:color w:val="000000" w:themeColor="text1"/>
          <w:kern w:val="0"/>
          <w:sz w:val="24"/>
          <w:szCs w:val="24"/>
          <w14:ligatures w14:val="none"/>
        </w:rPr>
        <w:t>7</w:t>
      </w:r>
      <w:r w:rsidRPr="00D50056">
        <w:rPr>
          <w:rFonts w:ascii="Times New Roman" w:eastAsiaTheme="minorEastAsia" w:hAnsi="Times New Roman" w:cs="Times New Roman"/>
          <w:color w:val="000000" w:themeColor="text1"/>
          <w:kern w:val="0"/>
          <w:sz w:val="24"/>
          <w:szCs w:val="24"/>
          <w14:ligatures w14:val="none"/>
        </w:rPr>
        <w:t xml:space="preserve">. Membership value of abundant bacteria (contributing in ≥ 1 % relative abundance in the entire dataset) to each cluster based on soft clustering analysis (See Fig. 5A). Membership values greater than 0.7 are indicated in green.  </w:t>
      </w:r>
    </w:p>
    <w:tbl>
      <w:tblPr>
        <w:tblW w:w="7220" w:type="dxa"/>
        <w:tblLook w:val="04A0" w:firstRow="1" w:lastRow="0" w:firstColumn="1" w:lastColumn="0" w:noHBand="0" w:noVBand="1"/>
      </w:tblPr>
      <w:tblGrid>
        <w:gridCol w:w="2736"/>
        <w:gridCol w:w="976"/>
        <w:gridCol w:w="976"/>
        <w:gridCol w:w="976"/>
        <w:gridCol w:w="976"/>
        <w:gridCol w:w="976"/>
      </w:tblGrid>
      <w:tr w:rsidR="00D50056" w:rsidRPr="00D50056" w14:paraId="63176AF0" w14:textId="77777777" w:rsidTr="008D0735">
        <w:trPr>
          <w:trHeight w:val="288"/>
        </w:trPr>
        <w:tc>
          <w:tcPr>
            <w:tcW w:w="2420" w:type="dxa"/>
            <w:tcBorders>
              <w:top w:val="single" w:sz="4" w:space="0" w:color="auto"/>
              <w:left w:val="nil"/>
              <w:bottom w:val="single" w:sz="4" w:space="0" w:color="auto"/>
              <w:right w:val="nil"/>
            </w:tcBorders>
            <w:shd w:val="clear" w:color="auto" w:fill="auto"/>
            <w:noWrap/>
            <w:vAlign w:val="bottom"/>
            <w:hideMark/>
          </w:tcPr>
          <w:p w14:paraId="732B9E02"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 </w:t>
            </w:r>
          </w:p>
        </w:tc>
        <w:tc>
          <w:tcPr>
            <w:tcW w:w="960" w:type="dxa"/>
            <w:tcBorders>
              <w:top w:val="single" w:sz="4" w:space="0" w:color="auto"/>
              <w:left w:val="nil"/>
              <w:bottom w:val="single" w:sz="4" w:space="0" w:color="auto"/>
              <w:right w:val="nil"/>
            </w:tcBorders>
            <w:shd w:val="clear" w:color="auto" w:fill="auto"/>
            <w:noWrap/>
            <w:vAlign w:val="bottom"/>
            <w:hideMark/>
          </w:tcPr>
          <w:p w14:paraId="6B59AF68" w14:textId="77777777" w:rsidR="00D7279A" w:rsidRPr="00D50056" w:rsidRDefault="00D7279A" w:rsidP="00D7279A">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Cluster 1</w:t>
            </w:r>
          </w:p>
        </w:tc>
        <w:tc>
          <w:tcPr>
            <w:tcW w:w="960" w:type="dxa"/>
            <w:tcBorders>
              <w:top w:val="single" w:sz="4" w:space="0" w:color="auto"/>
              <w:left w:val="nil"/>
              <w:bottom w:val="single" w:sz="4" w:space="0" w:color="auto"/>
              <w:right w:val="nil"/>
            </w:tcBorders>
            <w:shd w:val="clear" w:color="auto" w:fill="auto"/>
            <w:noWrap/>
            <w:vAlign w:val="bottom"/>
            <w:hideMark/>
          </w:tcPr>
          <w:p w14:paraId="6AAB0C35" w14:textId="77777777" w:rsidR="00D7279A" w:rsidRPr="00D50056" w:rsidRDefault="00D7279A" w:rsidP="00D7279A">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Cluster 2</w:t>
            </w:r>
          </w:p>
        </w:tc>
        <w:tc>
          <w:tcPr>
            <w:tcW w:w="960" w:type="dxa"/>
            <w:tcBorders>
              <w:top w:val="single" w:sz="4" w:space="0" w:color="auto"/>
              <w:left w:val="nil"/>
              <w:bottom w:val="single" w:sz="4" w:space="0" w:color="auto"/>
              <w:right w:val="nil"/>
            </w:tcBorders>
            <w:shd w:val="clear" w:color="auto" w:fill="auto"/>
            <w:noWrap/>
            <w:vAlign w:val="bottom"/>
            <w:hideMark/>
          </w:tcPr>
          <w:p w14:paraId="3F004EF5" w14:textId="77777777" w:rsidR="00D7279A" w:rsidRPr="00D50056" w:rsidRDefault="00D7279A" w:rsidP="00D7279A">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Cluster 3</w:t>
            </w:r>
          </w:p>
        </w:tc>
        <w:tc>
          <w:tcPr>
            <w:tcW w:w="960" w:type="dxa"/>
            <w:tcBorders>
              <w:top w:val="single" w:sz="4" w:space="0" w:color="auto"/>
              <w:left w:val="nil"/>
              <w:bottom w:val="single" w:sz="4" w:space="0" w:color="auto"/>
              <w:right w:val="nil"/>
            </w:tcBorders>
            <w:shd w:val="clear" w:color="auto" w:fill="auto"/>
            <w:noWrap/>
            <w:vAlign w:val="bottom"/>
            <w:hideMark/>
          </w:tcPr>
          <w:p w14:paraId="09E1D098" w14:textId="77777777" w:rsidR="00D7279A" w:rsidRPr="00D50056" w:rsidRDefault="00D7279A" w:rsidP="00D7279A">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Cluster 4</w:t>
            </w:r>
          </w:p>
        </w:tc>
        <w:tc>
          <w:tcPr>
            <w:tcW w:w="960" w:type="dxa"/>
            <w:tcBorders>
              <w:top w:val="single" w:sz="4" w:space="0" w:color="auto"/>
              <w:left w:val="nil"/>
              <w:bottom w:val="single" w:sz="4" w:space="0" w:color="auto"/>
              <w:right w:val="nil"/>
            </w:tcBorders>
            <w:shd w:val="clear" w:color="auto" w:fill="auto"/>
            <w:noWrap/>
            <w:vAlign w:val="bottom"/>
            <w:hideMark/>
          </w:tcPr>
          <w:p w14:paraId="370C048D" w14:textId="77777777" w:rsidR="00D7279A" w:rsidRPr="00D50056" w:rsidRDefault="00D7279A" w:rsidP="00D7279A">
            <w:pPr>
              <w:spacing w:after="0" w:line="240" w:lineRule="auto"/>
              <w:rPr>
                <w:rFonts w:ascii="Times New Roman" w:eastAsia="Times New Roman" w:hAnsi="Times New Roman" w:cs="Times New Roman"/>
                <w:b/>
                <w:bCs/>
                <w:color w:val="000000" w:themeColor="text1"/>
                <w:kern w:val="0"/>
                <w:sz w:val="24"/>
                <w:szCs w:val="24"/>
                <w:lang w:eastAsia="en-GB"/>
                <w14:ligatures w14:val="none"/>
              </w:rPr>
            </w:pPr>
            <w:r w:rsidRPr="00D50056">
              <w:rPr>
                <w:rFonts w:ascii="Times New Roman" w:eastAsia="Times New Roman" w:hAnsi="Times New Roman" w:cs="Times New Roman"/>
                <w:b/>
                <w:bCs/>
                <w:color w:val="000000" w:themeColor="text1"/>
                <w:kern w:val="0"/>
                <w:sz w:val="24"/>
                <w:szCs w:val="24"/>
                <w:lang w:eastAsia="en-GB"/>
                <w14:ligatures w14:val="none"/>
              </w:rPr>
              <w:t>Cluster 5</w:t>
            </w:r>
          </w:p>
        </w:tc>
      </w:tr>
      <w:tr w:rsidR="00D50056" w:rsidRPr="00D50056" w14:paraId="31106327" w14:textId="77777777" w:rsidTr="008D0735">
        <w:trPr>
          <w:trHeight w:val="288"/>
        </w:trPr>
        <w:tc>
          <w:tcPr>
            <w:tcW w:w="2420" w:type="dxa"/>
            <w:tcBorders>
              <w:top w:val="nil"/>
              <w:left w:val="nil"/>
              <w:bottom w:val="nil"/>
              <w:right w:val="nil"/>
            </w:tcBorders>
            <w:shd w:val="clear" w:color="auto" w:fill="auto"/>
            <w:noWrap/>
            <w:vAlign w:val="bottom"/>
            <w:hideMark/>
          </w:tcPr>
          <w:p w14:paraId="146E719A"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Candidatus_</w:t>
            </w:r>
            <w:r w:rsidRPr="00D50056">
              <w:rPr>
                <w:rFonts w:ascii="Times New Roman" w:eastAsia="Times New Roman" w:hAnsi="Times New Roman" w:cs="Times New Roman"/>
                <w:i/>
                <w:iCs/>
                <w:color w:val="000000" w:themeColor="text1"/>
                <w:kern w:val="0"/>
                <w:sz w:val="24"/>
                <w:szCs w:val="24"/>
                <w:lang w:eastAsia="en-GB"/>
                <w14:ligatures w14:val="none"/>
              </w:rPr>
              <w:t>Actinomarina</w:t>
            </w:r>
            <w:proofErr w:type="spellEnd"/>
          </w:p>
        </w:tc>
        <w:tc>
          <w:tcPr>
            <w:tcW w:w="960" w:type="dxa"/>
            <w:tcBorders>
              <w:top w:val="nil"/>
              <w:left w:val="nil"/>
              <w:bottom w:val="nil"/>
              <w:right w:val="nil"/>
            </w:tcBorders>
            <w:shd w:val="clear" w:color="000000" w:fill="C6EFCE"/>
            <w:noWrap/>
            <w:vAlign w:val="bottom"/>
            <w:hideMark/>
          </w:tcPr>
          <w:p w14:paraId="6C08D073"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w:t>
            </w:r>
          </w:p>
        </w:tc>
        <w:tc>
          <w:tcPr>
            <w:tcW w:w="960" w:type="dxa"/>
            <w:tcBorders>
              <w:top w:val="nil"/>
              <w:left w:val="nil"/>
              <w:bottom w:val="nil"/>
              <w:right w:val="nil"/>
            </w:tcBorders>
            <w:shd w:val="clear" w:color="auto" w:fill="auto"/>
            <w:noWrap/>
            <w:vAlign w:val="bottom"/>
            <w:hideMark/>
          </w:tcPr>
          <w:p w14:paraId="2931ABC3"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7197258A"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4E8806D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537B0234"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r>
      <w:tr w:rsidR="00D50056" w:rsidRPr="00D50056" w14:paraId="0AA08236" w14:textId="77777777" w:rsidTr="008D0735">
        <w:trPr>
          <w:trHeight w:val="288"/>
        </w:trPr>
        <w:tc>
          <w:tcPr>
            <w:tcW w:w="2420" w:type="dxa"/>
            <w:tcBorders>
              <w:top w:val="nil"/>
              <w:left w:val="nil"/>
              <w:bottom w:val="nil"/>
              <w:right w:val="nil"/>
            </w:tcBorders>
            <w:shd w:val="clear" w:color="auto" w:fill="auto"/>
            <w:noWrap/>
            <w:vAlign w:val="bottom"/>
            <w:hideMark/>
          </w:tcPr>
          <w:p w14:paraId="5CB895F9"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Amylibacter</w:t>
            </w:r>
            <w:proofErr w:type="spellEnd"/>
          </w:p>
        </w:tc>
        <w:tc>
          <w:tcPr>
            <w:tcW w:w="960" w:type="dxa"/>
            <w:tcBorders>
              <w:top w:val="nil"/>
              <w:left w:val="nil"/>
              <w:bottom w:val="nil"/>
              <w:right w:val="nil"/>
            </w:tcBorders>
            <w:shd w:val="clear" w:color="auto" w:fill="auto"/>
            <w:noWrap/>
            <w:vAlign w:val="bottom"/>
            <w:hideMark/>
          </w:tcPr>
          <w:p w14:paraId="305E6440"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3038A938"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0.001</w:t>
            </w:r>
          </w:p>
        </w:tc>
        <w:tc>
          <w:tcPr>
            <w:tcW w:w="960" w:type="dxa"/>
            <w:tcBorders>
              <w:top w:val="nil"/>
              <w:left w:val="nil"/>
              <w:bottom w:val="nil"/>
              <w:right w:val="nil"/>
            </w:tcBorders>
            <w:shd w:val="clear" w:color="000000" w:fill="C6EFCE"/>
            <w:noWrap/>
            <w:vAlign w:val="bottom"/>
            <w:hideMark/>
          </w:tcPr>
          <w:p w14:paraId="08C08524"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0.996</w:t>
            </w:r>
          </w:p>
        </w:tc>
        <w:tc>
          <w:tcPr>
            <w:tcW w:w="960" w:type="dxa"/>
            <w:tcBorders>
              <w:top w:val="nil"/>
              <w:left w:val="nil"/>
              <w:bottom w:val="nil"/>
              <w:right w:val="nil"/>
            </w:tcBorders>
            <w:shd w:val="clear" w:color="auto" w:fill="auto"/>
            <w:noWrap/>
            <w:vAlign w:val="bottom"/>
            <w:hideMark/>
          </w:tcPr>
          <w:p w14:paraId="5CC0679B"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5C53819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0.002</w:t>
            </w:r>
          </w:p>
        </w:tc>
      </w:tr>
      <w:tr w:rsidR="00D50056" w:rsidRPr="00D50056" w14:paraId="524BD48A" w14:textId="77777777" w:rsidTr="008D0735">
        <w:trPr>
          <w:trHeight w:val="288"/>
        </w:trPr>
        <w:tc>
          <w:tcPr>
            <w:tcW w:w="2420" w:type="dxa"/>
            <w:tcBorders>
              <w:top w:val="nil"/>
              <w:left w:val="nil"/>
              <w:bottom w:val="nil"/>
              <w:right w:val="nil"/>
            </w:tcBorders>
            <w:shd w:val="clear" w:color="auto" w:fill="auto"/>
            <w:noWrap/>
            <w:vAlign w:val="bottom"/>
            <w:hideMark/>
          </w:tcPr>
          <w:p w14:paraId="4AB0161A"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Persicirhabdus</w:t>
            </w:r>
            <w:proofErr w:type="spellEnd"/>
          </w:p>
        </w:tc>
        <w:tc>
          <w:tcPr>
            <w:tcW w:w="960" w:type="dxa"/>
            <w:tcBorders>
              <w:top w:val="nil"/>
              <w:left w:val="nil"/>
              <w:bottom w:val="nil"/>
              <w:right w:val="nil"/>
            </w:tcBorders>
            <w:shd w:val="clear" w:color="auto" w:fill="auto"/>
            <w:noWrap/>
            <w:vAlign w:val="bottom"/>
            <w:hideMark/>
          </w:tcPr>
          <w:p w14:paraId="604CBE08"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7B2329E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0.008</w:t>
            </w:r>
          </w:p>
        </w:tc>
        <w:tc>
          <w:tcPr>
            <w:tcW w:w="960" w:type="dxa"/>
            <w:tcBorders>
              <w:top w:val="nil"/>
              <w:left w:val="nil"/>
              <w:bottom w:val="nil"/>
              <w:right w:val="nil"/>
            </w:tcBorders>
            <w:shd w:val="clear" w:color="000000" w:fill="C6EFCE"/>
            <w:noWrap/>
            <w:vAlign w:val="bottom"/>
            <w:hideMark/>
          </w:tcPr>
          <w:p w14:paraId="0F0B331A"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0.978</w:t>
            </w:r>
          </w:p>
        </w:tc>
        <w:tc>
          <w:tcPr>
            <w:tcW w:w="960" w:type="dxa"/>
            <w:tcBorders>
              <w:top w:val="nil"/>
              <w:left w:val="nil"/>
              <w:bottom w:val="nil"/>
              <w:right w:val="nil"/>
            </w:tcBorders>
            <w:shd w:val="clear" w:color="auto" w:fill="auto"/>
            <w:noWrap/>
            <w:vAlign w:val="bottom"/>
            <w:hideMark/>
          </w:tcPr>
          <w:p w14:paraId="3BB4182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0.003</w:t>
            </w:r>
          </w:p>
        </w:tc>
        <w:tc>
          <w:tcPr>
            <w:tcW w:w="960" w:type="dxa"/>
            <w:tcBorders>
              <w:top w:val="nil"/>
              <w:left w:val="nil"/>
              <w:bottom w:val="nil"/>
              <w:right w:val="nil"/>
            </w:tcBorders>
            <w:shd w:val="clear" w:color="auto" w:fill="auto"/>
            <w:noWrap/>
            <w:vAlign w:val="bottom"/>
            <w:hideMark/>
          </w:tcPr>
          <w:p w14:paraId="070E7FD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0.012</w:t>
            </w:r>
          </w:p>
        </w:tc>
      </w:tr>
      <w:tr w:rsidR="00D50056" w:rsidRPr="00D50056" w14:paraId="12DEF978" w14:textId="77777777" w:rsidTr="008D0735">
        <w:trPr>
          <w:trHeight w:val="288"/>
        </w:trPr>
        <w:tc>
          <w:tcPr>
            <w:tcW w:w="2420" w:type="dxa"/>
            <w:tcBorders>
              <w:top w:val="nil"/>
              <w:left w:val="nil"/>
              <w:bottom w:val="nil"/>
              <w:right w:val="nil"/>
            </w:tcBorders>
            <w:shd w:val="clear" w:color="auto" w:fill="auto"/>
            <w:noWrap/>
            <w:vAlign w:val="bottom"/>
            <w:hideMark/>
          </w:tcPr>
          <w:p w14:paraId="4225A61F"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Planktomarina</w:t>
            </w:r>
            <w:proofErr w:type="spellEnd"/>
          </w:p>
        </w:tc>
        <w:tc>
          <w:tcPr>
            <w:tcW w:w="960" w:type="dxa"/>
            <w:tcBorders>
              <w:top w:val="nil"/>
              <w:left w:val="nil"/>
              <w:bottom w:val="nil"/>
              <w:right w:val="nil"/>
            </w:tcBorders>
            <w:shd w:val="clear" w:color="auto" w:fill="auto"/>
            <w:noWrap/>
            <w:vAlign w:val="bottom"/>
            <w:hideMark/>
          </w:tcPr>
          <w:p w14:paraId="3962D3FF"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1F6BA439"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7F87D63A"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0.997</w:t>
            </w:r>
          </w:p>
        </w:tc>
        <w:tc>
          <w:tcPr>
            <w:tcW w:w="960" w:type="dxa"/>
            <w:tcBorders>
              <w:top w:val="nil"/>
              <w:left w:val="nil"/>
              <w:bottom w:val="nil"/>
              <w:right w:val="nil"/>
            </w:tcBorders>
            <w:shd w:val="clear" w:color="auto" w:fill="auto"/>
            <w:noWrap/>
            <w:vAlign w:val="bottom"/>
            <w:hideMark/>
          </w:tcPr>
          <w:p w14:paraId="19325FC4"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3C909CDF"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0.002</w:t>
            </w:r>
          </w:p>
        </w:tc>
      </w:tr>
      <w:tr w:rsidR="00D50056" w:rsidRPr="00D50056" w14:paraId="4197E372" w14:textId="77777777" w:rsidTr="008D0735">
        <w:trPr>
          <w:trHeight w:val="288"/>
        </w:trPr>
        <w:tc>
          <w:tcPr>
            <w:tcW w:w="2420" w:type="dxa"/>
            <w:tcBorders>
              <w:top w:val="nil"/>
              <w:left w:val="nil"/>
              <w:bottom w:val="nil"/>
              <w:right w:val="nil"/>
            </w:tcBorders>
            <w:shd w:val="clear" w:color="auto" w:fill="auto"/>
            <w:noWrap/>
            <w:vAlign w:val="bottom"/>
            <w:hideMark/>
          </w:tcPr>
          <w:p w14:paraId="0F153DFF"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Lentimonas</w:t>
            </w:r>
            <w:proofErr w:type="spellEnd"/>
          </w:p>
        </w:tc>
        <w:tc>
          <w:tcPr>
            <w:tcW w:w="960" w:type="dxa"/>
            <w:tcBorders>
              <w:top w:val="nil"/>
              <w:left w:val="nil"/>
              <w:bottom w:val="nil"/>
              <w:right w:val="nil"/>
            </w:tcBorders>
            <w:shd w:val="clear" w:color="auto" w:fill="auto"/>
            <w:noWrap/>
            <w:vAlign w:val="bottom"/>
            <w:hideMark/>
          </w:tcPr>
          <w:p w14:paraId="3CF82B77"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17A8472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0.005</w:t>
            </w:r>
          </w:p>
        </w:tc>
        <w:tc>
          <w:tcPr>
            <w:tcW w:w="960" w:type="dxa"/>
            <w:tcBorders>
              <w:top w:val="nil"/>
              <w:left w:val="nil"/>
              <w:bottom w:val="nil"/>
              <w:right w:val="nil"/>
            </w:tcBorders>
            <w:shd w:val="clear" w:color="000000" w:fill="C6EFCE"/>
            <w:noWrap/>
            <w:vAlign w:val="bottom"/>
            <w:hideMark/>
          </w:tcPr>
          <w:p w14:paraId="2DBF661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0.975</w:t>
            </w:r>
          </w:p>
        </w:tc>
        <w:tc>
          <w:tcPr>
            <w:tcW w:w="960" w:type="dxa"/>
            <w:tcBorders>
              <w:top w:val="nil"/>
              <w:left w:val="nil"/>
              <w:bottom w:val="nil"/>
              <w:right w:val="nil"/>
            </w:tcBorders>
            <w:shd w:val="clear" w:color="auto" w:fill="auto"/>
            <w:noWrap/>
            <w:vAlign w:val="bottom"/>
            <w:hideMark/>
          </w:tcPr>
          <w:p w14:paraId="22BD151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0.002</w:t>
            </w:r>
          </w:p>
        </w:tc>
        <w:tc>
          <w:tcPr>
            <w:tcW w:w="960" w:type="dxa"/>
            <w:tcBorders>
              <w:top w:val="nil"/>
              <w:left w:val="nil"/>
              <w:bottom w:val="nil"/>
              <w:right w:val="nil"/>
            </w:tcBorders>
            <w:shd w:val="clear" w:color="auto" w:fill="auto"/>
            <w:noWrap/>
            <w:vAlign w:val="bottom"/>
            <w:hideMark/>
          </w:tcPr>
          <w:p w14:paraId="4ADDFF4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0.018</w:t>
            </w:r>
          </w:p>
        </w:tc>
      </w:tr>
      <w:tr w:rsidR="00D50056" w:rsidRPr="00D50056" w14:paraId="7F3CF021" w14:textId="77777777" w:rsidTr="008D0735">
        <w:trPr>
          <w:trHeight w:val="288"/>
        </w:trPr>
        <w:tc>
          <w:tcPr>
            <w:tcW w:w="2420" w:type="dxa"/>
            <w:tcBorders>
              <w:top w:val="nil"/>
              <w:left w:val="nil"/>
              <w:bottom w:val="nil"/>
              <w:right w:val="nil"/>
            </w:tcBorders>
            <w:shd w:val="clear" w:color="auto" w:fill="auto"/>
            <w:noWrap/>
            <w:vAlign w:val="bottom"/>
            <w:hideMark/>
          </w:tcPr>
          <w:p w14:paraId="7AFD6846"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NS5_marine_group</w:t>
            </w:r>
          </w:p>
        </w:tc>
        <w:tc>
          <w:tcPr>
            <w:tcW w:w="960" w:type="dxa"/>
            <w:tcBorders>
              <w:top w:val="nil"/>
              <w:left w:val="nil"/>
              <w:bottom w:val="nil"/>
              <w:right w:val="nil"/>
            </w:tcBorders>
            <w:shd w:val="clear" w:color="auto" w:fill="auto"/>
            <w:noWrap/>
            <w:vAlign w:val="bottom"/>
            <w:hideMark/>
          </w:tcPr>
          <w:p w14:paraId="669639CB"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2C33FE09"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0.006</w:t>
            </w:r>
          </w:p>
        </w:tc>
        <w:tc>
          <w:tcPr>
            <w:tcW w:w="960" w:type="dxa"/>
            <w:tcBorders>
              <w:top w:val="nil"/>
              <w:left w:val="nil"/>
              <w:bottom w:val="nil"/>
              <w:right w:val="nil"/>
            </w:tcBorders>
            <w:shd w:val="clear" w:color="000000" w:fill="C6EFCE"/>
            <w:noWrap/>
            <w:vAlign w:val="bottom"/>
            <w:hideMark/>
          </w:tcPr>
          <w:p w14:paraId="61A55837"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0.977</w:t>
            </w:r>
          </w:p>
        </w:tc>
        <w:tc>
          <w:tcPr>
            <w:tcW w:w="960" w:type="dxa"/>
            <w:tcBorders>
              <w:top w:val="nil"/>
              <w:left w:val="nil"/>
              <w:bottom w:val="nil"/>
              <w:right w:val="nil"/>
            </w:tcBorders>
            <w:shd w:val="clear" w:color="auto" w:fill="auto"/>
            <w:noWrap/>
            <w:vAlign w:val="bottom"/>
            <w:hideMark/>
          </w:tcPr>
          <w:p w14:paraId="1F36119F"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784EB9DB"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0.017</w:t>
            </w:r>
          </w:p>
        </w:tc>
      </w:tr>
      <w:tr w:rsidR="00D50056" w:rsidRPr="00D50056" w14:paraId="7284ECAF" w14:textId="77777777" w:rsidTr="008D0735">
        <w:trPr>
          <w:trHeight w:val="288"/>
        </w:trPr>
        <w:tc>
          <w:tcPr>
            <w:tcW w:w="2420" w:type="dxa"/>
            <w:tcBorders>
              <w:top w:val="nil"/>
              <w:left w:val="nil"/>
              <w:bottom w:val="nil"/>
              <w:right w:val="nil"/>
            </w:tcBorders>
            <w:shd w:val="clear" w:color="auto" w:fill="auto"/>
            <w:noWrap/>
            <w:vAlign w:val="bottom"/>
            <w:hideMark/>
          </w:tcPr>
          <w:p w14:paraId="5FD51FA4"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Ilumatobacter</w:t>
            </w:r>
            <w:proofErr w:type="spellEnd"/>
          </w:p>
        </w:tc>
        <w:tc>
          <w:tcPr>
            <w:tcW w:w="960" w:type="dxa"/>
            <w:tcBorders>
              <w:top w:val="nil"/>
              <w:left w:val="nil"/>
              <w:bottom w:val="nil"/>
              <w:right w:val="nil"/>
            </w:tcBorders>
            <w:shd w:val="clear" w:color="auto" w:fill="auto"/>
            <w:noWrap/>
            <w:vAlign w:val="bottom"/>
            <w:hideMark/>
          </w:tcPr>
          <w:p w14:paraId="0E2BC7F3"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40A261EF"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3093F18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36A6A55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1</w:t>
            </w:r>
          </w:p>
        </w:tc>
        <w:tc>
          <w:tcPr>
            <w:tcW w:w="960" w:type="dxa"/>
            <w:tcBorders>
              <w:top w:val="nil"/>
              <w:left w:val="nil"/>
              <w:bottom w:val="nil"/>
              <w:right w:val="nil"/>
            </w:tcBorders>
            <w:shd w:val="clear" w:color="auto" w:fill="auto"/>
            <w:noWrap/>
            <w:vAlign w:val="bottom"/>
            <w:hideMark/>
          </w:tcPr>
          <w:p w14:paraId="32228CEB"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r>
      <w:tr w:rsidR="00D50056" w:rsidRPr="00D50056" w14:paraId="46A4ACA6" w14:textId="77777777" w:rsidTr="008D0735">
        <w:trPr>
          <w:trHeight w:val="288"/>
        </w:trPr>
        <w:tc>
          <w:tcPr>
            <w:tcW w:w="2420" w:type="dxa"/>
            <w:tcBorders>
              <w:top w:val="nil"/>
              <w:left w:val="nil"/>
              <w:bottom w:val="nil"/>
              <w:right w:val="nil"/>
            </w:tcBorders>
            <w:shd w:val="clear" w:color="auto" w:fill="auto"/>
            <w:noWrap/>
            <w:vAlign w:val="bottom"/>
            <w:hideMark/>
          </w:tcPr>
          <w:p w14:paraId="7078E331"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Tenacibaculum</w:t>
            </w:r>
            <w:proofErr w:type="spellEnd"/>
          </w:p>
        </w:tc>
        <w:tc>
          <w:tcPr>
            <w:tcW w:w="960" w:type="dxa"/>
            <w:tcBorders>
              <w:top w:val="nil"/>
              <w:left w:val="nil"/>
              <w:bottom w:val="nil"/>
              <w:right w:val="nil"/>
            </w:tcBorders>
            <w:shd w:val="clear" w:color="auto" w:fill="auto"/>
            <w:noWrap/>
            <w:vAlign w:val="bottom"/>
            <w:hideMark/>
          </w:tcPr>
          <w:p w14:paraId="68B0C51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6086BC2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0.003</w:t>
            </w:r>
          </w:p>
        </w:tc>
        <w:tc>
          <w:tcPr>
            <w:tcW w:w="960" w:type="dxa"/>
            <w:tcBorders>
              <w:top w:val="nil"/>
              <w:left w:val="nil"/>
              <w:bottom w:val="nil"/>
              <w:right w:val="nil"/>
            </w:tcBorders>
            <w:shd w:val="clear" w:color="000000" w:fill="C6EFCE"/>
            <w:noWrap/>
            <w:vAlign w:val="bottom"/>
            <w:hideMark/>
          </w:tcPr>
          <w:p w14:paraId="2BEE17F7"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0.975</w:t>
            </w:r>
          </w:p>
        </w:tc>
        <w:tc>
          <w:tcPr>
            <w:tcW w:w="960" w:type="dxa"/>
            <w:tcBorders>
              <w:top w:val="nil"/>
              <w:left w:val="nil"/>
              <w:bottom w:val="nil"/>
              <w:right w:val="nil"/>
            </w:tcBorders>
            <w:shd w:val="clear" w:color="auto" w:fill="auto"/>
            <w:noWrap/>
            <w:vAlign w:val="bottom"/>
            <w:hideMark/>
          </w:tcPr>
          <w:p w14:paraId="681A1DB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0.001</w:t>
            </w:r>
          </w:p>
        </w:tc>
        <w:tc>
          <w:tcPr>
            <w:tcW w:w="960" w:type="dxa"/>
            <w:tcBorders>
              <w:top w:val="nil"/>
              <w:left w:val="nil"/>
              <w:bottom w:val="nil"/>
              <w:right w:val="nil"/>
            </w:tcBorders>
            <w:shd w:val="clear" w:color="auto" w:fill="auto"/>
            <w:noWrap/>
            <w:vAlign w:val="bottom"/>
            <w:hideMark/>
          </w:tcPr>
          <w:p w14:paraId="4CF3F902"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0.021</w:t>
            </w:r>
          </w:p>
        </w:tc>
      </w:tr>
      <w:tr w:rsidR="00D50056" w:rsidRPr="00D50056" w14:paraId="4CE8B1C4" w14:textId="77777777" w:rsidTr="008D0735">
        <w:trPr>
          <w:trHeight w:val="288"/>
        </w:trPr>
        <w:tc>
          <w:tcPr>
            <w:tcW w:w="2420" w:type="dxa"/>
            <w:tcBorders>
              <w:top w:val="nil"/>
              <w:left w:val="nil"/>
              <w:bottom w:val="nil"/>
              <w:right w:val="nil"/>
            </w:tcBorders>
            <w:shd w:val="clear" w:color="auto" w:fill="auto"/>
            <w:noWrap/>
            <w:vAlign w:val="bottom"/>
            <w:hideMark/>
          </w:tcPr>
          <w:p w14:paraId="36803DDD" w14:textId="4FA5EA85"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OM60.NOR</w:t>
            </w:r>
            <w:proofErr w:type="gramStart"/>
            <w:r w:rsidRPr="00D50056">
              <w:rPr>
                <w:rFonts w:ascii="Times New Roman" w:eastAsia="Times New Roman" w:hAnsi="Times New Roman" w:cs="Times New Roman"/>
                <w:color w:val="000000" w:themeColor="text1"/>
                <w:kern w:val="0"/>
                <w:sz w:val="24"/>
                <w:szCs w:val="24"/>
                <w:lang w:eastAsia="en-GB"/>
                <w14:ligatures w14:val="none"/>
              </w:rPr>
              <w:t>5.clade</w:t>
            </w:r>
            <w:proofErr w:type="gramEnd"/>
          </w:p>
        </w:tc>
        <w:tc>
          <w:tcPr>
            <w:tcW w:w="960" w:type="dxa"/>
            <w:tcBorders>
              <w:top w:val="nil"/>
              <w:left w:val="nil"/>
              <w:bottom w:val="nil"/>
              <w:right w:val="nil"/>
            </w:tcBorders>
            <w:shd w:val="clear" w:color="auto" w:fill="auto"/>
            <w:noWrap/>
            <w:vAlign w:val="bottom"/>
            <w:hideMark/>
          </w:tcPr>
          <w:p w14:paraId="70D20DCA"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4567FBAA"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0.015</w:t>
            </w:r>
          </w:p>
        </w:tc>
        <w:tc>
          <w:tcPr>
            <w:tcW w:w="960" w:type="dxa"/>
            <w:tcBorders>
              <w:top w:val="nil"/>
              <w:left w:val="nil"/>
              <w:bottom w:val="nil"/>
              <w:right w:val="nil"/>
            </w:tcBorders>
            <w:shd w:val="clear" w:color="auto" w:fill="auto"/>
            <w:noWrap/>
            <w:vAlign w:val="bottom"/>
            <w:hideMark/>
          </w:tcPr>
          <w:p w14:paraId="412E773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0.007</w:t>
            </w:r>
          </w:p>
        </w:tc>
        <w:tc>
          <w:tcPr>
            <w:tcW w:w="960" w:type="dxa"/>
            <w:tcBorders>
              <w:top w:val="nil"/>
              <w:left w:val="nil"/>
              <w:bottom w:val="nil"/>
              <w:right w:val="nil"/>
            </w:tcBorders>
            <w:shd w:val="clear" w:color="auto" w:fill="auto"/>
            <w:noWrap/>
            <w:vAlign w:val="bottom"/>
            <w:hideMark/>
          </w:tcPr>
          <w:p w14:paraId="2EA00CEA"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4D1C2C9F"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0.978</w:t>
            </w:r>
          </w:p>
        </w:tc>
      </w:tr>
      <w:tr w:rsidR="00D50056" w:rsidRPr="00D50056" w14:paraId="65558DDC" w14:textId="77777777" w:rsidTr="008D0735">
        <w:trPr>
          <w:trHeight w:val="288"/>
        </w:trPr>
        <w:tc>
          <w:tcPr>
            <w:tcW w:w="2420" w:type="dxa"/>
            <w:tcBorders>
              <w:top w:val="nil"/>
              <w:left w:val="nil"/>
              <w:bottom w:val="nil"/>
              <w:right w:val="nil"/>
            </w:tcBorders>
            <w:shd w:val="clear" w:color="auto" w:fill="auto"/>
            <w:noWrap/>
            <w:vAlign w:val="bottom"/>
            <w:hideMark/>
          </w:tcPr>
          <w:p w14:paraId="15F89C86"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proofErr w:type="spellStart"/>
            <w:r w:rsidRPr="00D50056">
              <w:rPr>
                <w:rFonts w:ascii="Times New Roman" w:eastAsia="Times New Roman" w:hAnsi="Times New Roman" w:cs="Times New Roman"/>
                <w:color w:val="000000" w:themeColor="text1"/>
                <w:kern w:val="0"/>
                <w:sz w:val="24"/>
                <w:szCs w:val="24"/>
                <w:lang w:eastAsia="en-GB"/>
                <w14:ligatures w14:val="none"/>
              </w:rPr>
              <w:t>Clade_Ia</w:t>
            </w:r>
            <w:proofErr w:type="spellEnd"/>
          </w:p>
        </w:tc>
        <w:tc>
          <w:tcPr>
            <w:tcW w:w="960" w:type="dxa"/>
            <w:tcBorders>
              <w:top w:val="nil"/>
              <w:left w:val="nil"/>
              <w:bottom w:val="nil"/>
              <w:right w:val="nil"/>
            </w:tcBorders>
            <w:shd w:val="clear" w:color="auto" w:fill="auto"/>
            <w:noWrap/>
            <w:vAlign w:val="bottom"/>
            <w:hideMark/>
          </w:tcPr>
          <w:p w14:paraId="7D997ED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04A501B7"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0.998</w:t>
            </w:r>
          </w:p>
        </w:tc>
        <w:tc>
          <w:tcPr>
            <w:tcW w:w="960" w:type="dxa"/>
            <w:tcBorders>
              <w:top w:val="nil"/>
              <w:left w:val="nil"/>
              <w:bottom w:val="nil"/>
              <w:right w:val="nil"/>
            </w:tcBorders>
            <w:shd w:val="clear" w:color="auto" w:fill="auto"/>
            <w:noWrap/>
            <w:vAlign w:val="bottom"/>
            <w:hideMark/>
          </w:tcPr>
          <w:p w14:paraId="493F6EB8"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21876D40"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6376F302"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0.002</w:t>
            </w:r>
          </w:p>
        </w:tc>
      </w:tr>
      <w:tr w:rsidR="00D50056" w:rsidRPr="00D50056" w14:paraId="67A8EB07" w14:textId="77777777" w:rsidTr="008D0735">
        <w:trPr>
          <w:trHeight w:val="288"/>
        </w:trPr>
        <w:tc>
          <w:tcPr>
            <w:tcW w:w="2420" w:type="dxa"/>
            <w:tcBorders>
              <w:top w:val="nil"/>
              <w:left w:val="nil"/>
              <w:bottom w:val="nil"/>
              <w:right w:val="nil"/>
            </w:tcBorders>
            <w:shd w:val="clear" w:color="auto" w:fill="auto"/>
            <w:noWrap/>
            <w:vAlign w:val="bottom"/>
            <w:hideMark/>
          </w:tcPr>
          <w:p w14:paraId="1E300D9C"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NS4_marine_group</w:t>
            </w:r>
          </w:p>
        </w:tc>
        <w:tc>
          <w:tcPr>
            <w:tcW w:w="960" w:type="dxa"/>
            <w:tcBorders>
              <w:top w:val="nil"/>
              <w:left w:val="nil"/>
              <w:bottom w:val="nil"/>
              <w:right w:val="nil"/>
            </w:tcBorders>
            <w:shd w:val="clear" w:color="auto" w:fill="auto"/>
            <w:noWrap/>
            <w:vAlign w:val="bottom"/>
            <w:hideMark/>
          </w:tcPr>
          <w:p w14:paraId="3486E799"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366FAED3"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0.992</w:t>
            </w:r>
          </w:p>
        </w:tc>
        <w:tc>
          <w:tcPr>
            <w:tcW w:w="960" w:type="dxa"/>
            <w:tcBorders>
              <w:top w:val="nil"/>
              <w:left w:val="nil"/>
              <w:bottom w:val="nil"/>
              <w:right w:val="nil"/>
            </w:tcBorders>
            <w:shd w:val="clear" w:color="auto" w:fill="auto"/>
            <w:noWrap/>
            <w:vAlign w:val="bottom"/>
            <w:hideMark/>
          </w:tcPr>
          <w:p w14:paraId="7592B11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17A184E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2A750E0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0.008</w:t>
            </w:r>
          </w:p>
        </w:tc>
      </w:tr>
      <w:tr w:rsidR="00D50056" w:rsidRPr="00D50056" w14:paraId="75ECD7BB" w14:textId="77777777" w:rsidTr="008D0735">
        <w:trPr>
          <w:trHeight w:val="288"/>
        </w:trPr>
        <w:tc>
          <w:tcPr>
            <w:tcW w:w="2420" w:type="dxa"/>
            <w:tcBorders>
              <w:top w:val="nil"/>
              <w:left w:val="nil"/>
              <w:bottom w:val="nil"/>
              <w:right w:val="nil"/>
            </w:tcBorders>
            <w:shd w:val="clear" w:color="auto" w:fill="auto"/>
            <w:noWrap/>
            <w:vAlign w:val="bottom"/>
            <w:hideMark/>
          </w:tcPr>
          <w:p w14:paraId="564D515F"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Luteolibacter</w:t>
            </w:r>
            <w:proofErr w:type="spellEnd"/>
          </w:p>
        </w:tc>
        <w:tc>
          <w:tcPr>
            <w:tcW w:w="960" w:type="dxa"/>
            <w:tcBorders>
              <w:top w:val="nil"/>
              <w:left w:val="nil"/>
              <w:bottom w:val="nil"/>
              <w:right w:val="nil"/>
            </w:tcBorders>
            <w:shd w:val="clear" w:color="auto" w:fill="auto"/>
            <w:noWrap/>
            <w:vAlign w:val="bottom"/>
            <w:hideMark/>
          </w:tcPr>
          <w:p w14:paraId="6F377D94"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3ED98F53"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3B5C4708"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5E1DDC9D"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0.999</w:t>
            </w:r>
          </w:p>
        </w:tc>
        <w:tc>
          <w:tcPr>
            <w:tcW w:w="960" w:type="dxa"/>
            <w:tcBorders>
              <w:top w:val="nil"/>
              <w:left w:val="nil"/>
              <w:bottom w:val="nil"/>
              <w:right w:val="nil"/>
            </w:tcBorders>
            <w:shd w:val="clear" w:color="auto" w:fill="auto"/>
            <w:noWrap/>
            <w:vAlign w:val="bottom"/>
            <w:hideMark/>
          </w:tcPr>
          <w:p w14:paraId="3AA563A7"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r>
      <w:tr w:rsidR="00D50056" w:rsidRPr="00D50056" w14:paraId="47BAACA3" w14:textId="77777777" w:rsidTr="008D0735">
        <w:trPr>
          <w:trHeight w:val="288"/>
        </w:trPr>
        <w:tc>
          <w:tcPr>
            <w:tcW w:w="2420" w:type="dxa"/>
            <w:tcBorders>
              <w:top w:val="nil"/>
              <w:left w:val="nil"/>
              <w:bottom w:val="nil"/>
              <w:right w:val="nil"/>
            </w:tcBorders>
            <w:shd w:val="clear" w:color="auto" w:fill="auto"/>
            <w:noWrap/>
            <w:vAlign w:val="bottom"/>
            <w:hideMark/>
          </w:tcPr>
          <w:p w14:paraId="1A1D0783"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SAR92_clade</w:t>
            </w:r>
          </w:p>
        </w:tc>
        <w:tc>
          <w:tcPr>
            <w:tcW w:w="960" w:type="dxa"/>
            <w:tcBorders>
              <w:top w:val="nil"/>
              <w:left w:val="nil"/>
              <w:bottom w:val="nil"/>
              <w:right w:val="nil"/>
            </w:tcBorders>
            <w:shd w:val="clear" w:color="auto" w:fill="auto"/>
            <w:noWrap/>
            <w:vAlign w:val="bottom"/>
            <w:hideMark/>
          </w:tcPr>
          <w:p w14:paraId="66B5F9B0"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6E38D19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0.003</w:t>
            </w:r>
          </w:p>
        </w:tc>
        <w:tc>
          <w:tcPr>
            <w:tcW w:w="960" w:type="dxa"/>
            <w:tcBorders>
              <w:top w:val="nil"/>
              <w:left w:val="nil"/>
              <w:bottom w:val="nil"/>
              <w:right w:val="nil"/>
            </w:tcBorders>
            <w:shd w:val="clear" w:color="auto" w:fill="auto"/>
            <w:noWrap/>
            <w:vAlign w:val="bottom"/>
            <w:hideMark/>
          </w:tcPr>
          <w:p w14:paraId="14CE7DD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0.013</w:t>
            </w:r>
          </w:p>
        </w:tc>
        <w:tc>
          <w:tcPr>
            <w:tcW w:w="960" w:type="dxa"/>
            <w:tcBorders>
              <w:top w:val="nil"/>
              <w:left w:val="nil"/>
              <w:bottom w:val="nil"/>
              <w:right w:val="nil"/>
            </w:tcBorders>
            <w:shd w:val="clear" w:color="auto" w:fill="auto"/>
            <w:noWrap/>
            <w:vAlign w:val="bottom"/>
            <w:hideMark/>
          </w:tcPr>
          <w:p w14:paraId="50BE095A"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2579ABA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0.984</w:t>
            </w:r>
          </w:p>
        </w:tc>
      </w:tr>
      <w:tr w:rsidR="00D50056" w:rsidRPr="00D50056" w14:paraId="40FFCC99" w14:textId="77777777" w:rsidTr="008D0735">
        <w:trPr>
          <w:trHeight w:val="288"/>
        </w:trPr>
        <w:tc>
          <w:tcPr>
            <w:tcW w:w="2420" w:type="dxa"/>
            <w:tcBorders>
              <w:top w:val="nil"/>
              <w:left w:val="nil"/>
              <w:bottom w:val="nil"/>
              <w:right w:val="nil"/>
            </w:tcBorders>
            <w:shd w:val="clear" w:color="auto" w:fill="auto"/>
            <w:noWrap/>
            <w:vAlign w:val="bottom"/>
            <w:hideMark/>
          </w:tcPr>
          <w:p w14:paraId="5F7DBEEE"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OM43_clade</w:t>
            </w:r>
          </w:p>
        </w:tc>
        <w:tc>
          <w:tcPr>
            <w:tcW w:w="960" w:type="dxa"/>
            <w:tcBorders>
              <w:top w:val="nil"/>
              <w:left w:val="nil"/>
              <w:bottom w:val="nil"/>
              <w:right w:val="nil"/>
            </w:tcBorders>
            <w:shd w:val="clear" w:color="auto" w:fill="auto"/>
            <w:noWrap/>
            <w:vAlign w:val="bottom"/>
            <w:hideMark/>
          </w:tcPr>
          <w:p w14:paraId="7612A8D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44E548E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0.999</w:t>
            </w:r>
          </w:p>
        </w:tc>
        <w:tc>
          <w:tcPr>
            <w:tcW w:w="960" w:type="dxa"/>
            <w:tcBorders>
              <w:top w:val="nil"/>
              <w:left w:val="nil"/>
              <w:bottom w:val="nil"/>
              <w:right w:val="nil"/>
            </w:tcBorders>
            <w:shd w:val="clear" w:color="auto" w:fill="auto"/>
            <w:noWrap/>
            <w:vAlign w:val="bottom"/>
            <w:hideMark/>
          </w:tcPr>
          <w:p w14:paraId="2B29BFDF"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7BB2A992"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102044E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0.001</w:t>
            </w:r>
          </w:p>
        </w:tc>
      </w:tr>
      <w:tr w:rsidR="00D50056" w:rsidRPr="00D50056" w14:paraId="4FB0C60E" w14:textId="77777777" w:rsidTr="008D0735">
        <w:trPr>
          <w:trHeight w:val="288"/>
        </w:trPr>
        <w:tc>
          <w:tcPr>
            <w:tcW w:w="2420" w:type="dxa"/>
            <w:tcBorders>
              <w:top w:val="nil"/>
              <w:left w:val="nil"/>
              <w:bottom w:val="nil"/>
              <w:right w:val="nil"/>
            </w:tcBorders>
            <w:shd w:val="clear" w:color="auto" w:fill="auto"/>
            <w:noWrap/>
            <w:vAlign w:val="bottom"/>
            <w:hideMark/>
          </w:tcPr>
          <w:p w14:paraId="3058E765"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SUP05_cluster</w:t>
            </w:r>
          </w:p>
        </w:tc>
        <w:tc>
          <w:tcPr>
            <w:tcW w:w="960" w:type="dxa"/>
            <w:tcBorders>
              <w:top w:val="nil"/>
              <w:left w:val="nil"/>
              <w:bottom w:val="nil"/>
              <w:right w:val="nil"/>
            </w:tcBorders>
            <w:shd w:val="clear" w:color="auto" w:fill="auto"/>
            <w:noWrap/>
            <w:vAlign w:val="bottom"/>
            <w:hideMark/>
          </w:tcPr>
          <w:p w14:paraId="5DB1D10D"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09ADC4E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0.999</w:t>
            </w:r>
          </w:p>
        </w:tc>
        <w:tc>
          <w:tcPr>
            <w:tcW w:w="960" w:type="dxa"/>
            <w:tcBorders>
              <w:top w:val="nil"/>
              <w:left w:val="nil"/>
              <w:bottom w:val="nil"/>
              <w:right w:val="nil"/>
            </w:tcBorders>
            <w:shd w:val="clear" w:color="auto" w:fill="auto"/>
            <w:noWrap/>
            <w:vAlign w:val="bottom"/>
            <w:hideMark/>
          </w:tcPr>
          <w:p w14:paraId="6A66A774"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7F33046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633DAA07"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0.001</w:t>
            </w:r>
          </w:p>
        </w:tc>
      </w:tr>
      <w:tr w:rsidR="00D50056" w:rsidRPr="00D50056" w14:paraId="66A978BC" w14:textId="77777777" w:rsidTr="008D0735">
        <w:trPr>
          <w:trHeight w:val="288"/>
        </w:trPr>
        <w:tc>
          <w:tcPr>
            <w:tcW w:w="2420" w:type="dxa"/>
            <w:tcBorders>
              <w:top w:val="nil"/>
              <w:left w:val="nil"/>
              <w:bottom w:val="nil"/>
              <w:right w:val="nil"/>
            </w:tcBorders>
            <w:shd w:val="clear" w:color="auto" w:fill="auto"/>
            <w:noWrap/>
            <w:vAlign w:val="bottom"/>
            <w:hideMark/>
          </w:tcPr>
          <w:p w14:paraId="4BAAD60F" w14:textId="77777777" w:rsidR="00D7279A" w:rsidRPr="00D50056" w:rsidRDefault="00D7279A" w:rsidP="00D7279A">
            <w:pPr>
              <w:spacing w:after="0" w:line="240" w:lineRule="auto"/>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MB11C04_marine_group</w:t>
            </w:r>
          </w:p>
        </w:tc>
        <w:tc>
          <w:tcPr>
            <w:tcW w:w="960" w:type="dxa"/>
            <w:tcBorders>
              <w:top w:val="nil"/>
              <w:left w:val="nil"/>
              <w:bottom w:val="nil"/>
              <w:right w:val="nil"/>
            </w:tcBorders>
            <w:shd w:val="clear" w:color="auto" w:fill="auto"/>
            <w:noWrap/>
            <w:vAlign w:val="bottom"/>
            <w:hideMark/>
          </w:tcPr>
          <w:p w14:paraId="73E2E88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62FF25CF"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0.996</w:t>
            </w:r>
          </w:p>
        </w:tc>
        <w:tc>
          <w:tcPr>
            <w:tcW w:w="960" w:type="dxa"/>
            <w:tcBorders>
              <w:top w:val="nil"/>
              <w:left w:val="nil"/>
              <w:bottom w:val="nil"/>
              <w:right w:val="nil"/>
            </w:tcBorders>
            <w:shd w:val="clear" w:color="auto" w:fill="auto"/>
            <w:noWrap/>
            <w:vAlign w:val="bottom"/>
            <w:hideMark/>
          </w:tcPr>
          <w:p w14:paraId="715A5AD3"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325B4EAF"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73E6572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0.004</w:t>
            </w:r>
          </w:p>
        </w:tc>
      </w:tr>
      <w:tr w:rsidR="00D50056" w:rsidRPr="00D50056" w14:paraId="745FD998" w14:textId="77777777" w:rsidTr="008D0735">
        <w:trPr>
          <w:trHeight w:val="288"/>
        </w:trPr>
        <w:tc>
          <w:tcPr>
            <w:tcW w:w="2420" w:type="dxa"/>
            <w:tcBorders>
              <w:top w:val="nil"/>
              <w:left w:val="nil"/>
              <w:bottom w:val="nil"/>
              <w:right w:val="nil"/>
            </w:tcBorders>
            <w:shd w:val="clear" w:color="auto" w:fill="auto"/>
            <w:noWrap/>
            <w:vAlign w:val="bottom"/>
            <w:hideMark/>
          </w:tcPr>
          <w:p w14:paraId="0E89A5EF"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Polaribacter</w:t>
            </w:r>
            <w:proofErr w:type="spellEnd"/>
          </w:p>
        </w:tc>
        <w:tc>
          <w:tcPr>
            <w:tcW w:w="960" w:type="dxa"/>
            <w:tcBorders>
              <w:top w:val="nil"/>
              <w:left w:val="nil"/>
              <w:bottom w:val="nil"/>
              <w:right w:val="nil"/>
            </w:tcBorders>
            <w:shd w:val="clear" w:color="auto" w:fill="auto"/>
            <w:noWrap/>
            <w:vAlign w:val="bottom"/>
            <w:hideMark/>
          </w:tcPr>
          <w:p w14:paraId="51AF68F0"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515991F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0.005</w:t>
            </w:r>
          </w:p>
        </w:tc>
        <w:tc>
          <w:tcPr>
            <w:tcW w:w="960" w:type="dxa"/>
            <w:tcBorders>
              <w:top w:val="nil"/>
              <w:left w:val="nil"/>
              <w:bottom w:val="nil"/>
              <w:right w:val="nil"/>
            </w:tcBorders>
            <w:shd w:val="clear" w:color="auto" w:fill="auto"/>
            <w:noWrap/>
            <w:vAlign w:val="bottom"/>
            <w:hideMark/>
          </w:tcPr>
          <w:p w14:paraId="74423F5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0.015</w:t>
            </w:r>
          </w:p>
        </w:tc>
        <w:tc>
          <w:tcPr>
            <w:tcW w:w="960" w:type="dxa"/>
            <w:tcBorders>
              <w:top w:val="nil"/>
              <w:left w:val="nil"/>
              <w:bottom w:val="nil"/>
              <w:right w:val="nil"/>
            </w:tcBorders>
            <w:shd w:val="clear" w:color="auto" w:fill="auto"/>
            <w:noWrap/>
            <w:vAlign w:val="bottom"/>
            <w:hideMark/>
          </w:tcPr>
          <w:p w14:paraId="2C85FCA6"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0.001</w:t>
            </w:r>
          </w:p>
        </w:tc>
        <w:tc>
          <w:tcPr>
            <w:tcW w:w="960" w:type="dxa"/>
            <w:tcBorders>
              <w:top w:val="nil"/>
              <w:left w:val="nil"/>
              <w:bottom w:val="nil"/>
              <w:right w:val="nil"/>
            </w:tcBorders>
            <w:shd w:val="clear" w:color="000000" w:fill="C6EFCE"/>
            <w:noWrap/>
            <w:vAlign w:val="bottom"/>
            <w:hideMark/>
          </w:tcPr>
          <w:p w14:paraId="2B3A3DC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0.98</w:t>
            </w:r>
          </w:p>
        </w:tc>
      </w:tr>
      <w:tr w:rsidR="00D50056" w:rsidRPr="00D50056" w14:paraId="467EDEB5" w14:textId="77777777" w:rsidTr="008D0735">
        <w:trPr>
          <w:trHeight w:val="288"/>
        </w:trPr>
        <w:tc>
          <w:tcPr>
            <w:tcW w:w="2420" w:type="dxa"/>
            <w:tcBorders>
              <w:top w:val="nil"/>
              <w:left w:val="nil"/>
              <w:bottom w:val="nil"/>
              <w:right w:val="nil"/>
            </w:tcBorders>
            <w:shd w:val="clear" w:color="auto" w:fill="auto"/>
            <w:noWrap/>
            <w:vAlign w:val="bottom"/>
            <w:hideMark/>
          </w:tcPr>
          <w:p w14:paraId="1C2B9D2C"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Roseibacillus</w:t>
            </w:r>
            <w:proofErr w:type="spellEnd"/>
          </w:p>
        </w:tc>
        <w:tc>
          <w:tcPr>
            <w:tcW w:w="960" w:type="dxa"/>
            <w:tcBorders>
              <w:top w:val="nil"/>
              <w:left w:val="nil"/>
              <w:bottom w:val="nil"/>
              <w:right w:val="nil"/>
            </w:tcBorders>
            <w:shd w:val="clear" w:color="auto" w:fill="auto"/>
            <w:noWrap/>
            <w:vAlign w:val="bottom"/>
            <w:hideMark/>
          </w:tcPr>
          <w:p w14:paraId="50396BB0"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45E51C73"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0.026</w:t>
            </w:r>
          </w:p>
        </w:tc>
        <w:tc>
          <w:tcPr>
            <w:tcW w:w="960" w:type="dxa"/>
            <w:tcBorders>
              <w:top w:val="nil"/>
              <w:left w:val="nil"/>
              <w:bottom w:val="nil"/>
              <w:right w:val="nil"/>
            </w:tcBorders>
            <w:shd w:val="clear" w:color="auto" w:fill="auto"/>
            <w:noWrap/>
            <w:vAlign w:val="bottom"/>
            <w:hideMark/>
          </w:tcPr>
          <w:p w14:paraId="018135A2"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54F330C3"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10A2896D"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0.973</w:t>
            </w:r>
          </w:p>
        </w:tc>
      </w:tr>
      <w:tr w:rsidR="00D50056" w:rsidRPr="00D50056" w14:paraId="7006E6F7" w14:textId="77777777" w:rsidTr="008D0735">
        <w:trPr>
          <w:trHeight w:val="288"/>
        </w:trPr>
        <w:tc>
          <w:tcPr>
            <w:tcW w:w="2420" w:type="dxa"/>
            <w:tcBorders>
              <w:top w:val="nil"/>
              <w:left w:val="nil"/>
              <w:bottom w:val="nil"/>
              <w:right w:val="nil"/>
            </w:tcBorders>
            <w:shd w:val="clear" w:color="auto" w:fill="auto"/>
            <w:noWrap/>
            <w:vAlign w:val="bottom"/>
            <w:hideMark/>
          </w:tcPr>
          <w:p w14:paraId="0C32A3DE"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Pseudohongiella</w:t>
            </w:r>
            <w:proofErr w:type="spellEnd"/>
          </w:p>
        </w:tc>
        <w:tc>
          <w:tcPr>
            <w:tcW w:w="960" w:type="dxa"/>
            <w:tcBorders>
              <w:top w:val="nil"/>
              <w:left w:val="nil"/>
              <w:bottom w:val="nil"/>
              <w:right w:val="nil"/>
            </w:tcBorders>
            <w:shd w:val="clear" w:color="auto" w:fill="auto"/>
            <w:noWrap/>
            <w:vAlign w:val="bottom"/>
            <w:hideMark/>
          </w:tcPr>
          <w:p w14:paraId="0DC53486"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617CA6F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0.023</w:t>
            </w:r>
          </w:p>
        </w:tc>
        <w:tc>
          <w:tcPr>
            <w:tcW w:w="960" w:type="dxa"/>
            <w:tcBorders>
              <w:top w:val="nil"/>
              <w:left w:val="nil"/>
              <w:bottom w:val="nil"/>
              <w:right w:val="nil"/>
            </w:tcBorders>
            <w:shd w:val="clear" w:color="auto" w:fill="auto"/>
            <w:noWrap/>
            <w:vAlign w:val="bottom"/>
            <w:hideMark/>
          </w:tcPr>
          <w:p w14:paraId="061EF52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6CAEB5D2"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05823A6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0.977</w:t>
            </w:r>
          </w:p>
        </w:tc>
      </w:tr>
      <w:tr w:rsidR="00D50056" w:rsidRPr="00D50056" w14:paraId="047834FB" w14:textId="77777777" w:rsidTr="008D0735">
        <w:trPr>
          <w:trHeight w:val="288"/>
        </w:trPr>
        <w:tc>
          <w:tcPr>
            <w:tcW w:w="2420" w:type="dxa"/>
            <w:tcBorders>
              <w:top w:val="nil"/>
              <w:left w:val="nil"/>
              <w:bottom w:val="nil"/>
              <w:right w:val="nil"/>
            </w:tcBorders>
            <w:shd w:val="clear" w:color="auto" w:fill="auto"/>
            <w:noWrap/>
            <w:vAlign w:val="bottom"/>
            <w:hideMark/>
          </w:tcPr>
          <w:p w14:paraId="53D78D5C"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proofErr w:type="spellStart"/>
            <w:r w:rsidRPr="00D50056">
              <w:rPr>
                <w:rFonts w:ascii="Times New Roman" w:eastAsia="Times New Roman" w:hAnsi="Times New Roman" w:cs="Times New Roman"/>
                <w:i/>
                <w:iCs/>
                <w:color w:val="000000" w:themeColor="text1"/>
                <w:kern w:val="0"/>
                <w:sz w:val="24"/>
                <w:szCs w:val="24"/>
                <w:lang w:eastAsia="en-GB"/>
                <w14:ligatures w14:val="none"/>
              </w:rPr>
              <w:t>Blastopirellula</w:t>
            </w:r>
            <w:proofErr w:type="spellEnd"/>
          </w:p>
        </w:tc>
        <w:tc>
          <w:tcPr>
            <w:tcW w:w="960" w:type="dxa"/>
            <w:tcBorders>
              <w:top w:val="nil"/>
              <w:left w:val="nil"/>
              <w:bottom w:val="nil"/>
              <w:right w:val="nil"/>
            </w:tcBorders>
            <w:shd w:val="clear" w:color="auto" w:fill="auto"/>
            <w:noWrap/>
            <w:vAlign w:val="bottom"/>
            <w:hideMark/>
          </w:tcPr>
          <w:p w14:paraId="0F56F78A"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166318F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0.113</w:t>
            </w:r>
          </w:p>
        </w:tc>
        <w:tc>
          <w:tcPr>
            <w:tcW w:w="960" w:type="dxa"/>
            <w:tcBorders>
              <w:top w:val="nil"/>
              <w:left w:val="nil"/>
              <w:bottom w:val="nil"/>
              <w:right w:val="nil"/>
            </w:tcBorders>
            <w:shd w:val="clear" w:color="auto" w:fill="auto"/>
            <w:noWrap/>
            <w:vAlign w:val="bottom"/>
            <w:hideMark/>
          </w:tcPr>
          <w:p w14:paraId="72C084AE"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auto" w:fill="auto"/>
            <w:noWrap/>
            <w:vAlign w:val="bottom"/>
            <w:hideMark/>
          </w:tcPr>
          <w:p w14:paraId="5EAEEAB7"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nil"/>
              <w:right w:val="nil"/>
            </w:tcBorders>
            <w:shd w:val="clear" w:color="000000" w:fill="C6EFCE"/>
            <w:noWrap/>
            <w:vAlign w:val="bottom"/>
            <w:hideMark/>
          </w:tcPr>
          <w:p w14:paraId="776F50B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0.886</w:t>
            </w:r>
          </w:p>
        </w:tc>
      </w:tr>
      <w:tr w:rsidR="00D50056" w:rsidRPr="00D50056" w14:paraId="409667D0" w14:textId="77777777" w:rsidTr="008D0735">
        <w:trPr>
          <w:trHeight w:val="288"/>
        </w:trPr>
        <w:tc>
          <w:tcPr>
            <w:tcW w:w="2420" w:type="dxa"/>
            <w:tcBorders>
              <w:top w:val="nil"/>
              <w:left w:val="nil"/>
              <w:bottom w:val="single" w:sz="4" w:space="0" w:color="auto"/>
              <w:right w:val="nil"/>
            </w:tcBorders>
            <w:shd w:val="clear" w:color="auto" w:fill="auto"/>
            <w:noWrap/>
            <w:vAlign w:val="bottom"/>
            <w:hideMark/>
          </w:tcPr>
          <w:p w14:paraId="1295332A" w14:textId="77777777" w:rsidR="00D7279A" w:rsidRPr="00D50056" w:rsidRDefault="00D7279A" w:rsidP="00D7279A">
            <w:pPr>
              <w:spacing w:after="0" w:line="240" w:lineRule="auto"/>
              <w:rPr>
                <w:rFonts w:ascii="Times New Roman" w:eastAsia="Times New Roman" w:hAnsi="Times New Roman" w:cs="Times New Roman"/>
                <w:i/>
                <w:iCs/>
                <w:color w:val="000000" w:themeColor="text1"/>
                <w:kern w:val="0"/>
                <w:sz w:val="24"/>
                <w:szCs w:val="24"/>
                <w:lang w:eastAsia="en-GB"/>
                <w14:ligatures w14:val="none"/>
              </w:rPr>
            </w:pPr>
            <w:r w:rsidRPr="00D50056">
              <w:rPr>
                <w:rFonts w:ascii="Times New Roman" w:eastAsia="Times New Roman" w:hAnsi="Times New Roman" w:cs="Times New Roman"/>
                <w:i/>
                <w:iCs/>
                <w:color w:val="000000" w:themeColor="text1"/>
                <w:kern w:val="0"/>
                <w:sz w:val="24"/>
                <w:szCs w:val="24"/>
                <w:lang w:eastAsia="en-GB"/>
                <w14:ligatures w14:val="none"/>
              </w:rPr>
              <w:t>Formosa</w:t>
            </w:r>
          </w:p>
        </w:tc>
        <w:tc>
          <w:tcPr>
            <w:tcW w:w="960" w:type="dxa"/>
            <w:tcBorders>
              <w:top w:val="nil"/>
              <w:left w:val="nil"/>
              <w:bottom w:val="single" w:sz="4" w:space="0" w:color="auto"/>
              <w:right w:val="nil"/>
            </w:tcBorders>
            <w:shd w:val="clear" w:color="auto" w:fill="auto"/>
            <w:noWrap/>
            <w:vAlign w:val="bottom"/>
            <w:hideMark/>
          </w:tcPr>
          <w:p w14:paraId="00D88BA8"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single" w:sz="4" w:space="0" w:color="auto"/>
              <w:right w:val="nil"/>
            </w:tcBorders>
            <w:shd w:val="clear" w:color="auto" w:fill="auto"/>
            <w:noWrap/>
            <w:vAlign w:val="bottom"/>
            <w:hideMark/>
          </w:tcPr>
          <w:p w14:paraId="0E7264C1"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0.002</w:t>
            </w:r>
          </w:p>
        </w:tc>
        <w:tc>
          <w:tcPr>
            <w:tcW w:w="960" w:type="dxa"/>
            <w:tcBorders>
              <w:top w:val="nil"/>
              <w:left w:val="nil"/>
              <w:bottom w:val="single" w:sz="4" w:space="0" w:color="auto"/>
              <w:right w:val="nil"/>
            </w:tcBorders>
            <w:shd w:val="clear" w:color="auto" w:fill="auto"/>
            <w:noWrap/>
            <w:vAlign w:val="bottom"/>
            <w:hideMark/>
          </w:tcPr>
          <w:p w14:paraId="559006D9"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single" w:sz="4" w:space="0" w:color="auto"/>
              <w:right w:val="nil"/>
            </w:tcBorders>
            <w:shd w:val="clear" w:color="auto" w:fill="auto"/>
            <w:noWrap/>
            <w:vAlign w:val="bottom"/>
            <w:hideMark/>
          </w:tcPr>
          <w:p w14:paraId="116383CC"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w:t>
            </w:r>
          </w:p>
        </w:tc>
        <w:tc>
          <w:tcPr>
            <w:tcW w:w="960" w:type="dxa"/>
            <w:tcBorders>
              <w:top w:val="nil"/>
              <w:left w:val="nil"/>
              <w:bottom w:val="single" w:sz="4" w:space="0" w:color="auto"/>
              <w:right w:val="nil"/>
            </w:tcBorders>
            <w:shd w:val="clear" w:color="000000" w:fill="C6EFCE"/>
            <w:noWrap/>
            <w:vAlign w:val="bottom"/>
            <w:hideMark/>
          </w:tcPr>
          <w:p w14:paraId="31C3D385" w14:textId="77777777" w:rsidR="00D7279A" w:rsidRPr="00D50056" w:rsidRDefault="00D7279A" w:rsidP="00D7279A">
            <w:pPr>
              <w:spacing w:after="0" w:line="240" w:lineRule="auto"/>
              <w:jc w:val="right"/>
              <w:rPr>
                <w:rFonts w:ascii="Times New Roman" w:eastAsia="Times New Roman" w:hAnsi="Times New Roman" w:cs="Times New Roman"/>
                <w:color w:val="000000" w:themeColor="text1"/>
                <w:kern w:val="0"/>
                <w:sz w:val="24"/>
                <w:szCs w:val="24"/>
                <w:lang w:eastAsia="en-GB"/>
                <w14:ligatures w14:val="none"/>
              </w:rPr>
            </w:pPr>
            <w:r w:rsidRPr="00D50056">
              <w:rPr>
                <w:rFonts w:ascii="Times New Roman" w:eastAsia="Times New Roman" w:hAnsi="Times New Roman" w:cs="Times New Roman"/>
                <w:color w:val="000000" w:themeColor="text1"/>
                <w:kern w:val="0"/>
                <w:sz w:val="24"/>
                <w:szCs w:val="24"/>
                <w:lang w:eastAsia="en-GB"/>
                <w14:ligatures w14:val="none"/>
              </w:rPr>
              <w:t>0.998</w:t>
            </w:r>
          </w:p>
        </w:tc>
      </w:tr>
    </w:tbl>
    <w:p w14:paraId="65196FE0" w14:textId="77777777" w:rsidR="00D7279A" w:rsidRPr="00D50056" w:rsidRDefault="00D7279A" w:rsidP="00D7279A">
      <w:pPr>
        <w:spacing w:line="240" w:lineRule="auto"/>
        <w:jc w:val="both"/>
        <w:rPr>
          <w:rFonts w:ascii="Times New Roman" w:eastAsiaTheme="minorEastAsia" w:hAnsi="Times New Roman" w:cs="Times New Roman"/>
          <w:b/>
          <w:bCs/>
          <w:i/>
          <w:iCs/>
          <w:color w:val="000000" w:themeColor="text1"/>
          <w:kern w:val="0"/>
          <w:sz w:val="24"/>
          <w:szCs w:val="24"/>
          <w14:ligatures w14:val="none"/>
        </w:rPr>
      </w:pPr>
    </w:p>
    <w:p w14:paraId="1BE5D1FF" w14:textId="2A2A3CEA"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Table S</w:t>
      </w:r>
      <w:r w:rsidR="00436F81" w:rsidRPr="00D50056">
        <w:rPr>
          <w:rFonts w:ascii="Times New Roman" w:eastAsiaTheme="minorEastAsia" w:hAnsi="Times New Roman" w:cs="Times New Roman"/>
          <w:b/>
          <w:bCs/>
          <w:color w:val="000000" w:themeColor="text1"/>
          <w:kern w:val="0"/>
          <w:sz w:val="24"/>
          <w:szCs w:val="24"/>
          <w14:ligatures w14:val="none"/>
        </w:rPr>
        <w:t>8</w:t>
      </w:r>
      <w:r w:rsidRPr="00D50056">
        <w:rPr>
          <w:rFonts w:ascii="Times New Roman" w:eastAsiaTheme="minorEastAsia" w:hAnsi="Times New Roman" w:cs="Times New Roman"/>
          <w:color w:val="000000" w:themeColor="text1"/>
          <w:kern w:val="0"/>
          <w:sz w:val="24"/>
          <w:szCs w:val="24"/>
          <w14:ligatures w14:val="none"/>
        </w:rPr>
        <w:t xml:space="preserve">. </w:t>
      </w:r>
      <w:bookmarkStart w:id="14" w:name="_Hlk139635210"/>
      <w:r w:rsidRPr="00D50056">
        <w:rPr>
          <w:rFonts w:ascii="Times New Roman" w:eastAsiaTheme="minorEastAsia" w:hAnsi="Times New Roman" w:cs="Times New Roman"/>
          <w:color w:val="000000" w:themeColor="text1"/>
          <w:kern w:val="0"/>
          <w:sz w:val="24"/>
          <w:szCs w:val="24"/>
          <w14:ligatures w14:val="none"/>
        </w:rPr>
        <w:t xml:space="preserve">Network statistics of the </w:t>
      </w:r>
      <w:proofErr w:type="spellStart"/>
      <w:r w:rsidRPr="00D50056">
        <w:rPr>
          <w:rFonts w:ascii="Times New Roman" w:eastAsiaTheme="minorEastAsia" w:hAnsi="Times New Roman" w:cs="Times New Roman"/>
          <w:color w:val="000000" w:themeColor="text1"/>
          <w:kern w:val="0"/>
          <w:sz w:val="24"/>
          <w:szCs w:val="24"/>
          <w14:ligatures w14:val="none"/>
        </w:rPr>
        <w:t>eLSA</w:t>
      </w:r>
      <w:proofErr w:type="spellEnd"/>
      <w:r w:rsidRPr="00D50056">
        <w:rPr>
          <w:rFonts w:ascii="Times New Roman" w:eastAsiaTheme="minorEastAsia" w:hAnsi="Times New Roman" w:cs="Times New Roman"/>
          <w:color w:val="000000" w:themeColor="text1"/>
          <w:kern w:val="0"/>
          <w:sz w:val="24"/>
          <w:szCs w:val="24"/>
          <w14:ligatures w14:val="none"/>
        </w:rPr>
        <w:t xml:space="preserve"> analysis without lag and with lag delay of 1 time point. The connections with p &lt; 0.05 are shown. All topological parameters were calculated with </w:t>
      </w:r>
      <w:proofErr w:type="spellStart"/>
      <w:r w:rsidRPr="00D50056">
        <w:rPr>
          <w:rFonts w:ascii="Times New Roman" w:eastAsiaTheme="minorEastAsia" w:hAnsi="Times New Roman" w:cs="Times New Roman"/>
          <w:color w:val="000000" w:themeColor="text1"/>
          <w:kern w:val="0"/>
          <w:sz w:val="24"/>
          <w:szCs w:val="24"/>
          <w14:ligatures w14:val="none"/>
        </w:rPr>
        <w:t>Cytoscape</w:t>
      </w:r>
      <w:proofErr w:type="spellEnd"/>
      <w:r w:rsidRPr="00D50056">
        <w:rPr>
          <w:rFonts w:ascii="Times New Roman" w:eastAsiaTheme="minorEastAsia" w:hAnsi="Times New Roman" w:cs="Times New Roman"/>
          <w:color w:val="000000" w:themeColor="text1"/>
          <w:kern w:val="0"/>
          <w:sz w:val="24"/>
          <w:szCs w:val="24"/>
          <w14:ligatures w14:val="none"/>
        </w:rPr>
        <w:t xml:space="preserve"> v.3.9.1 (Shannon et al., 2003).</w:t>
      </w:r>
      <w:bookmarkEnd w:id="14"/>
    </w:p>
    <w:tbl>
      <w:tblPr>
        <w:tblW w:w="5111" w:type="dxa"/>
        <w:tblLook w:val="04A0" w:firstRow="1" w:lastRow="0" w:firstColumn="1" w:lastColumn="0" w:noHBand="0" w:noVBand="1"/>
      </w:tblPr>
      <w:tblGrid>
        <w:gridCol w:w="2775"/>
        <w:gridCol w:w="1022"/>
        <w:gridCol w:w="1314"/>
      </w:tblGrid>
      <w:tr w:rsidR="00D50056" w:rsidRPr="00D50056" w14:paraId="36AAD404" w14:textId="77777777" w:rsidTr="00436F81">
        <w:trPr>
          <w:trHeight w:val="288"/>
        </w:trPr>
        <w:tc>
          <w:tcPr>
            <w:tcW w:w="2775" w:type="dxa"/>
            <w:tcBorders>
              <w:top w:val="single" w:sz="4" w:space="0" w:color="auto"/>
              <w:left w:val="nil"/>
              <w:bottom w:val="single" w:sz="4" w:space="0" w:color="auto"/>
              <w:right w:val="nil"/>
            </w:tcBorders>
            <w:shd w:val="clear" w:color="auto" w:fill="auto"/>
            <w:noWrap/>
            <w:vAlign w:val="bottom"/>
            <w:hideMark/>
          </w:tcPr>
          <w:bookmarkEnd w:id="13"/>
          <w:p w14:paraId="5AB5F382"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c>
          <w:tcPr>
            <w:tcW w:w="1022" w:type="dxa"/>
            <w:tcBorders>
              <w:top w:val="single" w:sz="4" w:space="0" w:color="auto"/>
              <w:left w:val="nil"/>
              <w:bottom w:val="single" w:sz="4" w:space="0" w:color="auto"/>
              <w:right w:val="nil"/>
            </w:tcBorders>
            <w:shd w:val="clear" w:color="auto" w:fill="auto"/>
            <w:noWrap/>
            <w:vAlign w:val="bottom"/>
            <w:hideMark/>
          </w:tcPr>
          <w:p w14:paraId="114BB432"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no lag</w:t>
            </w:r>
          </w:p>
        </w:tc>
        <w:tc>
          <w:tcPr>
            <w:tcW w:w="1314" w:type="dxa"/>
            <w:tcBorders>
              <w:top w:val="single" w:sz="4" w:space="0" w:color="auto"/>
              <w:left w:val="nil"/>
              <w:bottom w:val="single" w:sz="4" w:space="0" w:color="auto"/>
              <w:right w:val="nil"/>
            </w:tcBorders>
            <w:shd w:val="clear" w:color="auto" w:fill="auto"/>
            <w:noWrap/>
            <w:vAlign w:val="bottom"/>
            <w:hideMark/>
          </w:tcPr>
          <w:p w14:paraId="204CA03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lag 1</w:t>
            </w:r>
          </w:p>
        </w:tc>
      </w:tr>
      <w:tr w:rsidR="00D50056" w:rsidRPr="00D50056" w14:paraId="3BF1C7A4" w14:textId="77777777" w:rsidTr="00436F81">
        <w:trPr>
          <w:trHeight w:val="288"/>
        </w:trPr>
        <w:tc>
          <w:tcPr>
            <w:tcW w:w="2775" w:type="dxa"/>
            <w:tcBorders>
              <w:top w:val="nil"/>
              <w:left w:val="nil"/>
              <w:bottom w:val="nil"/>
              <w:right w:val="nil"/>
            </w:tcBorders>
            <w:shd w:val="clear" w:color="auto" w:fill="auto"/>
            <w:noWrap/>
            <w:vAlign w:val="bottom"/>
            <w:hideMark/>
          </w:tcPr>
          <w:p w14:paraId="5294713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Nodes</w:t>
            </w:r>
          </w:p>
        </w:tc>
        <w:tc>
          <w:tcPr>
            <w:tcW w:w="1022" w:type="dxa"/>
            <w:tcBorders>
              <w:top w:val="nil"/>
              <w:left w:val="nil"/>
              <w:bottom w:val="nil"/>
              <w:right w:val="nil"/>
            </w:tcBorders>
            <w:shd w:val="clear" w:color="auto" w:fill="auto"/>
            <w:noWrap/>
            <w:vAlign w:val="bottom"/>
            <w:hideMark/>
          </w:tcPr>
          <w:p w14:paraId="23C8746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36</w:t>
            </w:r>
          </w:p>
        </w:tc>
        <w:tc>
          <w:tcPr>
            <w:tcW w:w="1314" w:type="dxa"/>
            <w:tcBorders>
              <w:top w:val="nil"/>
              <w:left w:val="nil"/>
              <w:bottom w:val="nil"/>
              <w:right w:val="nil"/>
            </w:tcBorders>
            <w:shd w:val="clear" w:color="auto" w:fill="auto"/>
            <w:noWrap/>
            <w:vAlign w:val="bottom"/>
            <w:hideMark/>
          </w:tcPr>
          <w:p w14:paraId="5C26149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36</w:t>
            </w:r>
          </w:p>
        </w:tc>
      </w:tr>
      <w:tr w:rsidR="00D50056" w:rsidRPr="00D50056" w14:paraId="597864C9" w14:textId="77777777" w:rsidTr="00436F81">
        <w:trPr>
          <w:trHeight w:val="288"/>
        </w:trPr>
        <w:tc>
          <w:tcPr>
            <w:tcW w:w="2775" w:type="dxa"/>
            <w:tcBorders>
              <w:top w:val="nil"/>
              <w:left w:val="nil"/>
              <w:bottom w:val="nil"/>
              <w:right w:val="nil"/>
            </w:tcBorders>
            <w:shd w:val="clear" w:color="auto" w:fill="auto"/>
            <w:noWrap/>
            <w:vAlign w:val="bottom"/>
            <w:hideMark/>
          </w:tcPr>
          <w:p w14:paraId="4584BB0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Edges (pairs)</w:t>
            </w:r>
          </w:p>
        </w:tc>
        <w:tc>
          <w:tcPr>
            <w:tcW w:w="1022" w:type="dxa"/>
            <w:tcBorders>
              <w:top w:val="nil"/>
              <w:left w:val="nil"/>
              <w:bottom w:val="nil"/>
              <w:right w:val="nil"/>
            </w:tcBorders>
            <w:shd w:val="clear" w:color="auto" w:fill="auto"/>
            <w:noWrap/>
            <w:vAlign w:val="bottom"/>
            <w:hideMark/>
          </w:tcPr>
          <w:p w14:paraId="10084E0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95</w:t>
            </w:r>
          </w:p>
        </w:tc>
        <w:tc>
          <w:tcPr>
            <w:tcW w:w="1314" w:type="dxa"/>
            <w:tcBorders>
              <w:top w:val="nil"/>
              <w:left w:val="nil"/>
              <w:bottom w:val="nil"/>
              <w:right w:val="nil"/>
            </w:tcBorders>
            <w:shd w:val="clear" w:color="auto" w:fill="auto"/>
            <w:noWrap/>
            <w:vAlign w:val="bottom"/>
            <w:hideMark/>
          </w:tcPr>
          <w:p w14:paraId="29A5D20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84</w:t>
            </w:r>
          </w:p>
        </w:tc>
      </w:tr>
      <w:tr w:rsidR="00D50056" w:rsidRPr="00D50056" w14:paraId="1E63D75D" w14:textId="77777777" w:rsidTr="00436F81">
        <w:trPr>
          <w:trHeight w:val="288"/>
        </w:trPr>
        <w:tc>
          <w:tcPr>
            <w:tcW w:w="2775" w:type="dxa"/>
            <w:tcBorders>
              <w:top w:val="nil"/>
              <w:left w:val="nil"/>
              <w:bottom w:val="nil"/>
              <w:right w:val="nil"/>
            </w:tcBorders>
            <w:shd w:val="clear" w:color="auto" w:fill="auto"/>
            <w:noWrap/>
            <w:vAlign w:val="bottom"/>
            <w:hideMark/>
          </w:tcPr>
          <w:p w14:paraId="7ABF5CF7"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xml:space="preserve">Avg. number of </w:t>
            </w:r>
            <w:proofErr w:type="spellStart"/>
            <w:r w:rsidRPr="00D50056">
              <w:rPr>
                <w:rFonts w:ascii="Times New Roman" w:eastAsiaTheme="minorEastAsia" w:hAnsi="Times New Roman" w:cs="Times New Roman"/>
                <w:color w:val="000000" w:themeColor="text1"/>
                <w:kern w:val="0"/>
                <w:sz w:val="24"/>
                <w:szCs w:val="24"/>
                <w14:ligatures w14:val="none"/>
              </w:rPr>
              <w:t>neighbors</w:t>
            </w:r>
            <w:proofErr w:type="spellEnd"/>
          </w:p>
        </w:tc>
        <w:tc>
          <w:tcPr>
            <w:tcW w:w="1022" w:type="dxa"/>
            <w:tcBorders>
              <w:top w:val="nil"/>
              <w:left w:val="nil"/>
              <w:bottom w:val="nil"/>
              <w:right w:val="nil"/>
            </w:tcBorders>
            <w:shd w:val="clear" w:color="auto" w:fill="auto"/>
            <w:noWrap/>
            <w:vAlign w:val="bottom"/>
            <w:hideMark/>
          </w:tcPr>
          <w:p w14:paraId="1A5E69CB"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3,900</w:t>
            </w:r>
          </w:p>
        </w:tc>
        <w:tc>
          <w:tcPr>
            <w:tcW w:w="1314" w:type="dxa"/>
            <w:tcBorders>
              <w:top w:val="nil"/>
              <w:left w:val="nil"/>
              <w:bottom w:val="nil"/>
              <w:right w:val="nil"/>
            </w:tcBorders>
            <w:shd w:val="clear" w:color="auto" w:fill="auto"/>
            <w:noWrap/>
            <w:vAlign w:val="bottom"/>
            <w:hideMark/>
          </w:tcPr>
          <w:p w14:paraId="330D402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4,667</w:t>
            </w:r>
          </w:p>
        </w:tc>
      </w:tr>
      <w:tr w:rsidR="00D50056" w:rsidRPr="00D50056" w14:paraId="70EF9C91" w14:textId="77777777" w:rsidTr="00436F81">
        <w:trPr>
          <w:trHeight w:val="288"/>
        </w:trPr>
        <w:tc>
          <w:tcPr>
            <w:tcW w:w="2775" w:type="dxa"/>
            <w:tcBorders>
              <w:top w:val="nil"/>
              <w:left w:val="nil"/>
              <w:bottom w:val="nil"/>
              <w:right w:val="nil"/>
            </w:tcBorders>
            <w:shd w:val="clear" w:color="auto" w:fill="auto"/>
            <w:noWrap/>
            <w:vAlign w:val="bottom"/>
            <w:hideMark/>
          </w:tcPr>
          <w:p w14:paraId="7749DC87"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Network diameter</w:t>
            </w:r>
          </w:p>
        </w:tc>
        <w:tc>
          <w:tcPr>
            <w:tcW w:w="1022" w:type="dxa"/>
            <w:tcBorders>
              <w:top w:val="nil"/>
              <w:left w:val="nil"/>
              <w:bottom w:val="nil"/>
              <w:right w:val="nil"/>
            </w:tcBorders>
            <w:shd w:val="clear" w:color="auto" w:fill="auto"/>
            <w:noWrap/>
            <w:vAlign w:val="bottom"/>
            <w:hideMark/>
          </w:tcPr>
          <w:p w14:paraId="679E2DC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6</w:t>
            </w:r>
          </w:p>
        </w:tc>
        <w:tc>
          <w:tcPr>
            <w:tcW w:w="1314" w:type="dxa"/>
            <w:tcBorders>
              <w:top w:val="nil"/>
              <w:left w:val="nil"/>
              <w:bottom w:val="nil"/>
              <w:right w:val="nil"/>
            </w:tcBorders>
            <w:shd w:val="clear" w:color="auto" w:fill="auto"/>
            <w:noWrap/>
            <w:vAlign w:val="bottom"/>
            <w:hideMark/>
          </w:tcPr>
          <w:p w14:paraId="3A4E827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8</w:t>
            </w:r>
          </w:p>
        </w:tc>
      </w:tr>
      <w:tr w:rsidR="00D50056" w:rsidRPr="00D50056" w14:paraId="35034A8A" w14:textId="77777777" w:rsidTr="00436F81">
        <w:trPr>
          <w:trHeight w:val="288"/>
        </w:trPr>
        <w:tc>
          <w:tcPr>
            <w:tcW w:w="2775" w:type="dxa"/>
            <w:tcBorders>
              <w:top w:val="nil"/>
              <w:left w:val="nil"/>
              <w:bottom w:val="nil"/>
              <w:right w:val="nil"/>
            </w:tcBorders>
            <w:shd w:val="clear" w:color="auto" w:fill="auto"/>
            <w:noWrap/>
            <w:vAlign w:val="bottom"/>
            <w:hideMark/>
          </w:tcPr>
          <w:p w14:paraId="33564D4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Network radius</w:t>
            </w:r>
          </w:p>
        </w:tc>
        <w:tc>
          <w:tcPr>
            <w:tcW w:w="1022" w:type="dxa"/>
            <w:tcBorders>
              <w:top w:val="nil"/>
              <w:left w:val="nil"/>
              <w:bottom w:val="nil"/>
              <w:right w:val="nil"/>
            </w:tcBorders>
            <w:shd w:val="clear" w:color="auto" w:fill="auto"/>
            <w:noWrap/>
            <w:vAlign w:val="bottom"/>
            <w:hideMark/>
          </w:tcPr>
          <w:p w14:paraId="10DE83B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w:t>
            </w:r>
          </w:p>
        </w:tc>
        <w:tc>
          <w:tcPr>
            <w:tcW w:w="1314" w:type="dxa"/>
            <w:tcBorders>
              <w:top w:val="nil"/>
              <w:left w:val="nil"/>
              <w:bottom w:val="nil"/>
              <w:right w:val="nil"/>
            </w:tcBorders>
            <w:shd w:val="clear" w:color="auto" w:fill="auto"/>
            <w:noWrap/>
            <w:vAlign w:val="bottom"/>
            <w:hideMark/>
          </w:tcPr>
          <w:p w14:paraId="436FD9C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4</w:t>
            </w:r>
          </w:p>
        </w:tc>
      </w:tr>
      <w:tr w:rsidR="00D50056" w:rsidRPr="00D50056" w14:paraId="6769C950" w14:textId="77777777" w:rsidTr="00436F81">
        <w:trPr>
          <w:trHeight w:val="288"/>
        </w:trPr>
        <w:tc>
          <w:tcPr>
            <w:tcW w:w="2775" w:type="dxa"/>
            <w:tcBorders>
              <w:top w:val="nil"/>
              <w:left w:val="nil"/>
              <w:bottom w:val="nil"/>
              <w:right w:val="nil"/>
            </w:tcBorders>
            <w:shd w:val="clear" w:color="auto" w:fill="auto"/>
            <w:noWrap/>
            <w:vAlign w:val="bottom"/>
            <w:hideMark/>
          </w:tcPr>
          <w:p w14:paraId="5A4F6B6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Characteristic path length</w:t>
            </w:r>
          </w:p>
        </w:tc>
        <w:tc>
          <w:tcPr>
            <w:tcW w:w="1022" w:type="dxa"/>
            <w:tcBorders>
              <w:top w:val="nil"/>
              <w:left w:val="nil"/>
              <w:bottom w:val="nil"/>
              <w:right w:val="nil"/>
            </w:tcBorders>
            <w:shd w:val="clear" w:color="auto" w:fill="auto"/>
            <w:noWrap/>
            <w:vAlign w:val="bottom"/>
            <w:hideMark/>
          </w:tcPr>
          <w:p w14:paraId="33D7E4A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2,737</w:t>
            </w:r>
          </w:p>
        </w:tc>
        <w:tc>
          <w:tcPr>
            <w:tcW w:w="1314" w:type="dxa"/>
            <w:tcBorders>
              <w:top w:val="nil"/>
              <w:left w:val="nil"/>
              <w:bottom w:val="nil"/>
              <w:right w:val="nil"/>
            </w:tcBorders>
            <w:shd w:val="clear" w:color="auto" w:fill="auto"/>
            <w:noWrap/>
            <w:vAlign w:val="bottom"/>
            <w:hideMark/>
          </w:tcPr>
          <w:p w14:paraId="7C6C724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3,757</w:t>
            </w:r>
          </w:p>
        </w:tc>
      </w:tr>
      <w:tr w:rsidR="00D50056" w:rsidRPr="00D50056" w14:paraId="371DDB93" w14:textId="77777777" w:rsidTr="00436F81">
        <w:trPr>
          <w:trHeight w:val="288"/>
        </w:trPr>
        <w:tc>
          <w:tcPr>
            <w:tcW w:w="2775" w:type="dxa"/>
            <w:tcBorders>
              <w:top w:val="nil"/>
              <w:left w:val="nil"/>
              <w:bottom w:val="nil"/>
              <w:right w:val="nil"/>
            </w:tcBorders>
            <w:shd w:val="clear" w:color="auto" w:fill="auto"/>
            <w:noWrap/>
            <w:vAlign w:val="bottom"/>
            <w:hideMark/>
          </w:tcPr>
          <w:p w14:paraId="605CFE1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lastRenderedPageBreak/>
              <w:t>Clustering coefficient</w:t>
            </w:r>
          </w:p>
        </w:tc>
        <w:tc>
          <w:tcPr>
            <w:tcW w:w="1022" w:type="dxa"/>
            <w:tcBorders>
              <w:top w:val="nil"/>
              <w:left w:val="nil"/>
              <w:bottom w:val="nil"/>
              <w:right w:val="nil"/>
            </w:tcBorders>
            <w:shd w:val="clear" w:color="auto" w:fill="auto"/>
            <w:noWrap/>
            <w:vAlign w:val="bottom"/>
            <w:hideMark/>
          </w:tcPr>
          <w:p w14:paraId="6A8BC39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0.478</w:t>
            </w:r>
          </w:p>
        </w:tc>
        <w:tc>
          <w:tcPr>
            <w:tcW w:w="1314" w:type="dxa"/>
            <w:tcBorders>
              <w:top w:val="nil"/>
              <w:left w:val="nil"/>
              <w:bottom w:val="nil"/>
              <w:right w:val="nil"/>
            </w:tcBorders>
            <w:shd w:val="clear" w:color="auto" w:fill="auto"/>
            <w:noWrap/>
            <w:vAlign w:val="bottom"/>
            <w:hideMark/>
          </w:tcPr>
          <w:p w14:paraId="0EDC5E6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0.529</w:t>
            </w:r>
          </w:p>
        </w:tc>
      </w:tr>
      <w:tr w:rsidR="00D50056" w:rsidRPr="00D50056" w14:paraId="0FD6854B" w14:textId="77777777" w:rsidTr="00436F81">
        <w:trPr>
          <w:trHeight w:val="288"/>
        </w:trPr>
        <w:tc>
          <w:tcPr>
            <w:tcW w:w="2775" w:type="dxa"/>
            <w:tcBorders>
              <w:top w:val="nil"/>
              <w:left w:val="nil"/>
              <w:bottom w:val="nil"/>
              <w:right w:val="nil"/>
            </w:tcBorders>
            <w:shd w:val="clear" w:color="auto" w:fill="auto"/>
            <w:noWrap/>
            <w:vAlign w:val="bottom"/>
            <w:hideMark/>
          </w:tcPr>
          <w:p w14:paraId="0F7D678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Network density</w:t>
            </w:r>
          </w:p>
        </w:tc>
        <w:tc>
          <w:tcPr>
            <w:tcW w:w="1022" w:type="dxa"/>
            <w:tcBorders>
              <w:top w:val="nil"/>
              <w:left w:val="nil"/>
              <w:bottom w:val="nil"/>
              <w:right w:val="nil"/>
            </w:tcBorders>
            <w:shd w:val="clear" w:color="auto" w:fill="auto"/>
            <w:noWrap/>
            <w:vAlign w:val="bottom"/>
            <w:hideMark/>
          </w:tcPr>
          <w:p w14:paraId="58FA5B32"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0.205</w:t>
            </w:r>
          </w:p>
        </w:tc>
        <w:tc>
          <w:tcPr>
            <w:tcW w:w="1314" w:type="dxa"/>
            <w:tcBorders>
              <w:top w:val="nil"/>
              <w:left w:val="nil"/>
              <w:bottom w:val="nil"/>
              <w:right w:val="nil"/>
            </w:tcBorders>
            <w:shd w:val="clear" w:color="auto" w:fill="auto"/>
            <w:noWrap/>
            <w:vAlign w:val="bottom"/>
            <w:hideMark/>
          </w:tcPr>
          <w:p w14:paraId="1789783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0.133</w:t>
            </w:r>
          </w:p>
        </w:tc>
      </w:tr>
      <w:tr w:rsidR="00D50056" w:rsidRPr="00D50056" w14:paraId="5EC32969" w14:textId="77777777" w:rsidTr="00436F81">
        <w:trPr>
          <w:trHeight w:val="288"/>
        </w:trPr>
        <w:tc>
          <w:tcPr>
            <w:tcW w:w="2775" w:type="dxa"/>
            <w:tcBorders>
              <w:top w:val="nil"/>
              <w:left w:val="nil"/>
              <w:bottom w:val="nil"/>
              <w:right w:val="nil"/>
            </w:tcBorders>
            <w:shd w:val="clear" w:color="auto" w:fill="auto"/>
            <w:noWrap/>
            <w:vAlign w:val="bottom"/>
            <w:hideMark/>
          </w:tcPr>
          <w:p w14:paraId="33C44C8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Network heterogeneity</w:t>
            </w:r>
          </w:p>
        </w:tc>
        <w:tc>
          <w:tcPr>
            <w:tcW w:w="1022" w:type="dxa"/>
            <w:tcBorders>
              <w:top w:val="nil"/>
              <w:left w:val="nil"/>
              <w:bottom w:val="nil"/>
              <w:right w:val="nil"/>
            </w:tcBorders>
            <w:shd w:val="clear" w:color="auto" w:fill="auto"/>
            <w:noWrap/>
            <w:vAlign w:val="bottom"/>
            <w:hideMark/>
          </w:tcPr>
          <w:p w14:paraId="0CB81542"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0.421</w:t>
            </w:r>
          </w:p>
        </w:tc>
        <w:tc>
          <w:tcPr>
            <w:tcW w:w="1314" w:type="dxa"/>
            <w:tcBorders>
              <w:top w:val="nil"/>
              <w:left w:val="nil"/>
              <w:bottom w:val="nil"/>
              <w:right w:val="nil"/>
            </w:tcBorders>
            <w:shd w:val="clear" w:color="auto" w:fill="auto"/>
            <w:noWrap/>
            <w:vAlign w:val="bottom"/>
            <w:hideMark/>
          </w:tcPr>
          <w:p w14:paraId="0D144C6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0.539</w:t>
            </w:r>
          </w:p>
        </w:tc>
      </w:tr>
      <w:tr w:rsidR="00D50056" w:rsidRPr="00D50056" w14:paraId="5FA2FB25" w14:textId="77777777" w:rsidTr="00436F81">
        <w:trPr>
          <w:trHeight w:val="288"/>
        </w:trPr>
        <w:tc>
          <w:tcPr>
            <w:tcW w:w="2775" w:type="dxa"/>
            <w:tcBorders>
              <w:top w:val="nil"/>
              <w:left w:val="nil"/>
              <w:bottom w:val="nil"/>
              <w:right w:val="nil"/>
            </w:tcBorders>
            <w:shd w:val="clear" w:color="auto" w:fill="auto"/>
            <w:noWrap/>
            <w:vAlign w:val="bottom"/>
            <w:hideMark/>
          </w:tcPr>
          <w:p w14:paraId="00188AD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Network centralization</w:t>
            </w:r>
          </w:p>
        </w:tc>
        <w:tc>
          <w:tcPr>
            <w:tcW w:w="1022" w:type="dxa"/>
            <w:tcBorders>
              <w:top w:val="nil"/>
              <w:left w:val="nil"/>
              <w:bottom w:val="nil"/>
              <w:right w:val="nil"/>
            </w:tcBorders>
            <w:shd w:val="clear" w:color="auto" w:fill="auto"/>
            <w:noWrap/>
            <w:vAlign w:val="bottom"/>
            <w:hideMark/>
          </w:tcPr>
          <w:p w14:paraId="48944BC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0.181</w:t>
            </w:r>
          </w:p>
        </w:tc>
        <w:tc>
          <w:tcPr>
            <w:tcW w:w="1314" w:type="dxa"/>
            <w:tcBorders>
              <w:top w:val="nil"/>
              <w:left w:val="nil"/>
              <w:bottom w:val="nil"/>
              <w:right w:val="nil"/>
            </w:tcBorders>
            <w:shd w:val="clear" w:color="auto" w:fill="auto"/>
            <w:noWrap/>
            <w:vAlign w:val="bottom"/>
            <w:hideMark/>
          </w:tcPr>
          <w:p w14:paraId="7C2CD98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0.161</w:t>
            </w:r>
          </w:p>
        </w:tc>
      </w:tr>
      <w:tr w:rsidR="00D50056" w:rsidRPr="00D50056" w14:paraId="29D2F957" w14:textId="77777777" w:rsidTr="00436F81">
        <w:trPr>
          <w:trHeight w:val="288"/>
        </w:trPr>
        <w:tc>
          <w:tcPr>
            <w:tcW w:w="2775" w:type="dxa"/>
            <w:tcBorders>
              <w:top w:val="nil"/>
              <w:left w:val="nil"/>
              <w:bottom w:val="nil"/>
              <w:right w:val="nil"/>
            </w:tcBorders>
            <w:shd w:val="clear" w:color="auto" w:fill="auto"/>
            <w:noWrap/>
            <w:vAlign w:val="bottom"/>
          </w:tcPr>
          <w:p w14:paraId="0A899D47"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Connected components</w:t>
            </w:r>
          </w:p>
        </w:tc>
        <w:tc>
          <w:tcPr>
            <w:tcW w:w="1022" w:type="dxa"/>
            <w:tcBorders>
              <w:top w:val="nil"/>
              <w:left w:val="nil"/>
              <w:bottom w:val="nil"/>
              <w:right w:val="nil"/>
            </w:tcBorders>
            <w:shd w:val="clear" w:color="auto" w:fill="auto"/>
            <w:noWrap/>
            <w:vAlign w:val="bottom"/>
          </w:tcPr>
          <w:p w14:paraId="5C63504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w:t>
            </w:r>
          </w:p>
        </w:tc>
        <w:tc>
          <w:tcPr>
            <w:tcW w:w="1314" w:type="dxa"/>
            <w:tcBorders>
              <w:top w:val="nil"/>
              <w:left w:val="nil"/>
              <w:bottom w:val="nil"/>
              <w:right w:val="nil"/>
            </w:tcBorders>
            <w:shd w:val="clear" w:color="auto" w:fill="auto"/>
            <w:noWrap/>
            <w:vAlign w:val="bottom"/>
          </w:tcPr>
          <w:p w14:paraId="690CC44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w:t>
            </w:r>
          </w:p>
        </w:tc>
      </w:tr>
    </w:tbl>
    <w:p w14:paraId="1DB449C3" w14:textId="51432E7F"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bookmarkStart w:id="15" w:name="_Hlk142938212"/>
      <w:r w:rsidRPr="00D50056">
        <w:rPr>
          <w:rFonts w:ascii="Times New Roman" w:eastAsiaTheme="minorEastAsia" w:hAnsi="Times New Roman" w:cs="Times New Roman"/>
          <w:b/>
          <w:bCs/>
          <w:color w:val="000000" w:themeColor="text1"/>
          <w:kern w:val="0"/>
          <w:sz w:val="24"/>
          <w:szCs w:val="24"/>
          <w14:ligatures w14:val="none"/>
        </w:rPr>
        <w:t>Table S</w:t>
      </w:r>
      <w:r w:rsidR="00436F81" w:rsidRPr="00D50056">
        <w:rPr>
          <w:rFonts w:ascii="Times New Roman" w:eastAsiaTheme="minorEastAsia" w:hAnsi="Times New Roman" w:cs="Times New Roman"/>
          <w:b/>
          <w:bCs/>
          <w:color w:val="000000" w:themeColor="text1"/>
          <w:kern w:val="0"/>
          <w:sz w:val="24"/>
          <w:szCs w:val="24"/>
          <w14:ligatures w14:val="none"/>
        </w:rPr>
        <w:t>9</w:t>
      </w:r>
      <w:r w:rsidRPr="00D50056">
        <w:rPr>
          <w:rFonts w:ascii="Times New Roman" w:eastAsiaTheme="minorEastAsia" w:hAnsi="Times New Roman" w:cs="Times New Roman"/>
          <w:color w:val="000000" w:themeColor="text1"/>
          <w:kern w:val="0"/>
          <w:sz w:val="24"/>
          <w:szCs w:val="24"/>
          <w14:ligatures w14:val="none"/>
        </w:rPr>
        <w:t xml:space="preserve">. Topological statistics (Characteristic Path Length, Clustering Coefficient, Edges) of the network without lag corresponding to bacteria, phytoplankton, and environmental variables shown in the network (Fig. 6). </w:t>
      </w:r>
    </w:p>
    <w:tbl>
      <w:tblPr>
        <w:tblW w:w="6280" w:type="dxa"/>
        <w:tblLook w:val="04A0" w:firstRow="1" w:lastRow="0" w:firstColumn="1" w:lastColumn="0" w:noHBand="0" w:noVBand="1"/>
      </w:tblPr>
      <w:tblGrid>
        <w:gridCol w:w="2736"/>
        <w:gridCol w:w="1683"/>
        <w:gridCol w:w="1336"/>
        <w:gridCol w:w="1188"/>
      </w:tblGrid>
      <w:tr w:rsidR="00D50056" w:rsidRPr="00D50056" w14:paraId="6F7654E1" w14:textId="77777777" w:rsidTr="008D0735">
        <w:trPr>
          <w:trHeight w:val="312"/>
        </w:trPr>
        <w:tc>
          <w:tcPr>
            <w:tcW w:w="2439" w:type="dxa"/>
            <w:tcBorders>
              <w:top w:val="single" w:sz="4" w:space="0" w:color="auto"/>
              <w:left w:val="nil"/>
              <w:bottom w:val="single" w:sz="4" w:space="0" w:color="auto"/>
              <w:right w:val="nil"/>
            </w:tcBorders>
            <w:shd w:val="clear" w:color="auto" w:fill="auto"/>
            <w:noWrap/>
            <w:vAlign w:val="bottom"/>
            <w:hideMark/>
          </w:tcPr>
          <w:bookmarkEnd w:id="15"/>
          <w:p w14:paraId="287E786F"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Sub-networks</w:t>
            </w:r>
          </w:p>
        </w:tc>
        <w:tc>
          <w:tcPr>
            <w:tcW w:w="1573" w:type="dxa"/>
            <w:tcBorders>
              <w:top w:val="single" w:sz="4" w:space="0" w:color="auto"/>
              <w:left w:val="nil"/>
              <w:bottom w:val="single" w:sz="4" w:space="0" w:color="auto"/>
              <w:right w:val="nil"/>
            </w:tcBorders>
            <w:shd w:val="clear" w:color="auto" w:fill="auto"/>
            <w:noWrap/>
            <w:vAlign w:val="bottom"/>
            <w:hideMark/>
          </w:tcPr>
          <w:p w14:paraId="16DF15D1"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Characteristic Path Length</w:t>
            </w:r>
          </w:p>
        </w:tc>
        <w:tc>
          <w:tcPr>
            <w:tcW w:w="1149" w:type="dxa"/>
            <w:tcBorders>
              <w:top w:val="single" w:sz="4" w:space="0" w:color="auto"/>
              <w:left w:val="nil"/>
              <w:bottom w:val="single" w:sz="4" w:space="0" w:color="auto"/>
              <w:right w:val="nil"/>
            </w:tcBorders>
            <w:shd w:val="clear" w:color="auto" w:fill="auto"/>
            <w:noWrap/>
            <w:vAlign w:val="bottom"/>
            <w:hideMark/>
          </w:tcPr>
          <w:p w14:paraId="07549E17"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Clustering Coefficient</w:t>
            </w:r>
          </w:p>
        </w:tc>
        <w:tc>
          <w:tcPr>
            <w:tcW w:w="1119" w:type="dxa"/>
            <w:tcBorders>
              <w:top w:val="single" w:sz="4" w:space="0" w:color="auto"/>
              <w:left w:val="nil"/>
              <w:bottom w:val="single" w:sz="4" w:space="0" w:color="auto"/>
              <w:right w:val="nil"/>
            </w:tcBorders>
            <w:shd w:val="clear" w:color="auto" w:fill="auto"/>
            <w:noWrap/>
            <w:vAlign w:val="bottom"/>
            <w:hideMark/>
          </w:tcPr>
          <w:p w14:paraId="54417D72"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Edges</w:t>
            </w:r>
          </w:p>
        </w:tc>
      </w:tr>
      <w:tr w:rsidR="00D50056" w:rsidRPr="00D50056" w14:paraId="3D3BF298" w14:textId="77777777" w:rsidTr="008D0735">
        <w:trPr>
          <w:trHeight w:val="312"/>
        </w:trPr>
        <w:tc>
          <w:tcPr>
            <w:tcW w:w="2439" w:type="dxa"/>
            <w:tcBorders>
              <w:top w:val="nil"/>
              <w:left w:val="nil"/>
              <w:bottom w:val="nil"/>
              <w:right w:val="nil"/>
            </w:tcBorders>
            <w:shd w:val="clear" w:color="000000" w:fill="E7E6E6"/>
            <w:noWrap/>
            <w:vAlign w:val="bottom"/>
            <w:hideMark/>
          </w:tcPr>
          <w:p w14:paraId="29A32D1B" w14:textId="77777777" w:rsidR="00D7279A" w:rsidRPr="00D50056" w:rsidRDefault="00D7279A" w:rsidP="00D7279A">
            <w:pPr>
              <w:spacing w:line="240" w:lineRule="auto"/>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Mixed-diatom community (winter)</w:t>
            </w:r>
            <w:r w:rsidRPr="00D50056">
              <w:rPr>
                <w:rFonts w:ascii="Times New Roman" w:eastAsiaTheme="minorEastAsia" w:hAnsi="Times New Roman" w:cs="Times New Roman"/>
                <w:b/>
                <w:bCs/>
                <w:color w:val="000000" w:themeColor="text1"/>
                <w:kern w:val="0"/>
                <w:sz w:val="24"/>
                <w:szCs w:val="24"/>
                <w14:ligatures w14:val="none"/>
              </w:rPr>
              <w:br/>
            </w:r>
          </w:p>
        </w:tc>
        <w:tc>
          <w:tcPr>
            <w:tcW w:w="1573" w:type="dxa"/>
            <w:tcBorders>
              <w:top w:val="nil"/>
              <w:left w:val="nil"/>
              <w:bottom w:val="nil"/>
              <w:right w:val="nil"/>
            </w:tcBorders>
            <w:shd w:val="clear" w:color="000000" w:fill="E7E6E6"/>
            <w:noWrap/>
            <w:vAlign w:val="bottom"/>
            <w:hideMark/>
          </w:tcPr>
          <w:p w14:paraId="740637E7"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c>
          <w:tcPr>
            <w:tcW w:w="1149" w:type="dxa"/>
            <w:tcBorders>
              <w:top w:val="nil"/>
              <w:left w:val="nil"/>
              <w:bottom w:val="nil"/>
              <w:right w:val="nil"/>
            </w:tcBorders>
            <w:shd w:val="clear" w:color="000000" w:fill="E7E6E6"/>
            <w:noWrap/>
            <w:vAlign w:val="bottom"/>
            <w:hideMark/>
          </w:tcPr>
          <w:p w14:paraId="2D9B839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c>
          <w:tcPr>
            <w:tcW w:w="1119" w:type="dxa"/>
            <w:tcBorders>
              <w:top w:val="nil"/>
              <w:left w:val="nil"/>
              <w:bottom w:val="nil"/>
              <w:right w:val="nil"/>
            </w:tcBorders>
            <w:shd w:val="clear" w:color="000000" w:fill="E7E6E6"/>
            <w:noWrap/>
            <w:vAlign w:val="bottom"/>
            <w:hideMark/>
          </w:tcPr>
          <w:p w14:paraId="4215110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r>
      <w:tr w:rsidR="00D50056" w:rsidRPr="00D50056" w14:paraId="7BE17104" w14:textId="77777777" w:rsidTr="008D0735">
        <w:trPr>
          <w:trHeight w:val="312"/>
        </w:trPr>
        <w:tc>
          <w:tcPr>
            <w:tcW w:w="2439" w:type="dxa"/>
            <w:tcBorders>
              <w:top w:val="nil"/>
              <w:left w:val="nil"/>
              <w:bottom w:val="nil"/>
              <w:right w:val="nil"/>
            </w:tcBorders>
            <w:shd w:val="clear" w:color="auto" w:fill="auto"/>
            <w:noWrap/>
            <w:vAlign w:val="bottom"/>
            <w:hideMark/>
          </w:tcPr>
          <w:p w14:paraId="3FD68703"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Phytoplankton</w:t>
            </w:r>
          </w:p>
        </w:tc>
        <w:tc>
          <w:tcPr>
            <w:tcW w:w="1573" w:type="dxa"/>
            <w:tcBorders>
              <w:top w:val="nil"/>
              <w:left w:val="nil"/>
              <w:bottom w:val="nil"/>
              <w:right w:val="nil"/>
            </w:tcBorders>
            <w:shd w:val="clear" w:color="auto" w:fill="auto"/>
            <w:noWrap/>
            <w:vAlign w:val="bottom"/>
            <w:hideMark/>
          </w:tcPr>
          <w:p w14:paraId="2406571B"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tc>
        <w:tc>
          <w:tcPr>
            <w:tcW w:w="1149" w:type="dxa"/>
            <w:tcBorders>
              <w:top w:val="nil"/>
              <w:left w:val="nil"/>
              <w:bottom w:val="nil"/>
              <w:right w:val="nil"/>
            </w:tcBorders>
            <w:shd w:val="clear" w:color="auto" w:fill="auto"/>
            <w:noWrap/>
            <w:vAlign w:val="bottom"/>
            <w:hideMark/>
          </w:tcPr>
          <w:p w14:paraId="2248788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c>
          <w:tcPr>
            <w:tcW w:w="1119" w:type="dxa"/>
            <w:tcBorders>
              <w:top w:val="nil"/>
              <w:left w:val="nil"/>
              <w:bottom w:val="nil"/>
              <w:right w:val="nil"/>
            </w:tcBorders>
            <w:shd w:val="clear" w:color="auto" w:fill="auto"/>
            <w:noWrap/>
            <w:vAlign w:val="bottom"/>
            <w:hideMark/>
          </w:tcPr>
          <w:p w14:paraId="5145BFF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r>
      <w:tr w:rsidR="00D50056" w:rsidRPr="00D50056" w14:paraId="47FEC112" w14:textId="77777777" w:rsidTr="008D0735">
        <w:trPr>
          <w:trHeight w:val="312"/>
        </w:trPr>
        <w:tc>
          <w:tcPr>
            <w:tcW w:w="2439" w:type="dxa"/>
            <w:tcBorders>
              <w:top w:val="nil"/>
              <w:left w:val="nil"/>
              <w:bottom w:val="nil"/>
              <w:right w:val="nil"/>
            </w:tcBorders>
            <w:shd w:val="clear" w:color="auto" w:fill="auto"/>
            <w:noWrap/>
            <w:vAlign w:val="bottom"/>
            <w:hideMark/>
          </w:tcPr>
          <w:p w14:paraId="12B998F2"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Thalassiosira</w:t>
            </w:r>
            <w:proofErr w:type="spellEnd"/>
            <w:r w:rsidRPr="00D50056">
              <w:rPr>
                <w:rFonts w:ascii="Times New Roman" w:eastAsiaTheme="minorEastAsia" w:hAnsi="Times New Roman" w:cs="Times New Roman"/>
                <w:i/>
                <w:iCs/>
                <w:color w:val="000000" w:themeColor="text1"/>
                <w:kern w:val="0"/>
                <w:sz w:val="24"/>
                <w:szCs w:val="24"/>
                <w14:ligatures w14:val="none"/>
              </w:rPr>
              <w:t xml:space="preserve"> </w:t>
            </w:r>
            <w:r w:rsidRPr="00D50056">
              <w:rPr>
                <w:rFonts w:ascii="Times New Roman" w:eastAsiaTheme="minorEastAsia" w:hAnsi="Times New Roman" w:cs="Times New Roman"/>
                <w:color w:val="000000" w:themeColor="text1"/>
                <w:kern w:val="0"/>
                <w:sz w:val="24"/>
                <w:szCs w:val="24"/>
                <w14:ligatures w14:val="none"/>
              </w:rPr>
              <w:t>spp</w:t>
            </w:r>
            <w:r w:rsidRPr="00D50056">
              <w:rPr>
                <w:rFonts w:ascii="Times New Roman" w:eastAsiaTheme="minorEastAsia" w:hAnsi="Times New Roman" w:cs="Times New Roman"/>
                <w:i/>
                <w:iCs/>
                <w:color w:val="000000" w:themeColor="text1"/>
                <w:kern w:val="0"/>
                <w:sz w:val="24"/>
                <w:szCs w:val="24"/>
                <w14:ligatures w14:val="none"/>
              </w:rPr>
              <w:t>.</w:t>
            </w:r>
          </w:p>
        </w:tc>
        <w:tc>
          <w:tcPr>
            <w:tcW w:w="1573" w:type="dxa"/>
            <w:tcBorders>
              <w:top w:val="nil"/>
              <w:left w:val="nil"/>
              <w:bottom w:val="nil"/>
              <w:right w:val="nil"/>
            </w:tcBorders>
            <w:shd w:val="clear" w:color="auto" w:fill="auto"/>
            <w:noWrap/>
            <w:vAlign w:val="bottom"/>
            <w:hideMark/>
          </w:tcPr>
          <w:p w14:paraId="752D445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1.53</w:t>
            </w:r>
          </w:p>
        </w:tc>
        <w:tc>
          <w:tcPr>
            <w:tcW w:w="1149" w:type="dxa"/>
            <w:tcBorders>
              <w:top w:val="nil"/>
              <w:left w:val="nil"/>
              <w:bottom w:val="nil"/>
              <w:right w:val="nil"/>
            </w:tcBorders>
            <w:shd w:val="clear" w:color="auto" w:fill="auto"/>
            <w:noWrap/>
            <w:vAlign w:val="bottom"/>
            <w:hideMark/>
          </w:tcPr>
          <w:p w14:paraId="64A4BCC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0.52</w:t>
            </w:r>
          </w:p>
        </w:tc>
        <w:tc>
          <w:tcPr>
            <w:tcW w:w="1119" w:type="dxa"/>
            <w:tcBorders>
              <w:top w:val="nil"/>
              <w:left w:val="nil"/>
              <w:bottom w:val="nil"/>
              <w:right w:val="nil"/>
            </w:tcBorders>
            <w:shd w:val="clear" w:color="auto" w:fill="auto"/>
            <w:noWrap/>
            <w:vAlign w:val="bottom"/>
            <w:hideMark/>
          </w:tcPr>
          <w:p w14:paraId="1EEB67E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7.00</w:t>
            </w:r>
          </w:p>
        </w:tc>
      </w:tr>
      <w:tr w:rsidR="00D50056" w:rsidRPr="00D50056" w14:paraId="70FACA03" w14:textId="77777777" w:rsidTr="008D0735">
        <w:trPr>
          <w:trHeight w:val="312"/>
        </w:trPr>
        <w:tc>
          <w:tcPr>
            <w:tcW w:w="2439" w:type="dxa"/>
            <w:tcBorders>
              <w:top w:val="nil"/>
              <w:left w:val="nil"/>
              <w:bottom w:val="nil"/>
              <w:right w:val="nil"/>
            </w:tcBorders>
            <w:shd w:val="clear" w:color="auto" w:fill="auto"/>
            <w:noWrap/>
            <w:vAlign w:val="bottom"/>
            <w:hideMark/>
          </w:tcPr>
          <w:p w14:paraId="13419E71"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 xml:space="preserve">Coscinodiscus </w:t>
            </w:r>
            <w:r w:rsidRPr="00D50056">
              <w:rPr>
                <w:rFonts w:ascii="Times New Roman" w:eastAsiaTheme="minorEastAsia" w:hAnsi="Times New Roman" w:cs="Times New Roman"/>
                <w:color w:val="000000" w:themeColor="text1"/>
                <w:kern w:val="0"/>
                <w:sz w:val="24"/>
                <w:szCs w:val="24"/>
                <w14:ligatures w14:val="none"/>
              </w:rPr>
              <w:t>spp</w:t>
            </w:r>
            <w:r w:rsidRPr="00D50056">
              <w:rPr>
                <w:rFonts w:ascii="Times New Roman" w:eastAsiaTheme="minorEastAsia" w:hAnsi="Times New Roman" w:cs="Times New Roman"/>
                <w:i/>
                <w:iCs/>
                <w:color w:val="000000" w:themeColor="text1"/>
                <w:kern w:val="0"/>
                <w:sz w:val="24"/>
                <w:szCs w:val="24"/>
                <w14:ligatures w14:val="none"/>
              </w:rPr>
              <w:t>.</w:t>
            </w:r>
          </w:p>
        </w:tc>
        <w:tc>
          <w:tcPr>
            <w:tcW w:w="1573" w:type="dxa"/>
            <w:tcBorders>
              <w:top w:val="nil"/>
              <w:left w:val="nil"/>
              <w:bottom w:val="nil"/>
              <w:right w:val="nil"/>
            </w:tcBorders>
            <w:shd w:val="clear" w:color="auto" w:fill="auto"/>
            <w:noWrap/>
            <w:vAlign w:val="bottom"/>
            <w:hideMark/>
          </w:tcPr>
          <w:p w14:paraId="576812C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1.87</w:t>
            </w:r>
          </w:p>
        </w:tc>
        <w:tc>
          <w:tcPr>
            <w:tcW w:w="1149" w:type="dxa"/>
            <w:tcBorders>
              <w:top w:val="nil"/>
              <w:left w:val="nil"/>
              <w:bottom w:val="nil"/>
              <w:right w:val="nil"/>
            </w:tcBorders>
            <w:shd w:val="clear" w:color="auto" w:fill="auto"/>
            <w:noWrap/>
            <w:vAlign w:val="bottom"/>
            <w:hideMark/>
          </w:tcPr>
          <w:p w14:paraId="4EA5C2F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0.90</w:t>
            </w:r>
          </w:p>
        </w:tc>
        <w:tc>
          <w:tcPr>
            <w:tcW w:w="1119" w:type="dxa"/>
            <w:tcBorders>
              <w:top w:val="nil"/>
              <w:left w:val="nil"/>
              <w:bottom w:val="nil"/>
              <w:right w:val="nil"/>
            </w:tcBorders>
            <w:shd w:val="clear" w:color="auto" w:fill="auto"/>
            <w:noWrap/>
            <w:vAlign w:val="bottom"/>
            <w:hideMark/>
          </w:tcPr>
          <w:p w14:paraId="483694E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5.00</w:t>
            </w:r>
          </w:p>
        </w:tc>
      </w:tr>
      <w:tr w:rsidR="00D50056" w:rsidRPr="00D50056" w14:paraId="07500F22" w14:textId="77777777" w:rsidTr="008D0735">
        <w:trPr>
          <w:trHeight w:val="312"/>
        </w:trPr>
        <w:tc>
          <w:tcPr>
            <w:tcW w:w="2439" w:type="dxa"/>
            <w:tcBorders>
              <w:top w:val="nil"/>
              <w:left w:val="nil"/>
              <w:bottom w:val="nil"/>
              <w:right w:val="nil"/>
            </w:tcBorders>
            <w:shd w:val="clear" w:color="auto" w:fill="auto"/>
            <w:noWrap/>
            <w:vAlign w:val="bottom"/>
            <w:hideMark/>
          </w:tcPr>
          <w:p w14:paraId="6024D777"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D. b</w:t>
            </w:r>
            <w:proofErr w:type="spellStart"/>
            <w:r w:rsidRPr="00D50056">
              <w:rPr>
                <w:rFonts w:ascii="Times New Roman" w:eastAsiaTheme="minorEastAsia" w:hAnsi="Times New Roman" w:cs="Times New Roman"/>
                <w:i/>
                <w:iCs/>
                <w:color w:val="000000" w:themeColor="text1"/>
                <w:kern w:val="0"/>
                <w:sz w:val="24"/>
                <w:szCs w:val="24"/>
                <w14:ligatures w14:val="none"/>
              </w:rPr>
              <w:t>rightwellii</w:t>
            </w:r>
            <w:proofErr w:type="spellEnd"/>
          </w:p>
        </w:tc>
        <w:tc>
          <w:tcPr>
            <w:tcW w:w="1573" w:type="dxa"/>
            <w:tcBorders>
              <w:top w:val="nil"/>
              <w:left w:val="nil"/>
              <w:bottom w:val="nil"/>
              <w:right w:val="nil"/>
            </w:tcBorders>
            <w:shd w:val="clear" w:color="auto" w:fill="auto"/>
            <w:noWrap/>
            <w:vAlign w:val="bottom"/>
            <w:hideMark/>
          </w:tcPr>
          <w:p w14:paraId="006ACC2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1.80</w:t>
            </w:r>
          </w:p>
        </w:tc>
        <w:tc>
          <w:tcPr>
            <w:tcW w:w="1149" w:type="dxa"/>
            <w:tcBorders>
              <w:top w:val="nil"/>
              <w:left w:val="nil"/>
              <w:bottom w:val="nil"/>
              <w:right w:val="nil"/>
            </w:tcBorders>
            <w:shd w:val="clear" w:color="auto" w:fill="auto"/>
            <w:noWrap/>
            <w:vAlign w:val="bottom"/>
            <w:hideMark/>
          </w:tcPr>
          <w:p w14:paraId="1C27629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1.00</w:t>
            </w:r>
          </w:p>
        </w:tc>
        <w:tc>
          <w:tcPr>
            <w:tcW w:w="1119" w:type="dxa"/>
            <w:tcBorders>
              <w:top w:val="nil"/>
              <w:left w:val="nil"/>
              <w:bottom w:val="nil"/>
              <w:right w:val="nil"/>
            </w:tcBorders>
            <w:shd w:val="clear" w:color="auto" w:fill="auto"/>
            <w:noWrap/>
            <w:vAlign w:val="bottom"/>
            <w:hideMark/>
          </w:tcPr>
          <w:p w14:paraId="2DFE13F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5.00</w:t>
            </w:r>
          </w:p>
        </w:tc>
      </w:tr>
      <w:tr w:rsidR="00D50056" w:rsidRPr="00D50056" w14:paraId="4D6F4A42" w14:textId="77777777" w:rsidTr="008D0735">
        <w:trPr>
          <w:trHeight w:val="312"/>
        </w:trPr>
        <w:tc>
          <w:tcPr>
            <w:tcW w:w="2439" w:type="dxa"/>
            <w:tcBorders>
              <w:top w:val="nil"/>
              <w:left w:val="nil"/>
              <w:bottom w:val="nil"/>
              <w:right w:val="nil"/>
            </w:tcBorders>
            <w:shd w:val="clear" w:color="auto" w:fill="auto"/>
            <w:noWrap/>
            <w:vAlign w:val="bottom"/>
            <w:hideMark/>
          </w:tcPr>
          <w:p w14:paraId="25614FE0"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Guinardia</w:t>
            </w:r>
            <w:proofErr w:type="spellEnd"/>
            <w:r w:rsidRPr="00D50056">
              <w:rPr>
                <w:rFonts w:ascii="Times New Roman" w:eastAsiaTheme="minorEastAsia" w:hAnsi="Times New Roman" w:cs="Times New Roman"/>
                <w:i/>
                <w:iCs/>
                <w:color w:val="000000" w:themeColor="text1"/>
                <w:kern w:val="0"/>
                <w:sz w:val="24"/>
                <w:szCs w:val="24"/>
                <w14:ligatures w14:val="none"/>
              </w:rPr>
              <w:t xml:space="preserve"> </w:t>
            </w:r>
            <w:proofErr w:type="spellStart"/>
            <w:r w:rsidRPr="00D50056">
              <w:rPr>
                <w:rFonts w:ascii="Times New Roman" w:eastAsiaTheme="minorEastAsia" w:hAnsi="Times New Roman" w:cs="Times New Roman"/>
                <w:i/>
                <w:iCs/>
                <w:color w:val="000000" w:themeColor="text1"/>
                <w:kern w:val="0"/>
                <w:sz w:val="24"/>
                <w:szCs w:val="24"/>
                <w14:ligatures w14:val="none"/>
              </w:rPr>
              <w:t>stiata</w:t>
            </w:r>
            <w:proofErr w:type="spellEnd"/>
          </w:p>
        </w:tc>
        <w:tc>
          <w:tcPr>
            <w:tcW w:w="1573" w:type="dxa"/>
            <w:tcBorders>
              <w:top w:val="nil"/>
              <w:left w:val="nil"/>
              <w:bottom w:val="nil"/>
              <w:right w:val="nil"/>
            </w:tcBorders>
            <w:shd w:val="clear" w:color="auto" w:fill="auto"/>
            <w:noWrap/>
            <w:vAlign w:val="bottom"/>
            <w:hideMark/>
          </w:tcPr>
          <w:p w14:paraId="21420F4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1.93</w:t>
            </w:r>
          </w:p>
        </w:tc>
        <w:tc>
          <w:tcPr>
            <w:tcW w:w="1149" w:type="dxa"/>
            <w:tcBorders>
              <w:top w:val="nil"/>
              <w:left w:val="nil"/>
              <w:bottom w:val="nil"/>
              <w:right w:val="nil"/>
            </w:tcBorders>
            <w:shd w:val="clear" w:color="auto" w:fill="auto"/>
            <w:noWrap/>
            <w:vAlign w:val="bottom"/>
            <w:hideMark/>
          </w:tcPr>
          <w:p w14:paraId="7E507F7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0.00</w:t>
            </w:r>
          </w:p>
        </w:tc>
        <w:tc>
          <w:tcPr>
            <w:tcW w:w="1119" w:type="dxa"/>
            <w:tcBorders>
              <w:top w:val="nil"/>
              <w:left w:val="nil"/>
              <w:bottom w:val="nil"/>
              <w:right w:val="nil"/>
            </w:tcBorders>
            <w:shd w:val="clear" w:color="auto" w:fill="auto"/>
            <w:noWrap/>
            <w:vAlign w:val="bottom"/>
            <w:hideMark/>
          </w:tcPr>
          <w:p w14:paraId="71365BD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2.00</w:t>
            </w:r>
          </w:p>
        </w:tc>
      </w:tr>
      <w:tr w:rsidR="00D50056" w:rsidRPr="00D50056" w14:paraId="7AAC1CB5" w14:textId="77777777" w:rsidTr="008D0735">
        <w:trPr>
          <w:trHeight w:val="312"/>
        </w:trPr>
        <w:tc>
          <w:tcPr>
            <w:tcW w:w="2439" w:type="dxa"/>
            <w:tcBorders>
              <w:top w:val="nil"/>
              <w:left w:val="nil"/>
              <w:bottom w:val="nil"/>
              <w:right w:val="nil"/>
            </w:tcBorders>
            <w:shd w:val="clear" w:color="auto" w:fill="auto"/>
            <w:noWrap/>
            <w:vAlign w:val="bottom"/>
            <w:hideMark/>
          </w:tcPr>
          <w:p w14:paraId="4180B47F"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Bacteria</w:t>
            </w:r>
          </w:p>
        </w:tc>
        <w:tc>
          <w:tcPr>
            <w:tcW w:w="1573" w:type="dxa"/>
            <w:tcBorders>
              <w:top w:val="nil"/>
              <w:left w:val="nil"/>
              <w:bottom w:val="nil"/>
              <w:right w:val="nil"/>
            </w:tcBorders>
            <w:shd w:val="clear" w:color="auto" w:fill="auto"/>
            <w:noWrap/>
            <w:vAlign w:val="bottom"/>
            <w:hideMark/>
          </w:tcPr>
          <w:p w14:paraId="019942E8"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tc>
        <w:tc>
          <w:tcPr>
            <w:tcW w:w="1149" w:type="dxa"/>
            <w:tcBorders>
              <w:top w:val="nil"/>
              <w:left w:val="nil"/>
              <w:bottom w:val="nil"/>
              <w:right w:val="nil"/>
            </w:tcBorders>
            <w:shd w:val="clear" w:color="auto" w:fill="auto"/>
            <w:noWrap/>
            <w:vAlign w:val="bottom"/>
            <w:hideMark/>
          </w:tcPr>
          <w:p w14:paraId="6FA87ECB"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c>
          <w:tcPr>
            <w:tcW w:w="1119" w:type="dxa"/>
            <w:tcBorders>
              <w:top w:val="nil"/>
              <w:left w:val="nil"/>
              <w:bottom w:val="nil"/>
              <w:right w:val="nil"/>
            </w:tcBorders>
            <w:shd w:val="clear" w:color="auto" w:fill="auto"/>
            <w:noWrap/>
            <w:vAlign w:val="bottom"/>
            <w:hideMark/>
          </w:tcPr>
          <w:p w14:paraId="2E151AA6"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r>
      <w:tr w:rsidR="00D50056" w:rsidRPr="00D50056" w14:paraId="03082889" w14:textId="77777777" w:rsidTr="008D0735">
        <w:trPr>
          <w:trHeight w:val="312"/>
        </w:trPr>
        <w:tc>
          <w:tcPr>
            <w:tcW w:w="2439" w:type="dxa"/>
            <w:tcBorders>
              <w:top w:val="nil"/>
              <w:left w:val="nil"/>
              <w:bottom w:val="nil"/>
              <w:right w:val="nil"/>
            </w:tcBorders>
            <w:shd w:val="clear" w:color="auto" w:fill="auto"/>
            <w:noWrap/>
            <w:vAlign w:val="bottom"/>
            <w:hideMark/>
          </w:tcPr>
          <w:p w14:paraId="37D633C1"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color w:val="000000" w:themeColor="text1"/>
                <w:kern w:val="0"/>
                <w:sz w:val="24"/>
                <w:szCs w:val="24"/>
                <w14:ligatures w14:val="none"/>
              </w:rPr>
              <w:t>Candidatus</w:t>
            </w:r>
            <w:r w:rsidRPr="00D50056">
              <w:rPr>
                <w:rFonts w:ascii="Times New Roman" w:eastAsiaTheme="minorEastAsia" w:hAnsi="Times New Roman" w:cs="Times New Roman"/>
                <w:i/>
                <w:iCs/>
                <w:color w:val="000000" w:themeColor="text1"/>
                <w:kern w:val="0"/>
                <w:sz w:val="24"/>
                <w:szCs w:val="24"/>
                <w14:ligatures w14:val="none"/>
              </w:rPr>
              <w:t>_Actinomarina</w:t>
            </w:r>
            <w:proofErr w:type="spellEnd"/>
          </w:p>
        </w:tc>
        <w:tc>
          <w:tcPr>
            <w:tcW w:w="1573" w:type="dxa"/>
            <w:tcBorders>
              <w:top w:val="nil"/>
              <w:left w:val="nil"/>
              <w:bottom w:val="nil"/>
              <w:right w:val="nil"/>
            </w:tcBorders>
            <w:shd w:val="clear" w:color="auto" w:fill="auto"/>
            <w:noWrap/>
            <w:vAlign w:val="bottom"/>
            <w:hideMark/>
          </w:tcPr>
          <w:p w14:paraId="2F8C517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1.27</w:t>
            </w:r>
          </w:p>
        </w:tc>
        <w:tc>
          <w:tcPr>
            <w:tcW w:w="1149" w:type="dxa"/>
            <w:tcBorders>
              <w:top w:val="nil"/>
              <w:left w:val="nil"/>
              <w:bottom w:val="nil"/>
              <w:right w:val="nil"/>
            </w:tcBorders>
            <w:shd w:val="clear" w:color="auto" w:fill="auto"/>
            <w:noWrap/>
            <w:vAlign w:val="bottom"/>
            <w:hideMark/>
          </w:tcPr>
          <w:p w14:paraId="351D768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0.58</w:t>
            </w:r>
          </w:p>
        </w:tc>
        <w:tc>
          <w:tcPr>
            <w:tcW w:w="1119" w:type="dxa"/>
            <w:tcBorders>
              <w:top w:val="nil"/>
              <w:left w:val="nil"/>
              <w:bottom w:val="nil"/>
              <w:right w:val="nil"/>
            </w:tcBorders>
            <w:shd w:val="clear" w:color="auto" w:fill="auto"/>
            <w:noWrap/>
            <w:vAlign w:val="bottom"/>
            <w:hideMark/>
          </w:tcPr>
          <w:p w14:paraId="4659EDE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11.00</w:t>
            </w:r>
          </w:p>
        </w:tc>
      </w:tr>
      <w:tr w:rsidR="00D50056" w:rsidRPr="00D50056" w14:paraId="65864C12" w14:textId="77777777" w:rsidTr="008D0735">
        <w:trPr>
          <w:trHeight w:val="312"/>
        </w:trPr>
        <w:tc>
          <w:tcPr>
            <w:tcW w:w="2439" w:type="dxa"/>
            <w:tcBorders>
              <w:top w:val="nil"/>
              <w:left w:val="nil"/>
              <w:bottom w:val="nil"/>
              <w:right w:val="nil"/>
            </w:tcBorders>
            <w:shd w:val="clear" w:color="auto" w:fill="auto"/>
            <w:noWrap/>
            <w:vAlign w:val="bottom"/>
            <w:hideMark/>
          </w:tcPr>
          <w:p w14:paraId="6B07C80A"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NS4_marine_group</w:t>
            </w:r>
          </w:p>
        </w:tc>
        <w:tc>
          <w:tcPr>
            <w:tcW w:w="1573" w:type="dxa"/>
            <w:tcBorders>
              <w:top w:val="nil"/>
              <w:left w:val="nil"/>
              <w:bottom w:val="nil"/>
              <w:right w:val="nil"/>
            </w:tcBorders>
            <w:shd w:val="clear" w:color="auto" w:fill="auto"/>
            <w:noWrap/>
            <w:vAlign w:val="bottom"/>
            <w:hideMark/>
          </w:tcPr>
          <w:p w14:paraId="2492114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1.27</w:t>
            </w:r>
          </w:p>
        </w:tc>
        <w:tc>
          <w:tcPr>
            <w:tcW w:w="1149" w:type="dxa"/>
            <w:tcBorders>
              <w:top w:val="nil"/>
              <w:left w:val="nil"/>
              <w:bottom w:val="nil"/>
              <w:right w:val="nil"/>
            </w:tcBorders>
            <w:shd w:val="clear" w:color="auto" w:fill="auto"/>
            <w:noWrap/>
            <w:vAlign w:val="bottom"/>
            <w:hideMark/>
          </w:tcPr>
          <w:p w14:paraId="12ADEC6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0.58</w:t>
            </w:r>
          </w:p>
        </w:tc>
        <w:tc>
          <w:tcPr>
            <w:tcW w:w="1119" w:type="dxa"/>
            <w:tcBorders>
              <w:top w:val="nil"/>
              <w:left w:val="nil"/>
              <w:bottom w:val="nil"/>
              <w:right w:val="nil"/>
            </w:tcBorders>
            <w:shd w:val="clear" w:color="auto" w:fill="auto"/>
            <w:noWrap/>
            <w:vAlign w:val="bottom"/>
            <w:hideMark/>
          </w:tcPr>
          <w:p w14:paraId="3553A8F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11.00</w:t>
            </w:r>
          </w:p>
        </w:tc>
      </w:tr>
      <w:tr w:rsidR="00D50056" w:rsidRPr="00D50056" w14:paraId="1AE0A713" w14:textId="77777777" w:rsidTr="008D0735">
        <w:trPr>
          <w:trHeight w:val="312"/>
        </w:trPr>
        <w:tc>
          <w:tcPr>
            <w:tcW w:w="2439" w:type="dxa"/>
            <w:tcBorders>
              <w:top w:val="nil"/>
              <w:left w:val="nil"/>
              <w:bottom w:val="nil"/>
              <w:right w:val="nil"/>
            </w:tcBorders>
            <w:shd w:val="clear" w:color="auto" w:fill="auto"/>
            <w:noWrap/>
            <w:vAlign w:val="bottom"/>
            <w:hideMark/>
          </w:tcPr>
          <w:p w14:paraId="6C2132CA"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NS2b_marine_group</w:t>
            </w:r>
          </w:p>
        </w:tc>
        <w:tc>
          <w:tcPr>
            <w:tcW w:w="1573" w:type="dxa"/>
            <w:tcBorders>
              <w:top w:val="nil"/>
              <w:left w:val="nil"/>
              <w:bottom w:val="nil"/>
              <w:right w:val="nil"/>
            </w:tcBorders>
            <w:shd w:val="clear" w:color="auto" w:fill="auto"/>
            <w:noWrap/>
            <w:vAlign w:val="bottom"/>
            <w:hideMark/>
          </w:tcPr>
          <w:p w14:paraId="50A670E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1.67</w:t>
            </w:r>
          </w:p>
        </w:tc>
        <w:tc>
          <w:tcPr>
            <w:tcW w:w="1149" w:type="dxa"/>
            <w:tcBorders>
              <w:top w:val="nil"/>
              <w:left w:val="nil"/>
              <w:bottom w:val="nil"/>
              <w:right w:val="nil"/>
            </w:tcBorders>
            <w:shd w:val="clear" w:color="auto" w:fill="auto"/>
            <w:noWrap/>
            <w:vAlign w:val="bottom"/>
            <w:hideMark/>
          </w:tcPr>
          <w:p w14:paraId="1C475CE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0.60</w:t>
            </w:r>
          </w:p>
        </w:tc>
        <w:tc>
          <w:tcPr>
            <w:tcW w:w="1119" w:type="dxa"/>
            <w:tcBorders>
              <w:top w:val="nil"/>
              <w:left w:val="nil"/>
              <w:bottom w:val="nil"/>
              <w:right w:val="nil"/>
            </w:tcBorders>
            <w:shd w:val="clear" w:color="auto" w:fill="auto"/>
            <w:noWrap/>
            <w:vAlign w:val="bottom"/>
            <w:hideMark/>
          </w:tcPr>
          <w:p w14:paraId="78C4398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5.00</w:t>
            </w:r>
          </w:p>
        </w:tc>
      </w:tr>
      <w:tr w:rsidR="00D50056" w:rsidRPr="00D50056" w14:paraId="123C2E6B" w14:textId="77777777" w:rsidTr="008D0735">
        <w:trPr>
          <w:trHeight w:val="312"/>
        </w:trPr>
        <w:tc>
          <w:tcPr>
            <w:tcW w:w="2439" w:type="dxa"/>
            <w:tcBorders>
              <w:top w:val="nil"/>
              <w:left w:val="nil"/>
              <w:bottom w:val="nil"/>
              <w:right w:val="nil"/>
            </w:tcBorders>
            <w:shd w:val="clear" w:color="auto" w:fill="auto"/>
            <w:noWrap/>
            <w:vAlign w:val="bottom"/>
            <w:hideMark/>
          </w:tcPr>
          <w:p w14:paraId="37763714"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SUP05_cluster</w:t>
            </w:r>
          </w:p>
        </w:tc>
        <w:tc>
          <w:tcPr>
            <w:tcW w:w="1573" w:type="dxa"/>
            <w:tcBorders>
              <w:top w:val="nil"/>
              <w:left w:val="nil"/>
              <w:bottom w:val="nil"/>
              <w:right w:val="nil"/>
            </w:tcBorders>
            <w:shd w:val="clear" w:color="auto" w:fill="auto"/>
            <w:noWrap/>
            <w:vAlign w:val="bottom"/>
            <w:hideMark/>
          </w:tcPr>
          <w:p w14:paraId="4D2BD66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1.60</w:t>
            </w:r>
          </w:p>
        </w:tc>
        <w:tc>
          <w:tcPr>
            <w:tcW w:w="1149" w:type="dxa"/>
            <w:tcBorders>
              <w:top w:val="nil"/>
              <w:left w:val="nil"/>
              <w:bottom w:val="nil"/>
              <w:right w:val="nil"/>
            </w:tcBorders>
            <w:shd w:val="clear" w:color="auto" w:fill="auto"/>
            <w:noWrap/>
            <w:vAlign w:val="bottom"/>
            <w:hideMark/>
          </w:tcPr>
          <w:p w14:paraId="25CDFD7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0.79</w:t>
            </w:r>
          </w:p>
        </w:tc>
        <w:tc>
          <w:tcPr>
            <w:tcW w:w="1119" w:type="dxa"/>
            <w:tcBorders>
              <w:top w:val="nil"/>
              <w:left w:val="nil"/>
              <w:bottom w:val="nil"/>
              <w:right w:val="nil"/>
            </w:tcBorders>
            <w:shd w:val="clear" w:color="auto" w:fill="auto"/>
            <w:noWrap/>
            <w:vAlign w:val="bottom"/>
            <w:hideMark/>
          </w:tcPr>
          <w:p w14:paraId="6A81D7A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8.00</w:t>
            </w:r>
          </w:p>
        </w:tc>
      </w:tr>
      <w:tr w:rsidR="00D50056" w:rsidRPr="00D50056" w14:paraId="6734C536" w14:textId="77777777" w:rsidTr="008D0735">
        <w:trPr>
          <w:trHeight w:val="312"/>
        </w:trPr>
        <w:tc>
          <w:tcPr>
            <w:tcW w:w="2439" w:type="dxa"/>
            <w:tcBorders>
              <w:top w:val="nil"/>
              <w:left w:val="nil"/>
              <w:bottom w:val="nil"/>
              <w:right w:val="nil"/>
            </w:tcBorders>
            <w:shd w:val="clear" w:color="auto" w:fill="auto"/>
            <w:noWrap/>
            <w:vAlign w:val="bottom"/>
            <w:hideMark/>
          </w:tcPr>
          <w:p w14:paraId="29CD6A2E"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MB11C04_marine_group</w:t>
            </w:r>
          </w:p>
        </w:tc>
        <w:tc>
          <w:tcPr>
            <w:tcW w:w="1573" w:type="dxa"/>
            <w:tcBorders>
              <w:top w:val="nil"/>
              <w:left w:val="nil"/>
              <w:bottom w:val="nil"/>
              <w:right w:val="nil"/>
            </w:tcBorders>
            <w:shd w:val="clear" w:color="auto" w:fill="auto"/>
            <w:noWrap/>
            <w:vAlign w:val="bottom"/>
            <w:hideMark/>
          </w:tcPr>
          <w:p w14:paraId="486F401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1.47</w:t>
            </w:r>
          </w:p>
        </w:tc>
        <w:tc>
          <w:tcPr>
            <w:tcW w:w="1149" w:type="dxa"/>
            <w:tcBorders>
              <w:top w:val="nil"/>
              <w:left w:val="nil"/>
              <w:bottom w:val="nil"/>
              <w:right w:val="nil"/>
            </w:tcBorders>
            <w:shd w:val="clear" w:color="auto" w:fill="auto"/>
            <w:noWrap/>
            <w:vAlign w:val="bottom"/>
            <w:hideMark/>
          </w:tcPr>
          <w:p w14:paraId="6EFAF3AB"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0.67</w:t>
            </w:r>
          </w:p>
        </w:tc>
        <w:tc>
          <w:tcPr>
            <w:tcW w:w="1119" w:type="dxa"/>
            <w:tcBorders>
              <w:top w:val="nil"/>
              <w:left w:val="nil"/>
              <w:bottom w:val="nil"/>
              <w:right w:val="nil"/>
            </w:tcBorders>
            <w:shd w:val="clear" w:color="auto" w:fill="auto"/>
            <w:noWrap/>
            <w:vAlign w:val="bottom"/>
            <w:hideMark/>
          </w:tcPr>
          <w:p w14:paraId="2C62D93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9.00</w:t>
            </w:r>
          </w:p>
        </w:tc>
      </w:tr>
      <w:tr w:rsidR="00D50056" w:rsidRPr="00D50056" w14:paraId="02FD9F1D" w14:textId="77777777" w:rsidTr="008D0735">
        <w:trPr>
          <w:trHeight w:val="312"/>
        </w:trPr>
        <w:tc>
          <w:tcPr>
            <w:tcW w:w="2439" w:type="dxa"/>
            <w:tcBorders>
              <w:top w:val="nil"/>
              <w:left w:val="nil"/>
              <w:bottom w:val="nil"/>
              <w:right w:val="nil"/>
            </w:tcBorders>
            <w:shd w:val="clear" w:color="auto" w:fill="auto"/>
            <w:noWrap/>
            <w:vAlign w:val="bottom"/>
            <w:hideMark/>
          </w:tcPr>
          <w:p w14:paraId="6E7E9077"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Persicirhabdus</w:t>
            </w:r>
            <w:proofErr w:type="spellEnd"/>
          </w:p>
        </w:tc>
        <w:tc>
          <w:tcPr>
            <w:tcW w:w="1573" w:type="dxa"/>
            <w:tcBorders>
              <w:top w:val="nil"/>
              <w:left w:val="nil"/>
              <w:bottom w:val="nil"/>
              <w:right w:val="nil"/>
            </w:tcBorders>
            <w:shd w:val="clear" w:color="auto" w:fill="auto"/>
            <w:noWrap/>
            <w:vAlign w:val="bottom"/>
            <w:hideMark/>
          </w:tcPr>
          <w:p w14:paraId="08791BF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1.93</w:t>
            </w:r>
          </w:p>
        </w:tc>
        <w:tc>
          <w:tcPr>
            <w:tcW w:w="1149" w:type="dxa"/>
            <w:tcBorders>
              <w:top w:val="nil"/>
              <w:left w:val="nil"/>
              <w:bottom w:val="nil"/>
              <w:right w:val="nil"/>
            </w:tcBorders>
            <w:shd w:val="clear" w:color="auto" w:fill="auto"/>
            <w:noWrap/>
            <w:vAlign w:val="bottom"/>
            <w:hideMark/>
          </w:tcPr>
          <w:p w14:paraId="2933B55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0.40</w:t>
            </w:r>
          </w:p>
        </w:tc>
        <w:tc>
          <w:tcPr>
            <w:tcW w:w="1119" w:type="dxa"/>
            <w:tcBorders>
              <w:top w:val="nil"/>
              <w:left w:val="nil"/>
              <w:bottom w:val="nil"/>
              <w:right w:val="nil"/>
            </w:tcBorders>
            <w:shd w:val="clear" w:color="auto" w:fill="auto"/>
            <w:noWrap/>
            <w:vAlign w:val="bottom"/>
            <w:hideMark/>
          </w:tcPr>
          <w:p w14:paraId="3FC1A5A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5.00</w:t>
            </w:r>
          </w:p>
        </w:tc>
      </w:tr>
      <w:tr w:rsidR="00D50056" w:rsidRPr="00D50056" w14:paraId="7A2F860F" w14:textId="77777777" w:rsidTr="008D0735">
        <w:trPr>
          <w:trHeight w:val="312"/>
        </w:trPr>
        <w:tc>
          <w:tcPr>
            <w:tcW w:w="2439" w:type="dxa"/>
            <w:tcBorders>
              <w:top w:val="nil"/>
              <w:left w:val="nil"/>
              <w:bottom w:val="nil"/>
              <w:right w:val="nil"/>
            </w:tcBorders>
            <w:shd w:val="clear" w:color="auto" w:fill="auto"/>
            <w:noWrap/>
            <w:vAlign w:val="bottom"/>
            <w:hideMark/>
          </w:tcPr>
          <w:p w14:paraId="56CDD707"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Clade_Ia</w:t>
            </w:r>
            <w:proofErr w:type="spellEnd"/>
          </w:p>
        </w:tc>
        <w:tc>
          <w:tcPr>
            <w:tcW w:w="1573" w:type="dxa"/>
            <w:tcBorders>
              <w:top w:val="nil"/>
              <w:left w:val="nil"/>
              <w:bottom w:val="nil"/>
              <w:right w:val="nil"/>
            </w:tcBorders>
            <w:shd w:val="clear" w:color="auto" w:fill="auto"/>
            <w:noWrap/>
            <w:vAlign w:val="bottom"/>
            <w:hideMark/>
          </w:tcPr>
          <w:p w14:paraId="31BF09E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1.40</w:t>
            </w:r>
          </w:p>
        </w:tc>
        <w:tc>
          <w:tcPr>
            <w:tcW w:w="1149" w:type="dxa"/>
            <w:tcBorders>
              <w:top w:val="nil"/>
              <w:left w:val="nil"/>
              <w:bottom w:val="nil"/>
              <w:right w:val="nil"/>
            </w:tcBorders>
            <w:shd w:val="clear" w:color="auto" w:fill="auto"/>
            <w:noWrap/>
            <w:vAlign w:val="bottom"/>
            <w:hideMark/>
          </w:tcPr>
          <w:p w14:paraId="08ECA68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0.72</w:t>
            </w:r>
          </w:p>
        </w:tc>
        <w:tc>
          <w:tcPr>
            <w:tcW w:w="1119" w:type="dxa"/>
            <w:tcBorders>
              <w:top w:val="nil"/>
              <w:left w:val="nil"/>
              <w:bottom w:val="nil"/>
              <w:right w:val="nil"/>
            </w:tcBorders>
            <w:shd w:val="clear" w:color="auto" w:fill="auto"/>
            <w:noWrap/>
            <w:vAlign w:val="bottom"/>
            <w:hideMark/>
          </w:tcPr>
          <w:p w14:paraId="79BD9CA6"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9.00</w:t>
            </w:r>
          </w:p>
        </w:tc>
      </w:tr>
      <w:tr w:rsidR="00D50056" w:rsidRPr="00D50056" w14:paraId="207F2EFA" w14:textId="77777777" w:rsidTr="008D0735">
        <w:trPr>
          <w:trHeight w:val="312"/>
        </w:trPr>
        <w:tc>
          <w:tcPr>
            <w:tcW w:w="2439" w:type="dxa"/>
            <w:tcBorders>
              <w:top w:val="nil"/>
              <w:left w:val="nil"/>
              <w:bottom w:val="nil"/>
              <w:right w:val="nil"/>
            </w:tcBorders>
            <w:shd w:val="clear" w:color="auto" w:fill="auto"/>
            <w:noWrap/>
            <w:vAlign w:val="bottom"/>
            <w:hideMark/>
          </w:tcPr>
          <w:p w14:paraId="0C36F419"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OM43_clade</w:t>
            </w:r>
          </w:p>
        </w:tc>
        <w:tc>
          <w:tcPr>
            <w:tcW w:w="1573" w:type="dxa"/>
            <w:tcBorders>
              <w:top w:val="nil"/>
              <w:left w:val="nil"/>
              <w:bottom w:val="nil"/>
              <w:right w:val="nil"/>
            </w:tcBorders>
            <w:shd w:val="clear" w:color="auto" w:fill="auto"/>
            <w:noWrap/>
            <w:vAlign w:val="bottom"/>
            <w:hideMark/>
          </w:tcPr>
          <w:p w14:paraId="333F264B"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1.53</w:t>
            </w:r>
          </w:p>
        </w:tc>
        <w:tc>
          <w:tcPr>
            <w:tcW w:w="1149" w:type="dxa"/>
            <w:tcBorders>
              <w:top w:val="nil"/>
              <w:left w:val="nil"/>
              <w:bottom w:val="nil"/>
              <w:right w:val="nil"/>
            </w:tcBorders>
            <w:shd w:val="clear" w:color="auto" w:fill="auto"/>
            <w:noWrap/>
            <w:vAlign w:val="bottom"/>
            <w:hideMark/>
          </w:tcPr>
          <w:p w14:paraId="18ACE277"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0.78</w:t>
            </w:r>
          </w:p>
        </w:tc>
        <w:tc>
          <w:tcPr>
            <w:tcW w:w="1119" w:type="dxa"/>
            <w:tcBorders>
              <w:top w:val="nil"/>
              <w:left w:val="nil"/>
              <w:bottom w:val="nil"/>
              <w:right w:val="nil"/>
            </w:tcBorders>
            <w:shd w:val="clear" w:color="auto" w:fill="auto"/>
            <w:noWrap/>
            <w:vAlign w:val="bottom"/>
            <w:hideMark/>
          </w:tcPr>
          <w:p w14:paraId="3B78B33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9.00</w:t>
            </w:r>
          </w:p>
        </w:tc>
      </w:tr>
      <w:tr w:rsidR="00D50056" w:rsidRPr="00D50056" w14:paraId="08AC1DE8" w14:textId="77777777" w:rsidTr="008D0735">
        <w:trPr>
          <w:trHeight w:val="312"/>
        </w:trPr>
        <w:tc>
          <w:tcPr>
            <w:tcW w:w="2439" w:type="dxa"/>
            <w:tcBorders>
              <w:top w:val="nil"/>
              <w:left w:val="nil"/>
              <w:bottom w:val="nil"/>
              <w:right w:val="nil"/>
            </w:tcBorders>
            <w:shd w:val="clear" w:color="auto" w:fill="auto"/>
            <w:noWrap/>
            <w:vAlign w:val="bottom"/>
            <w:hideMark/>
          </w:tcPr>
          <w:p w14:paraId="4A39EDEF"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Brevundimonas</w:t>
            </w:r>
            <w:proofErr w:type="spellEnd"/>
          </w:p>
        </w:tc>
        <w:tc>
          <w:tcPr>
            <w:tcW w:w="1573" w:type="dxa"/>
            <w:tcBorders>
              <w:top w:val="nil"/>
              <w:left w:val="nil"/>
              <w:bottom w:val="nil"/>
              <w:right w:val="nil"/>
            </w:tcBorders>
            <w:shd w:val="clear" w:color="auto" w:fill="auto"/>
            <w:noWrap/>
            <w:vAlign w:val="bottom"/>
            <w:hideMark/>
          </w:tcPr>
          <w:p w14:paraId="2B69BDB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2.27</w:t>
            </w:r>
          </w:p>
        </w:tc>
        <w:tc>
          <w:tcPr>
            <w:tcW w:w="1149" w:type="dxa"/>
            <w:tcBorders>
              <w:top w:val="nil"/>
              <w:left w:val="nil"/>
              <w:bottom w:val="nil"/>
              <w:right w:val="nil"/>
            </w:tcBorders>
            <w:shd w:val="clear" w:color="auto" w:fill="auto"/>
            <w:noWrap/>
            <w:vAlign w:val="bottom"/>
            <w:hideMark/>
          </w:tcPr>
          <w:p w14:paraId="12A10CA6"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1.00</w:t>
            </w:r>
          </w:p>
        </w:tc>
        <w:tc>
          <w:tcPr>
            <w:tcW w:w="1119" w:type="dxa"/>
            <w:tcBorders>
              <w:top w:val="nil"/>
              <w:left w:val="nil"/>
              <w:bottom w:val="nil"/>
              <w:right w:val="nil"/>
            </w:tcBorders>
            <w:shd w:val="clear" w:color="auto" w:fill="auto"/>
            <w:noWrap/>
            <w:vAlign w:val="bottom"/>
            <w:hideMark/>
          </w:tcPr>
          <w:p w14:paraId="476F01F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3.00</w:t>
            </w:r>
          </w:p>
        </w:tc>
      </w:tr>
      <w:tr w:rsidR="00D50056" w:rsidRPr="00D50056" w14:paraId="10155863" w14:textId="77777777" w:rsidTr="008D0735">
        <w:trPr>
          <w:trHeight w:val="312"/>
        </w:trPr>
        <w:tc>
          <w:tcPr>
            <w:tcW w:w="2439" w:type="dxa"/>
            <w:tcBorders>
              <w:top w:val="nil"/>
              <w:left w:val="nil"/>
              <w:bottom w:val="nil"/>
              <w:right w:val="nil"/>
            </w:tcBorders>
            <w:shd w:val="clear" w:color="auto" w:fill="auto"/>
            <w:noWrap/>
            <w:vAlign w:val="bottom"/>
            <w:hideMark/>
          </w:tcPr>
          <w:p w14:paraId="4E03FC56"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Environmental variables</w:t>
            </w:r>
          </w:p>
        </w:tc>
        <w:tc>
          <w:tcPr>
            <w:tcW w:w="1573" w:type="dxa"/>
            <w:tcBorders>
              <w:top w:val="nil"/>
              <w:left w:val="nil"/>
              <w:bottom w:val="nil"/>
              <w:right w:val="nil"/>
            </w:tcBorders>
            <w:shd w:val="clear" w:color="auto" w:fill="auto"/>
            <w:noWrap/>
            <w:vAlign w:val="bottom"/>
            <w:hideMark/>
          </w:tcPr>
          <w:p w14:paraId="09F44BC8"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tc>
        <w:tc>
          <w:tcPr>
            <w:tcW w:w="1149" w:type="dxa"/>
            <w:tcBorders>
              <w:top w:val="nil"/>
              <w:left w:val="nil"/>
              <w:bottom w:val="nil"/>
              <w:right w:val="nil"/>
            </w:tcBorders>
            <w:shd w:val="clear" w:color="auto" w:fill="auto"/>
            <w:noWrap/>
            <w:vAlign w:val="bottom"/>
            <w:hideMark/>
          </w:tcPr>
          <w:p w14:paraId="7C0BF7A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c>
          <w:tcPr>
            <w:tcW w:w="1119" w:type="dxa"/>
            <w:tcBorders>
              <w:top w:val="nil"/>
              <w:left w:val="nil"/>
              <w:bottom w:val="nil"/>
              <w:right w:val="nil"/>
            </w:tcBorders>
            <w:shd w:val="clear" w:color="auto" w:fill="auto"/>
            <w:noWrap/>
            <w:vAlign w:val="bottom"/>
            <w:hideMark/>
          </w:tcPr>
          <w:p w14:paraId="7228536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r>
      <w:tr w:rsidR="00D50056" w:rsidRPr="00D50056" w14:paraId="7DBADDA0" w14:textId="77777777" w:rsidTr="008D0735">
        <w:trPr>
          <w:trHeight w:val="360"/>
        </w:trPr>
        <w:tc>
          <w:tcPr>
            <w:tcW w:w="2439" w:type="dxa"/>
            <w:tcBorders>
              <w:top w:val="nil"/>
              <w:left w:val="nil"/>
              <w:bottom w:val="nil"/>
              <w:right w:val="nil"/>
            </w:tcBorders>
            <w:shd w:val="clear" w:color="auto" w:fill="auto"/>
            <w:noWrap/>
            <w:vAlign w:val="bottom"/>
            <w:hideMark/>
          </w:tcPr>
          <w:p w14:paraId="1DEC951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NO</w:t>
            </w:r>
            <w:r w:rsidRPr="00D50056">
              <w:rPr>
                <w:rFonts w:ascii="Times New Roman" w:eastAsiaTheme="minorEastAsia" w:hAnsi="Times New Roman" w:cs="Times New Roman"/>
                <w:color w:val="000000" w:themeColor="text1"/>
                <w:kern w:val="0"/>
                <w:sz w:val="24"/>
                <w:szCs w:val="24"/>
                <w:vertAlign w:val="subscript"/>
                <w14:ligatures w14:val="none"/>
              </w:rPr>
              <w:t>2</w:t>
            </w:r>
          </w:p>
        </w:tc>
        <w:tc>
          <w:tcPr>
            <w:tcW w:w="1573" w:type="dxa"/>
            <w:tcBorders>
              <w:top w:val="nil"/>
              <w:left w:val="nil"/>
              <w:bottom w:val="nil"/>
              <w:right w:val="nil"/>
            </w:tcBorders>
            <w:shd w:val="clear" w:color="auto" w:fill="auto"/>
            <w:noWrap/>
            <w:vAlign w:val="bottom"/>
            <w:hideMark/>
          </w:tcPr>
          <w:p w14:paraId="181FBBD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1.60</w:t>
            </w:r>
          </w:p>
        </w:tc>
        <w:tc>
          <w:tcPr>
            <w:tcW w:w="1149" w:type="dxa"/>
            <w:tcBorders>
              <w:top w:val="nil"/>
              <w:left w:val="nil"/>
              <w:bottom w:val="nil"/>
              <w:right w:val="nil"/>
            </w:tcBorders>
            <w:shd w:val="clear" w:color="auto" w:fill="auto"/>
            <w:noWrap/>
            <w:vAlign w:val="bottom"/>
            <w:hideMark/>
          </w:tcPr>
          <w:p w14:paraId="1475FAF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0.60</w:t>
            </w:r>
          </w:p>
        </w:tc>
        <w:tc>
          <w:tcPr>
            <w:tcW w:w="1119" w:type="dxa"/>
            <w:tcBorders>
              <w:top w:val="nil"/>
              <w:left w:val="nil"/>
              <w:bottom w:val="nil"/>
              <w:right w:val="nil"/>
            </w:tcBorders>
            <w:shd w:val="clear" w:color="auto" w:fill="auto"/>
            <w:noWrap/>
            <w:vAlign w:val="bottom"/>
            <w:hideMark/>
          </w:tcPr>
          <w:p w14:paraId="0D291FE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6.00</w:t>
            </w:r>
          </w:p>
        </w:tc>
      </w:tr>
      <w:tr w:rsidR="00D50056" w:rsidRPr="00D50056" w14:paraId="3802E57C" w14:textId="77777777" w:rsidTr="008D0735">
        <w:trPr>
          <w:trHeight w:val="360"/>
        </w:trPr>
        <w:tc>
          <w:tcPr>
            <w:tcW w:w="2439" w:type="dxa"/>
            <w:tcBorders>
              <w:top w:val="nil"/>
              <w:left w:val="nil"/>
              <w:bottom w:val="nil"/>
              <w:right w:val="nil"/>
            </w:tcBorders>
            <w:shd w:val="clear" w:color="auto" w:fill="auto"/>
            <w:noWrap/>
            <w:vAlign w:val="bottom"/>
            <w:hideMark/>
          </w:tcPr>
          <w:p w14:paraId="04D5401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PO</w:t>
            </w:r>
            <w:r w:rsidRPr="00D50056">
              <w:rPr>
                <w:rFonts w:ascii="Times New Roman" w:eastAsiaTheme="minorEastAsia" w:hAnsi="Times New Roman" w:cs="Times New Roman"/>
                <w:color w:val="000000" w:themeColor="text1"/>
                <w:kern w:val="0"/>
                <w:sz w:val="24"/>
                <w:szCs w:val="24"/>
                <w:vertAlign w:val="subscript"/>
                <w14:ligatures w14:val="none"/>
              </w:rPr>
              <w:t>3</w:t>
            </w:r>
          </w:p>
        </w:tc>
        <w:tc>
          <w:tcPr>
            <w:tcW w:w="1573" w:type="dxa"/>
            <w:tcBorders>
              <w:top w:val="nil"/>
              <w:left w:val="nil"/>
              <w:bottom w:val="nil"/>
              <w:right w:val="nil"/>
            </w:tcBorders>
            <w:shd w:val="clear" w:color="auto" w:fill="auto"/>
            <w:noWrap/>
            <w:vAlign w:val="bottom"/>
            <w:hideMark/>
          </w:tcPr>
          <w:p w14:paraId="040924C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1.53</w:t>
            </w:r>
          </w:p>
        </w:tc>
        <w:tc>
          <w:tcPr>
            <w:tcW w:w="1149" w:type="dxa"/>
            <w:tcBorders>
              <w:top w:val="nil"/>
              <w:left w:val="nil"/>
              <w:bottom w:val="nil"/>
              <w:right w:val="nil"/>
            </w:tcBorders>
            <w:shd w:val="clear" w:color="auto" w:fill="auto"/>
            <w:noWrap/>
            <w:vAlign w:val="bottom"/>
            <w:hideMark/>
          </w:tcPr>
          <w:p w14:paraId="6DD3A487"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0.75</w:t>
            </w:r>
          </w:p>
        </w:tc>
        <w:tc>
          <w:tcPr>
            <w:tcW w:w="1119" w:type="dxa"/>
            <w:tcBorders>
              <w:top w:val="nil"/>
              <w:left w:val="nil"/>
              <w:bottom w:val="nil"/>
              <w:right w:val="nil"/>
            </w:tcBorders>
            <w:shd w:val="clear" w:color="auto" w:fill="auto"/>
            <w:noWrap/>
            <w:vAlign w:val="bottom"/>
            <w:hideMark/>
          </w:tcPr>
          <w:p w14:paraId="6B5BB38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8.00</w:t>
            </w:r>
          </w:p>
        </w:tc>
      </w:tr>
      <w:tr w:rsidR="00D50056" w:rsidRPr="00D50056" w14:paraId="0AF1D688" w14:textId="77777777" w:rsidTr="008D0735">
        <w:trPr>
          <w:trHeight w:val="360"/>
        </w:trPr>
        <w:tc>
          <w:tcPr>
            <w:tcW w:w="2439" w:type="dxa"/>
            <w:tcBorders>
              <w:top w:val="nil"/>
              <w:left w:val="nil"/>
              <w:bottom w:val="nil"/>
              <w:right w:val="nil"/>
            </w:tcBorders>
            <w:shd w:val="clear" w:color="auto" w:fill="auto"/>
            <w:noWrap/>
            <w:vAlign w:val="bottom"/>
            <w:hideMark/>
          </w:tcPr>
          <w:p w14:paraId="622A9CB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roofErr w:type="gramStart"/>
            <w:r w:rsidRPr="00D50056">
              <w:rPr>
                <w:rFonts w:ascii="Times New Roman" w:eastAsiaTheme="minorEastAsia" w:hAnsi="Times New Roman" w:cs="Times New Roman"/>
                <w:color w:val="000000" w:themeColor="text1"/>
                <w:kern w:val="0"/>
                <w:sz w:val="24"/>
                <w:szCs w:val="24"/>
                <w14:ligatures w14:val="none"/>
              </w:rPr>
              <w:t>Si(</w:t>
            </w:r>
            <w:proofErr w:type="gramEnd"/>
            <w:r w:rsidRPr="00D50056">
              <w:rPr>
                <w:rFonts w:ascii="Times New Roman" w:eastAsiaTheme="minorEastAsia" w:hAnsi="Times New Roman" w:cs="Times New Roman"/>
                <w:color w:val="000000" w:themeColor="text1"/>
                <w:kern w:val="0"/>
                <w:sz w:val="24"/>
                <w:szCs w:val="24"/>
                <w14:ligatures w14:val="none"/>
              </w:rPr>
              <w:t>OH)</w:t>
            </w:r>
            <w:r w:rsidRPr="00D50056">
              <w:rPr>
                <w:rFonts w:ascii="Times New Roman" w:eastAsiaTheme="minorEastAsia" w:hAnsi="Times New Roman" w:cs="Times New Roman"/>
                <w:color w:val="000000" w:themeColor="text1"/>
                <w:kern w:val="0"/>
                <w:sz w:val="24"/>
                <w:szCs w:val="24"/>
                <w:vertAlign w:val="subscript"/>
                <w14:ligatures w14:val="none"/>
              </w:rPr>
              <w:t>4</w:t>
            </w:r>
          </w:p>
        </w:tc>
        <w:tc>
          <w:tcPr>
            <w:tcW w:w="1573" w:type="dxa"/>
            <w:tcBorders>
              <w:top w:val="nil"/>
              <w:left w:val="nil"/>
              <w:bottom w:val="nil"/>
              <w:right w:val="nil"/>
            </w:tcBorders>
            <w:shd w:val="clear" w:color="auto" w:fill="auto"/>
            <w:noWrap/>
            <w:vAlign w:val="bottom"/>
            <w:hideMark/>
          </w:tcPr>
          <w:p w14:paraId="17CBDE92"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1.47</w:t>
            </w:r>
          </w:p>
        </w:tc>
        <w:tc>
          <w:tcPr>
            <w:tcW w:w="1149" w:type="dxa"/>
            <w:tcBorders>
              <w:top w:val="nil"/>
              <w:left w:val="nil"/>
              <w:bottom w:val="nil"/>
              <w:right w:val="nil"/>
            </w:tcBorders>
            <w:shd w:val="clear" w:color="auto" w:fill="auto"/>
            <w:noWrap/>
            <w:vAlign w:val="bottom"/>
            <w:hideMark/>
          </w:tcPr>
          <w:p w14:paraId="03264DB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0.75</w:t>
            </w:r>
          </w:p>
        </w:tc>
        <w:tc>
          <w:tcPr>
            <w:tcW w:w="1119" w:type="dxa"/>
            <w:tcBorders>
              <w:top w:val="nil"/>
              <w:left w:val="nil"/>
              <w:bottom w:val="nil"/>
              <w:right w:val="nil"/>
            </w:tcBorders>
            <w:shd w:val="clear" w:color="auto" w:fill="auto"/>
            <w:noWrap/>
            <w:vAlign w:val="bottom"/>
            <w:hideMark/>
          </w:tcPr>
          <w:p w14:paraId="6F7F8A8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9.00</w:t>
            </w:r>
          </w:p>
        </w:tc>
      </w:tr>
      <w:tr w:rsidR="00D50056" w:rsidRPr="00D50056" w14:paraId="2D3DBC9D" w14:textId="77777777" w:rsidTr="008D0735">
        <w:trPr>
          <w:trHeight w:val="312"/>
        </w:trPr>
        <w:tc>
          <w:tcPr>
            <w:tcW w:w="2439" w:type="dxa"/>
            <w:tcBorders>
              <w:top w:val="nil"/>
              <w:left w:val="nil"/>
              <w:bottom w:val="nil"/>
              <w:right w:val="nil"/>
            </w:tcBorders>
            <w:shd w:val="clear" w:color="auto" w:fill="auto"/>
            <w:noWrap/>
            <w:vAlign w:val="bottom"/>
            <w:hideMark/>
          </w:tcPr>
          <w:p w14:paraId="7ABFCB16"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roofErr w:type="spellStart"/>
            <w:r w:rsidRPr="00D50056">
              <w:rPr>
                <w:rFonts w:ascii="Times New Roman" w:eastAsiaTheme="minorEastAsia" w:hAnsi="Times New Roman" w:cs="Times New Roman"/>
                <w:b/>
                <w:bCs/>
                <w:color w:val="000000" w:themeColor="text1"/>
                <w:kern w:val="0"/>
                <w:sz w:val="24"/>
                <w:szCs w:val="24"/>
                <w14:ligatures w14:val="none"/>
              </w:rPr>
              <w:t>Mean±SD</w:t>
            </w:r>
            <w:proofErr w:type="spellEnd"/>
          </w:p>
        </w:tc>
        <w:tc>
          <w:tcPr>
            <w:tcW w:w="1573" w:type="dxa"/>
            <w:tcBorders>
              <w:top w:val="nil"/>
              <w:left w:val="nil"/>
              <w:bottom w:val="nil"/>
              <w:right w:val="nil"/>
            </w:tcBorders>
            <w:shd w:val="clear" w:color="auto" w:fill="auto"/>
            <w:noWrap/>
            <w:vAlign w:val="bottom"/>
            <w:hideMark/>
          </w:tcPr>
          <w:p w14:paraId="2ADF073A"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1.63±0.27</w:t>
            </w:r>
          </w:p>
        </w:tc>
        <w:tc>
          <w:tcPr>
            <w:tcW w:w="1149" w:type="dxa"/>
            <w:tcBorders>
              <w:top w:val="nil"/>
              <w:left w:val="nil"/>
              <w:bottom w:val="nil"/>
              <w:right w:val="nil"/>
            </w:tcBorders>
            <w:shd w:val="clear" w:color="auto" w:fill="auto"/>
            <w:noWrap/>
            <w:vAlign w:val="bottom"/>
            <w:hideMark/>
          </w:tcPr>
          <w:p w14:paraId="4924F5D7"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0.66±0.24</w:t>
            </w:r>
          </w:p>
        </w:tc>
        <w:tc>
          <w:tcPr>
            <w:tcW w:w="1119" w:type="dxa"/>
            <w:tcBorders>
              <w:top w:val="nil"/>
              <w:left w:val="nil"/>
              <w:bottom w:val="nil"/>
              <w:right w:val="nil"/>
            </w:tcBorders>
            <w:shd w:val="clear" w:color="auto" w:fill="auto"/>
            <w:noWrap/>
            <w:vAlign w:val="bottom"/>
            <w:hideMark/>
          </w:tcPr>
          <w:p w14:paraId="29F814AB"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7.00±2.68</w:t>
            </w:r>
          </w:p>
        </w:tc>
      </w:tr>
      <w:tr w:rsidR="00D50056" w:rsidRPr="00D50056" w14:paraId="1308C56F" w14:textId="77777777" w:rsidTr="008D0735">
        <w:trPr>
          <w:trHeight w:val="324"/>
        </w:trPr>
        <w:tc>
          <w:tcPr>
            <w:tcW w:w="2439" w:type="dxa"/>
            <w:tcBorders>
              <w:top w:val="nil"/>
              <w:left w:val="nil"/>
              <w:bottom w:val="nil"/>
              <w:right w:val="nil"/>
            </w:tcBorders>
            <w:shd w:val="clear" w:color="000000" w:fill="E7E6E6"/>
            <w:noWrap/>
            <w:vAlign w:val="bottom"/>
            <w:hideMark/>
          </w:tcPr>
          <w:p w14:paraId="34799A5E"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i/>
                <w:iCs/>
                <w:color w:val="000000" w:themeColor="text1"/>
                <w:kern w:val="0"/>
                <w:sz w:val="24"/>
                <w:szCs w:val="24"/>
                <w14:ligatures w14:val="none"/>
              </w:rPr>
              <w:lastRenderedPageBreak/>
              <w:t>P. g</w:t>
            </w:r>
            <w:proofErr w:type="spellStart"/>
            <w:r w:rsidRPr="00D50056">
              <w:rPr>
                <w:rFonts w:ascii="Times New Roman" w:eastAsiaTheme="minorEastAsia" w:hAnsi="Times New Roman" w:cs="Times New Roman"/>
                <w:b/>
                <w:bCs/>
                <w:i/>
                <w:iCs/>
                <w:color w:val="000000" w:themeColor="text1"/>
                <w:kern w:val="0"/>
                <w:sz w:val="24"/>
                <w:szCs w:val="24"/>
                <w14:ligatures w14:val="none"/>
              </w:rPr>
              <w:t>lobosa</w:t>
            </w:r>
            <w:proofErr w:type="spellEnd"/>
            <w:r w:rsidRPr="00D50056">
              <w:rPr>
                <w:rFonts w:ascii="Times New Roman" w:eastAsiaTheme="minorEastAsia" w:hAnsi="Times New Roman" w:cs="Times New Roman"/>
                <w:b/>
                <w:bCs/>
                <w:i/>
                <w:iCs/>
                <w:color w:val="000000" w:themeColor="text1"/>
                <w:kern w:val="0"/>
                <w:sz w:val="24"/>
                <w:szCs w:val="24"/>
                <w14:ligatures w14:val="none"/>
              </w:rPr>
              <w:t xml:space="preserve"> </w:t>
            </w:r>
            <w:r w:rsidRPr="00D50056">
              <w:rPr>
                <w:rFonts w:ascii="Times New Roman" w:eastAsiaTheme="minorEastAsia" w:hAnsi="Times New Roman" w:cs="Times New Roman"/>
                <w:b/>
                <w:bCs/>
                <w:color w:val="000000" w:themeColor="text1"/>
                <w:kern w:val="0"/>
                <w:sz w:val="24"/>
                <w:szCs w:val="24"/>
                <w14:ligatures w14:val="none"/>
              </w:rPr>
              <w:t>bloom (spring)</w:t>
            </w:r>
          </w:p>
        </w:tc>
        <w:tc>
          <w:tcPr>
            <w:tcW w:w="1573" w:type="dxa"/>
            <w:tcBorders>
              <w:top w:val="nil"/>
              <w:left w:val="nil"/>
              <w:bottom w:val="nil"/>
              <w:right w:val="nil"/>
            </w:tcBorders>
            <w:shd w:val="clear" w:color="000000" w:fill="E7E6E6"/>
            <w:noWrap/>
            <w:vAlign w:val="bottom"/>
            <w:hideMark/>
          </w:tcPr>
          <w:p w14:paraId="3823DEF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c>
          <w:tcPr>
            <w:tcW w:w="1149" w:type="dxa"/>
            <w:tcBorders>
              <w:top w:val="nil"/>
              <w:left w:val="nil"/>
              <w:bottom w:val="nil"/>
              <w:right w:val="nil"/>
            </w:tcBorders>
            <w:shd w:val="clear" w:color="000000" w:fill="E7E6E6"/>
            <w:noWrap/>
            <w:vAlign w:val="bottom"/>
            <w:hideMark/>
          </w:tcPr>
          <w:p w14:paraId="532E7DC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c>
          <w:tcPr>
            <w:tcW w:w="1119" w:type="dxa"/>
            <w:tcBorders>
              <w:top w:val="nil"/>
              <w:left w:val="nil"/>
              <w:bottom w:val="nil"/>
              <w:right w:val="nil"/>
            </w:tcBorders>
            <w:shd w:val="clear" w:color="000000" w:fill="E7E6E6"/>
            <w:noWrap/>
            <w:vAlign w:val="bottom"/>
            <w:hideMark/>
          </w:tcPr>
          <w:p w14:paraId="399B39E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r>
      <w:tr w:rsidR="00D50056" w:rsidRPr="00D50056" w14:paraId="68BA749F" w14:textId="77777777" w:rsidTr="008D0735">
        <w:trPr>
          <w:trHeight w:val="312"/>
        </w:trPr>
        <w:tc>
          <w:tcPr>
            <w:tcW w:w="2439" w:type="dxa"/>
            <w:tcBorders>
              <w:top w:val="nil"/>
              <w:left w:val="nil"/>
              <w:bottom w:val="nil"/>
              <w:right w:val="nil"/>
            </w:tcBorders>
            <w:shd w:val="clear" w:color="auto" w:fill="auto"/>
            <w:noWrap/>
            <w:vAlign w:val="bottom"/>
            <w:hideMark/>
          </w:tcPr>
          <w:p w14:paraId="528AF27D"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Phytoplankton</w:t>
            </w:r>
          </w:p>
        </w:tc>
        <w:tc>
          <w:tcPr>
            <w:tcW w:w="1573" w:type="dxa"/>
            <w:tcBorders>
              <w:top w:val="nil"/>
              <w:left w:val="nil"/>
              <w:bottom w:val="nil"/>
              <w:right w:val="nil"/>
            </w:tcBorders>
            <w:shd w:val="clear" w:color="auto" w:fill="auto"/>
            <w:noWrap/>
            <w:vAlign w:val="bottom"/>
            <w:hideMark/>
          </w:tcPr>
          <w:p w14:paraId="378583F8"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tc>
        <w:tc>
          <w:tcPr>
            <w:tcW w:w="1149" w:type="dxa"/>
            <w:tcBorders>
              <w:top w:val="nil"/>
              <w:left w:val="nil"/>
              <w:bottom w:val="nil"/>
              <w:right w:val="nil"/>
            </w:tcBorders>
            <w:shd w:val="clear" w:color="auto" w:fill="auto"/>
            <w:noWrap/>
            <w:vAlign w:val="bottom"/>
            <w:hideMark/>
          </w:tcPr>
          <w:p w14:paraId="1824A3C7"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c>
          <w:tcPr>
            <w:tcW w:w="1119" w:type="dxa"/>
            <w:tcBorders>
              <w:top w:val="nil"/>
              <w:left w:val="nil"/>
              <w:bottom w:val="nil"/>
              <w:right w:val="nil"/>
            </w:tcBorders>
            <w:shd w:val="clear" w:color="auto" w:fill="auto"/>
            <w:noWrap/>
            <w:vAlign w:val="bottom"/>
            <w:hideMark/>
          </w:tcPr>
          <w:p w14:paraId="50ABC53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r>
      <w:tr w:rsidR="00D50056" w:rsidRPr="00D50056" w14:paraId="787A5902" w14:textId="77777777" w:rsidTr="008D0735">
        <w:trPr>
          <w:trHeight w:val="312"/>
        </w:trPr>
        <w:tc>
          <w:tcPr>
            <w:tcW w:w="2439" w:type="dxa"/>
            <w:tcBorders>
              <w:top w:val="nil"/>
              <w:left w:val="nil"/>
              <w:bottom w:val="nil"/>
              <w:right w:val="nil"/>
            </w:tcBorders>
            <w:shd w:val="clear" w:color="auto" w:fill="auto"/>
            <w:noWrap/>
            <w:vAlign w:val="bottom"/>
            <w:hideMark/>
          </w:tcPr>
          <w:p w14:paraId="5418F232"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 xml:space="preserve">P. </w:t>
            </w:r>
            <w:proofErr w:type="spellStart"/>
            <w:r w:rsidRPr="00D50056">
              <w:rPr>
                <w:rFonts w:ascii="Times New Roman" w:eastAsiaTheme="minorEastAsia" w:hAnsi="Times New Roman" w:cs="Times New Roman"/>
                <w:i/>
                <w:iCs/>
                <w:color w:val="000000" w:themeColor="text1"/>
                <w:kern w:val="0"/>
                <w:sz w:val="24"/>
                <w:szCs w:val="24"/>
                <w14:ligatures w14:val="none"/>
              </w:rPr>
              <w:t>globosa</w:t>
            </w:r>
            <w:proofErr w:type="spellEnd"/>
          </w:p>
        </w:tc>
        <w:tc>
          <w:tcPr>
            <w:tcW w:w="1573" w:type="dxa"/>
            <w:tcBorders>
              <w:top w:val="nil"/>
              <w:left w:val="nil"/>
              <w:bottom w:val="nil"/>
              <w:right w:val="nil"/>
            </w:tcBorders>
            <w:shd w:val="clear" w:color="auto" w:fill="auto"/>
            <w:noWrap/>
            <w:vAlign w:val="bottom"/>
            <w:hideMark/>
          </w:tcPr>
          <w:p w14:paraId="5C103A5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2.47</w:t>
            </w:r>
          </w:p>
        </w:tc>
        <w:tc>
          <w:tcPr>
            <w:tcW w:w="1149" w:type="dxa"/>
            <w:tcBorders>
              <w:top w:val="nil"/>
              <w:left w:val="nil"/>
              <w:bottom w:val="nil"/>
              <w:right w:val="nil"/>
            </w:tcBorders>
            <w:shd w:val="clear" w:color="auto" w:fill="auto"/>
            <w:noWrap/>
            <w:vAlign w:val="bottom"/>
            <w:hideMark/>
          </w:tcPr>
          <w:p w14:paraId="759BBF3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0.53</w:t>
            </w:r>
          </w:p>
        </w:tc>
        <w:tc>
          <w:tcPr>
            <w:tcW w:w="1119" w:type="dxa"/>
            <w:tcBorders>
              <w:top w:val="nil"/>
              <w:left w:val="nil"/>
              <w:bottom w:val="nil"/>
              <w:right w:val="nil"/>
            </w:tcBorders>
            <w:shd w:val="clear" w:color="auto" w:fill="auto"/>
            <w:noWrap/>
            <w:vAlign w:val="bottom"/>
            <w:hideMark/>
          </w:tcPr>
          <w:p w14:paraId="7303EBC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6.00</w:t>
            </w:r>
          </w:p>
        </w:tc>
      </w:tr>
      <w:tr w:rsidR="00D50056" w:rsidRPr="00D50056" w14:paraId="3A9DFA27" w14:textId="77777777" w:rsidTr="008D0735">
        <w:trPr>
          <w:trHeight w:val="312"/>
        </w:trPr>
        <w:tc>
          <w:tcPr>
            <w:tcW w:w="2439" w:type="dxa"/>
            <w:tcBorders>
              <w:top w:val="nil"/>
              <w:left w:val="nil"/>
              <w:bottom w:val="nil"/>
              <w:right w:val="nil"/>
            </w:tcBorders>
            <w:shd w:val="clear" w:color="auto" w:fill="auto"/>
            <w:noWrap/>
            <w:vAlign w:val="bottom"/>
            <w:hideMark/>
          </w:tcPr>
          <w:p w14:paraId="08B5A8D3"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Bacteria</w:t>
            </w:r>
          </w:p>
        </w:tc>
        <w:tc>
          <w:tcPr>
            <w:tcW w:w="1573" w:type="dxa"/>
            <w:tcBorders>
              <w:top w:val="nil"/>
              <w:left w:val="nil"/>
              <w:bottom w:val="nil"/>
              <w:right w:val="nil"/>
            </w:tcBorders>
            <w:shd w:val="clear" w:color="auto" w:fill="auto"/>
            <w:noWrap/>
            <w:vAlign w:val="bottom"/>
            <w:hideMark/>
          </w:tcPr>
          <w:p w14:paraId="3C1A6D4F"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tc>
        <w:tc>
          <w:tcPr>
            <w:tcW w:w="1149" w:type="dxa"/>
            <w:tcBorders>
              <w:top w:val="nil"/>
              <w:left w:val="nil"/>
              <w:bottom w:val="nil"/>
              <w:right w:val="nil"/>
            </w:tcBorders>
            <w:shd w:val="clear" w:color="auto" w:fill="auto"/>
            <w:noWrap/>
            <w:vAlign w:val="bottom"/>
            <w:hideMark/>
          </w:tcPr>
          <w:p w14:paraId="5CE0548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c>
          <w:tcPr>
            <w:tcW w:w="1119" w:type="dxa"/>
            <w:tcBorders>
              <w:top w:val="nil"/>
              <w:left w:val="nil"/>
              <w:bottom w:val="nil"/>
              <w:right w:val="nil"/>
            </w:tcBorders>
            <w:shd w:val="clear" w:color="auto" w:fill="auto"/>
            <w:noWrap/>
            <w:vAlign w:val="bottom"/>
            <w:hideMark/>
          </w:tcPr>
          <w:p w14:paraId="251891CC"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r>
      <w:tr w:rsidR="00D50056" w:rsidRPr="00D50056" w14:paraId="2808176D" w14:textId="77777777" w:rsidTr="008D0735">
        <w:trPr>
          <w:trHeight w:val="312"/>
        </w:trPr>
        <w:tc>
          <w:tcPr>
            <w:tcW w:w="2439" w:type="dxa"/>
            <w:tcBorders>
              <w:top w:val="nil"/>
              <w:left w:val="nil"/>
              <w:bottom w:val="nil"/>
              <w:right w:val="nil"/>
            </w:tcBorders>
            <w:shd w:val="clear" w:color="auto" w:fill="auto"/>
            <w:noWrap/>
            <w:vAlign w:val="bottom"/>
            <w:hideMark/>
          </w:tcPr>
          <w:p w14:paraId="5992891A"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Polaribacter</w:t>
            </w:r>
            <w:proofErr w:type="spellEnd"/>
          </w:p>
        </w:tc>
        <w:tc>
          <w:tcPr>
            <w:tcW w:w="1573" w:type="dxa"/>
            <w:tcBorders>
              <w:top w:val="nil"/>
              <w:left w:val="nil"/>
              <w:bottom w:val="nil"/>
              <w:right w:val="nil"/>
            </w:tcBorders>
            <w:shd w:val="clear" w:color="auto" w:fill="auto"/>
            <w:noWrap/>
            <w:vAlign w:val="bottom"/>
            <w:hideMark/>
          </w:tcPr>
          <w:p w14:paraId="65A2899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2.16</w:t>
            </w:r>
          </w:p>
        </w:tc>
        <w:tc>
          <w:tcPr>
            <w:tcW w:w="1149" w:type="dxa"/>
            <w:tcBorders>
              <w:top w:val="nil"/>
              <w:left w:val="nil"/>
              <w:bottom w:val="nil"/>
              <w:right w:val="nil"/>
            </w:tcBorders>
            <w:shd w:val="clear" w:color="auto" w:fill="auto"/>
            <w:noWrap/>
            <w:vAlign w:val="bottom"/>
            <w:hideMark/>
          </w:tcPr>
          <w:p w14:paraId="2785CD0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0.30</w:t>
            </w:r>
          </w:p>
        </w:tc>
        <w:tc>
          <w:tcPr>
            <w:tcW w:w="1119" w:type="dxa"/>
            <w:tcBorders>
              <w:top w:val="nil"/>
              <w:left w:val="nil"/>
              <w:bottom w:val="nil"/>
              <w:right w:val="nil"/>
            </w:tcBorders>
            <w:shd w:val="clear" w:color="auto" w:fill="auto"/>
            <w:noWrap/>
            <w:vAlign w:val="bottom"/>
            <w:hideMark/>
          </w:tcPr>
          <w:p w14:paraId="5316AD6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5.00</w:t>
            </w:r>
          </w:p>
        </w:tc>
      </w:tr>
      <w:tr w:rsidR="00D50056" w:rsidRPr="00D50056" w14:paraId="0F0249FC" w14:textId="77777777" w:rsidTr="008D0735">
        <w:trPr>
          <w:trHeight w:val="312"/>
        </w:trPr>
        <w:tc>
          <w:tcPr>
            <w:tcW w:w="2439" w:type="dxa"/>
            <w:tcBorders>
              <w:top w:val="nil"/>
              <w:left w:val="nil"/>
              <w:bottom w:val="nil"/>
              <w:right w:val="nil"/>
            </w:tcBorders>
            <w:shd w:val="clear" w:color="auto" w:fill="auto"/>
            <w:noWrap/>
            <w:vAlign w:val="bottom"/>
            <w:hideMark/>
          </w:tcPr>
          <w:p w14:paraId="5977687E"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Tenacibaculum</w:t>
            </w:r>
            <w:proofErr w:type="spellEnd"/>
          </w:p>
        </w:tc>
        <w:tc>
          <w:tcPr>
            <w:tcW w:w="1573" w:type="dxa"/>
            <w:tcBorders>
              <w:top w:val="nil"/>
              <w:left w:val="nil"/>
              <w:bottom w:val="nil"/>
              <w:right w:val="nil"/>
            </w:tcBorders>
            <w:shd w:val="clear" w:color="auto" w:fill="auto"/>
            <w:noWrap/>
            <w:vAlign w:val="bottom"/>
            <w:hideMark/>
          </w:tcPr>
          <w:p w14:paraId="54F096F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2.68</w:t>
            </w:r>
          </w:p>
        </w:tc>
        <w:tc>
          <w:tcPr>
            <w:tcW w:w="1149" w:type="dxa"/>
            <w:tcBorders>
              <w:top w:val="nil"/>
              <w:left w:val="nil"/>
              <w:bottom w:val="nil"/>
              <w:right w:val="nil"/>
            </w:tcBorders>
            <w:shd w:val="clear" w:color="auto" w:fill="auto"/>
            <w:noWrap/>
            <w:vAlign w:val="bottom"/>
            <w:hideMark/>
          </w:tcPr>
          <w:p w14:paraId="2CDB8E5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0.67</w:t>
            </w:r>
          </w:p>
        </w:tc>
        <w:tc>
          <w:tcPr>
            <w:tcW w:w="1119" w:type="dxa"/>
            <w:tcBorders>
              <w:top w:val="nil"/>
              <w:left w:val="nil"/>
              <w:bottom w:val="nil"/>
              <w:right w:val="nil"/>
            </w:tcBorders>
            <w:shd w:val="clear" w:color="auto" w:fill="auto"/>
            <w:noWrap/>
            <w:vAlign w:val="bottom"/>
            <w:hideMark/>
          </w:tcPr>
          <w:p w14:paraId="7DF083E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4.00</w:t>
            </w:r>
          </w:p>
        </w:tc>
      </w:tr>
      <w:tr w:rsidR="00D50056" w:rsidRPr="00D50056" w14:paraId="27D048BE" w14:textId="77777777" w:rsidTr="008D0735">
        <w:trPr>
          <w:trHeight w:val="312"/>
        </w:trPr>
        <w:tc>
          <w:tcPr>
            <w:tcW w:w="2439" w:type="dxa"/>
            <w:tcBorders>
              <w:top w:val="nil"/>
              <w:left w:val="nil"/>
              <w:bottom w:val="nil"/>
              <w:right w:val="nil"/>
            </w:tcBorders>
            <w:shd w:val="clear" w:color="auto" w:fill="auto"/>
            <w:noWrap/>
            <w:vAlign w:val="bottom"/>
            <w:hideMark/>
          </w:tcPr>
          <w:p w14:paraId="65DCFA39"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Ulvibacter</w:t>
            </w:r>
            <w:proofErr w:type="spellEnd"/>
          </w:p>
        </w:tc>
        <w:tc>
          <w:tcPr>
            <w:tcW w:w="1573" w:type="dxa"/>
            <w:tcBorders>
              <w:top w:val="nil"/>
              <w:left w:val="nil"/>
              <w:bottom w:val="nil"/>
              <w:right w:val="nil"/>
            </w:tcBorders>
            <w:shd w:val="clear" w:color="auto" w:fill="auto"/>
            <w:noWrap/>
            <w:vAlign w:val="bottom"/>
            <w:hideMark/>
          </w:tcPr>
          <w:p w14:paraId="697846F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3.26</w:t>
            </w:r>
          </w:p>
        </w:tc>
        <w:tc>
          <w:tcPr>
            <w:tcW w:w="1149" w:type="dxa"/>
            <w:tcBorders>
              <w:top w:val="nil"/>
              <w:left w:val="nil"/>
              <w:bottom w:val="nil"/>
              <w:right w:val="nil"/>
            </w:tcBorders>
            <w:shd w:val="clear" w:color="auto" w:fill="auto"/>
            <w:noWrap/>
            <w:vAlign w:val="bottom"/>
            <w:hideMark/>
          </w:tcPr>
          <w:p w14:paraId="4646EE3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1.00</w:t>
            </w:r>
          </w:p>
        </w:tc>
        <w:tc>
          <w:tcPr>
            <w:tcW w:w="1119" w:type="dxa"/>
            <w:tcBorders>
              <w:top w:val="nil"/>
              <w:left w:val="nil"/>
              <w:bottom w:val="nil"/>
              <w:right w:val="nil"/>
            </w:tcBorders>
            <w:shd w:val="clear" w:color="auto" w:fill="auto"/>
            <w:noWrap/>
            <w:vAlign w:val="bottom"/>
            <w:hideMark/>
          </w:tcPr>
          <w:p w14:paraId="2A2D52D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3.00</w:t>
            </w:r>
          </w:p>
        </w:tc>
      </w:tr>
      <w:tr w:rsidR="00D50056" w:rsidRPr="00D50056" w14:paraId="61163216" w14:textId="77777777" w:rsidTr="008D0735">
        <w:trPr>
          <w:trHeight w:val="312"/>
        </w:trPr>
        <w:tc>
          <w:tcPr>
            <w:tcW w:w="2439" w:type="dxa"/>
            <w:tcBorders>
              <w:top w:val="nil"/>
              <w:left w:val="nil"/>
              <w:bottom w:val="nil"/>
              <w:right w:val="nil"/>
            </w:tcBorders>
            <w:shd w:val="clear" w:color="auto" w:fill="auto"/>
            <w:noWrap/>
            <w:vAlign w:val="bottom"/>
            <w:hideMark/>
          </w:tcPr>
          <w:p w14:paraId="7C8368CD"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Lentimonas</w:t>
            </w:r>
            <w:proofErr w:type="spellEnd"/>
          </w:p>
        </w:tc>
        <w:tc>
          <w:tcPr>
            <w:tcW w:w="1573" w:type="dxa"/>
            <w:tcBorders>
              <w:top w:val="nil"/>
              <w:left w:val="nil"/>
              <w:bottom w:val="nil"/>
              <w:right w:val="nil"/>
            </w:tcBorders>
            <w:shd w:val="clear" w:color="auto" w:fill="auto"/>
            <w:noWrap/>
            <w:vAlign w:val="bottom"/>
            <w:hideMark/>
          </w:tcPr>
          <w:p w14:paraId="5858812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2.37</w:t>
            </w:r>
          </w:p>
        </w:tc>
        <w:tc>
          <w:tcPr>
            <w:tcW w:w="1149" w:type="dxa"/>
            <w:tcBorders>
              <w:top w:val="nil"/>
              <w:left w:val="nil"/>
              <w:bottom w:val="nil"/>
              <w:right w:val="nil"/>
            </w:tcBorders>
            <w:shd w:val="clear" w:color="auto" w:fill="auto"/>
            <w:noWrap/>
            <w:vAlign w:val="bottom"/>
            <w:hideMark/>
          </w:tcPr>
          <w:p w14:paraId="565E7DD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0.33</w:t>
            </w:r>
          </w:p>
        </w:tc>
        <w:tc>
          <w:tcPr>
            <w:tcW w:w="1119" w:type="dxa"/>
            <w:tcBorders>
              <w:top w:val="nil"/>
              <w:left w:val="nil"/>
              <w:bottom w:val="nil"/>
              <w:right w:val="nil"/>
            </w:tcBorders>
            <w:shd w:val="clear" w:color="auto" w:fill="auto"/>
            <w:noWrap/>
            <w:vAlign w:val="bottom"/>
            <w:hideMark/>
          </w:tcPr>
          <w:p w14:paraId="020DA8E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4.00</w:t>
            </w:r>
          </w:p>
        </w:tc>
      </w:tr>
      <w:tr w:rsidR="00D50056" w:rsidRPr="00D50056" w14:paraId="2B2BE730" w14:textId="77777777" w:rsidTr="008D0735">
        <w:trPr>
          <w:trHeight w:val="312"/>
        </w:trPr>
        <w:tc>
          <w:tcPr>
            <w:tcW w:w="2439" w:type="dxa"/>
            <w:tcBorders>
              <w:top w:val="nil"/>
              <w:left w:val="nil"/>
              <w:bottom w:val="nil"/>
              <w:right w:val="nil"/>
            </w:tcBorders>
            <w:shd w:val="clear" w:color="auto" w:fill="auto"/>
            <w:noWrap/>
            <w:vAlign w:val="bottom"/>
            <w:hideMark/>
          </w:tcPr>
          <w:p w14:paraId="2B8C535B"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SAR92_clade</w:t>
            </w:r>
          </w:p>
        </w:tc>
        <w:tc>
          <w:tcPr>
            <w:tcW w:w="1573" w:type="dxa"/>
            <w:tcBorders>
              <w:top w:val="nil"/>
              <w:left w:val="nil"/>
              <w:bottom w:val="nil"/>
              <w:right w:val="nil"/>
            </w:tcBorders>
            <w:shd w:val="clear" w:color="auto" w:fill="auto"/>
            <w:noWrap/>
            <w:vAlign w:val="bottom"/>
            <w:hideMark/>
          </w:tcPr>
          <w:p w14:paraId="4166A0F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2.16</w:t>
            </w:r>
          </w:p>
        </w:tc>
        <w:tc>
          <w:tcPr>
            <w:tcW w:w="1149" w:type="dxa"/>
            <w:tcBorders>
              <w:top w:val="nil"/>
              <w:left w:val="nil"/>
              <w:bottom w:val="nil"/>
              <w:right w:val="nil"/>
            </w:tcBorders>
            <w:shd w:val="clear" w:color="auto" w:fill="auto"/>
            <w:noWrap/>
            <w:vAlign w:val="bottom"/>
            <w:hideMark/>
          </w:tcPr>
          <w:p w14:paraId="193A6546"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0.40</w:t>
            </w:r>
          </w:p>
        </w:tc>
        <w:tc>
          <w:tcPr>
            <w:tcW w:w="1119" w:type="dxa"/>
            <w:tcBorders>
              <w:top w:val="nil"/>
              <w:left w:val="nil"/>
              <w:bottom w:val="nil"/>
              <w:right w:val="nil"/>
            </w:tcBorders>
            <w:shd w:val="clear" w:color="auto" w:fill="auto"/>
            <w:noWrap/>
            <w:vAlign w:val="bottom"/>
            <w:hideMark/>
          </w:tcPr>
          <w:p w14:paraId="704BE8B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6.00</w:t>
            </w:r>
          </w:p>
        </w:tc>
      </w:tr>
      <w:tr w:rsidR="00D50056" w:rsidRPr="00D50056" w14:paraId="4F51BD53" w14:textId="77777777" w:rsidTr="008D0735">
        <w:trPr>
          <w:trHeight w:val="312"/>
        </w:trPr>
        <w:tc>
          <w:tcPr>
            <w:tcW w:w="2439" w:type="dxa"/>
            <w:tcBorders>
              <w:top w:val="nil"/>
              <w:left w:val="nil"/>
              <w:bottom w:val="nil"/>
              <w:right w:val="nil"/>
            </w:tcBorders>
            <w:shd w:val="clear" w:color="auto" w:fill="auto"/>
            <w:noWrap/>
            <w:vAlign w:val="bottom"/>
            <w:hideMark/>
          </w:tcPr>
          <w:p w14:paraId="4E50D828"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Planktomarina</w:t>
            </w:r>
            <w:proofErr w:type="spellEnd"/>
          </w:p>
        </w:tc>
        <w:tc>
          <w:tcPr>
            <w:tcW w:w="1573" w:type="dxa"/>
            <w:tcBorders>
              <w:top w:val="nil"/>
              <w:left w:val="nil"/>
              <w:bottom w:val="nil"/>
              <w:right w:val="nil"/>
            </w:tcBorders>
            <w:shd w:val="clear" w:color="auto" w:fill="auto"/>
            <w:noWrap/>
            <w:vAlign w:val="bottom"/>
            <w:hideMark/>
          </w:tcPr>
          <w:p w14:paraId="0E81477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2.68</w:t>
            </w:r>
          </w:p>
        </w:tc>
        <w:tc>
          <w:tcPr>
            <w:tcW w:w="1149" w:type="dxa"/>
            <w:tcBorders>
              <w:top w:val="nil"/>
              <w:left w:val="nil"/>
              <w:bottom w:val="nil"/>
              <w:right w:val="nil"/>
            </w:tcBorders>
            <w:shd w:val="clear" w:color="auto" w:fill="auto"/>
            <w:noWrap/>
            <w:vAlign w:val="bottom"/>
            <w:hideMark/>
          </w:tcPr>
          <w:p w14:paraId="109F0D9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0.40</w:t>
            </w:r>
          </w:p>
        </w:tc>
        <w:tc>
          <w:tcPr>
            <w:tcW w:w="1119" w:type="dxa"/>
            <w:tcBorders>
              <w:top w:val="nil"/>
              <w:left w:val="nil"/>
              <w:bottom w:val="nil"/>
              <w:right w:val="nil"/>
            </w:tcBorders>
            <w:shd w:val="clear" w:color="auto" w:fill="auto"/>
            <w:noWrap/>
            <w:vAlign w:val="bottom"/>
            <w:hideMark/>
          </w:tcPr>
          <w:p w14:paraId="40D8917A"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5.00</w:t>
            </w:r>
          </w:p>
        </w:tc>
      </w:tr>
      <w:tr w:rsidR="00D50056" w:rsidRPr="00D50056" w14:paraId="4806A63B" w14:textId="77777777" w:rsidTr="008D0735">
        <w:trPr>
          <w:trHeight w:val="312"/>
        </w:trPr>
        <w:tc>
          <w:tcPr>
            <w:tcW w:w="2439" w:type="dxa"/>
            <w:tcBorders>
              <w:top w:val="nil"/>
              <w:left w:val="nil"/>
              <w:bottom w:val="nil"/>
              <w:right w:val="nil"/>
            </w:tcBorders>
            <w:shd w:val="clear" w:color="auto" w:fill="auto"/>
            <w:noWrap/>
            <w:vAlign w:val="bottom"/>
            <w:hideMark/>
          </w:tcPr>
          <w:p w14:paraId="0DD90859"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NS5_marine_group</w:t>
            </w:r>
          </w:p>
        </w:tc>
        <w:tc>
          <w:tcPr>
            <w:tcW w:w="1573" w:type="dxa"/>
            <w:tcBorders>
              <w:top w:val="nil"/>
              <w:left w:val="nil"/>
              <w:bottom w:val="nil"/>
              <w:right w:val="nil"/>
            </w:tcBorders>
            <w:shd w:val="clear" w:color="auto" w:fill="auto"/>
            <w:noWrap/>
            <w:vAlign w:val="bottom"/>
            <w:hideMark/>
          </w:tcPr>
          <w:p w14:paraId="5A220716"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3.63</w:t>
            </w:r>
          </w:p>
        </w:tc>
        <w:tc>
          <w:tcPr>
            <w:tcW w:w="1149" w:type="dxa"/>
            <w:tcBorders>
              <w:top w:val="nil"/>
              <w:left w:val="nil"/>
              <w:bottom w:val="nil"/>
              <w:right w:val="nil"/>
            </w:tcBorders>
            <w:shd w:val="clear" w:color="auto" w:fill="auto"/>
            <w:noWrap/>
            <w:vAlign w:val="bottom"/>
            <w:hideMark/>
          </w:tcPr>
          <w:p w14:paraId="6676BF2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0.00</w:t>
            </w:r>
          </w:p>
        </w:tc>
        <w:tc>
          <w:tcPr>
            <w:tcW w:w="1119" w:type="dxa"/>
            <w:tcBorders>
              <w:top w:val="nil"/>
              <w:left w:val="nil"/>
              <w:bottom w:val="nil"/>
              <w:right w:val="nil"/>
            </w:tcBorders>
            <w:shd w:val="clear" w:color="auto" w:fill="auto"/>
            <w:noWrap/>
            <w:vAlign w:val="bottom"/>
            <w:hideMark/>
          </w:tcPr>
          <w:p w14:paraId="748FB45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1.00</w:t>
            </w:r>
          </w:p>
        </w:tc>
      </w:tr>
      <w:tr w:rsidR="00D50056" w:rsidRPr="00D50056" w14:paraId="6A734E0F" w14:textId="77777777" w:rsidTr="008D0735">
        <w:trPr>
          <w:trHeight w:val="312"/>
        </w:trPr>
        <w:tc>
          <w:tcPr>
            <w:tcW w:w="2439" w:type="dxa"/>
            <w:tcBorders>
              <w:top w:val="nil"/>
              <w:left w:val="nil"/>
              <w:bottom w:val="nil"/>
              <w:right w:val="nil"/>
            </w:tcBorders>
            <w:shd w:val="clear" w:color="auto" w:fill="auto"/>
            <w:noWrap/>
            <w:vAlign w:val="bottom"/>
            <w:hideMark/>
          </w:tcPr>
          <w:p w14:paraId="4223EE7D"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Amylibacter</w:t>
            </w:r>
            <w:proofErr w:type="spellEnd"/>
          </w:p>
        </w:tc>
        <w:tc>
          <w:tcPr>
            <w:tcW w:w="1573" w:type="dxa"/>
            <w:tcBorders>
              <w:top w:val="nil"/>
              <w:left w:val="nil"/>
              <w:bottom w:val="nil"/>
              <w:right w:val="nil"/>
            </w:tcBorders>
            <w:shd w:val="clear" w:color="auto" w:fill="auto"/>
            <w:noWrap/>
            <w:vAlign w:val="bottom"/>
            <w:hideMark/>
          </w:tcPr>
          <w:p w14:paraId="77810F1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2.63</w:t>
            </w:r>
          </w:p>
        </w:tc>
        <w:tc>
          <w:tcPr>
            <w:tcW w:w="1149" w:type="dxa"/>
            <w:tcBorders>
              <w:top w:val="nil"/>
              <w:left w:val="nil"/>
              <w:bottom w:val="nil"/>
              <w:right w:val="nil"/>
            </w:tcBorders>
            <w:shd w:val="clear" w:color="auto" w:fill="auto"/>
            <w:noWrap/>
            <w:vAlign w:val="bottom"/>
            <w:hideMark/>
          </w:tcPr>
          <w:p w14:paraId="2D2C015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0.47</w:t>
            </w:r>
          </w:p>
        </w:tc>
        <w:tc>
          <w:tcPr>
            <w:tcW w:w="1119" w:type="dxa"/>
            <w:tcBorders>
              <w:top w:val="nil"/>
              <w:left w:val="nil"/>
              <w:bottom w:val="nil"/>
              <w:right w:val="nil"/>
            </w:tcBorders>
            <w:shd w:val="clear" w:color="auto" w:fill="auto"/>
            <w:noWrap/>
            <w:vAlign w:val="bottom"/>
            <w:hideMark/>
          </w:tcPr>
          <w:p w14:paraId="0C3BBAA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6.00</w:t>
            </w:r>
          </w:p>
        </w:tc>
      </w:tr>
      <w:tr w:rsidR="00D50056" w:rsidRPr="00D50056" w14:paraId="76875F84" w14:textId="77777777" w:rsidTr="008D0735">
        <w:trPr>
          <w:trHeight w:val="312"/>
        </w:trPr>
        <w:tc>
          <w:tcPr>
            <w:tcW w:w="2439" w:type="dxa"/>
            <w:tcBorders>
              <w:top w:val="nil"/>
              <w:left w:val="nil"/>
              <w:bottom w:val="nil"/>
              <w:right w:val="nil"/>
            </w:tcBorders>
            <w:shd w:val="clear" w:color="auto" w:fill="auto"/>
            <w:noWrap/>
            <w:vAlign w:val="bottom"/>
            <w:hideMark/>
          </w:tcPr>
          <w:p w14:paraId="64868FA8"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Pseudoalteromonas</w:t>
            </w:r>
            <w:proofErr w:type="spellEnd"/>
          </w:p>
        </w:tc>
        <w:tc>
          <w:tcPr>
            <w:tcW w:w="1573" w:type="dxa"/>
            <w:tcBorders>
              <w:top w:val="nil"/>
              <w:left w:val="nil"/>
              <w:bottom w:val="nil"/>
              <w:right w:val="nil"/>
            </w:tcBorders>
            <w:shd w:val="clear" w:color="auto" w:fill="auto"/>
            <w:noWrap/>
            <w:vAlign w:val="bottom"/>
            <w:hideMark/>
          </w:tcPr>
          <w:p w14:paraId="194203B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2.11</w:t>
            </w:r>
          </w:p>
        </w:tc>
        <w:tc>
          <w:tcPr>
            <w:tcW w:w="1149" w:type="dxa"/>
            <w:tcBorders>
              <w:top w:val="nil"/>
              <w:left w:val="nil"/>
              <w:bottom w:val="nil"/>
              <w:right w:val="nil"/>
            </w:tcBorders>
            <w:shd w:val="clear" w:color="auto" w:fill="auto"/>
            <w:noWrap/>
            <w:vAlign w:val="bottom"/>
            <w:hideMark/>
          </w:tcPr>
          <w:p w14:paraId="149440B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0.33</w:t>
            </w:r>
          </w:p>
        </w:tc>
        <w:tc>
          <w:tcPr>
            <w:tcW w:w="1119" w:type="dxa"/>
            <w:tcBorders>
              <w:top w:val="nil"/>
              <w:left w:val="nil"/>
              <w:bottom w:val="nil"/>
              <w:right w:val="nil"/>
            </w:tcBorders>
            <w:shd w:val="clear" w:color="auto" w:fill="auto"/>
            <w:noWrap/>
            <w:vAlign w:val="bottom"/>
            <w:hideMark/>
          </w:tcPr>
          <w:p w14:paraId="16848FA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3.00</w:t>
            </w:r>
          </w:p>
        </w:tc>
      </w:tr>
      <w:tr w:rsidR="00D50056" w:rsidRPr="00D50056" w14:paraId="59064997" w14:textId="77777777" w:rsidTr="008D0735">
        <w:trPr>
          <w:trHeight w:val="312"/>
        </w:trPr>
        <w:tc>
          <w:tcPr>
            <w:tcW w:w="2439" w:type="dxa"/>
            <w:tcBorders>
              <w:top w:val="nil"/>
              <w:left w:val="nil"/>
              <w:bottom w:val="nil"/>
              <w:right w:val="nil"/>
            </w:tcBorders>
            <w:shd w:val="clear" w:color="auto" w:fill="auto"/>
            <w:noWrap/>
            <w:vAlign w:val="bottom"/>
            <w:hideMark/>
          </w:tcPr>
          <w:p w14:paraId="42683C18"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Environmental variables</w:t>
            </w:r>
          </w:p>
        </w:tc>
        <w:tc>
          <w:tcPr>
            <w:tcW w:w="1573" w:type="dxa"/>
            <w:tcBorders>
              <w:top w:val="nil"/>
              <w:left w:val="nil"/>
              <w:bottom w:val="nil"/>
              <w:right w:val="nil"/>
            </w:tcBorders>
            <w:shd w:val="clear" w:color="auto" w:fill="auto"/>
            <w:noWrap/>
            <w:vAlign w:val="bottom"/>
            <w:hideMark/>
          </w:tcPr>
          <w:p w14:paraId="33D64959"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tc>
        <w:tc>
          <w:tcPr>
            <w:tcW w:w="1149" w:type="dxa"/>
            <w:tcBorders>
              <w:top w:val="nil"/>
              <w:left w:val="nil"/>
              <w:bottom w:val="nil"/>
              <w:right w:val="nil"/>
            </w:tcBorders>
            <w:shd w:val="clear" w:color="auto" w:fill="auto"/>
            <w:noWrap/>
            <w:vAlign w:val="bottom"/>
            <w:hideMark/>
          </w:tcPr>
          <w:p w14:paraId="3EC8B30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c>
          <w:tcPr>
            <w:tcW w:w="1119" w:type="dxa"/>
            <w:tcBorders>
              <w:top w:val="nil"/>
              <w:left w:val="nil"/>
              <w:bottom w:val="nil"/>
              <w:right w:val="nil"/>
            </w:tcBorders>
            <w:shd w:val="clear" w:color="auto" w:fill="auto"/>
            <w:noWrap/>
            <w:vAlign w:val="bottom"/>
            <w:hideMark/>
          </w:tcPr>
          <w:p w14:paraId="3487CE6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r>
      <w:tr w:rsidR="00D50056" w:rsidRPr="00D50056" w14:paraId="11890740" w14:textId="77777777" w:rsidTr="008D0735">
        <w:trPr>
          <w:trHeight w:val="312"/>
        </w:trPr>
        <w:tc>
          <w:tcPr>
            <w:tcW w:w="2439" w:type="dxa"/>
            <w:tcBorders>
              <w:top w:val="nil"/>
              <w:left w:val="nil"/>
              <w:bottom w:val="nil"/>
              <w:right w:val="nil"/>
            </w:tcBorders>
            <w:shd w:val="clear" w:color="auto" w:fill="auto"/>
            <w:noWrap/>
            <w:vAlign w:val="bottom"/>
            <w:hideMark/>
          </w:tcPr>
          <w:p w14:paraId="61420F94"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roofErr w:type="spellStart"/>
            <w:r w:rsidRPr="00D50056">
              <w:rPr>
                <w:rFonts w:ascii="Times New Roman" w:eastAsiaTheme="minorEastAsia" w:hAnsi="Times New Roman" w:cs="Times New Roman"/>
                <w:color w:val="000000" w:themeColor="text1"/>
                <w:kern w:val="0"/>
                <w:sz w:val="24"/>
                <w:szCs w:val="24"/>
                <w14:ligatures w14:val="none"/>
              </w:rPr>
              <w:t>Chl</w:t>
            </w:r>
            <w:proofErr w:type="spellEnd"/>
            <w:r w:rsidRPr="00D50056">
              <w:rPr>
                <w:rFonts w:ascii="Times New Roman" w:eastAsiaTheme="minorEastAsia" w:hAnsi="Times New Roman" w:cs="Times New Roman"/>
                <w:color w:val="000000" w:themeColor="text1"/>
                <w:kern w:val="0"/>
                <w:sz w:val="24"/>
                <w:szCs w:val="24"/>
                <w14:ligatures w14:val="none"/>
              </w:rPr>
              <w:t>-</w:t>
            </w:r>
            <w:r w:rsidRPr="00D50056">
              <w:rPr>
                <w:rFonts w:ascii="Times New Roman" w:eastAsiaTheme="minorEastAsia" w:hAnsi="Times New Roman" w:cs="Times New Roman"/>
                <w:i/>
                <w:iCs/>
                <w:color w:val="000000" w:themeColor="text1"/>
                <w:kern w:val="0"/>
                <w:sz w:val="24"/>
                <w:szCs w:val="24"/>
                <w14:ligatures w14:val="none"/>
              </w:rPr>
              <w:t>a</w:t>
            </w:r>
          </w:p>
        </w:tc>
        <w:tc>
          <w:tcPr>
            <w:tcW w:w="1573" w:type="dxa"/>
            <w:tcBorders>
              <w:top w:val="nil"/>
              <w:left w:val="nil"/>
              <w:bottom w:val="nil"/>
              <w:right w:val="nil"/>
            </w:tcBorders>
            <w:shd w:val="clear" w:color="auto" w:fill="auto"/>
            <w:noWrap/>
            <w:vAlign w:val="bottom"/>
            <w:hideMark/>
          </w:tcPr>
          <w:p w14:paraId="3E5C85EB"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2.79</w:t>
            </w:r>
          </w:p>
        </w:tc>
        <w:tc>
          <w:tcPr>
            <w:tcW w:w="1149" w:type="dxa"/>
            <w:tcBorders>
              <w:top w:val="nil"/>
              <w:left w:val="nil"/>
              <w:bottom w:val="nil"/>
              <w:right w:val="nil"/>
            </w:tcBorders>
            <w:shd w:val="clear" w:color="auto" w:fill="auto"/>
            <w:noWrap/>
            <w:vAlign w:val="bottom"/>
            <w:hideMark/>
          </w:tcPr>
          <w:p w14:paraId="7E8A6A73"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0.33</w:t>
            </w:r>
          </w:p>
        </w:tc>
        <w:tc>
          <w:tcPr>
            <w:tcW w:w="1119" w:type="dxa"/>
            <w:tcBorders>
              <w:top w:val="nil"/>
              <w:left w:val="nil"/>
              <w:bottom w:val="nil"/>
              <w:right w:val="nil"/>
            </w:tcBorders>
            <w:shd w:val="clear" w:color="auto" w:fill="auto"/>
            <w:noWrap/>
            <w:vAlign w:val="bottom"/>
            <w:hideMark/>
          </w:tcPr>
          <w:p w14:paraId="1F22B51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3.00</w:t>
            </w:r>
          </w:p>
        </w:tc>
      </w:tr>
      <w:tr w:rsidR="00D50056" w:rsidRPr="00D50056" w14:paraId="71553360" w14:textId="77777777" w:rsidTr="008D0735">
        <w:trPr>
          <w:trHeight w:val="312"/>
        </w:trPr>
        <w:tc>
          <w:tcPr>
            <w:tcW w:w="2439" w:type="dxa"/>
            <w:tcBorders>
              <w:top w:val="nil"/>
              <w:left w:val="nil"/>
              <w:bottom w:val="nil"/>
              <w:right w:val="nil"/>
            </w:tcBorders>
            <w:shd w:val="clear" w:color="auto" w:fill="auto"/>
            <w:noWrap/>
            <w:vAlign w:val="bottom"/>
            <w:hideMark/>
          </w:tcPr>
          <w:p w14:paraId="50E7CCF5"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roofErr w:type="spellStart"/>
            <w:r w:rsidRPr="00D50056">
              <w:rPr>
                <w:rFonts w:ascii="Times New Roman" w:eastAsiaTheme="minorEastAsia" w:hAnsi="Times New Roman" w:cs="Times New Roman"/>
                <w:b/>
                <w:bCs/>
                <w:color w:val="000000" w:themeColor="text1"/>
                <w:kern w:val="0"/>
                <w:sz w:val="24"/>
                <w:szCs w:val="24"/>
                <w14:ligatures w14:val="none"/>
              </w:rPr>
              <w:t>Mean±SD</w:t>
            </w:r>
            <w:proofErr w:type="spellEnd"/>
          </w:p>
        </w:tc>
        <w:tc>
          <w:tcPr>
            <w:tcW w:w="1573" w:type="dxa"/>
            <w:tcBorders>
              <w:top w:val="nil"/>
              <w:left w:val="nil"/>
              <w:bottom w:val="nil"/>
              <w:right w:val="nil"/>
            </w:tcBorders>
            <w:shd w:val="clear" w:color="auto" w:fill="auto"/>
            <w:noWrap/>
            <w:vAlign w:val="bottom"/>
            <w:hideMark/>
          </w:tcPr>
          <w:p w14:paraId="67AEC15F"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2.63±0.47</w:t>
            </w:r>
          </w:p>
        </w:tc>
        <w:tc>
          <w:tcPr>
            <w:tcW w:w="1149" w:type="dxa"/>
            <w:tcBorders>
              <w:top w:val="nil"/>
              <w:left w:val="nil"/>
              <w:bottom w:val="nil"/>
              <w:right w:val="nil"/>
            </w:tcBorders>
            <w:shd w:val="clear" w:color="auto" w:fill="auto"/>
            <w:noWrap/>
            <w:vAlign w:val="bottom"/>
            <w:hideMark/>
          </w:tcPr>
          <w:p w14:paraId="363D48B5"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0.43±0.25</w:t>
            </w:r>
          </w:p>
        </w:tc>
        <w:tc>
          <w:tcPr>
            <w:tcW w:w="1119" w:type="dxa"/>
            <w:tcBorders>
              <w:top w:val="nil"/>
              <w:left w:val="nil"/>
              <w:bottom w:val="nil"/>
              <w:right w:val="nil"/>
            </w:tcBorders>
            <w:shd w:val="clear" w:color="auto" w:fill="auto"/>
            <w:noWrap/>
            <w:vAlign w:val="bottom"/>
            <w:hideMark/>
          </w:tcPr>
          <w:p w14:paraId="681B1082"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4.18±1.60</w:t>
            </w:r>
          </w:p>
        </w:tc>
      </w:tr>
      <w:tr w:rsidR="00D50056" w:rsidRPr="00D50056" w14:paraId="05C565E0" w14:textId="77777777" w:rsidTr="008D0735">
        <w:trPr>
          <w:trHeight w:val="312"/>
        </w:trPr>
        <w:tc>
          <w:tcPr>
            <w:tcW w:w="2439" w:type="dxa"/>
            <w:tcBorders>
              <w:top w:val="nil"/>
              <w:left w:val="nil"/>
              <w:bottom w:val="nil"/>
              <w:right w:val="nil"/>
            </w:tcBorders>
            <w:shd w:val="clear" w:color="000000" w:fill="E7E6E6"/>
            <w:noWrap/>
            <w:vAlign w:val="bottom"/>
            <w:hideMark/>
          </w:tcPr>
          <w:p w14:paraId="6CA0D625"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Transient diatom blooms</w:t>
            </w:r>
          </w:p>
          <w:p w14:paraId="71443569"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(summer)</w:t>
            </w:r>
          </w:p>
        </w:tc>
        <w:tc>
          <w:tcPr>
            <w:tcW w:w="1573" w:type="dxa"/>
            <w:tcBorders>
              <w:top w:val="nil"/>
              <w:left w:val="nil"/>
              <w:bottom w:val="nil"/>
              <w:right w:val="nil"/>
            </w:tcBorders>
            <w:shd w:val="clear" w:color="000000" w:fill="E7E6E6"/>
            <w:noWrap/>
            <w:vAlign w:val="bottom"/>
            <w:hideMark/>
          </w:tcPr>
          <w:p w14:paraId="60C1F39B"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c>
          <w:tcPr>
            <w:tcW w:w="1149" w:type="dxa"/>
            <w:tcBorders>
              <w:top w:val="nil"/>
              <w:left w:val="nil"/>
              <w:bottom w:val="nil"/>
              <w:right w:val="nil"/>
            </w:tcBorders>
            <w:shd w:val="clear" w:color="000000" w:fill="E7E6E6"/>
            <w:noWrap/>
            <w:vAlign w:val="bottom"/>
            <w:hideMark/>
          </w:tcPr>
          <w:p w14:paraId="0BAB61E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c>
          <w:tcPr>
            <w:tcW w:w="1119" w:type="dxa"/>
            <w:tcBorders>
              <w:top w:val="nil"/>
              <w:left w:val="nil"/>
              <w:bottom w:val="nil"/>
              <w:right w:val="nil"/>
            </w:tcBorders>
            <w:shd w:val="clear" w:color="000000" w:fill="E7E6E6"/>
            <w:noWrap/>
            <w:vAlign w:val="bottom"/>
            <w:hideMark/>
          </w:tcPr>
          <w:p w14:paraId="48D746D6"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 </w:t>
            </w:r>
          </w:p>
        </w:tc>
      </w:tr>
      <w:tr w:rsidR="00D50056" w:rsidRPr="00D50056" w14:paraId="3E5CD8B0" w14:textId="77777777" w:rsidTr="008D0735">
        <w:trPr>
          <w:trHeight w:val="312"/>
        </w:trPr>
        <w:tc>
          <w:tcPr>
            <w:tcW w:w="2439" w:type="dxa"/>
            <w:tcBorders>
              <w:top w:val="nil"/>
              <w:left w:val="nil"/>
              <w:bottom w:val="nil"/>
              <w:right w:val="nil"/>
            </w:tcBorders>
            <w:shd w:val="clear" w:color="auto" w:fill="auto"/>
            <w:noWrap/>
            <w:vAlign w:val="bottom"/>
            <w:hideMark/>
          </w:tcPr>
          <w:p w14:paraId="00E1E598"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Chaetoceros</w:t>
            </w:r>
            <w:proofErr w:type="spellEnd"/>
            <w:r w:rsidRPr="00D50056">
              <w:rPr>
                <w:rFonts w:ascii="Times New Roman" w:eastAsiaTheme="minorEastAsia" w:hAnsi="Times New Roman" w:cs="Times New Roman"/>
                <w:i/>
                <w:iCs/>
                <w:color w:val="000000" w:themeColor="text1"/>
                <w:kern w:val="0"/>
                <w:sz w:val="24"/>
                <w:szCs w:val="24"/>
                <w14:ligatures w14:val="none"/>
              </w:rPr>
              <w:t xml:space="preserve"> </w:t>
            </w:r>
            <w:proofErr w:type="spellStart"/>
            <w:r w:rsidRPr="00D50056">
              <w:rPr>
                <w:rFonts w:ascii="Times New Roman" w:eastAsiaTheme="minorEastAsia" w:hAnsi="Times New Roman" w:cs="Times New Roman"/>
                <w:i/>
                <w:iCs/>
                <w:color w:val="000000" w:themeColor="text1"/>
                <w:kern w:val="0"/>
                <w:sz w:val="24"/>
                <w:szCs w:val="24"/>
                <w14:ligatures w14:val="none"/>
              </w:rPr>
              <w:t>socialis</w:t>
            </w:r>
            <w:proofErr w:type="spellEnd"/>
          </w:p>
        </w:tc>
        <w:tc>
          <w:tcPr>
            <w:tcW w:w="1573" w:type="dxa"/>
            <w:tcBorders>
              <w:top w:val="nil"/>
              <w:left w:val="nil"/>
              <w:bottom w:val="nil"/>
              <w:right w:val="nil"/>
            </w:tcBorders>
            <w:shd w:val="clear" w:color="auto" w:fill="auto"/>
            <w:noWrap/>
            <w:vAlign w:val="bottom"/>
            <w:hideMark/>
          </w:tcPr>
          <w:p w14:paraId="7531B9E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2.79</w:t>
            </w:r>
          </w:p>
        </w:tc>
        <w:tc>
          <w:tcPr>
            <w:tcW w:w="1149" w:type="dxa"/>
            <w:tcBorders>
              <w:top w:val="nil"/>
              <w:left w:val="nil"/>
              <w:bottom w:val="nil"/>
              <w:right w:val="nil"/>
            </w:tcBorders>
            <w:shd w:val="clear" w:color="auto" w:fill="auto"/>
            <w:noWrap/>
            <w:vAlign w:val="bottom"/>
            <w:hideMark/>
          </w:tcPr>
          <w:p w14:paraId="0FB6C4C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1.00</w:t>
            </w:r>
          </w:p>
        </w:tc>
        <w:tc>
          <w:tcPr>
            <w:tcW w:w="1119" w:type="dxa"/>
            <w:tcBorders>
              <w:top w:val="nil"/>
              <w:left w:val="nil"/>
              <w:bottom w:val="nil"/>
              <w:right w:val="nil"/>
            </w:tcBorders>
            <w:shd w:val="clear" w:color="auto" w:fill="auto"/>
            <w:noWrap/>
            <w:vAlign w:val="bottom"/>
            <w:hideMark/>
          </w:tcPr>
          <w:p w14:paraId="71A7686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2.00</w:t>
            </w:r>
          </w:p>
        </w:tc>
      </w:tr>
      <w:tr w:rsidR="00D50056" w:rsidRPr="00D50056" w14:paraId="6978F49D" w14:textId="77777777" w:rsidTr="008D0735">
        <w:trPr>
          <w:trHeight w:val="312"/>
        </w:trPr>
        <w:tc>
          <w:tcPr>
            <w:tcW w:w="2439" w:type="dxa"/>
            <w:tcBorders>
              <w:top w:val="nil"/>
              <w:left w:val="nil"/>
              <w:bottom w:val="nil"/>
              <w:right w:val="nil"/>
            </w:tcBorders>
            <w:shd w:val="clear" w:color="auto" w:fill="auto"/>
            <w:noWrap/>
            <w:vAlign w:val="bottom"/>
            <w:hideMark/>
          </w:tcPr>
          <w:p w14:paraId="0AF1A44B"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Leptocylindrus</w:t>
            </w:r>
            <w:proofErr w:type="spellEnd"/>
            <w:r w:rsidRPr="00D50056">
              <w:rPr>
                <w:rFonts w:ascii="Times New Roman" w:eastAsiaTheme="minorEastAsia" w:hAnsi="Times New Roman" w:cs="Times New Roman"/>
                <w:i/>
                <w:iCs/>
                <w:color w:val="000000" w:themeColor="text1"/>
                <w:kern w:val="0"/>
                <w:sz w:val="24"/>
                <w:szCs w:val="24"/>
                <w14:ligatures w14:val="none"/>
              </w:rPr>
              <w:t xml:space="preserve"> </w:t>
            </w:r>
            <w:proofErr w:type="spellStart"/>
            <w:r w:rsidRPr="00D50056">
              <w:rPr>
                <w:rFonts w:ascii="Times New Roman" w:eastAsiaTheme="minorEastAsia" w:hAnsi="Times New Roman" w:cs="Times New Roman"/>
                <w:i/>
                <w:iCs/>
                <w:color w:val="000000" w:themeColor="text1"/>
                <w:kern w:val="0"/>
                <w:sz w:val="24"/>
                <w:szCs w:val="24"/>
                <w14:ligatures w14:val="none"/>
              </w:rPr>
              <w:t>danicus</w:t>
            </w:r>
            <w:proofErr w:type="spellEnd"/>
          </w:p>
        </w:tc>
        <w:tc>
          <w:tcPr>
            <w:tcW w:w="1573" w:type="dxa"/>
            <w:tcBorders>
              <w:top w:val="nil"/>
              <w:left w:val="nil"/>
              <w:bottom w:val="nil"/>
              <w:right w:val="nil"/>
            </w:tcBorders>
            <w:shd w:val="clear" w:color="auto" w:fill="auto"/>
            <w:noWrap/>
            <w:vAlign w:val="bottom"/>
            <w:hideMark/>
          </w:tcPr>
          <w:p w14:paraId="7338883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2.84</w:t>
            </w:r>
          </w:p>
        </w:tc>
        <w:tc>
          <w:tcPr>
            <w:tcW w:w="1149" w:type="dxa"/>
            <w:tcBorders>
              <w:top w:val="nil"/>
              <w:left w:val="nil"/>
              <w:bottom w:val="nil"/>
              <w:right w:val="nil"/>
            </w:tcBorders>
            <w:shd w:val="clear" w:color="auto" w:fill="auto"/>
            <w:noWrap/>
            <w:vAlign w:val="bottom"/>
            <w:hideMark/>
          </w:tcPr>
          <w:p w14:paraId="5ACF98C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0.67</w:t>
            </w:r>
          </w:p>
        </w:tc>
        <w:tc>
          <w:tcPr>
            <w:tcW w:w="1119" w:type="dxa"/>
            <w:tcBorders>
              <w:top w:val="nil"/>
              <w:left w:val="nil"/>
              <w:bottom w:val="nil"/>
              <w:right w:val="nil"/>
            </w:tcBorders>
            <w:shd w:val="clear" w:color="auto" w:fill="auto"/>
            <w:noWrap/>
            <w:vAlign w:val="bottom"/>
            <w:hideMark/>
          </w:tcPr>
          <w:p w14:paraId="6925C81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4.00</w:t>
            </w:r>
          </w:p>
        </w:tc>
      </w:tr>
      <w:tr w:rsidR="00D50056" w:rsidRPr="00D50056" w14:paraId="1406456D" w14:textId="77777777" w:rsidTr="008D0735">
        <w:trPr>
          <w:trHeight w:val="312"/>
        </w:trPr>
        <w:tc>
          <w:tcPr>
            <w:tcW w:w="2439" w:type="dxa"/>
            <w:tcBorders>
              <w:top w:val="nil"/>
              <w:left w:val="nil"/>
              <w:bottom w:val="nil"/>
              <w:right w:val="nil"/>
            </w:tcBorders>
            <w:shd w:val="clear" w:color="auto" w:fill="auto"/>
            <w:noWrap/>
            <w:vAlign w:val="bottom"/>
            <w:hideMark/>
          </w:tcPr>
          <w:p w14:paraId="604D0CF7"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Pseudo-</w:t>
            </w:r>
            <w:proofErr w:type="spellStart"/>
            <w:r w:rsidRPr="00D50056">
              <w:rPr>
                <w:rFonts w:ascii="Times New Roman" w:eastAsiaTheme="minorEastAsia" w:hAnsi="Times New Roman" w:cs="Times New Roman"/>
                <w:i/>
                <w:iCs/>
                <w:color w:val="000000" w:themeColor="text1"/>
                <w:kern w:val="0"/>
                <w:sz w:val="24"/>
                <w:szCs w:val="24"/>
                <w14:ligatures w14:val="none"/>
              </w:rPr>
              <w:t>nitzschia</w:t>
            </w:r>
            <w:proofErr w:type="spellEnd"/>
            <w:r w:rsidRPr="00D50056">
              <w:rPr>
                <w:rFonts w:ascii="Times New Roman" w:eastAsiaTheme="minorEastAsia" w:hAnsi="Times New Roman" w:cs="Times New Roman"/>
                <w:i/>
                <w:iCs/>
                <w:color w:val="000000" w:themeColor="text1"/>
                <w:kern w:val="0"/>
                <w:sz w:val="24"/>
                <w:szCs w:val="24"/>
                <w14:ligatures w14:val="none"/>
              </w:rPr>
              <w:t xml:space="preserve"> </w:t>
            </w:r>
            <w:proofErr w:type="spellStart"/>
            <w:r w:rsidRPr="00D50056">
              <w:rPr>
                <w:rFonts w:ascii="Times New Roman" w:eastAsiaTheme="minorEastAsia" w:hAnsi="Times New Roman" w:cs="Times New Roman"/>
                <w:i/>
                <w:iCs/>
                <w:color w:val="000000" w:themeColor="text1"/>
                <w:kern w:val="0"/>
                <w:sz w:val="24"/>
                <w:szCs w:val="24"/>
                <w14:ligatures w14:val="none"/>
              </w:rPr>
              <w:t>pungens</w:t>
            </w:r>
            <w:proofErr w:type="spellEnd"/>
          </w:p>
        </w:tc>
        <w:tc>
          <w:tcPr>
            <w:tcW w:w="1573" w:type="dxa"/>
            <w:tcBorders>
              <w:top w:val="nil"/>
              <w:left w:val="nil"/>
              <w:bottom w:val="nil"/>
              <w:right w:val="nil"/>
            </w:tcBorders>
            <w:shd w:val="clear" w:color="auto" w:fill="auto"/>
            <w:noWrap/>
            <w:vAlign w:val="bottom"/>
            <w:hideMark/>
          </w:tcPr>
          <w:p w14:paraId="06F7491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3.84</w:t>
            </w:r>
          </w:p>
        </w:tc>
        <w:tc>
          <w:tcPr>
            <w:tcW w:w="1149" w:type="dxa"/>
            <w:tcBorders>
              <w:top w:val="nil"/>
              <w:left w:val="nil"/>
              <w:bottom w:val="nil"/>
              <w:right w:val="nil"/>
            </w:tcBorders>
            <w:shd w:val="clear" w:color="auto" w:fill="auto"/>
            <w:noWrap/>
            <w:vAlign w:val="bottom"/>
            <w:hideMark/>
          </w:tcPr>
          <w:p w14:paraId="57BB6CF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0.00</w:t>
            </w:r>
          </w:p>
        </w:tc>
        <w:tc>
          <w:tcPr>
            <w:tcW w:w="1119" w:type="dxa"/>
            <w:tcBorders>
              <w:top w:val="nil"/>
              <w:left w:val="nil"/>
              <w:bottom w:val="nil"/>
              <w:right w:val="nil"/>
            </w:tcBorders>
            <w:shd w:val="clear" w:color="auto" w:fill="auto"/>
            <w:noWrap/>
            <w:vAlign w:val="bottom"/>
            <w:hideMark/>
          </w:tcPr>
          <w:p w14:paraId="4C4F29E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1.00</w:t>
            </w:r>
          </w:p>
        </w:tc>
      </w:tr>
      <w:tr w:rsidR="00D50056" w:rsidRPr="00D50056" w14:paraId="4CF8F978" w14:textId="77777777" w:rsidTr="008D0735">
        <w:trPr>
          <w:trHeight w:val="312"/>
        </w:trPr>
        <w:tc>
          <w:tcPr>
            <w:tcW w:w="2439" w:type="dxa"/>
            <w:tcBorders>
              <w:top w:val="nil"/>
              <w:left w:val="nil"/>
              <w:bottom w:val="nil"/>
              <w:right w:val="nil"/>
            </w:tcBorders>
            <w:shd w:val="clear" w:color="auto" w:fill="auto"/>
            <w:noWrap/>
            <w:vAlign w:val="bottom"/>
            <w:hideMark/>
          </w:tcPr>
          <w:p w14:paraId="4FA23246"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Bacteria</w:t>
            </w:r>
          </w:p>
        </w:tc>
        <w:tc>
          <w:tcPr>
            <w:tcW w:w="1573" w:type="dxa"/>
            <w:tcBorders>
              <w:top w:val="nil"/>
              <w:left w:val="nil"/>
              <w:bottom w:val="nil"/>
              <w:right w:val="nil"/>
            </w:tcBorders>
            <w:shd w:val="clear" w:color="auto" w:fill="auto"/>
            <w:noWrap/>
            <w:vAlign w:val="bottom"/>
            <w:hideMark/>
          </w:tcPr>
          <w:p w14:paraId="1C6F92CE"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tc>
        <w:tc>
          <w:tcPr>
            <w:tcW w:w="1149" w:type="dxa"/>
            <w:tcBorders>
              <w:top w:val="nil"/>
              <w:left w:val="nil"/>
              <w:bottom w:val="nil"/>
              <w:right w:val="nil"/>
            </w:tcBorders>
            <w:shd w:val="clear" w:color="auto" w:fill="auto"/>
            <w:noWrap/>
            <w:vAlign w:val="bottom"/>
            <w:hideMark/>
          </w:tcPr>
          <w:p w14:paraId="7F5FA77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c>
          <w:tcPr>
            <w:tcW w:w="1119" w:type="dxa"/>
            <w:tcBorders>
              <w:top w:val="nil"/>
              <w:left w:val="nil"/>
              <w:bottom w:val="nil"/>
              <w:right w:val="nil"/>
            </w:tcBorders>
            <w:shd w:val="clear" w:color="auto" w:fill="auto"/>
            <w:noWrap/>
            <w:vAlign w:val="bottom"/>
            <w:hideMark/>
          </w:tcPr>
          <w:p w14:paraId="13A8C77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r>
      <w:tr w:rsidR="00D50056" w:rsidRPr="00D50056" w14:paraId="3E8A986B" w14:textId="77777777" w:rsidTr="008D0735">
        <w:trPr>
          <w:trHeight w:val="312"/>
        </w:trPr>
        <w:tc>
          <w:tcPr>
            <w:tcW w:w="2439" w:type="dxa"/>
            <w:tcBorders>
              <w:top w:val="nil"/>
              <w:left w:val="nil"/>
              <w:bottom w:val="nil"/>
              <w:right w:val="nil"/>
            </w:tcBorders>
            <w:shd w:val="clear" w:color="auto" w:fill="auto"/>
            <w:noWrap/>
            <w:vAlign w:val="bottom"/>
            <w:hideMark/>
          </w:tcPr>
          <w:p w14:paraId="06875740"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Luteolibacter</w:t>
            </w:r>
            <w:proofErr w:type="spellEnd"/>
          </w:p>
        </w:tc>
        <w:tc>
          <w:tcPr>
            <w:tcW w:w="1573" w:type="dxa"/>
            <w:tcBorders>
              <w:top w:val="nil"/>
              <w:left w:val="nil"/>
              <w:bottom w:val="nil"/>
              <w:right w:val="nil"/>
            </w:tcBorders>
            <w:shd w:val="clear" w:color="auto" w:fill="auto"/>
            <w:noWrap/>
            <w:vAlign w:val="bottom"/>
            <w:hideMark/>
          </w:tcPr>
          <w:p w14:paraId="112ADFE2"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2.89</w:t>
            </w:r>
          </w:p>
        </w:tc>
        <w:tc>
          <w:tcPr>
            <w:tcW w:w="1149" w:type="dxa"/>
            <w:tcBorders>
              <w:top w:val="nil"/>
              <w:left w:val="nil"/>
              <w:bottom w:val="nil"/>
              <w:right w:val="nil"/>
            </w:tcBorders>
            <w:shd w:val="clear" w:color="auto" w:fill="auto"/>
            <w:noWrap/>
            <w:vAlign w:val="bottom"/>
            <w:hideMark/>
          </w:tcPr>
          <w:p w14:paraId="34DBAC55"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0.33</w:t>
            </w:r>
          </w:p>
        </w:tc>
        <w:tc>
          <w:tcPr>
            <w:tcW w:w="1119" w:type="dxa"/>
            <w:tcBorders>
              <w:top w:val="nil"/>
              <w:left w:val="nil"/>
              <w:bottom w:val="nil"/>
              <w:right w:val="nil"/>
            </w:tcBorders>
            <w:shd w:val="clear" w:color="auto" w:fill="auto"/>
            <w:noWrap/>
            <w:vAlign w:val="bottom"/>
            <w:hideMark/>
          </w:tcPr>
          <w:p w14:paraId="6A6EFA7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3.00</w:t>
            </w:r>
          </w:p>
        </w:tc>
      </w:tr>
      <w:tr w:rsidR="00D50056" w:rsidRPr="00D50056" w14:paraId="63362A2B" w14:textId="77777777" w:rsidTr="008D0735">
        <w:trPr>
          <w:trHeight w:val="312"/>
        </w:trPr>
        <w:tc>
          <w:tcPr>
            <w:tcW w:w="2439" w:type="dxa"/>
            <w:tcBorders>
              <w:top w:val="nil"/>
              <w:left w:val="nil"/>
              <w:bottom w:val="nil"/>
              <w:right w:val="nil"/>
            </w:tcBorders>
            <w:shd w:val="clear" w:color="auto" w:fill="auto"/>
            <w:noWrap/>
            <w:vAlign w:val="bottom"/>
            <w:hideMark/>
          </w:tcPr>
          <w:p w14:paraId="660612C4"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Formosa</w:t>
            </w:r>
          </w:p>
        </w:tc>
        <w:tc>
          <w:tcPr>
            <w:tcW w:w="1573" w:type="dxa"/>
            <w:tcBorders>
              <w:top w:val="nil"/>
              <w:left w:val="nil"/>
              <w:bottom w:val="nil"/>
              <w:right w:val="nil"/>
            </w:tcBorders>
            <w:shd w:val="clear" w:color="auto" w:fill="auto"/>
            <w:noWrap/>
            <w:vAlign w:val="bottom"/>
            <w:hideMark/>
          </w:tcPr>
          <w:p w14:paraId="120AD78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2.21</w:t>
            </w:r>
          </w:p>
        </w:tc>
        <w:tc>
          <w:tcPr>
            <w:tcW w:w="1149" w:type="dxa"/>
            <w:tcBorders>
              <w:top w:val="nil"/>
              <w:left w:val="nil"/>
              <w:bottom w:val="nil"/>
              <w:right w:val="nil"/>
            </w:tcBorders>
            <w:shd w:val="clear" w:color="auto" w:fill="auto"/>
            <w:noWrap/>
            <w:vAlign w:val="bottom"/>
            <w:hideMark/>
          </w:tcPr>
          <w:p w14:paraId="44FA0B5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0.33</w:t>
            </w:r>
          </w:p>
        </w:tc>
        <w:tc>
          <w:tcPr>
            <w:tcW w:w="1119" w:type="dxa"/>
            <w:tcBorders>
              <w:top w:val="nil"/>
              <w:left w:val="nil"/>
              <w:bottom w:val="nil"/>
              <w:right w:val="nil"/>
            </w:tcBorders>
            <w:shd w:val="clear" w:color="auto" w:fill="auto"/>
            <w:noWrap/>
            <w:vAlign w:val="bottom"/>
            <w:hideMark/>
          </w:tcPr>
          <w:p w14:paraId="4792BBA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4.00</w:t>
            </w:r>
          </w:p>
        </w:tc>
      </w:tr>
      <w:tr w:rsidR="00D50056" w:rsidRPr="00D50056" w14:paraId="7A44C525" w14:textId="77777777" w:rsidTr="008D0735">
        <w:trPr>
          <w:trHeight w:val="312"/>
        </w:trPr>
        <w:tc>
          <w:tcPr>
            <w:tcW w:w="2439" w:type="dxa"/>
            <w:tcBorders>
              <w:top w:val="nil"/>
              <w:left w:val="nil"/>
              <w:bottom w:val="nil"/>
              <w:right w:val="nil"/>
            </w:tcBorders>
            <w:shd w:val="clear" w:color="auto" w:fill="auto"/>
            <w:noWrap/>
            <w:vAlign w:val="bottom"/>
            <w:hideMark/>
          </w:tcPr>
          <w:p w14:paraId="2FFCA36A"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Ilumatobacter</w:t>
            </w:r>
            <w:proofErr w:type="spellEnd"/>
          </w:p>
        </w:tc>
        <w:tc>
          <w:tcPr>
            <w:tcW w:w="1573" w:type="dxa"/>
            <w:tcBorders>
              <w:top w:val="nil"/>
              <w:left w:val="nil"/>
              <w:bottom w:val="nil"/>
              <w:right w:val="nil"/>
            </w:tcBorders>
            <w:shd w:val="clear" w:color="auto" w:fill="auto"/>
            <w:noWrap/>
            <w:vAlign w:val="bottom"/>
            <w:hideMark/>
          </w:tcPr>
          <w:p w14:paraId="0A15F3A6"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3.74</w:t>
            </w:r>
          </w:p>
        </w:tc>
        <w:tc>
          <w:tcPr>
            <w:tcW w:w="1149" w:type="dxa"/>
            <w:tcBorders>
              <w:top w:val="nil"/>
              <w:left w:val="nil"/>
              <w:bottom w:val="nil"/>
              <w:right w:val="nil"/>
            </w:tcBorders>
            <w:shd w:val="clear" w:color="auto" w:fill="auto"/>
            <w:noWrap/>
            <w:vAlign w:val="bottom"/>
            <w:hideMark/>
          </w:tcPr>
          <w:p w14:paraId="0730EE7E"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1.00</w:t>
            </w:r>
          </w:p>
        </w:tc>
        <w:tc>
          <w:tcPr>
            <w:tcW w:w="1119" w:type="dxa"/>
            <w:tcBorders>
              <w:top w:val="nil"/>
              <w:left w:val="nil"/>
              <w:bottom w:val="nil"/>
              <w:right w:val="nil"/>
            </w:tcBorders>
            <w:shd w:val="clear" w:color="auto" w:fill="auto"/>
            <w:noWrap/>
            <w:vAlign w:val="bottom"/>
            <w:hideMark/>
          </w:tcPr>
          <w:p w14:paraId="7B39FA5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2.00</w:t>
            </w:r>
          </w:p>
        </w:tc>
      </w:tr>
      <w:tr w:rsidR="00D50056" w:rsidRPr="00D50056" w14:paraId="10E28E89" w14:textId="77777777" w:rsidTr="008D0735">
        <w:trPr>
          <w:trHeight w:val="312"/>
        </w:trPr>
        <w:tc>
          <w:tcPr>
            <w:tcW w:w="2439" w:type="dxa"/>
            <w:tcBorders>
              <w:top w:val="nil"/>
              <w:left w:val="nil"/>
              <w:bottom w:val="nil"/>
              <w:right w:val="nil"/>
            </w:tcBorders>
            <w:shd w:val="clear" w:color="auto" w:fill="auto"/>
            <w:noWrap/>
            <w:vAlign w:val="bottom"/>
            <w:hideMark/>
          </w:tcPr>
          <w:p w14:paraId="3B4C26D6"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proofErr w:type="spellStart"/>
            <w:r w:rsidRPr="00D50056">
              <w:rPr>
                <w:rFonts w:ascii="Times New Roman" w:eastAsiaTheme="minorEastAsia" w:hAnsi="Times New Roman" w:cs="Times New Roman"/>
                <w:i/>
                <w:iCs/>
                <w:color w:val="000000" w:themeColor="text1"/>
                <w:kern w:val="0"/>
                <w:sz w:val="24"/>
                <w:szCs w:val="24"/>
                <w14:ligatures w14:val="none"/>
              </w:rPr>
              <w:t>Tateyamaria</w:t>
            </w:r>
            <w:proofErr w:type="spellEnd"/>
          </w:p>
        </w:tc>
        <w:tc>
          <w:tcPr>
            <w:tcW w:w="1573" w:type="dxa"/>
            <w:tcBorders>
              <w:top w:val="nil"/>
              <w:left w:val="nil"/>
              <w:bottom w:val="nil"/>
              <w:right w:val="nil"/>
            </w:tcBorders>
            <w:shd w:val="clear" w:color="auto" w:fill="auto"/>
            <w:noWrap/>
            <w:vAlign w:val="bottom"/>
            <w:hideMark/>
          </w:tcPr>
          <w:p w14:paraId="737AA61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2.84</w:t>
            </w:r>
          </w:p>
        </w:tc>
        <w:tc>
          <w:tcPr>
            <w:tcW w:w="1149" w:type="dxa"/>
            <w:tcBorders>
              <w:top w:val="nil"/>
              <w:left w:val="nil"/>
              <w:bottom w:val="nil"/>
              <w:right w:val="nil"/>
            </w:tcBorders>
            <w:shd w:val="clear" w:color="auto" w:fill="auto"/>
            <w:noWrap/>
            <w:vAlign w:val="bottom"/>
            <w:hideMark/>
          </w:tcPr>
          <w:p w14:paraId="4342FC6D"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0.67</w:t>
            </w:r>
          </w:p>
        </w:tc>
        <w:tc>
          <w:tcPr>
            <w:tcW w:w="1119" w:type="dxa"/>
            <w:tcBorders>
              <w:top w:val="nil"/>
              <w:left w:val="nil"/>
              <w:bottom w:val="nil"/>
              <w:right w:val="nil"/>
            </w:tcBorders>
            <w:shd w:val="clear" w:color="auto" w:fill="auto"/>
            <w:noWrap/>
            <w:vAlign w:val="bottom"/>
            <w:hideMark/>
          </w:tcPr>
          <w:p w14:paraId="7BDAB87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4.00</w:t>
            </w:r>
          </w:p>
        </w:tc>
      </w:tr>
      <w:tr w:rsidR="00D50056" w:rsidRPr="00D50056" w14:paraId="6FADFEBD" w14:textId="77777777" w:rsidTr="008D0735">
        <w:trPr>
          <w:trHeight w:val="312"/>
        </w:trPr>
        <w:tc>
          <w:tcPr>
            <w:tcW w:w="2439" w:type="dxa"/>
            <w:tcBorders>
              <w:top w:val="nil"/>
              <w:left w:val="nil"/>
              <w:bottom w:val="nil"/>
              <w:right w:val="nil"/>
            </w:tcBorders>
            <w:shd w:val="clear" w:color="auto" w:fill="auto"/>
            <w:noWrap/>
            <w:vAlign w:val="bottom"/>
            <w:hideMark/>
          </w:tcPr>
          <w:p w14:paraId="5E82DC55" w14:textId="77777777" w:rsidR="00D7279A" w:rsidRPr="00D50056" w:rsidRDefault="00D7279A" w:rsidP="00D7279A">
            <w:pPr>
              <w:spacing w:line="240" w:lineRule="auto"/>
              <w:jc w:val="both"/>
              <w:rPr>
                <w:rFonts w:ascii="Times New Roman" w:eastAsiaTheme="minorEastAsia" w:hAnsi="Times New Roman" w:cs="Times New Roman"/>
                <w:i/>
                <w:iCs/>
                <w:color w:val="000000" w:themeColor="text1"/>
                <w:kern w:val="0"/>
                <w:sz w:val="24"/>
                <w:szCs w:val="24"/>
                <w14:ligatures w14:val="none"/>
              </w:rPr>
            </w:pPr>
            <w:r w:rsidRPr="00D50056">
              <w:rPr>
                <w:rFonts w:ascii="Times New Roman" w:eastAsiaTheme="minorEastAsia" w:hAnsi="Times New Roman" w:cs="Times New Roman"/>
                <w:i/>
                <w:iCs/>
                <w:color w:val="000000" w:themeColor="text1"/>
                <w:kern w:val="0"/>
                <w:sz w:val="24"/>
                <w:szCs w:val="24"/>
                <w14:ligatures w14:val="none"/>
              </w:rPr>
              <w:t>OM60(NOR5) clade</w:t>
            </w:r>
          </w:p>
        </w:tc>
        <w:tc>
          <w:tcPr>
            <w:tcW w:w="1573" w:type="dxa"/>
            <w:tcBorders>
              <w:top w:val="nil"/>
              <w:left w:val="nil"/>
              <w:bottom w:val="nil"/>
              <w:right w:val="nil"/>
            </w:tcBorders>
            <w:shd w:val="clear" w:color="auto" w:fill="auto"/>
            <w:noWrap/>
            <w:vAlign w:val="bottom"/>
            <w:hideMark/>
          </w:tcPr>
          <w:p w14:paraId="5D4B9C6B"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2.53</w:t>
            </w:r>
          </w:p>
        </w:tc>
        <w:tc>
          <w:tcPr>
            <w:tcW w:w="1149" w:type="dxa"/>
            <w:tcBorders>
              <w:top w:val="nil"/>
              <w:left w:val="nil"/>
              <w:bottom w:val="nil"/>
              <w:right w:val="nil"/>
            </w:tcBorders>
            <w:shd w:val="clear" w:color="auto" w:fill="auto"/>
            <w:noWrap/>
            <w:vAlign w:val="bottom"/>
            <w:hideMark/>
          </w:tcPr>
          <w:p w14:paraId="38BC922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0.50</w:t>
            </w:r>
          </w:p>
        </w:tc>
        <w:tc>
          <w:tcPr>
            <w:tcW w:w="1119" w:type="dxa"/>
            <w:tcBorders>
              <w:top w:val="nil"/>
              <w:left w:val="nil"/>
              <w:bottom w:val="nil"/>
              <w:right w:val="nil"/>
            </w:tcBorders>
            <w:shd w:val="clear" w:color="auto" w:fill="auto"/>
            <w:noWrap/>
            <w:vAlign w:val="bottom"/>
            <w:hideMark/>
          </w:tcPr>
          <w:p w14:paraId="353FE7D7"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5.00</w:t>
            </w:r>
          </w:p>
        </w:tc>
      </w:tr>
      <w:tr w:rsidR="00D50056" w:rsidRPr="00D50056" w14:paraId="37938B6B" w14:textId="77777777" w:rsidTr="008D0735">
        <w:trPr>
          <w:trHeight w:val="312"/>
        </w:trPr>
        <w:tc>
          <w:tcPr>
            <w:tcW w:w="2439" w:type="dxa"/>
            <w:tcBorders>
              <w:top w:val="nil"/>
              <w:left w:val="nil"/>
              <w:bottom w:val="nil"/>
              <w:right w:val="nil"/>
            </w:tcBorders>
            <w:shd w:val="clear" w:color="auto" w:fill="auto"/>
            <w:noWrap/>
            <w:vAlign w:val="bottom"/>
            <w:hideMark/>
          </w:tcPr>
          <w:p w14:paraId="01129E7C"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Environmental variables</w:t>
            </w:r>
          </w:p>
        </w:tc>
        <w:tc>
          <w:tcPr>
            <w:tcW w:w="1573" w:type="dxa"/>
            <w:tcBorders>
              <w:top w:val="nil"/>
              <w:left w:val="nil"/>
              <w:bottom w:val="nil"/>
              <w:right w:val="nil"/>
            </w:tcBorders>
            <w:shd w:val="clear" w:color="auto" w:fill="auto"/>
            <w:noWrap/>
            <w:vAlign w:val="bottom"/>
            <w:hideMark/>
          </w:tcPr>
          <w:p w14:paraId="4256BE68"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
        </w:tc>
        <w:tc>
          <w:tcPr>
            <w:tcW w:w="1149" w:type="dxa"/>
            <w:tcBorders>
              <w:top w:val="nil"/>
              <w:left w:val="nil"/>
              <w:bottom w:val="nil"/>
              <w:right w:val="nil"/>
            </w:tcBorders>
            <w:shd w:val="clear" w:color="auto" w:fill="auto"/>
            <w:noWrap/>
            <w:vAlign w:val="bottom"/>
            <w:hideMark/>
          </w:tcPr>
          <w:p w14:paraId="14D380F0"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c>
          <w:tcPr>
            <w:tcW w:w="1119" w:type="dxa"/>
            <w:tcBorders>
              <w:top w:val="nil"/>
              <w:left w:val="nil"/>
              <w:bottom w:val="nil"/>
              <w:right w:val="nil"/>
            </w:tcBorders>
            <w:shd w:val="clear" w:color="auto" w:fill="auto"/>
            <w:noWrap/>
            <w:vAlign w:val="bottom"/>
            <w:hideMark/>
          </w:tcPr>
          <w:p w14:paraId="11063E5F"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p>
        </w:tc>
      </w:tr>
      <w:tr w:rsidR="00D50056" w:rsidRPr="00D50056" w14:paraId="6CBAD278" w14:textId="77777777" w:rsidTr="008D0735">
        <w:trPr>
          <w:trHeight w:val="312"/>
        </w:trPr>
        <w:tc>
          <w:tcPr>
            <w:tcW w:w="2439" w:type="dxa"/>
            <w:tcBorders>
              <w:top w:val="nil"/>
              <w:left w:val="nil"/>
              <w:bottom w:val="nil"/>
              <w:right w:val="nil"/>
            </w:tcBorders>
            <w:shd w:val="clear" w:color="auto" w:fill="auto"/>
            <w:noWrap/>
            <w:vAlign w:val="bottom"/>
            <w:hideMark/>
          </w:tcPr>
          <w:p w14:paraId="3258579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Temp</w:t>
            </w:r>
          </w:p>
        </w:tc>
        <w:tc>
          <w:tcPr>
            <w:tcW w:w="1573" w:type="dxa"/>
            <w:tcBorders>
              <w:top w:val="nil"/>
              <w:left w:val="nil"/>
              <w:bottom w:val="nil"/>
              <w:right w:val="nil"/>
            </w:tcBorders>
            <w:shd w:val="clear" w:color="auto" w:fill="auto"/>
            <w:noWrap/>
            <w:vAlign w:val="bottom"/>
            <w:hideMark/>
          </w:tcPr>
          <w:p w14:paraId="02254641"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2.11</w:t>
            </w:r>
          </w:p>
        </w:tc>
        <w:tc>
          <w:tcPr>
            <w:tcW w:w="1149" w:type="dxa"/>
            <w:tcBorders>
              <w:top w:val="nil"/>
              <w:left w:val="nil"/>
              <w:bottom w:val="nil"/>
              <w:right w:val="nil"/>
            </w:tcBorders>
            <w:shd w:val="clear" w:color="auto" w:fill="auto"/>
            <w:noWrap/>
            <w:vAlign w:val="bottom"/>
            <w:hideMark/>
          </w:tcPr>
          <w:p w14:paraId="6B04CB88"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0.29</w:t>
            </w:r>
          </w:p>
        </w:tc>
        <w:tc>
          <w:tcPr>
            <w:tcW w:w="1119" w:type="dxa"/>
            <w:tcBorders>
              <w:top w:val="nil"/>
              <w:left w:val="nil"/>
              <w:bottom w:val="nil"/>
              <w:right w:val="nil"/>
            </w:tcBorders>
            <w:shd w:val="clear" w:color="auto" w:fill="auto"/>
            <w:noWrap/>
            <w:vAlign w:val="bottom"/>
            <w:hideMark/>
          </w:tcPr>
          <w:p w14:paraId="320108C9" w14:textId="77777777" w:rsidR="00D7279A" w:rsidRPr="00D50056" w:rsidRDefault="00D7279A" w:rsidP="00D7279A">
            <w:pPr>
              <w:spacing w:line="240" w:lineRule="auto"/>
              <w:jc w:val="both"/>
              <w:rPr>
                <w:rFonts w:ascii="Times New Roman" w:eastAsiaTheme="minorEastAsia" w:hAnsi="Times New Roman" w:cs="Times New Roman"/>
                <w:color w:val="000000" w:themeColor="text1"/>
                <w:kern w:val="0"/>
                <w:sz w:val="24"/>
                <w:szCs w:val="24"/>
                <w14:ligatures w14:val="none"/>
              </w:rPr>
            </w:pPr>
            <w:r w:rsidRPr="00D50056">
              <w:rPr>
                <w:rFonts w:ascii="Times New Roman" w:eastAsiaTheme="minorEastAsia" w:hAnsi="Times New Roman" w:cs="Times New Roman"/>
                <w:color w:val="000000" w:themeColor="text1"/>
                <w:kern w:val="0"/>
                <w:sz w:val="24"/>
                <w:szCs w:val="24"/>
                <w14:ligatures w14:val="none"/>
              </w:rPr>
              <w:t>7.00</w:t>
            </w:r>
          </w:p>
        </w:tc>
      </w:tr>
      <w:tr w:rsidR="00D7279A" w:rsidRPr="00D50056" w14:paraId="2EEE230C" w14:textId="77777777" w:rsidTr="008D0735">
        <w:trPr>
          <w:trHeight w:val="119"/>
        </w:trPr>
        <w:tc>
          <w:tcPr>
            <w:tcW w:w="2439" w:type="dxa"/>
            <w:tcBorders>
              <w:top w:val="nil"/>
              <w:left w:val="nil"/>
              <w:bottom w:val="single" w:sz="4" w:space="0" w:color="auto"/>
              <w:right w:val="nil"/>
            </w:tcBorders>
            <w:shd w:val="clear" w:color="auto" w:fill="auto"/>
            <w:noWrap/>
            <w:vAlign w:val="bottom"/>
            <w:hideMark/>
          </w:tcPr>
          <w:p w14:paraId="5629426C"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proofErr w:type="spellStart"/>
            <w:r w:rsidRPr="00D50056">
              <w:rPr>
                <w:rFonts w:ascii="Times New Roman" w:eastAsiaTheme="minorEastAsia" w:hAnsi="Times New Roman" w:cs="Times New Roman"/>
                <w:b/>
                <w:bCs/>
                <w:color w:val="000000" w:themeColor="text1"/>
                <w:kern w:val="0"/>
                <w:sz w:val="24"/>
                <w:szCs w:val="24"/>
                <w14:ligatures w14:val="none"/>
              </w:rPr>
              <w:lastRenderedPageBreak/>
              <w:t>Mean±SD</w:t>
            </w:r>
            <w:proofErr w:type="spellEnd"/>
          </w:p>
        </w:tc>
        <w:tc>
          <w:tcPr>
            <w:tcW w:w="1573" w:type="dxa"/>
            <w:tcBorders>
              <w:top w:val="nil"/>
              <w:left w:val="nil"/>
              <w:bottom w:val="single" w:sz="4" w:space="0" w:color="auto"/>
              <w:right w:val="nil"/>
            </w:tcBorders>
            <w:shd w:val="clear" w:color="auto" w:fill="auto"/>
            <w:noWrap/>
            <w:vAlign w:val="bottom"/>
            <w:hideMark/>
          </w:tcPr>
          <w:p w14:paraId="07E61AC1"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2.87±0.6</w:t>
            </w:r>
          </w:p>
        </w:tc>
        <w:tc>
          <w:tcPr>
            <w:tcW w:w="1149" w:type="dxa"/>
            <w:tcBorders>
              <w:top w:val="nil"/>
              <w:left w:val="nil"/>
              <w:bottom w:val="single" w:sz="4" w:space="0" w:color="auto"/>
              <w:right w:val="nil"/>
            </w:tcBorders>
            <w:shd w:val="clear" w:color="auto" w:fill="auto"/>
            <w:noWrap/>
            <w:vAlign w:val="bottom"/>
            <w:hideMark/>
          </w:tcPr>
          <w:p w14:paraId="219D18B6"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0.53±0.3</w:t>
            </w:r>
          </w:p>
        </w:tc>
        <w:tc>
          <w:tcPr>
            <w:tcW w:w="1119" w:type="dxa"/>
            <w:tcBorders>
              <w:top w:val="nil"/>
              <w:left w:val="nil"/>
              <w:bottom w:val="single" w:sz="4" w:space="0" w:color="auto"/>
              <w:right w:val="nil"/>
            </w:tcBorders>
            <w:shd w:val="clear" w:color="auto" w:fill="auto"/>
            <w:noWrap/>
            <w:vAlign w:val="bottom"/>
            <w:hideMark/>
          </w:tcPr>
          <w:p w14:paraId="22C9B33E" w14:textId="77777777" w:rsidR="00D7279A" w:rsidRPr="00D50056" w:rsidRDefault="00D7279A" w:rsidP="00D7279A">
            <w:pPr>
              <w:spacing w:line="240" w:lineRule="auto"/>
              <w:jc w:val="both"/>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t>3.56±1.8</w:t>
            </w:r>
          </w:p>
        </w:tc>
      </w:tr>
    </w:tbl>
    <w:p w14:paraId="00C34ED1" w14:textId="77777777" w:rsidR="00D7279A" w:rsidRPr="00D50056" w:rsidRDefault="00D7279A" w:rsidP="00D7279A">
      <w:pPr>
        <w:keepNext/>
        <w:keepLines/>
        <w:spacing w:before="240" w:after="0"/>
        <w:outlineLvl w:val="0"/>
        <w:rPr>
          <w:rFonts w:ascii="Times New Roman" w:eastAsiaTheme="majorEastAsia" w:hAnsi="Times New Roman" w:cs="Times New Roman"/>
          <w:b/>
          <w:bCs/>
          <w:color w:val="000000" w:themeColor="text1"/>
          <w:kern w:val="0"/>
          <w:sz w:val="24"/>
          <w:szCs w:val="24"/>
          <w14:ligatures w14:val="none"/>
        </w:rPr>
        <w:sectPr w:rsidR="00D7279A" w:rsidRPr="00D50056" w:rsidSect="009E6E17">
          <w:pgSz w:w="11906" w:h="16838"/>
          <w:pgMar w:top="1440" w:right="1440" w:bottom="1440" w:left="1440" w:header="709" w:footer="709" w:gutter="0"/>
          <w:lnNumType w:countBy="1" w:restart="continuous"/>
          <w:cols w:space="708"/>
          <w:docGrid w:linePitch="360"/>
        </w:sectPr>
      </w:pPr>
    </w:p>
    <w:p w14:paraId="48C1B2F6" w14:textId="33F9990C" w:rsidR="00795CBD" w:rsidRPr="00D50056" w:rsidRDefault="008442A8" w:rsidP="00795CBD">
      <w:pPr>
        <w:tabs>
          <w:tab w:val="left" w:pos="1833"/>
        </w:tabs>
        <w:rPr>
          <w:rFonts w:ascii="Times New Roman" w:eastAsiaTheme="minorEastAsia" w:hAnsi="Times New Roman" w:cs="Times New Roman"/>
          <w:b/>
          <w:bCs/>
          <w:color w:val="000000" w:themeColor="text1"/>
          <w:kern w:val="0"/>
          <w:sz w:val="24"/>
          <w:szCs w:val="24"/>
          <w14:ligatures w14:val="none"/>
        </w:rPr>
      </w:pPr>
      <w:r w:rsidRPr="00D50056">
        <w:rPr>
          <w:rFonts w:ascii="Times New Roman" w:eastAsiaTheme="minorEastAsia" w:hAnsi="Times New Roman" w:cs="Times New Roman"/>
          <w:b/>
          <w:bCs/>
          <w:color w:val="000000" w:themeColor="text1"/>
          <w:kern w:val="0"/>
          <w:sz w:val="24"/>
          <w:szCs w:val="24"/>
          <w14:ligatures w14:val="none"/>
        </w:rPr>
        <w:lastRenderedPageBreak/>
        <w:t>References</w:t>
      </w:r>
    </w:p>
    <w:p w14:paraId="7702DD00" w14:textId="77777777" w:rsidR="00D510CB" w:rsidRPr="00D50056" w:rsidRDefault="00D510CB" w:rsidP="00D510CB">
      <w:pPr>
        <w:pStyle w:val="Bibliography"/>
        <w:rPr>
          <w:rFonts w:ascii="Times New Roman" w:hAnsi="Times New Roman" w:cs="Times New Roman"/>
          <w:color w:val="000000" w:themeColor="text1"/>
          <w:sz w:val="24"/>
          <w:szCs w:val="24"/>
        </w:rPr>
      </w:pPr>
      <w:r w:rsidRPr="00D50056">
        <w:rPr>
          <w:rFonts w:ascii="Times New Roman" w:eastAsiaTheme="minorEastAsia" w:hAnsi="Times New Roman" w:cs="Times New Roman"/>
          <w:b/>
          <w:bCs/>
          <w:color w:val="000000" w:themeColor="text1"/>
          <w:sz w:val="24"/>
          <w:szCs w:val="24"/>
          <w14:ligatures w14:val="none"/>
        </w:rPr>
        <w:fldChar w:fldCharType="begin"/>
      </w:r>
      <w:r w:rsidRPr="00D50056">
        <w:rPr>
          <w:rFonts w:ascii="Times New Roman" w:eastAsiaTheme="minorEastAsia" w:hAnsi="Times New Roman" w:cs="Times New Roman"/>
          <w:b/>
          <w:bCs/>
          <w:color w:val="000000" w:themeColor="text1"/>
          <w:sz w:val="24"/>
          <w:szCs w:val="24"/>
          <w14:ligatures w14:val="none"/>
        </w:rPr>
        <w:instrText xml:space="preserve"> ADDIN ZOTERO_BIBL {"uncited":[],"omitted":[],"custom":[]} CSL_BIBLIOGRAPHY </w:instrText>
      </w:r>
      <w:r w:rsidRPr="00D50056">
        <w:rPr>
          <w:rFonts w:ascii="Times New Roman" w:eastAsiaTheme="minorEastAsia" w:hAnsi="Times New Roman" w:cs="Times New Roman"/>
          <w:b/>
          <w:bCs/>
          <w:color w:val="000000" w:themeColor="text1"/>
          <w:sz w:val="24"/>
          <w:szCs w:val="24"/>
          <w14:ligatures w14:val="none"/>
        </w:rPr>
        <w:fldChar w:fldCharType="separate"/>
      </w:r>
      <w:r w:rsidRPr="00D50056">
        <w:rPr>
          <w:rFonts w:ascii="Times New Roman" w:hAnsi="Times New Roman" w:cs="Times New Roman"/>
          <w:color w:val="000000" w:themeColor="text1"/>
          <w:sz w:val="24"/>
          <w:szCs w:val="24"/>
        </w:rPr>
        <w:t xml:space="preserve">Arandia-Gorostidi, N., Krabberød, A.K., Logares, R., Deutschmann, I.M., Scharek, R., Morán, X.A.G., et al. (2022) Novel Interactions Between Phytoplankton and Bacteria Shape Microbial Seasonal Dynamics in Coastal Ocean Waters. </w:t>
      </w:r>
      <w:r w:rsidRPr="00D50056">
        <w:rPr>
          <w:rFonts w:ascii="Times New Roman" w:hAnsi="Times New Roman" w:cs="Times New Roman"/>
          <w:i/>
          <w:iCs/>
          <w:color w:val="000000" w:themeColor="text1"/>
          <w:sz w:val="24"/>
          <w:szCs w:val="24"/>
        </w:rPr>
        <w:t>Front Mar Sci</w:t>
      </w:r>
      <w:r w:rsidRPr="00D50056">
        <w:rPr>
          <w:rFonts w:ascii="Times New Roman" w:hAnsi="Times New Roman" w:cs="Times New Roman"/>
          <w:color w:val="000000" w:themeColor="text1"/>
          <w:sz w:val="24"/>
          <w:szCs w:val="24"/>
        </w:rPr>
        <w:t xml:space="preserve"> </w:t>
      </w:r>
      <w:r w:rsidRPr="00D50056">
        <w:rPr>
          <w:rFonts w:ascii="Times New Roman" w:hAnsi="Times New Roman" w:cs="Times New Roman"/>
          <w:b/>
          <w:bCs/>
          <w:color w:val="000000" w:themeColor="text1"/>
          <w:sz w:val="24"/>
          <w:szCs w:val="24"/>
        </w:rPr>
        <w:t>9</w:t>
      </w:r>
      <w:r w:rsidRPr="00D50056">
        <w:rPr>
          <w:rFonts w:ascii="Times New Roman" w:hAnsi="Times New Roman" w:cs="Times New Roman"/>
          <w:color w:val="000000" w:themeColor="text1"/>
          <w:sz w:val="24"/>
          <w:szCs w:val="24"/>
        </w:rPr>
        <w:t>: 901201.</w:t>
      </w:r>
    </w:p>
    <w:p w14:paraId="43E54049" w14:textId="77777777" w:rsidR="00D510CB" w:rsidRPr="00D50056" w:rsidRDefault="00D510CB" w:rsidP="00D510CB">
      <w:pPr>
        <w:pStyle w:val="Bibliography"/>
        <w:rPr>
          <w:rFonts w:ascii="Times New Roman" w:hAnsi="Times New Roman" w:cs="Times New Roman"/>
          <w:color w:val="000000" w:themeColor="text1"/>
          <w:sz w:val="24"/>
          <w:szCs w:val="24"/>
        </w:rPr>
      </w:pPr>
      <w:r w:rsidRPr="00D50056">
        <w:rPr>
          <w:rFonts w:ascii="Times New Roman" w:hAnsi="Times New Roman" w:cs="Times New Roman"/>
          <w:color w:val="000000" w:themeColor="text1"/>
          <w:sz w:val="24"/>
          <w:szCs w:val="24"/>
        </w:rPr>
        <w:t xml:space="preserve">Delmas, E., Besson, M., Brice, M.-H., Burkle, L.A., Dalla Riva, G.V., Fortin, M.-J., et al. (2019) Analysing ecological networks of species interactions. </w:t>
      </w:r>
      <w:r w:rsidRPr="00D50056">
        <w:rPr>
          <w:rFonts w:ascii="Times New Roman" w:hAnsi="Times New Roman" w:cs="Times New Roman"/>
          <w:i/>
          <w:iCs/>
          <w:color w:val="000000" w:themeColor="text1"/>
          <w:sz w:val="24"/>
          <w:szCs w:val="24"/>
        </w:rPr>
        <w:t>Biol Rev</w:t>
      </w:r>
      <w:r w:rsidRPr="00D50056">
        <w:rPr>
          <w:rFonts w:ascii="Times New Roman" w:hAnsi="Times New Roman" w:cs="Times New Roman"/>
          <w:color w:val="000000" w:themeColor="text1"/>
          <w:sz w:val="24"/>
          <w:szCs w:val="24"/>
        </w:rPr>
        <w:t xml:space="preserve"> </w:t>
      </w:r>
      <w:r w:rsidRPr="00D50056">
        <w:rPr>
          <w:rFonts w:ascii="Times New Roman" w:hAnsi="Times New Roman" w:cs="Times New Roman"/>
          <w:b/>
          <w:bCs/>
          <w:color w:val="000000" w:themeColor="text1"/>
          <w:sz w:val="24"/>
          <w:szCs w:val="24"/>
        </w:rPr>
        <w:t>94</w:t>
      </w:r>
      <w:r w:rsidRPr="00D50056">
        <w:rPr>
          <w:rFonts w:ascii="Times New Roman" w:hAnsi="Times New Roman" w:cs="Times New Roman"/>
          <w:color w:val="000000" w:themeColor="text1"/>
          <w:sz w:val="24"/>
          <w:szCs w:val="24"/>
        </w:rPr>
        <w:t>: 16–36.</w:t>
      </w:r>
    </w:p>
    <w:p w14:paraId="4CE010F4" w14:textId="77777777" w:rsidR="00D510CB" w:rsidRPr="00D50056" w:rsidRDefault="00D510CB" w:rsidP="00D510CB">
      <w:pPr>
        <w:pStyle w:val="Bibliography"/>
        <w:rPr>
          <w:rFonts w:ascii="Times New Roman" w:hAnsi="Times New Roman" w:cs="Times New Roman"/>
          <w:color w:val="000000" w:themeColor="text1"/>
          <w:sz w:val="24"/>
          <w:szCs w:val="24"/>
        </w:rPr>
      </w:pPr>
      <w:r w:rsidRPr="00D50056">
        <w:rPr>
          <w:rFonts w:ascii="Times New Roman" w:hAnsi="Times New Roman" w:cs="Times New Roman"/>
          <w:color w:val="000000" w:themeColor="text1"/>
          <w:sz w:val="24"/>
          <w:szCs w:val="24"/>
        </w:rPr>
        <w:t xml:space="preserve">Kauffman, L. and Rousseeuw, P.J. (1990) Finding Groups in Data: An introduction to cluster analysis. In </w:t>
      </w:r>
      <w:r w:rsidRPr="00D50056">
        <w:rPr>
          <w:rFonts w:ascii="Times New Roman" w:hAnsi="Times New Roman" w:cs="Times New Roman"/>
          <w:i/>
          <w:iCs/>
          <w:color w:val="000000" w:themeColor="text1"/>
          <w:sz w:val="24"/>
          <w:szCs w:val="24"/>
        </w:rPr>
        <w:t>Finding Groups in Data</w:t>
      </w:r>
      <w:r w:rsidRPr="00D50056">
        <w:rPr>
          <w:rFonts w:ascii="Times New Roman" w:hAnsi="Times New Roman" w:cs="Times New Roman"/>
          <w:color w:val="000000" w:themeColor="text1"/>
          <w:sz w:val="24"/>
          <w:szCs w:val="24"/>
        </w:rPr>
        <w:t>. John Wiley &amp; Sons, Ltd, pp. 320–331.</w:t>
      </w:r>
    </w:p>
    <w:p w14:paraId="4AF731B6" w14:textId="77777777" w:rsidR="00D510CB" w:rsidRPr="00D50056" w:rsidRDefault="00D510CB" w:rsidP="00D510CB">
      <w:pPr>
        <w:pStyle w:val="Bibliography"/>
        <w:rPr>
          <w:rFonts w:ascii="Times New Roman" w:hAnsi="Times New Roman" w:cs="Times New Roman"/>
          <w:color w:val="000000" w:themeColor="text1"/>
          <w:sz w:val="24"/>
          <w:szCs w:val="24"/>
        </w:rPr>
      </w:pPr>
      <w:r w:rsidRPr="00D50056">
        <w:rPr>
          <w:rFonts w:ascii="Times New Roman" w:hAnsi="Times New Roman" w:cs="Times New Roman"/>
          <w:color w:val="000000" w:themeColor="text1"/>
          <w:sz w:val="24"/>
          <w:szCs w:val="24"/>
          <w:lang w:val="nl-NL"/>
        </w:rPr>
        <w:t xml:space="preserve">Weiss, S., Van Treuren, W., Lozupone, C., Faust, K., Friedman, J., Deng, Y., et al. </w:t>
      </w:r>
      <w:r w:rsidRPr="00D50056">
        <w:rPr>
          <w:rFonts w:ascii="Times New Roman" w:hAnsi="Times New Roman" w:cs="Times New Roman"/>
          <w:color w:val="000000" w:themeColor="text1"/>
          <w:sz w:val="24"/>
          <w:szCs w:val="24"/>
        </w:rPr>
        <w:t xml:space="preserve">(2016) Correlation detection strategies in microbial data sets vary widely in sensitivity and precision. </w:t>
      </w:r>
      <w:r w:rsidRPr="00D50056">
        <w:rPr>
          <w:rFonts w:ascii="Times New Roman" w:hAnsi="Times New Roman" w:cs="Times New Roman"/>
          <w:i/>
          <w:iCs/>
          <w:color w:val="000000" w:themeColor="text1"/>
          <w:sz w:val="24"/>
          <w:szCs w:val="24"/>
        </w:rPr>
        <w:t>ISME J</w:t>
      </w:r>
      <w:r w:rsidRPr="00D50056">
        <w:rPr>
          <w:rFonts w:ascii="Times New Roman" w:hAnsi="Times New Roman" w:cs="Times New Roman"/>
          <w:color w:val="000000" w:themeColor="text1"/>
          <w:sz w:val="24"/>
          <w:szCs w:val="24"/>
        </w:rPr>
        <w:t xml:space="preserve"> </w:t>
      </w:r>
      <w:r w:rsidRPr="00D50056">
        <w:rPr>
          <w:rFonts w:ascii="Times New Roman" w:hAnsi="Times New Roman" w:cs="Times New Roman"/>
          <w:b/>
          <w:bCs/>
          <w:color w:val="000000" w:themeColor="text1"/>
          <w:sz w:val="24"/>
          <w:szCs w:val="24"/>
        </w:rPr>
        <w:t>10</w:t>
      </w:r>
      <w:r w:rsidRPr="00D50056">
        <w:rPr>
          <w:rFonts w:ascii="Times New Roman" w:hAnsi="Times New Roman" w:cs="Times New Roman"/>
          <w:color w:val="000000" w:themeColor="text1"/>
          <w:sz w:val="24"/>
          <w:szCs w:val="24"/>
        </w:rPr>
        <w:t>: 1669–1681.</w:t>
      </w:r>
    </w:p>
    <w:p w14:paraId="72474A50" w14:textId="67641C11" w:rsidR="001F3EC0" w:rsidRPr="00D50056" w:rsidRDefault="00D510CB" w:rsidP="001F3EC0">
      <w:pPr>
        <w:pStyle w:val="Bibliography"/>
        <w:rPr>
          <w:rFonts w:ascii="Times New Roman" w:hAnsi="Times New Roman" w:cs="Times New Roman"/>
          <w:color w:val="000000" w:themeColor="text1"/>
          <w:sz w:val="24"/>
          <w:szCs w:val="24"/>
        </w:rPr>
      </w:pPr>
      <w:r w:rsidRPr="00D50056">
        <w:rPr>
          <w:rFonts w:ascii="Times New Roman" w:hAnsi="Times New Roman" w:cs="Times New Roman"/>
          <w:color w:val="000000" w:themeColor="text1"/>
          <w:sz w:val="24"/>
          <w:szCs w:val="24"/>
        </w:rPr>
        <w:t xml:space="preserve">Xia, L.C., Steele, J.A., Cram, J.A., Cardon, Z.G., Simmons, S.L., Vallino, J.J., et al. (2011) Extended local similarity analysis (eLSA) of microbial community and other time series data with replicates. </w:t>
      </w:r>
      <w:r w:rsidRPr="00D50056">
        <w:rPr>
          <w:rFonts w:ascii="Times New Roman" w:hAnsi="Times New Roman" w:cs="Times New Roman"/>
          <w:i/>
          <w:iCs/>
          <w:color w:val="000000" w:themeColor="text1"/>
          <w:sz w:val="24"/>
          <w:szCs w:val="24"/>
        </w:rPr>
        <w:t>BMC Syst Biol</w:t>
      </w:r>
      <w:r w:rsidRPr="00D50056">
        <w:rPr>
          <w:rFonts w:ascii="Times New Roman" w:hAnsi="Times New Roman" w:cs="Times New Roman"/>
          <w:color w:val="000000" w:themeColor="text1"/>
          <w:sz w:val="24"/>
          <w:szCs w:val="24"/>
        </w:rPr>
        <w:t xml:space="preserve"> </w:t>
      </w:r>
      <w:r w:rsidRPr="00D50056">
        <w:rPr>
          <w:rFonts w:ascii="Times New Roman" w:hAnsi="Times New Roman" w:cs="Times New Roman"/>
          <w:b/>
          <w:bCs/>
          <w:color w:val="000000" w:themeColor="text1"/>
          <w:sz w:val="24"/>
          <w:szCs w:val="24"/>
        </w:rPr>
        <w:t>5</w:t>
      </w:r>
      <w:r w:rsidRPr="00D50056">
        <w:rPr>
          <w:rFonts w:ascii="Times New Roman" w:hAnsi="Times New Roman" w:cs="Times New Roman"/>
          <w:color w:val="000000" w:themeColor="text1"/>
          <w:sz w:val="24"/>
          <w:szCs w:val="24"/>
        </w:rPr>
        <w:t>: S15.</w:t>
      </w:r>
    </w:p>
    <w:p w14:paraId="5FB35807" w14:textId="1C39D905" w:rsidR="007507F7" w:rsidRPr="00D50056" w:rsidRDefault="00D510CB" w:rsidP="001F3EC0">
      <w:pPr>
        <w:pStyle w:val="Bibliography"/>
        <w:rPr>
          <w:rFonts w:ascii="Times New Roman" w:eastAsiaTheme="minorEastAsia" w:hAnsi="Times New Roman" w:cs="Times New Roman"/>
          <w:b/>
          <w:bCs/>
          <w:color w:val="000000" w:themeColor="text1"/>
          <w:kern w:val="0"/>
          <w:sz w:val="24"/>
          <w:szCs w:val="24"/>
          <w14:ligatures w14:val="none"/>
        </w:rPr>
        <w:sectPr w:rsidR="007507F7" w:rsidRPr="00D50056" w:rsidSect="00FC24EB">
          <w:headerReference w:type="default" r:id="rId19"/>
          <w:pgSz w:w="11906" w:h="16838" w:code="9"/>
          <w:pgMar w:top="1440" w:right="1440" w:bottom="1440" w:left="1440" w:header="709" w:footer="709" w:gutter="0"/>
          <w:lnNumType w:countBy="1" w:restart="continuous"/>
          <w:cols w:space="708"/>
          <w:docGrid w:linePitch="360"/>
        </w:sectPr>
      </w:pPr>
      <w:r w:rsidRPr="00D50056">
        <w:rPr>
          <w:rFonts w:ascii="Times New Roman" w:eastAsiaTheme="minorEastAsia" w:hAnsi="Times New Roman" w:cs="Times New Roman"/>
          <w:b/>
          <w:bCs/>
          <w:color w:val="000000" w:themeColor="text1"/>
          <w:kern w:val="0"/>
          <w:sz w:val="24"/>
          <w:szCs w:val="24"/>
          <w14:ligatures w14:val="none"/>
        </w:rPr>
        <w:fldChar w:fldCharType="end"/>
      </w:r>
    </w:p>
    <w:p w14:paraId="0013B93D" w14:textId="7A8ADA6B" w:rsidR="00B15355" w:rsidRPr="00D50056" w:rsidRDefault="00B15355" w:rsidP="00B15355">
      <w:pPr>
        <w:tabs>
          <w:tab w:val="left" w:pos="2448"/>
        </w:tabs>
        <w:rPr>
          <w:rFonts w:ascii="Times New Roman" w:hAnsi="Times New Roman" w:cs="Times New Roman"/>
          <w:color w:val="000000" w:themeColor="text1"/>
          <w:sz w:val="24"/>
          <w:szCs w:val="24"/>
          <w:lang w:val="en-US"/>
        </w:rPr>
      </w:pPr>
    </w:p>
    <w:sectPr w:rsidR="00B15355" w:rsidRPr="00D50056" w:rsidSect="009E6E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E37A64" w14:textId="77777777" w:rsidR="00A47D9D" w:rsidRDefault="00A47D9D" w:rsidP="006B3E1D">
      <w:pPr>
        <w:spacing w:after="0" w:line="240" w:lineRule="auto"/>
      </w:pPr>
      <w:r>
        <w:separator/>
      </w:r>
    </w:p>
  </w:endnote>
  <w:endnote w:type="continuationSeparator" w:id="0">
    <w:p w14:paraId="01022FE1" w14:textId="77777777" w:rsidR="00A47D9D" w:rsidRDefault="00A47D9D" w:rsidP="006B3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9530537"/>
      <w:docPartObj>
        <w:docPartGallery w:val="Page Numbers (Bottom of Page)"/>
        <w:docPartUnique/>
      </w:docPartObj>
    </w:sdtPr>
    <w:sdtEndPr/>
    <w:sdtContent>
      <w:p w14:paraId="5C4E09E0" w14:textId="77777777" w:rsidR="00F45C66" w:rsidRDefault="00573225">
        <w:pPr>
          <w:pStyle w:val="Footer"/>
          <w:jc w:val="right"/>
        </w:pPr>
        <w:r>
          <w:fldChar w:fldCharType="begin"/>
        </w:r>
        <w:r>
          <w:instrText>PAGE   \* MERGEFORMAT</w:instrText>
        </w:r>
        <w:r>
          <w:fldChar w:fldCharType="separate"/>
        </w:r>
        <w:r>
          <w:rPr>
            <w:lang w:val="el-GR"/>
          </w:rPr>
          <w:t>2</w:t>
        </w:r>
        <w:r>
          <w:fldChar w:fldCharType="end"/>
        </w:r>
      </w:p>
    </w:sdtContent>
  </w:sdt>
  <w:p w14:paraId="38DDAE0B" w14:textId="77777777" w:rsidR="00F45C66" w:rsidRDefault="00F45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67055" w14:textId="77777777" w:rsidR="00A47D9D" w:rsidRDefault="00A47D9D" w:rsidP="006B3E1D">
      <w:pPr>
        <w:spacing w:after="0" w:line="240" w:lineRule="auto"/>
      </w:pPr>
      <w:r>
        <w:separator/>
      </w:r>
    </w:p>
  </w:footnote>
  <w:footnote w:type="continuationSeparator" w:id="0">
    <w:p w14:paraId="5E23BFE4" w14:textId="77777777" w:rsidR="00A47D9D" w:rsidRDefault="00A47D9D" w:rsidP="006B3E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B843B" w14:textId="77777777" w:rsidR="00F45C66" w:rsidRPr="00777ED4" w:rsidRDefault="00F45C66">
    <w:pPr>
      <w:pStyle w:val="Header"/>
      <w:rPr>
        <w:rFonts w:ascii="Times New Roman" w:hAnsi="Times New Roman" w:cs="Times New Roman"/>
        <w:color w:val="0020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54623"/>
    <w:multiLevelType w:val="hybridMultilevel"/>
    <w:tmpl w:val="D79E5F10"/>
    <w:lvl w:ilvl="0" w:tplc="6FFC9862">
      <w:start w:val="1"/>
      <w:numFmt w:val="bullet"/>
      <w:lvlText w:val="•"/>
      <w:lvlJc w:val="left"/>
      <w:pPr>
        <w:tabs>
          <w:tab w:val="num" w:pos="720"/>
        </w:tabs>
        <w:ind w:left="720" w:hanging="360"/>
      </w:pPr>
      <w:rPr>
        <w:rFonts w:ascii="Arial" w:hAnsi="Arial" w:hint="default"/>
      </w:rPr>
    </w:lvl>
    <w:lvl w:ilvl="1" w:tplc="7E08909C" w:tentative="1">
      <w:start w:val="1"/>
      <w:numFmt w:val="bullet"/>
      <w:lvlText w:val="•"/>
      <w:lvlJc w:val="left"/>
      <w:pPr>
        <w:tabs>
          <w:tab w:val="num" w:pos="1440"/>
        </w:tabs>
        <w:ind w:left="1440" w:hanging="360"/>
      </w:pPr>
      <w:rPr>
        <w:rFonts w:ascii="Arial" w:hAnsi="Arial" w:hint="default"/>
      </w:rPr>
    </w:lvl>
    <w:lvl w:ilvl="2" w:tplc="1840D33C" w:tentative="1">
      <w:start w:val="1"/>
      <w:numFmt w:val="bullet"/>
      <w:lvlText w:val="•"/>
      <w:lvlJc w:val="left"/>
      <w:pPr>
        <w:tabs>
          <w:tab w:val="num" w:pos="2160"/>
        </w:tabs>
        <w:ind w:left="2160" w:hanging="360"/>
      </w:pPr>
      <w:rPr>
        <w:rFonts w:ascii="Arial" w:hAnsi="Arial" w:hint="default"/>
      </w:rPr>
    </w:lvl>
    <w:lvl w:ilvl="3" w:tplc="58226AC2" w:tentative="1">
      <w:start w:val="1"/>
      <w:numFmt w:val="bullet"/>
      <w:lvlText w:val="•"/>
      <w:lvlJc w:val="left"/>
      <w:pPr>
        <w:tabs>
          <w:tab w:val="num" w:pos="2880"/>
        </w:tabs>
        <w:ind w:left="2880" w:hanging="360"/>
      </w:pPr>
      <w:rPr>
        <w:rFonts w:ascii="Arial" w:hAnsi="Arial" w:hint="default"/>
      </w:rPr>
    </w:lvl>
    <w:lvl w:ilvl="4" w:tplc="317822FC" w:tentative="1">
      <w:start w:val="1"/>
      <w:numFmt w:val="bullet"/>
      <w:lvlText w:val="•"/>
      <w:lvlJc w:val="left"/>
      <w:pPr>
        <w:tabs>
          <w:tab w:val="num" w:pos="3600"/>
        </w:tabs>
        <w:ind w:left="3600" w:hanging="360"/>
      </w:pPr>
      <w:rPr>
        <w:rFonts w:ascii="Arial" w:hAnsi="Arial" w:hint="default"/>
      </w:rPr>
    </w:lvl>
    <w:lvl w:ilvl="5" w:tplc="7542F9B4" w:tentative="1">
      <w:start w:val="1"/>
      <w:numFmt w:val="bullet"/>
      <w:lvlText w:val="•"/>
      <w:lvlJc w:val="left"/>
      <w:pPr>
        <w:tabs>
          <w:tab w:val="num" w:pos="4320"/>
        </w:tabs>
        <w:ind w:left="4320" w:hanging="360"/>
      </w:pPr>
      <w:rPr>
        <w:rFonts w:ascii="Arial" w:hAnsi="Arial" w:hint="default"/>
      </w:rPr>
    </w:lvl>
    <w:lvl w:ilvl="6" w:tplc="F162BFA2" w:tentative="1">
      <w:start w:val="1"/>
      <w:numFmt w:val="bullet"/>
      <w:lvlText w:val="•"/>
      <w:lvlJc w:val="left"/>
      <w:pPr>
        <w:tabs>
          <w:tab w:val="num" w:pos="5040"/>
        </w:tabs>
        <w:ind w:left="5040" w:hanging="360"/>
      </w:pPr>
      <w:rPr>
        <w:rFonts w:ascii="Arial" w:hAnsi="Arial" w:hint="default"/>
      </w:rPr>
    </w:lvl>
    <w:lvl w:ilvl="7" w:tplc="37261E6A" w:tentative="1">
      <w:start w:val="1"/>
      <w:numFmt w:val="bullet"/>
      <w:lvlText w:val="•"/>
      <w:lvlJc w:val="left"/>
      <w:pPr>
        <w:tabs>
          <w:tab w:val="num" w:pos="5760"/>
        </w:tabs>
        <w:ind w:left="5760" w:hanging="360"/>
      </w:pPr>
      <w:rPr>
        <w:rFonts w:ascii="Arial" w:hAnsi="Arial" w:hint="default"/>
      </w:rPr>
    </w:lvl>
    <w:lvl w:ilvl="8" w:tplc="46C0C6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D55C4A"/>
    <w:multiLevelType w:val="hybridMultilevel"/>
    <w:tmpl w:val="BF665DFC"/>
    <w:lvl w:ilvl="0" w:tplc="70FE56B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C31DC"/>
    <w:multiLevelType w:val="hybridMultilevel"/>
    <w:tmpl w:val="21923D4E"/>
    <w:lvl w:ilvl="0" w:tplc="86F043D2">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81138"/>
    <w:multiLevelType w:val="hybridMultilevel"/>
    <w:tmpl w:val="B5D06030"/>
    <w:lvl w:ilvl="0" w:tplc="E1DA28A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A635D"/>
    <w:multiLevelType w:val="hybridMultilevel"/>
    <w:tmpl w:val="C3A4FBE4"/>
    <w:lvl w:ilvl="0" w:tplc="B4F82DC8">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8A3F1A"/>
    <w:multiLevelType w:val="hybridMultilevel"/>
    <w:tmpl w:val="706E99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9E0FFF"/>
    <w:multiLevelType w:val="hybridMultilevel"/>
    <w:tmpl w:val="B5ECA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4F29AC"/>
    <w:multiLevelType w:val="hybridMultilevel"/>
    <w:tmpl w:val="BE3A5428"/>
    <w:lvl w:ilvl="0" w:tplc="155A76D6">
      <w:start w:val="1"/>
      <w:numFmt w:val="bullet"/>
      <w:lvlText w:val="•"/>
      <w:lvlJc w:val="left"/>
      <w:pPr>
        <w:tabs>
          <w:tab w:val="num" w:pos="720"/>
        </w:tabs>
        <w:ind w:left="720" w:hanging="360"/>
      </w:pPr>
      <w:rPr>
        <w:rFonts w:ascii="Arial" w:hAnsi="Arial" w:hint="default"/>
      </w:rPr>
    </w:lvl>
    <w:lvl w:ilvl="1" w:tplc="8C6C8B76" w:tentative="1">
      <w:start w:val="1"/>
      <w:numFmt w:val="bullet"/>
      <w:lvlText w:val="•"/>
      <w:lvlJc w:val="left"/>
      <w:pPr>
        <w:tabs>
          <w:tab w:val="num" w:pos="1440"/>
        </w:tabs>
        <w:ind w:left="1440" w:hanging="360"/>
      </w:pPr>
      <w:rPr>
        <w:rFonts w:ascii="Arial" w:hAnsi="Arial" w:hint="default"/>
      </w:rPr>
    </w:lvl>
    <w:lvl w:ilvl="2" w:tplc="B0D2F5E0" w:tentative="1">
      <w:start w:val="1"/>
      <w:numFmt w:val="bullet"/>
      <w:lvlText w:val="•"/>
      <w:lvlJc w:val="left"/>
      <w:pPr>
        <w:tabs>
          <w:tab w:val="num" w:pos="2160"/>
        </w:tabs>
        <w:ind w:left="2160" w:hanging="360"/>
      </w:pPr>
      <w:rPr>
        <w:rFonts w:ascii="Arial" w:hAnsi="Arial" w:hint="default"/>
      </w:rPr>
    </w:lvl>
    <w:lvl w:ilvl="3" w:tplc="21004098" w:tentative="1">
      <w:start w:val="1"/>
      <w:numFmt w:val="bullet"/>
      <w:lvlText w:val="•"/>
      <w:lvlJc w:val="left"/>
      <w:pPr>
        <w:tabs>
          <w:tab w:val="num" w:pos="2880"/>
        </w:tabs>
        <w:ind w:left="2880" w:hanging="360"/>
      </w:pPr>
      <w:rPr>
        <w:rFonts w:ascii="Arial" w:hAnsi="Arial" w:hint="default"/>
      </w:rPr>
    </w:lvl>
    <w:lvl w:ilvl="4" w:tplc="84C4E642" w:tentative="1">
      <w:start w:val="1"/>
      <w:numFmt w:val="bullet"/>
      <w:lvlText w:val="•"/>
      <w:lvlJc w:val="left"/>
      <w:pPr>
        <w:tabs>
          <w:tab w:val="num" w:pos="3600"/>
        </w:tabs>
        <w:ind w:left="3600" w:hanging="360"/>
      </w:pPr>
      <w:rPr>
        <w:rFonts w:ascii="Arial" w:hAnsi="Arial" w:hint="default"/>
      </w:rPr>
    </w:lvl>
    <w:lvl w:ilvl="5" w:tplc="EE9EEA00" w:tentative="1">
      <w:start w:val="1"/>
      <w:numFmt w:val="bullet"/>
      <w:lvlText w:val="•"/>
      <w:lvlJc w:val="left"/>
      <w:pPr>
        <w:tabs>
          <w:tab w:val="num" w:pos="4320"/>
        </w:tabs>
        <w:ind w:left="4320" w:hanging="360"/>
      </w:pPr>
      <w:rPr>
        <w:rFonts w:ascii="Arial" w:hAnsi="Arial" w:hint="default"/>
      </w:rPr>
    </w:lvl>
    <w:lvl w:ilvl="6" w:tplc="BC78D414" w:tentative="1">
      <w:start w:val="1"/>
      <w:numFmt w:val="bullet"/>
      <w:lvlText w:val="•"/>
      <w:lvlJc w:val="left"/>
      <w:pPr>
        <w:tabs>
          <w:tab w:val="num" w:pos="5040"/>
        </w:tabs>
        <w:ind w:left="5040" w:hanging="360"/>
      </w:pPr>
      <w:rPr>
        <w:rFonts w:ascii="Arial" w:hAnsi="Arial" w:hint="default"/>
      </w:rPr>
    </w:lvl>
    <w:lvl w:ilvl="7" w:tplc="9026779C" w:tentative="1">
      <w:start w:val="1"/>
      <w:numFmt w:val="bullet"/>
      <w:lvlText w:val="•"/>
      <w:lvlJc w:val="left"/>
      <w:pPr>
        <w:tabs>
          <w:tab w:val="num" w:pos="5760"/>
        </w:tabs>
        <w:ind w:left="5760" w:hanging="360"/>
      </w:pPr>
      <w:rPr>
        <w:rFonts w:ascii="Arial" w:hAnsi="Arial" w:hint="default"/>
      </w:rPr>
    </w:lvl>
    <w:lvl w:ilvl="8" w:tplc="1A905F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D850E63"/>
    <w:multiLevelType w:val="hybridMultilevel"/>
    <w:tmpl w:val="3802F7A0"/>
    <w:lvl w:ilvl="0" w:tplc="803849D0">
      <w:start w:val="1"/>
      <w:numFmt w:val="bullet"/>
      <w:lvlText w:val="•"/>
      <w:lvlJc w:val="left"/>
      <w:pPr>
        <w:tabs>
          <w:tab w:val="num" w:pos="720"/>
        </w:tabs>
        <w:ind w:left="720" w:hanging="360"/>
      </w:pPr>
      <w:rPr>
        <w:rFonts w:ascii="Arial" w:hAnsi="Arial" w:hint="default"/>
      </w:rPr>
    </w:lvl>
    <w:lvl w:ilvl="1" w:tplc="13FE7128" w:tentative="1">
      <w:start w:val="1"/>
      <w:numFmt w:val="bullet"/>
      <w:lvlText w:val="•"/>
      <w:lvlJc w:val="left"/>
      <w:pPr>
        <w:tabs>
          <w:tab w:val="num" w:pos="1440"/>
        </w:tabs>
        <w:ind w:left="1440" w:hanging="360"/>
      </w:pPr>
      <w:rPr>
        <w:rFonts w:ascii="Arial" w:hAnsi="Arial" w:hint="default"/>
      </w:rPr>
    </w:lvl>
    <w:lvl w:ilvl="2" w:tplc="67162950" w:tentative="1">
      <w:start w:val="1"/>
      <w:numFmt w:val="bullet"/>
      <w:lvlText w:val="•"/>
      <w:lvlJc w:val="left"/>
      <w:pPr>
        <w:tabs>
          <w:tab w:val="num" w:pos="2160"/>
        </w:tabs>
        <w:ind w:left="2160" w:hanging="360"/>
      </w:pPr>
      <w:rPr>
        <w:rFonts w:ascii="Arial" w:hAnsi="Arial" w:hint="default"/>
      </w:rPr>
    </w:lvl>
    <w:lvl w:ilvl="3" w:tplc="286642AA" w:tentative="1">
      <w:start w:val="1"/>
      <w:numFmt w:val="bullet"/>
      <w:lvlText w:val="•"/>
      <w:lvlJc w:val="left"/>
      <w:pPr>
        <w:tabs>
          <w:tab w:val="num" w:pos="2880"/>
        </w:tabs>
        <w:ind w:left="2880" w:hanging="360"/>
      </w:pPr>
      <w:rPr>
        <w:rFonts w:ascii="Arial" w:hAnsi="Arial" w:hint="default"/>
      </w:rPr>
    </w:lvl>
    <w:lvl w:ilvl="4" w:tplc="E5C2F502" w:tentative="1">
      <w:start w:val="1"/>
      <w:numFmt w:val="bullet"/>
      <w:lvlText w:val="•"/>
      <w:lvlJc w:val="left"/>
      <w:pPr>
        <w:tabs>
          <w:tab w:val="num" w:pos="3600"/>
        </w:tabs>
        <w:ind w:left="3600" w:hanging="360"/>
      </w:pPr>
      <w:rPr>
        <w:rFonts w:ascii="Arial" w:hAnsi="Arial" w:hint="default"/>
      </w:rPr>
    </w:lvl>
    <w:lvl w:ilvl="5" w:tplc="F74A55E8" w:tentative="1">
      <w:start w:val="1"/>
      <w:numFmt w:val="bullet"/>
      <w:lvlText w:val="•"/>
      <w:lvlJc w:val="left"/>
      <w:pPr>
        <w:tabs>
          <w:tab w:val="num" w:pos="4320"/>
        </w:tabs>
        <w:ind w:left="4320" w:hanging="360"/>
      </w:pPr>
      <w:rPr>
        <w:rFonts w:ascii="Arial" w:hAnsi="Arial" w:hint="default"/>
      </w:rPr>
    </w:lvl>
    <w:lvl w:ilvl="6" w:tplc="1E8A18E0" w:tentative="1">
      <w:start w:val="1"/>
      <w:numFmt w:val="bullet"/>
      <w:lvlText w:val="•"/>
      <w:lvlJc w:val="left"/>
      <w:pPr>
        <w:tabs>
          <w:tab w:val="num" w:pos="5040"/>
        </w:tabs>
        <w:ind w:left="5040" w:hanging="360"/>
      </w:pPr>
      <w:rPr>
        <w:rFonts w:ascii="Arial" w:hAnsi="Arial" w:hint="default"/>
      </w:rPr>
    </w:lvl>
    <w:lvl w:ilvl="7" w:tplc="B440B25E" w:tentative="1">
      <w:start w:val="1"/>
      <w:numFmt w:val="bullet"/>
      <w:lvlText w:val="•"/>
      <w:lvlJc w:val="left"/>
      <w:pPr>
        <w:tabs>
          <w:tab w:val="num" w:pos="5760"/>
        </w:tabs>
        <w:ind w:left="5760" w:hanging="360"/>
      </w:pPr>
      <w:rPr>
        <w:rFonts w:ascii="Arial" w:hAnsi="Arial" w:hint="default"/>
      </w:rPr>
    </w:lvl>
    <w:lvl w:ilvl="8" w:tplc="3864D0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EC3297A"/>
    <w:multiLevelType w:val="hybridMultilevel"/>
    <w:tmpl w:val="B12A3C54"/>
    <w:lvl w:ilvl="0" w:tplc="E5FA3530">
      <w:start w:val="1"/>
      <w:numFmt w:val="bullet"/>
      <w:lvlText w:val="•"/>
      <w:lvlJc w:val="left"/>
      <w:pPr>
        <w:tabs>
          <w:tab w:val="num" w:pos="720"/>
        </w:tabs>
        <w:ind w:left="720" w:hanging="360"/>
      </w:pPr>
      <w:rPr>
        <w:rFonts w:ascii="Arial" w:hAnsi="Arial" w:hint="default"/>
      </w:rPr>
    </w:lvl>
    <w:lvl w:ilvl="1" w:tplc="C2F0E2E2" w:tentative="1">
      <w:start w:val="1"/>
      <w:numFmt w:val="bullet"/>
      <w:lvlText w:val="•"/>
      <w:lvlJc w:val="left"/>
      <w:pPr>
        <w:tabs>
          <w:tab w:val="num" w:pos="1440"/>
        </w:tabs>
        <w:ind w:left="1440" w:hanging="360"/>
      </w:pPr>
      <w:rPr>
        <w:rFonts w:ascii="Arial" w:hAnsi="Arial" w:hint="default"/>
      </w:rPr>
    </w:lvl>
    <w:lvl w:ilvl="2" w:tplc="85326FCA" w:tentative="1">
      <w:start w:val="1"/>
      <w:numFmt w:val="bullet"/>
      <w:lvlText w:val="•"/>
      <w:lvlJc w:val="left"/>
      <w:pPr>
        <w:tabs>
          <w:tab w:val="num" w:pos="2160"/>
        </w:tabs>
        <w:ind w:left="2160" w:hanging="360"/>
      </w:pPr>
      <w:rPr>
        <w:rFonts w:ascii="Arial" w:hAnsi="Arial" w:hint="default"/>
      </w:rPr>
    </w:lvl>
    <w:lvl w:ilvl="3" w:tplc="1BE43D62" w:tentative="1">
      <w:start w:val="1"/>
      <w:numFmt w:val="bullet"/>
      <w:lvlText w:val="•"/>
      <w:lvlJc w:val="left"/>
      <w:pPr>
        <w:tabs>
          <w:tab w:val="num" w:pos="2880"/>
        </w:tabs>
        <w:ind w:left="2880" w:hanging="360"/>
      </w:pPr>
      <w:rPr>
        <w:rFonts w:ascii="Arial" w:hAnsi="Arial" w:hint="default"/>
      </w:rPr>
    </w:lvl>
    <w:lvl w:ilvl="4" w:tplc="5D3AE486" w:tentative="1">
      <w:start w:val="1"/>
      <w:numFmt w:val="bullet"/>
      <w:lvlText w:val="•"/>
      <w:lvlJc w:val="left"/>
      <w:pPr>
        <w:tabs>
          <w:tab w:val="num" w:pos="3600"/>
        </w:tabs>
        <w:ind w:left="3600" w:hanging="360"/>
      </w:pPr>
      <w:rPr>
        <w:rFonts w:ascii="Arial" w:hAnsi="Arial" w:hint="default"/>
      </w:rPr>
    </w:lvl>
    <w:lvl w:ilvl="5" w:tplc="71BA50E0" w:tentative="1">
      <w:start w:val="1"/>
      <w:numFmt w:val="bullet"/>
      <w:lvlText w:val="•"/>
      <w:lvlJc w:val="left"/>
      <w:pPr>
        <w:tabs>
          <w:tab w:val="num" w:pos="4320"/>
        </w:tabs>
        <w:ind w:left="4320" w:hanging="360"/>
      </w:pPr>
      <w:rPr>
        <w:rFonts w:ascii="Arial" w:hAnsi="Arial" w:hint="default"/>
      </w:rPr>
    </w:lvl>
    <w:lvl w:ilvl="6" w:tplc="2880266E" w:tentative="1">
      <w:start w:val="1"/>
      <w:numFmt w:val="bullet"/>
      <w:lvlText w:val="•"/>
      <w:lvlJc w:val="left"/>
      <w:pPr>
        <w:tabs>
          <w:tab w:val="num" w:pos="5040"/>
        </w:tabs>
        <w:ind w:left="5040" w:hanging="360"/>
      </w:pPr>
      <w:rPr>
        <w:rFonts w:ascii="Arial" w:hAnsi="Arial" w:hint="default"/>
      </w:rPr>
    </w:lvl>
    <w:lvl w:ilvl="7" w:tplc="D77AEC32" w:tentative="1">
      <w:start w:val="1"/>
      <w:numFmt w:val="bullet"/>
      <w:lvlText w:val="•"/>
      <w:lvlJc w:val="left"/>
      <w:pPr>
        <w:tabs>
          <w:tab w:val="num" w:pos="5760"/>
        </w:tabs>
        <w:ind w:left="5760" w:hanging="360"/>
      </w:pPr>
      <w:rPr>
        <w:rFonts w:ascii="Arial" w:hAnsi="Arial" w:hint="default"/>
      </w:rPr>
    </w:lvl>
    <w:lvl w:ilvl="8" w:tplc="E0966A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9C877D8"/>
    <w:multiLevelType w:val="hybridMultilevel"/>
    <w:tmpl w:val="E9F03800"/>
    <w:lvl w:ilvl="0" w:tplc="E4A8A510">
      <w:start w:val="1"/>
      <w:numFmt w:val="bullet"/>
      <w:lvlText w:val="•"/>
      <w:lvlJc w:val="left"/>
      <w:pPr>
        <w:tabs>
          <w:tab w:val="num" w:pos="720"/>
        </w:tabs>
        <w:ind w:left="720" w:hanging="360"/>
      </w:pPr>
      <w:rPr>
        <w:rFonts w:ascii="Arial" w:hAnsi="Arial" w:hint="default"/>
      </w:rPr>
    </w:lvl>
    <w:lvl w:ilvl="1" w:tplc="CD2EF880" w:tentative="1">
      <w:start w:val="1"/>
      <w:numFmt w:val="bullet"/>
      <w:lvlText w:val="•"/>
      <w:lvlJc w:val="left"/>
      <w:pPr>
        <w:tabs>
          <w:tab w:val="num" w:pos="1440"/>
        </w:tabs>
        <w:ind w:left="1440" w:hanging="360"/>
      </w:pPr>
      <w:rPr>
        <w:rFonts w:ascii="Arial" w:hAnsi="Arial" w:hint="default"/>
      </w:rPr>
    </w:lvl>
    <w:lvl w:ilvl="2" w:tplc="077A5512" w:tentative="1">
      <w:start w:val="1"/>
      <w:numFmt w:val="bullet"/>
      <w:lvlText w:val="•"/>
      <w:lvlJc w:val="left"/>
      <w:pPr>
        <w:tabs>
          <w:tab w:val="num" w:pos="2160"/>
        </w:tabs>
        <w:ind w:left="2160" w:hanging="360"/>
      </w:pPr>
      <w:rPr>
        <w:rFonts w:ascii="Arial" w:hAnsi="Arial" w:hint="default"/>
      </w:rPr>
    </w:lvl>
    <w:lvl w:ilvl="3" w:tplc="0C48602C" w:tentative="1">
      <w:start w:val="1"/>
      <w:numFmt w:val="bullet"/>
      <w:lvlText w:val="•"/>
      <w:lvlJc w:val="left"/>
      <w:pPr>
        <w:tabs>
          <w:tab w:val="num" w:pos="2880"/>
        </w:tabs>
        <w:ind w:left="2880" w:hanging="360"/>
      </w:pPr>
      <w:rPr>
        <w:rFonts w:ascii="Arial" w:hAnsi="Arial" w:hint="default"/>
      </w:rPr>
    </w:lvl>
    <w:lvl w:ilvl="4" w:tplc="070EF7EE" w:tentative="1">
      <w:start w:val="1"/>
      <w:numFmt w:val="bullet"/>
      <w:lvlText w:val="•"/>
      <w:lvlJc w:val="left"/>
      <w:pPr>
        <w:tabs>
          <w:tab w:val="num" w:pos="3600"/>
        </w:tabs>
        <w:ind w:left="3600" w:hanging="360"/>
      </w:pPr>
      <w:rPr>
        <w:rFonts w:ascii="Arial" w:hAnsi="Arial" w:hint="default"/>
      </w:rPr>
    </w:lvl>
    <w:lvl w:ilvl="5" w:tplc="0994D10C" w:tentative="1">
      <w:start w:val="1"/>
      <w:numFmt w:val="bullet"/>
      <w:lvlText w:val="•"/>
      <w:lvlJc w:val="left"/>
      <w:pPr>
        <w:tabs>
          <w:tab w:val="num" w:pos="4320"/>
        </w:tabs>
        <w:ind w:left="4320" w:hanging="360"/>
      </w:pPr>
      <w:rPr>
        <w:rFonts w:ascii="Arial" w:hAnsi="Arial" w:hint="default"/>
      </w:rPr>
    </w:lvl>
    <w:lvl w:ilvl="6" w:tplc="4538EFB2" w:tentative="1">
      <w:start w:val="1"/>
      <w:numFmt w:val="bullet"/>
      <w:lvlText w:val="•"/>
      <w:lvlJc w:val="left"/>
      <w:pPr>
        <w:tabs>
          <w:tab w:val="num" w:pos="5040"/>
        </w:tabs>
        <w:ind w:left="5040" w:hanging="360"/>
      </w:pPr>
      <w:rPr>
        <w:rFonts w:ascii="Arial" w:hAnsi="Arial" w:hint="default"/>
      </w:rPr>
    </w:lvl>
    <w:lvl w:ilvl="7" w:tplc="25268406" w:tentative="1">
      <w:start w:val="1"/>
      <w:numFmt w:val="bullet"/>
      <w:lvlText w:val="•"/>
      <w:lvlJc w:val="left"/>
      <w:pPr>
        <w:tabs>
          <w:tab w:val="num" w:pos="5760"/>
        </w:tabs>
        <w:ind w:left="5760" w:hanging="360"/>
      </w:pPr>
      <w:rPr>
        <w:rFonts w:ascii="Arial" w:hAnsi="Arial" w:hint="default"/>
      </w:rPr>
    </w:lvl>
    <w:lvl w:ilvl="8" w:tplc="838E4E58" w:tentative="1">
      <w:start w:val="1"/>
      <w:numFmt w:val="bullet"/>
      <w:lvlText w:val="•"/>
      <w:lvlJc w:val="left"/>
      <w:pPr>
        <w:tabs>
          <w:tab w:val="num" w:pos="6480"/>
        </w:tabs>
        <w:ind w:left="6480" w:hanging="360"/>
      </w:pPr>
      <w:rPr>
        <w:rFonts w:ascii="Arial" w:hAnsi="Arial" w:hint="default"/>
      </w:rPr>
    </w:lvl>
  </w:abstractNum>
  <w:num w:numId="1" w16cid:durableId="2009938492">
    <w:abstractNumId w:val="6"/>
  </w:num>
  <w:num w:numId="2" w16cid:durableId="925068361">
    <w:abstractNumId w:val="2"/>
  </w:num>
  <w:num w:numId="3" w16cid:durableId="449781480">
    <w:abstractNumId w:val="4"/>
  </w:num>
  <w:num w:numId="4" w16cid:durableId="1478257294">
    <w:abstractNumId w:val="1"/>
  </w:num>
  <w:num w:numId="5" w16cid:durableId="1609040762">
    <w:abstractNumId w:val="5"/>
  </w:num>
  <w:num w:numId="6" w16cid:durableId="916280525">
    <w:abstractNumId w:val="3"/>
  </w:num>
  <w:num w:numId="7" w16cid:durableId="662783642">
    <w:abstractNumId w:val="7"/>
  </w:num>
  <w:num w:numId="8" w16cid:durableId="1799569631">
    <w:abstractNumId w:val="8"/>
  </w:num>
  <w:num w:numId="9" w16cid:durableId="227766102">
    <w:abstractNumId w:val="10"/>
  </w:num>
  <w:num w:numId="10" w16cid:durableId="2012219848">
    <w:abstractNumId w:val="9"/>
  </w:num>
  <w:num w:numId="11" w16cid:durableId="1131094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056"/>
    <w:rsid w:val="00013D15"/>
    <w:rsid w:val="00036101"/>
    <w:rsid w:val="00076530"/>
    <w:rsid w:val="00081EFB"/>
    <w:rsid w:val="000F549E"/>
    <w:rsid w:val="00125538"/>
    <w:rsid w:val="00134787"/>
    <w:rsid w:val="00157E34"/>
    <w:rsid w:val="001743F5"/>
    <w:rsid w:val="00183427"/>
    <w:rsid w:val="001B5B49"/>
    <w:rsid w:val="001B735D"/>
    <w:rsid w:val="001E089D"/>
    <w:rsid w:val="001F3EC0"/>
    <w:rsid w:val="00252FFD"/>
    <w:rsid w:val="0027214B"/>
    <w:rsid w:val="002C71B4"/>
    <w:rsid w:val="002F10D6"/>
    <w:rsid w:val="002F7517"/>
    <w:rsid w:val="00331988"/>
    <w:rsid w:val="00341F82"/>
    <w:rsid w:val="0035165B"/>
    <w:rsid w:val="003C5ABC"/>
    <w:rsid w:val="003D3D7E"/>
    <w:rsid w:val="003E5D32"/>
    <w:rsid w:val="0041286F"/>
    <w:rsid w:val="00436F81"/>
    <w:rsid w:val="0043720E"/>
    <w:rsid w:val="00476B5E"/>
    <w:rsid w:val="0049241E"/>
    <w:rsid w:val="0053205F"/>
    <w:rsid w:val="00553994"/>
    <w:rsid w:val="00573225"/>
    <w:rsid w:val="005B5CF8"/>
    <w:rsid w:val="00643A45"/>
    <w:rsid w:val="006B3E1D"/>
    <w:rsid w:val="006C2836"/>
    <w:rsid w:val="006C6DF8"/>
    <w:rsid w:val="007507F7"/>
    <w:rsid w:val="00761BF2"/>
    <w:rsid w:val="00784592"/>
    <w:rsid w:val="007947E3"/>
    <w:rsid w:val="00795CBD"/>
    <w:rsid w:val="007B73E0"/>
    <w:rsid w:val="007E4A9F"/>
    <w:rsid w:val="007E61A8"/>
    <w:rsid w:val="007F1E2A"/>
    <w:rsid w:val="007F38E9"/>
    <w:rsid w:val="007F7D23"/>
    <w:rsid w:val="00834334"/>
    <w:rsid w:val="008442A8"/>
    <w:rsid w:val="008D4D28"/>
    <w:rsid w:val="008F5080"/>
    <w:rsid w:val="00932236"/>
    <w:rsid w:val="009561F6"/>
    <w:rsid w:val="009B26AA"/>
    <w:rsid w:val="009C6F3B"/>
    <w:rsid w:val="009E6E17"/>
    <w:rsid w:val="00A11F19"/>
    <w:rsid w:val="00A34A7B"/>
    <w:rsid w:val="00A37AF8"/>
    <w:rsid w:val="00A42769"/>
    <w:rsid w:val="00A47D9D"/>
    <w:rsid w:val="00A560F6"/>
    <w:rsid w:val="00AB11DE"/>
    <w:rsid w:val="00AC268C"/>
    <w:rsid w:val="00B07084"/>
    <w:rsid w:val="00B15355"/>
    <w:rsid w:val="00B4345F"/>
    <w:rsid w:val="00B84969"/>
    <w:rsid w:val="00BE0AD4"/>
    <w:rsid w:val="00C03C36"/>
    <w:rsid w:val="00C079C6"/>
    <w:rsid w:val="00C16935"/>
    <w:rsid w:val="00C76190"/>
    <w:rsid w:val="00C81935"/>
    <w:rsid w:val="00D027C1"/>
    <w:rsid w:val="00D110BE"/>
    <w:rsid w:val="00D35721"/>
    <w:rsid w:val="00D40E7D"/>
    <w:rsid w:val="00D50056"/>
    <w:rsid w:val="00D510CB"/>
    <w:rsid w:val="00D53056"/>
    <w:rsid w:val="00D5786E"/>
    <w:rsid w:val="00D7279A"/>
    <w:rsid w:val="00D76F4C"/>
    <w:rsid w:val="00DA0B1D"/>
    <w:rsid w:val="00E114CE"/>
    <w:rsid w:val="00E74130"/>
    <w:rsid w:val="00EC0485"/>
    <w:rsid w:val="00EE5D7C"/>
    <w:rsid w:val="00EF4AF5"/>
    <w:rsid w:val="00F12729"/>
    <w:rsid w:val="00F32A0A"/>
    <w:rsid w:val="00F45C66"/>
    <w:rsid w:val="00FA7EF5"/>
    <w:rsid w:val="00FC2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3C3D3"/>
  <w15:docId w15:val="{29E2899C-5012-42F9-A3AD-E462636D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279A"/>
    <w:pPr>
      <w:keepNext/>
      <w:keepLines/>
      <w:spacing w:before="240" w:after="0"/>
      <w:outlineLvl w:val="0"/>
    </w:pPr>
    <w:rPr>
      <w:rFonts w:asciiTheme="majorHAnsi" w:eastAsiaTheme="majorEastAsia" w:hAnsiTheme="majorHAnsi" w:cstheme="majorBidi"/>
      <w:color w:val="2F5496" w:themeColor="accent1" w:themeShade="BF"/>
      <w:kern w:val="0"/>
      <w:sz w:val="32"/>
      <w:szCs w:val="32"/>
    </w:rPr>
  </w:style>
  <w:style w:type="paragraph" w:styleId="Heading2">
    <w:name w:val="heading 2"/>
    <w:basedOn w:val="Normal"/>
    <w:next w:val="Normal"/>
    <w:link w:val="Heading2Char"/>
    <w:uiPriority w:val="9"/>
    <w:unhideWhenUsed/>
    <w:qFormat/>
    <w:rsid w:val="00D7279A"/>
    <w:pPr>
      <w:keepNext/>
      <w:keepLines/>
      <w:spacing w:before="40" w:after="0"/>
      <w:outlineLvl w:val="1"/>
    </w:pPr>
    <w:rPr>
      <w:rFonts w:asciiTheme="majorHAnsi" w:eastAsiaTheme="majorEastAsia" w:hAnsiTheme="majorHAnsi" w:cstheme="majorBidi"/>
      <w:color w:val="2F5496" w:themeColor="accent1" w:themeShade="BF"/>
      <w:kern w:val="0"/>
      <w:sz w:val="28"/>
      <w:szCs w:val="28"/>
    </w:rPr>
  </w:style>
  <w:style w:type="paragraph" w:styleId="Heading3">
    <w:name w:val="heading 3"/>
    <w:basedOn w:val="Normal"/>
    <w:next w:val="Normal"/>
    <w:link w:val="Heading3Char"/>
    <w:uiPriority w:val="9"/>
    <w:semiHidden/>
    <w:unhideWhenUsed/>
    <w:qFormat/>
    <w:rsid w:val="00D7279A"/>
    <w:pPr>
      <w:keepNext/>
      <w:keepLines/>
      <w:spacing w:before="40" w:after="0"/>
      <w:outlineLvl w:val="2"/>
    </w:pPr>
    <w:rPr>
      <w:rFonts w:asciiTheme="majorHAnsi" w:eastAsiaTheme="majorEastAsia" w:hAnsiTheme="majorHAnsi" w:cstheme="majorBidi"/>
      <w:color w:val="1F3864" w:themeColor="accent1" w:themeShade="80"/>
      <w:kern w:val="0"/>
      <w:sz w:val="24"/>
      <w:szCs w:val="24"/>
    </w:rPr>
  </w:style>
  <w:style w:type="paragraph" w:styleId="Heading4">
    <w:name w:val="heading 4"/>
    <w:basedOn w:val="Normal"/>
    <w:next w:val="Normal"/>
    <w:link w:val="Heading4Char"/>
    <w:uiPriority w:val="9"/>
    <w:semiHidden/>
    <w:unhideWhenUsed/>
    <w:qFormat/>
    <w:rsid w:val="00D7279A"/>
    <w:pPr>
      <w:keepNext/>
      <w:keepLines/>
      <w:spacing w:before="40" w:after="0"/>
      <w:outlineLvl w:val="3"/>
    </w:pPr>
    <w:rPr>
      <w:rFonts w:eastAsiaTheme="minorEastAsia"/>
      <w:i/>
      <w:iCs/>
      <w:kern w:val="0"/>
    </w:rPr>
  </w:style>
  <w:style w:type="paragraph" w:styleId="Heading5">
    <w:name w:val="heading 5"/>
    <w:basedOn w:val="Normal"/>
    <w:next w:val="Normal"/>
    <w:link w:val="Heading5Char"/>
    <w:uiPriority w:val="9"/>
    <w:semiHidden/>
    <w:unhideWhenUsed/>
    <w:qFormat/>
    <w:rsid w:val="00D7279A"/>
    <w:pPr>
      <w:keepNext/>
      <w:keepLines/>
      <w:spacing w:before="40" w:after="0"/>
      <w:outlineLvl w:val="4"/>
    </w:pPr>
    <w:rPr>
      <w:rFonts w:eastAsiaTheme="minorEastAsia"/>
      <w:color w:val="2F5496" w:themeColor="accent1" w:themeShade="BF"/>
      <w:kern w:val="0"/>
    </w:rPr>
  </w:style>
  <w:style w:type="paragraph" w:styleId="Heading6">
    <w:name w:val="heading 6"/>
    <w:basedOn w:val="Normal"/>
    <w:next w:val="Normal"/>
    <w:link w:val="Heading6Char"/>
    <w:uiPriority w:val="9"/>
    <w:semiHidden/>
    <w:unhideWhenUsed/>
    <w:qFormat/>
    <w:rsid w:val="00D7279A"/>
    <w:pPr>
      <w:keepNext/>
      <w:keepLines/>
      <w:spacing w:before="40" w:after="0"/>
      <w:outlineLvl w:val="5"/>
    </w:pPr>
    <w:rPr>
      <w:rFonts w:eastAsiaTheme="minorEastAsia"/>
      <w:color w:val="1F3864" w:themeColor="accent1" w:themeShade="80"/>
      <w:kern w:val="0"/>
    </w:rPr>
  </w:style>
  <w:style w:type="paragraph" w:styleId="Heading7">
    <w:name w:val="heading 7"/>
    <w:basedOn w:val="Normal"/>
    <w:next w:val="Normal"/>
    <w:link w:val="Heading7Char"/>
    <w:uiPriority w:val="9"/>
    <w:semiHidden/>
    <w:unhideWhenUsed/>
    <w:qFormat/>
    <w:rsid w:val="00D7279A"/>
    <w:pPr>
      <w:keepNext/>
      <w:keepLines/>
      <w:spacing w:before="40" w:after="0"/>
      <w:outlineLvl w:val="6"/>
    </w:pPr>
    <w:rPr>
      <w:rFonts w:asciiTheme="majorHAnsi" w:eastAsiaTheme="majorEastAsia" w:hAnsiTheme="majorHAnsi" w:cstheme="majorBidi"/>
      <w:i/>
      <w:iCs/>
      <w:color w:val="1F3864" w:themeColor="accent1" w:themeShade="80"/>
      <w:kern w:val="0"/>
    </w:rPr>
  </w:style>
  <w:style w:type="paragraph" w:styleId="Heading8">
    <w:name w:val="heading 8"/>
    <w:basedOn w:val="Normal"/>
    <w:next w:val="Normal"/>
    <w:link w:val="Heading8Char"/>
    <w:uiPriority w:val="9"/>
    <w:semiHidden/>
    <w:unhideWhenUsed/>
    <w:qFormat/>
    <w:rsid w:val="00D7279A"/>
    <w:pPr>
      <w:keepNext/>
      <w:keepLines/>
      <w:spacing w:before="40" w:after="0"/>
      <w:outlineLvl w:val="7"/>
    </w:pPr>
    <w:rPr>
      <w:rFonts w:eastAsiaTheme="minorEastAsia"/>
      <w:color w:val="262626" w:themeColor="text1" w:themeTint="D9"/>
      <w:kern w:val="0"/>
      <w:sz w:val="21"/>
      <w:szCs w:val="21"/>
    </w:rPr>
  </w:style>
  <w:style w:type="paragraph" w:styleId="Heading9">
    <w:name w:val="heading 9"/>
    <w:basedOn w:val="Normal"/>
    <w:next w:val="Normal"/>
    <w:link w:val="Heading9Char"/>
    <w:uiPriority w:val="9"/>
    <w:semiHidden/>
    <w:unhideWhenUsed/>
    <w:qFormat/>
    <w:rsid w:val="00D7279A"/>
    <w:pPr>
      <w:keepNext/>
      <w:keepLines/>
      <w:spacing w:before="40" w:after="0"/>
      <w:outlineLvl w:val="8"/>
    </w:pPr>
    <w:rPr>
      <w:rFonts w:asciiTheme="majorHAnsi" w:eastAsiaTheme="majorEastAsia" w:hAnsiTheme="majorHAnsi" w:cstheme="majorBidi"/>
      <w:i/>
      <w:iCs/>
      <w:color w:val="262626" w:themeColor="text1" w:themeTint="D9"/>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C079C6"/>
    <w:pPr>
      <w:spacing w:after="0" w:line="240" w:lineRule="auto"/>
      <w:ind w:left="720" w:hanging="720"/>
    </w:pPr>
  </w:style>
  <w:style w:type="character" w:styleId="LineNumber">
    <w:name w:val="line number"/>
    <w:basedOn w:val="DefaultParagraphFont"/>
    <w:uiPriority w:val="99"/>
    <w:semiHidden/>
    <w:unhideWhenUsed/>
    <w:rsid w:val="00B84969"/>
  </w:style>
  <w:style w:type="character" w:customStyle="1" w:styleId="Heading1Char">
    <w:name w:val="Heading 1 Char"/>
    <w:basedOn w:val="DefaultParagraphFont"/>
    <w:link w:val="Heading1"/>
    <w:uiPriority w:val="9"/>
    <w:rsid w:val="00D7279A"/>
    <w:rPr>
      <w:rFonts w:asciiTheme="majorHAnsi" w:eastAsiaTheme="majorEastAsia" w:hAnsiTheme="majorHAnsi" w:cstheme="majorBidi"/>
      <w:color w:val="2F5496" w:themeColor="accent1" w:themeShade="BF"/>
      <w:kern w:val="0"/>
      <w:sz w:val="32"/>
      <w:szCs w:val="32"/>
    </w:rPr>
  </w:style>
  <w:style w:type="character" w:customStyle="1" w:styleId="Heading2Char">
    <w:name w:val="Heading 2 Char"/>
    <w:basedOn w:val="DefaultParagraphFont"/>
    <w:link w:val="Heading2"/>
    <w:uiPriority w:val="9"/>
    <w:rsid w:val="00D7279A"/>
    <w:rPr>
      <w:rFonts w:asciiTheme="majorHAnsi" w:eastAsiaTheme="majorEastAsia" w:hAnsiTheme="majorHAnsi" w:cstheme="majorBidi"/>
      <w:color w:val="2F5496" w:themeColor="accent1" w:themeShade="BF"/>
      <w:kern w:val="0"/>
      <w:sz w:val="28"/>
      <w:szCs w:val="28"/>
    </w:rPr>
  </w:style>
  <w:style w:type="character" w:customStyle="1" w:styleId="Heading3Char">
    <w:name w:val="Heading 3 Char"/>
    <w:basedOn w:val="DefaultParagraphFont"/>
    <w:link w:val="Heading3"/>
    <w:uiPriority w:val="9"/>
    <w:semiHidden/>
    <w:rsid w:val="00D7279A"/>
    <w:rPr>
      <w:rFonts w:asciiTheme="majorHAnsi" w:eastAsiaTheme="majorEastAsia" w:hAnsiTheme="majorHAnsi" w:cstheme="majorBidi"/>
      <w:color w:val="1F3864" w:themeColor="accent1" w:themeShade="80"/>
      <w:kern w:val="0"/>
      <w:sz w:val="24"/>
      <w:szCs w:val="24"/>
    </w:rPr>
  </w:style>
  <w:style w:type="character" w:customStyle="1" w:styleId="Heading4Char">
    <w:name w:val="Heading 4 Char"/>
    <w:basedOn w:val="DefaultParagraphFont"/>
    <w:link w:val="Heading4"/>
    <w:uiPriority w:val="9"/>
    <w:semiHidden/>
    <w:rsid w:val="00D7279A"/>
    <w:rPr>
      <w:rFonts w:eastAsiaTheme="minorEastAsia"/>
      <w:i/>
      <w:iCs/>
      <w:kern w:val="0"/>
    </w:rPr>
  </w:style>
  <w:style w:type="character" w:customStyle="1" w:styleId="Heading5Char">
    <w:name w:val="Heading 5 Char"/>
    <w:basedOn w:val="DefaultParagraphFont"/>
    <w:link w:val="Heading5"/>
    <w:uiPriority w:val="9"/>
    <w:semiHidden/>
    <w:rsid w:val="00D7279A"/>
    <w:rPr>
      <w:rFonts w:eastAsiaTheme="minorEastAsia"/>
      <w:color w:val="2F5496" w:themeColor="accent1" w:themeShade="BF"/>
      <w:kern w:val="0"/>
    </w:rPr>
  </w:style>
  <w:style w:type="character" w:customStyle="1" w:styleId="Heading6Char">
    <w:name w:val="Heading 6 Char"/>
    <w:basedOn w:val="DefaultParagraphFont"/>
    <w:link w:val="Heading6"/>
    <w:uiPriority w:val="9"/>
    <w:semiHidden/>
    <w:rsid w:val="00D7279A"/>
    <w:rPr>
      <w:rFonts w:eastAsiaTheme="minorEastAsia"/>
      <w:color w:val="1F3864" w:themeColor="accent1" w:themeShade="80"/>
      <w:kern w:val="0"/>
    </w:rPr>
  </w:style>
  <w:style w:type="character" w:customStyle="1" w:styleId="Heading7Char">
    <w:name w:val="Heading 7 Char"/>
    <w:basedOn w:val="DefaultParagraphFont"/>
    <w:link w:val="Heading7"/>
    <w:uiPriority w:val="9"/>
    <w:semiHidden/>
    <w:rsid w:val="00D7279A"/>
    <w:rPr>
      <w:rFonts w:asciiTheme="majorHAnsi" w:eastAsiaTheme="majorEastAsia" w:hAnsiTheme="majorHAnsi" w:cstheme="majorBidi"/>
      <w:i/>
      <w:iCs/>
      <w:color w:val="1F3864" w:themeColor="accent1" w:themeShade="80"/>
      <w:kern w:val="0"/>
    </w:rPr>
  </w:style>
  <w:style w:type="character" w:customStyle="1" w:styleId="Heading8Char">
    <w:name w:val="Heading 8 Char"/>
    <w:basedOn w:val="DefaultParagraphFont"/>
    <w:link w:val="Heading8"/>
    <w:uiPriority w:val="9"/>
    <w:semiHidden/>
    <w:rsid w:val="00D7279A"/>
    <w:rPr>
      <w:rFonts w:eastAsiaTheme="minorEastAsia"/>
      <w:color w:val="262626" w:themeColor="text1" w:themeTint="D9"/>
      <w:kern w:val="0"/>
      <w:sz w:val="21"/>
      <w:szCs w:val="21"/>
    </w:rPr>
  </w:style>
  <w:style w:type="character" w:customStyle="1" w:styleId="Heading9Char">
    <w:name w:val="Heading 9 Char"/>
    <w:basedOn w:val="DefaultParagraphFont"/>
    <w:link w:val="Heading9"/>
    <w:uiPriority w:val="9"/>
    <w:semiHidden/>
    <w:rsid w:val="00D7279A"/>
    <w:rPr>
      <w:rFonts w:asciiTheme="majorHAnsi" w:eastAsiaTheme="majorEastAsia" w:hAnsiTheme="majorHAnsi" w:cstheme="majorBidi"/>
      <w:i/>
      <w:iCs/>
      <w:color w:val="262626" w:themeColor="text1" w:themeTint="D9"/>
      <w:kern w:val="0"/>
      <w:sz w:val="21"/>
      <w:szCs w:val="21"/>
    </w:rPr>
  </w:style>
  <w:style w:type="numbering" w:customStyle="1" w:styleId="1">
    <w:name w:val="Χωρίς λίστα1"/>
    <w:next w:val="NoList"/>
    <w:uiPriority w:val="99"/>
    <w:semiHidden/>
    <w:unhideWhenUsed/>
    <w:rsid w:val="00D7279A"/>
  </w:style>
  <w:style w:type="character" w:styleId="Hyperlink">
    <w:name w:val="Hyperlink"/>
    <w:uiPriority w:val="99"/>
    <w:rsid w:val="00D7279A"/>
    <w:rPr>
      <w:u w:val="single"/>
    </w:rPr>
  </w:style>
  <w:style w:type="character" w:customStyle="1" w:styleId="Aucun">
    <w:name w:val="Aucun"/>
    <w:rsid w:val="00D7279A"/>
  </w:style>
  <w:style w:type="paragraph" w:styleId="BodyText">
    <w:name w:val="Body Text"/>
    <w:link w:val="BodyTextChar"/>
    <w:rsid w:val="00D7279A"/>
    <w:pPr>
      <w:widowControl w:val="0"/>
      <w:pBdr>
        <w:top w:val="nil"/>
        <w:left w:val="nil"/>
        <w:bottom w:val="nil"/>
        <w:right w:val="nil"/>
        <w:between w:val="nil"/>
        <w:bar w:val="nil"/>
      </w:pBdr>
      <w:spacing w:after="0" w:line="240" w:lineRule="auto"/>
      <w:ind w:left="113" w:firstLine="720"/>
    </w:pPr>
    <w:rPr>
      <w:rFonts w:ascii="Times New Roman" w:eastAsia="Arial Unicode MS" w:hAnsi="Times New Roman" w:cs="Arial Unicode MS"/>
      <w:color w:val="000000"/>
      <w:kern w:val="0"/>
      <w:u w:color="000000"/>
      <w:bdr w:val="nil"/>
      <w:lang w:val="en-US" w:eastAsia="fr-FR"/>
    </w:rPr>
  </w:style>
  <w:style w:type="character" w:customStyle="1" w:styleId="BodyTextChar">
    <w:name w:val="Body Text Char"/>
    <w:basedOn w:val="DefaultParagraphFont"/>
    <w:link w:val="BodyText"/>
    <w:rsid w:val="00D7279A"/>
    <w:rPr>
      <w:rFonts w:ascii="Times New Roman" w:eastAsia="Arial Unicode MS" w:hAnsi="Times New Roman" w:cs="Arial Unicode MS"/>
      <w:color w:val="000000"/>
      <w:kern w:val="0"/>
      <w:u w:color="000000"/>
      <w:bdr w:val="nil"/>
      <w:lang w:val="en-US" w:eastAsia="fr-FR"/>
    </w:rPr>
  </w:style>
  <w:style w:type="character" w:customStyle="1" w:styleId="Hyperlink1">
    <w:name w:val="Hyperlink.1"/>
    <w:basedOn w:val="DefaultParagraphFont"/>
    <w:rsid w:val="00D7279A"/>
    <w:rPr>
      <w:color w:val="0000FF"/>
      <w:sz w:val="24"/>
      <w:szCs w:val="24"/>
      <w:u w:val="single" w:color="0000FF"/>
    </w:rPr>
  </w:style>
  <w:style w:type="character" w:customStyle="1" w:styleId="10">
    <w:name w:val="Ανεπίλυτη αναφορά1"/>
    <w:basedOn w:val="DefaultParagraphFont"/>
    <w:uiPriority w:val="99"/>
    <w:semiHidden/>
    <w:unhideWhenUsed/>
    <w:rsid w:val="00D7279A"/>
    <w:rPr>
      <w:color w:val="605E5C"/>
      <w:shd w:val="clear" w:color="auto" w:fill="E1DFDD"/>
    </w:rPr>
  </w:style>
  <w:style w:type="character" w:customStyle="1" w:styleId="Hyperlink2">
    <w:name w:val="Hyperlink.2"/>
    <w:basedOn w:val="Aucun"/>
    <w:rsid w:val="00D7279A"/>
    <w:rPr>
      <w:spacing w:val="2"/>
      <w:sz w:val="24"/>
      <w:szCs w:val="24"/>
    </w:rPr>
  </w:style>
  <w:style w:type="character" w:customStyle="1" w:styleId="Hyperlink3">
    <w:name w:val="Hyperlink.3"/>
    <w:basedOn w:val="Aucun"/>
    <w:rsid w:val="00D7279A"/>
    <w:rPr>
      <w:spacing w:val="-1"/>
      <w:sz w:val="24"/>
      <w:szCs w:val="24"/>
    </w:rPr>
  </w:style>
  <w:style w:type="paragraph" w:styleId="Header">
    <w:name w:val="header"/>
    <w:basedOn w:val="Normal"/>
    <w:link w:val="HeaderChar"/>
    <w:uiPriority w:val="99"/>
    <w:unhideWhenUsed/>
    <w:rsid w:val="00D7279A"/>
    <w:pPr>
      <w:tabs>
        <w:tab w:val="center" w:pos="4513"/>
        <w:tab w:val="right" w:pos="9026"/>
      </w:tabs>
      <w:spacing w:after="0" w:line="240" w:lineRule="auto"/>
    </w:pPr>
    <w:rPr>
      <w:rFonts w:eastAsiaTheme="minorEastAsia"/>
      <w:kern w:val="0"/>
    </w:rPr>
  </w:style>
  <w:style w:type="character" w:customStyle="1" w:styleId="HeaderChar">
    <w:name w:val="Header Char"/>
    <w:basedOn w:val="DefaultParagraphFont"/>
    <w:link w:val="Header"/>
    <w:uiPriority w:val="99"/>
    <w:rsid w:val="00D7279A"/>
    <w:rPr>
      <w:rFonts w:eastAsiaTheme="minorEastAsia"/>
      <w:kern w:val="0"/>
    </w:rPr>
  </w:style>
  <w:style w:type="paragraph" w:styleId="Footer">
    <w:name w:val="footer"/>
    <w:basedOn w:val="Normal"/>
    <w:link w:val="FooterChar"/>
    <w:uiPriority w:val="99"/>
    <w:unhideWhenUsed/>
    <w:rsid w:val="00D7279A"/>
    <w:pPr>
      <w:tabs>
        <w:tab w:val="center" w:pos="4513"/>
        <w:tab w:val="right" w:pos="9026"/>
      </w:tabs>
      <w:spacing w:after="0" w:line="240" w:lineRule="auto"/>
    </w:pPr>
    <w:rPr>
      <w:rFonts w:eastAsiaTheme="minorEastAsia"/>
      <w:kern w:val="0"/>
    </w:rPr>
  </w:style>
  <w:style w:type="character" w:customStyle="1" w:styleId="FooterChar">
    <w:name w:val="Footer Char"/>
    <w:basedOn w:val="DefaultParagraphFont"/>
    <w:link w:val="Footer"/>
    <w:uiPriority w:val="99"/>
    <w:rsid w:val="00D7279A"/>
    <w:rPr>
      <w:rFonts w:eastAsiaTheme="minorEastAsia"/>
      <w:kern w:val="0"/>
    </w:rPr>
  </w:style>
  <w:style w:type="character" w:styleId="CommentReference">
    <w:name w:val="annotation reference"/>
    <w:basedOn w:val="DefaultParagraphFont"/>
    <w:uiPriority w:val="99"/>
    <w:semiHidden/>
    <w:unhideWhenUsed/>
    <w:rsid w:val="00D7279A"/>
    <w:rPr>
      <w:sz w:val="16"/>
      <w:szCs w:val="16"/>
    </w:rPr>
  </w:style>
  <w:style w:type="paragraph" w:styleId="CommentText">
    <w:name w:val="annotation text"/>
    <w:basedOn w:val="Normal"/>
    <w:link w:val="CommentTextChar"/>
    <w:uiPriority w:val="99"/>
    <w:semiHidden/>
    <w:unhideWhenUsed/>
    <w:rsid w:val="00D7279A"/>
    <w:pPr>
      <w:spacing w:line="240" w:lineRule="auto"/>
    </w:pPr>
    <w:rPr>
      <w:rFonts w:eastAsiaTheme="minorEastAsia"/>
      <w:kern w:val="0"/>
      <w:sz w:val="20"/>
      <w:szCs w:val="20"/>
    </w:rPr>
  </w:style>
  <w:style w:type="character" w:customStyle="1" w:styleId="CommentTextChar">
    <w:name w:val="Comment Text Char"/>
    <w:basedOn w:val="DefaultParagraphFont"/>
    <w:link w:val="CommentText"/>
    <w:uiPriority w:val="99"/>
    <w:semiHidden/>
    <w:rsid w:val="00D7279A"/>
    <w:rPr>
      <w:rFonts w:eastAsiaTheme="minorEastAsia"/>
      <w:kern w:val="0"/>
      <w:sz w:val="20"/>
      <w:szCs w:val="20"/>
    </w:rPr>
  </w:style>
  <w:style w:type="paragraph" w:styleId="ListParagraph">
    <w:name w:val="List Paragraph"/>
    <w:basedOn w:val="Normal"/>
    <w:uiPriority w:val="34"/>
    <w:qFormat/>
    <w:rsid w:val="00D7279A"/>
    <w:pPr>
      <w:ind w:left="720"/>
      <w:contextualSpacing/>
    </w:pPr>
    <w:rPr>
      <w:rFonts w:eastAsiaTheme="minorEastAsia"/>
      <w:kern w:val="0"/>
    </w:rPr>
  </w:style>
  <w:style w:type="paragraph" w:styleId="Caption">
    <w:name w:val="caption"/>
    <w:basedOn w:val="Normal"/>
    <w:next w:val="Normal"/>
    <w:uiPriority w:val="35"/>
    <w:semiHidden/>
    <w:unhideWhenUsed/>
    <w:qFormat/>
    <w:rsid w:val="00D7279A"/>
    <w:pPr>
      <w:spacing w:after="200" w:line="240" w:lineRule="auto"/>
    </w:pPr>
    <w:rPr>
      <w:rFonts w:eastAsiaTheme="minorEastAsia"/>
      <w:i/>
      <w:iCs/>
      <w:color w:val="44546A" w:themeColor="text2"/>
      <w:kern w:val="0"/>
      <w:sz w:val="18"/>
      <w:szCs w:val="18"/>
    </w:rPr>
  </w:style>
  <w:style w:type="paragraph" w:styleId="Title">
    <w:name w:val="Title"/>
    <w:basedOn w:val="Normal"/>
    <w:next w:val="Normal"/>
    <w:link w:val="TitleChar"/>
    <w:uiPriority w:val="10"/>
    <w:qFormat/>
    <w:rsid w:val="00D7279A"/>
    <w:pPr>
      <w:spacing w:after="0" w:line="240" w:lineRule="auto"/>
      <w:contextualSpacing/>
    </w:pPr>
    <w:rPr>
      <w:rFonts w:asciiTheme="majorHAnsi" w:eastAsiaTheme="majorEastAsia" w:hAnsiTheme="majorHAnsi" w:cstheme="majorBidi"/>
      <w:spacing w:val="-10"/>
      <w:kern w:val="0"/>
      <w:sz w:val="56"/>
      <w:szCs w:val="56"/>
    </w:rPr>
  </w:style>
  <w:style w:type="character" w:customStyle="1" w:styleId="TitleChar">
    <w:name w:val="Title Char"/>
    <w:basedOn w:val="DefaultParagraphFont"/>
    <w:link w:val="Title"/>
    <w:uiPriority w:val="10"/>
    <w:rsid w:val="00D7279A"/>
    <w:rPr>
      <w:rFonts w:asciiTheme="majorHAnsi" w:eastAsiaTheme="majorEastAsia" w:hAnsiTheme="majorHAnsi" w:cstheme="majorBidi"/>
      <w:spacing w:val="-10"/>
      <w:kern w:val="0"/>
      <w:sz w:val="56"/>
      <w:szCs w:val="56"/>
    </w:rPr>
  </w:style>
  <w:style w:type="paragraph" w:styleId="Subtitle">
    <w:name w:val="Subtitle"/>
    <w:basedOn w:val="Normal"/>
    <w:next w:val="Normal"/>
    <w:link w:val="SubtitleChar"/>
    <w:uiPriority w:val="11"/>
    <w:qFormat/>
    <w:rsid w:val="00D7279A"/>
    <w:pPr>
      <w:numPr>
        <w:ilvl w:val="1"/>
      </w:numPr>
    </w:pPr>
    <w:rPr>
      <w:rFonts w:eastAsiaTheme="minorEastAsia"/>
      <w:color w:val="5A5A5A" w:themeColor="text1" w:themeTint="A5"/>
      <w:spacing w:val="15"/>
      <w:kern w:val="0"/>
    </w:rPr>
  </w:style>
  <w:style w:type="character" w:customStyle="1" w:styleId="SubtitleChar">
    <w:name w:val="Subtitle Char"/>
    <w:basedOn w:val="DefaultParagraphFont"/>
    <w:link w:val="Subtitle"/>
    <w:uiPriority w:val="11"/>
    <w:rsid w:val="00D7279A"/>
    <w:rPr>
      <w:rFonts w:eastAsiaTheme="minorEastAsia"/>
      <w:color w:val="5A5A5A" w:themeColor="text1" w:themeTint="A5"/>
      <w:spacing w:val="15"/>
      <w:kern w:val="0"/>
    </w:rPr>
  </w:style>
  <w:style w:type="character" w:styleId="Strong">
    <w:name w:val="Strong"/>
    <w:basedOn w:val="DefaultParagraphFont"/>
    <w:uiPriority w:val="22"/>
    <w:qFormat/>
    <w:rsid w:val="00D7279A"/>
    <w:rPr>
      <w:b/>
      <w:bCs/>
      <w:color w:val="auto"/>
    </w:rPr>
  </w:style>
  <w:style w:type="character" w:styleId="Emphasis">
    <w:name w:val="Emphasis"/>
    <w:basedOn w:val="DefaultParagraphFont"/>
    <w:uiPriority w:val="20"/>
    <w:qFormat/>
    <w:rsid w:val="00D7279A"/>
    <w:rPr>
      <w:i/>
      <w:iCs/>
      <w:color w:val="auto"/>
    </w:rPr>
  </w:style>
  <w:style w:type="paragraph" w:styleId="NoSpacing">
    <w:name w:val="No Spacing"/>
    <w:link w:val="NoSpacingChar"/>
    <w:uiPriority w:val="1"/>
    <w:qFormat/>
    <w:rsid w:val="00D7279A"/>
    <w:pPr>
      <w:spacing w:after="0" w:line="240" w:lineRule="auto"/>
    </w:pPr>
    <w:rPr>
      <w:rFonts w:eastAsiaTheme="minorEastAsia"/>
      <w:kern w:val="0"/>
    </w:rPr>
  </w:style>
  <w:style w:type="paragraph" w:styleId="Quote">
    <w:name w:val="Quote"/>
    <w:basedOn w:val="Normal"/>
    <w:next w:val="Normal"/>
    <w:link w:val="QuoteChar"/>
    <w:uiPriority w:val="29"/>
    <w:qFormat/>
    <w:rsid w:val="00D7279A"/>
    <w:pPr>
      <w:spacing w:before="200"/>
      <w:ind w:left="864" w:right="864"/>
    </w:pPr>
    <w:rPr>
      <w:rFonts w:eastAsiaTheme="minorEastAsia"/>
      <w:i/>
      <w:iCs/>
      <w:color w:val="404040" w:themeColor="text1" w:themeTint="BF"/>
      <w:kern w:val="0"/>
    </w:rPr>
  </w:style>
  <w:style w:type="character" w:customStyle="1" w:styleId="QuoteChar">
    <w:name w:val="Quote Char"/>
    <w:basedOn w:val="DefaultParagraphFont"/>
    <w:link w:val="Quote"/>
    <w:uiPriority w:val="29"/>
    <w:rsid w:val="00D7279A"/>
    <w:rPr>
      <w:rFonts w:eastAsiaTheme="minorEastAsia"/>
      <w:i/>
      <w:iCs/>
      <w:color w:val="404040" w:themeColor="text1" w:themeTint="BF"/>
      <w:kern w:val="0"/>
    </w:rPr>
  </w:style>
  <w:style w:type="paragraph" w:styleId="IntenseQuote">
    <w:name w:val="Intense Quote"/>
    <w:basedOn w:val="Normal"/>
    <w:next w:val="Normal"/>
    <w:link w:val="IntenseQuoteChar"/>
    <w:uiPriority w:val="30"/>
    <w:qFormat/>
    <w:rsid w:val="00D7279A"/>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kern w:val="0"/>
    </w:rPr>
  </w:style>
  <w:style w:type="character" w:customStyle="1" w:styleId="IntenseQuoteChar">
    <w:name w:val="Intense Quote Char"/>
    <w:basedOn w:val="DefaultParagraphFont"/>
    <w:link w:val="IntenseQuote"/>
    <w:uiPriority w:val="30"/>
    <w:rsid w:val="00D7279A"/>
    <w:rPr>
      <w:rFonts w:eastAsiaTheme="minorEastAsia"/>
      <w:i/>
      <w:iCs/>
      <w:color w:val="4472C4" w:themeColor="accent1"/>
      <w:kern w:val="0"/>
    </w:rPr>
  </w:style>
  <w:style w:type="character" w:styleId="SubtleEmphasis">
    <w:name w:val="Subtle Emphasis"/>
    <w:basedOn w:val="DefaultParagraphFont"/>
    <w:uiPriority w:val="19"/>
    <w:qFormat/>
    <w:rsid w:val="00D7279A"/>
    <w:rPr>
      <w:i/>
      <w:iCs/>
      <w:color w:val="404040" w:themeColor="text1" w:themeTint="BF"/>
    </w:rPr>
  </w:style>
  <w:style w:type="character" w:styleId="IntenseEmphasis">
    <w:name w:val="Intense Emphasis"/>
    <w:basedOn w:val="DefaultParagraphFont"/>
    <w:uiPriority w:val="21"/>
    <w:qFormat/>
    <w:rsid w:val="00D7279A"/>
    <w:rPr>
      <w:i/>
      <w:iCs/>
      <w:color w:val="4472C4" w:themeColor="accent1"/>
    </w:rPr>
  </w:style>
  <w:style w:type="character" w:styleId="SubtleReference">
    <w:name w:val="Subtle Reference"/>
    <w:basedOn w:val="DefaultParagraphFont"/>
    <w:uiPriority w:val="31"/>
    <w:qFormat/>
    <w:rsid w:val="00D7279A"/>
    <w:rPr>
      <w:smallCaps/>
      <w:color w:val="404040" w:themeColor="text1" w:themeTint="BF"/>
    </w:rPr>
  </w:style>
  <w:style w:type="character" w:styleId="IntenseReference">
    <w:name w:val="Intense Reference"/>
    <w:basedOn w:val="DefaultParagraphFont"/>
    <w:uiPriority w:val="32"/>
    <w:qFormat/>
    <w:rsid w:val="00D7279A"/>
    <w:rPr>
      <w:b/>
      <w:bCs/>
      <w:smallCaps/>
      <w:color w:val="4472C4" w:themeColor="accent1"/>
      <w:spacing w:val="5"/>
    </w:rPr>
  </w:style>
  <w:style w:type="character" w:styleId="BookTitle">
    <w:name w:val="Book Title"/>
    <w:basedOn w:val="DefaultParagraphFont"/>
    <w:uiPriority w:val="33"/>
    <w:qFormat/>
    <w:rsid w:val="00D7279A"/>
    <w:rPr>
      <w:b/>
      <w:bCs/>
      <w:i/>
      <w:iCs/>
      <w:spacing w:val="5"/>
    </w:rPr>
  </w:style>
  <w:style w:type="paragraph" w:styleId="TOCHeading">
    <w:name w:val="TOC Heading"/>
    <w:basedOn w:val="Heading1"/>
    <w:next w:val="Normal"/>
    <w:uiPriority w:val="39"/>
    <w:unhideWhenUsed/>
    <w:qFormat/>
    <w:rsid w:val="00D7279A"/>
    <w:pPr>
      <w:outlineLvl w:val="9"/>
    </w:pPr>
  </w:style>
  <w:style w:type="character" w:customStyle="1" w:styleId="NoSpacingChar">
    <w:name w:val="No Spacing Char"/>
    <w:basedOn w:val="DefaultParagraphFont"/>
    <w:link w:val="NoSpacing"/>
    <w:uiPriority w:val="1"/>
    <w:rsid w:val="00D7279A"/>
    <w:rPr>
      <w:rFonts w:eastAsiaTheme="minorEastAsia"/>
      <w:kern w:val="0"/>
    </w:rPr>
  </w:style>
  <w:style w:type="table" w:styleId="TableGrid">
    <w:name w:val="Table Grid"/>
    <w:basedOn w:val="TableNormal"/>
    <w:uiPriority w:val="39"/>
    <w:rsid w:val="00D7279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
    <w:basedOn w:val="TableNormal"/>
    <w:next w:val="TableGrid"/>
    <w:uiPriority w:val="59"/>
    <w:rsid w:val="00D7279A"/>
    <w:pPr>
      <w:spacing w:after="0" w:line="240" w:lineRule="auto"/>
    </w:pPr>
    <w:rPr>
      <w:rFonts w:ascii="Times New Roman" w:eastAsia="Calibri" w:hAnsi="Times New Roman" w:cs="Times New Roman"/>
      <w:kern w:val="0"/>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279A"/>
    <w:pPr>
      <w:spacing w:after="0" w:line="240" w:lineRule="auto"/>
    </w:pPr>
    <w:rPr>
      <w:rFonts w:ascii="Tahoma" w:eastAsiaTheme="minorEastAsia" w:hAnsi="Tahoma" w:cs="Tahoma"/>
      <w:kern w:val="0"/>
      <w:sz w:val="16"/>
      <w:szCs w:val="16"/>
    </w:rPr>
  </w:style>
  <w:style w:type="character" w:customStyle="1" w:styleId="BalloonTextChar">
    <w:name w:val="Balloon Text Char"/>
    <w:basedOn w:val="DefaultParagraphFont"/>
    <w:link w:val="BalloonText"/>
    <w:uiPriority w:val="99"/>
    <w:semiHidden/>
    <w:rsid w:val="00D7279A"/>
    <w:rPr>
      <w:rFonts w:ascii="Tahoma" w:eastAsiaTheme="minorEastAsia" w:hAnsi="Tahoma" w:cs="Tahoma"/>
      <w:kern w:val="0"/>
      <w:sz w:val="16"/>
      <w:szCs w:val="16"/>
    </w:rPr>
  </w:style>
  <w:style w:type="paragraph" w:styleId="CommentSubject">
    <w:name w:val="annotation subject"/>
    <w:basedOn w:val="CommentText"/>
    <w:next w:val="CommentText"/>
    <w:link w:val="CommentSubjectChar"/>
    <w:uiPriority w:val="99"/>
    <w:semiHidden/>
    <w:unhideWhenUsed/>
    <w:rsid w:val="00D7279A"/>
    <w:rPr>
      <w:b/>
      <w:bCs/>
    </w:rPr>
  </w:style>
  <w:style w:type="character" w:customStyle="1" w:styleId="CommentSubjectChar">
    <w:name w:val="Comment Subject Char"/>
    <w:basedOn w:val="CommentTextChar"/>
    <w:link w:val="CommentSubject"/>
    <w:uiPriority w:val="99"/>
    <w:semiHidden/>
    <w:rsid w:val="00D7279A"/>
    <w:rPr>
      <w:rFonts w:eastAsiaTheme="minorEastAsia"/>
      <w:b/>
      <w:bCs/>
      <w:kern w:val="0"/>
      <w:sz w:val="20"/>
      <w:szCs w:val="20"/>
    </w:rPr>
  </w:style>
  <w:style w:type="paragraph" w:styleId="TOC1">
    <w:name w:val="toc 1"/>
    <w:basedOn w:val="Normal"/>
    <w:next w:val="Normal"/>
    <w:autoRedefine/>
    <w:uiPriority w:val="39"/>
    <w:unhideWhenUsed/>
    <w:rsid w:val="00D7279A"/>
    <w:pPr>
      <w:spacing w:after="100"/>
    </w:pPr>
    <w:rPr>
      <w:rFonts w:eastAsiaTheme="minorEastAsia"/>
      <w:kern w:val="0"/>
    </w:rPr>
  </w:style>
  <w:style w:type="paragraph" w:styleId="TOC2">
    <w:name w:val="toc 2"/>
    <w:basedOn w:val="Normal"/>
    <w:next w:val="Normal"/>
    <w:autoRedefine/>
    <w:uiPriority w:val="39"/>
    <w:unhideWhenUsed/>
    <w:rsid w:val="00D7279A"/>
    <w:pPr>
      <w:spacing w:after="100"/>
      <w:ind w:left="220"/>
    </w:pPr>
    <w:rPr>
      <w:rFonts w:eastAsiaTheme="minorEastAsia"/>
      <w:kern w:val="0"/>
    </w:rPr>
  </w:style>
  <w:style w:type="character" w:customStyle="1" w:styleId="UnresolvedMention1">
    <w:name w:val="Unresolved Mention1"/>
    <w:basedOn w:val="DefaultParagraphFont"/>
    <w:uiPriority w:val="99"/>
    <w:semiHidden/>
    <w:unhideWhenUsed/>
    <w:rsid w:val="00D7279A"/>
    <w:rPr>
      <w:color w:val="605E5C"/>
      <w:shd w:val="clear" w:color="auto" w:fill="E1DFDD"/>
    </w:rPr>
  </w:style>
  <w:style w:type="paragraph" w:styleId="NormalWeb">
    <w:name w:val="Normal (Web)"/>
    <w:basedOn w:val="Normal"/>
    <w:uiPriority w:val="99"/>
    <w:semiHidden/>
    <w:unhideWhenUsed/>
    <w:rsid w:val="00D7279A"/>
    <w:rPr>
      <w:rFonts w:ascii="Times New Roman" w:eastAsiaTheme="minorEastAsia" w:hAnsi="Times New Roman" w:cs="Times New Roman"/>
      <w:kern w:val="0"/>
      <w:sz w:val="24"/>
      <w:szCs w:val="24"/>
    </w:rPr>
  </w:style>
  <w:style w:type="paragraph" w:styleId="Revision">
    <w:name w:val="Revision"/>
    <w:hidden/>
    <w:uiPriority w:val="99"/>
    <w:semiHidden/>
    <w:rsid w:val="00D7279A"/>
    <w:pPr>
      <w:spacing w:after="0" w:line="240" w:lineRule="auto"/>
    </w:pPr>
    <w:rPr>
      <w:rFonts w:eastAsiaTheme="minorEastAsia"/>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135577">
      <w:bodyDiv w:val="1"/>
      <w:marLeft w:val="0"/>
      <w:marRight w:val="0"/>
      <w:marTop w:val="0"/>
      <w:marBottom w:val="0"/>
      <w:divBdr>
        <w:top w:val="none" w:sz="0" w:space="0" w:color="auto"/>
        <w:left w:val="none" w:sz="0" w:space="0" w:color="auto"/>
        <w:bottom w:val="none" w:sz="0" w:space="0" w:color="auto"/>
        <w:right w:val="none" w:sz="0" w:space="0" w:color="auto"/>
      </w:divBdr>
    </w:div>
    <w:div w:id="1127746819">
      <w:bodyDiv w:val="1"/>
      <w:marLeft w:val="0"/>
      <w:marRight w:val="0"/>
      <w:marTop w:val="0"/>
      <w:marBottom w:val="0"/>
      <w:divBdr>
        <w:top w:val="none" w:sz="0" w:space="0" w:color="auto"/>
        <w:left w:val="none" w:sz="0" w:space="0" w:color="auto"/>
        <w:bottom w:val="none" w:sz="0" w:space="0" w:color="auto"/>
        <w:right w:val="none" w:sz="0" w:space="0" w:color="auto"/>
      </w:divBdr>
    </w:div>
    <w:div w:id="1477868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7E760E9679EF499CADA0C44DDF2CA6" ma:contentTypeVersion="15" ma:contentTypeDescription="Een nieuw document maken." ma:contentTypeScope="" ma:versionID="79a7bb1f36f9025249c43e6fcb1aeca2">
  <xsd:schema xmlns:xsd="http://www.w3.org/2001/XMLSchema" xmlns:xs="http://www.w3.org/2001/XMLSchema" xmlns:p="http://schemas.microsoft.com/office/2006/metadata/properties" xmlns:ns3="125a0fb1-1ca7-45a0-9c90-0ed0f73e3eb7" xmlns:ns4="1098b679-1505-494b-a630-1ebd826d69c7" targetNamespace="http://schemas.microsoft.com/office/2006/metadata/properties" ma:root="true" ma:fieldsID="fe1ca4e51244c756e385c09e77929725" ns3:_="" ns4:_="">
    <xsd:import namespace="125a0fb1-1ca7-45a0-9c90-0ed0f73e3eb7"/>
    <xsd:import namespace="1098b679-1505-494b-a630-1ebd826d69c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a0fb1-1ca7-45a0-9c90-0ed0f73e3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98b679-1505-494b-a630-1ebd826d69c7"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25a0fb1-1ca7-45a0-9c90-0ed0f73e3e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76A3F-11BF-4CD3-91F5-217C575A1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a0fb1-1ca7-45a0-9c90-0ed0f73e3eb7"/>
    <ds:schemaRef ds:uri="1098b679-1505-494b-a630-1ebd826d6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E64ACE-A8DB-4F9F-BC02-E6A2BED79C39}">
  <ds:schemaRefs>
    <ds:schemaRef ds:uri="http://schemas.microsoft.com/sharepoint/v3/contenttype/forms"/>
  </ds:schemaRefs>
</ds:datastoreItem>
</file>

<file path=customXml/itemProps3.xml><?xml version="1.0" encoding="utf-8"?>
<ds:datastoreItem xmlns:ds="http://schemas.openxmlformats.org/officeDocument/2006/customXml" ds:itemID="{E8ECEC1C-229C-4F61-91F5-14D621B3A715}">
  <ds:schemaRefs>
    <ds:schemaRef ds:uri="http://schemas.microsoft.com/office/2006/metadata/properties"/>
    <ds:schemaRef ds:uri="http://schemas.microsoft.com/office/infopath/2007/PartnerControls"/>
    <ds:schemaRef ds:uri="125a0fb1-1ca7-45a0-9c90-0ed0f73e3eb7"/>
  </ds:schemaRefs>
</ds:datastoreItem>
</file>

<file path=customXml/itemProps4.xml><?xml version="1.0" encoding="utf-8"?>
<ds:datastoreItem xmlns:ds="http://schemas.openxmlformats.org/officeDocument/2006/customXml" ds:itemID="{0ED84A81-FB45-4E5E-B380-789E9AB1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4466</Words>
  <Characters>25461</Characters>
  <Application>Microsoft Office Word</Application>
  <DocSecurity>0</DocSecurity>
  <Lines>212</Lines>
  <Paragraphs>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Dimitra-Ioli Skouroliakou</dc:creator>
  <cp:keywords/>
  <dc:description/>
  <cp:lastModifiedBy>Brar, Jasmine -</cp:lastModifiedBy>
  <cp:revision>2</cp:revision>
  <dcterms:created xsi:type="dcterms:W3CDTF">2024-06-28T07:15:00Z</dcterms:created>
  <dcterms:modified xsi:type="dcterms:W3CDTF">2024-06-28T07:15:00Z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id="r0SlLHyy"/&gt;&lt;style id="http://www.zotero.org/styles/environmental-microbiology"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y fmtid="{D5CDD505-2E9C-101B-9397-08002B2CF9AE}" pid="4" name="ContentTypeId">
    <vt:lpwstr>0x010100747E760E9679EF499CADA0C44DDF2CA6</vt:lpwstr>
  </property>
</Properties>
</file>