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1A6C28" w14:textId="77777777" w:rsidR="00101D99" w:rsidRPr="002E1588" w:rsidRDefault="00000000">
      <w:pPr>
        <w:spacing w:line="480" w:lineRule="auto"/>
        <w:jc w:val="both"/>
        <w:rPr>
          <w:rFonts w:ascii="Calibri" w:eastAsia="Play" w:hAnsi="Calibri" w:cs="Calibri"/>
          <w:b/>
          <w:color w:val="333333"/>
          <w:sz w:val="20"/>
          <w:szCs w:val="20"/>
        </w:rPr>
      </w:pPr>
      <w:r w:rsidRPr="002E1588">
        <w:rPr>
          <w:rFonts w:ascii="Calibri" w:eastAsia="Play" w:hAnsi="Calibri" w:cs="Calibri"/>
          <w:b/>
          <w:color w:val="333333"/>
          <w:sz w:val="32"/>
          <w:szCs w:val="32"/>
        </w:rPr>
        <w:t>SUPPLEMENTARY MATERIALS</w:t>
      </w:r>
    </w:p>
    <w:p w14:paraId="22B414D2" w14:textId="77777777" w:rsidR="00101D99" w:rsidRPr="002E1588" w:rsidRDefault="00000000">
      <w:pPr>
        <w:spacing w:line="480" w:lineRule="auto"/>
        <w:jc w:val="both"/>
        <w:rPr>
          <w:rFonts w:ascii="Calibri" w:eastAsia="Play" w:hAnsi="Calibri" w:cs="Calibri"/>
          <w:b/>
          <w:color w:val="333333"/>
          <w:sz w:val="32"/>
          <w:szCs w:val="32"/>
        </w:rPr>
      </w:pPr>
      <w:r w:rsidRPr="002E1588">
        <w:rPr>
          <w:rFonts w:ascii="Calibri" w:eastAsia="Play" w:hAnsi="Calibri" w:cs="Calibri"/>
          <w:b/>
          <w:color w:val="333333"/>
          <w:sz w:val="20"/>
          <w:szCs w:val="20"/>
        </w:rPr>
        <w:t>Figure S1: Cross-validation</w:t>
      </w:r>
      <w:r w:rsidRPr="002E1588">
        <w:rPr>
          <w:rFonts w:ascii="Calibri" w:eastAsia="Play" w:hAnsi="Calibri" w:cs="Calibri"/>
          <w:color w:val="333333"/>
          <w:sz w:val="20"/>
          <w:szCs w:val="20"/>
        </w:rPr>
        <w:t xml:space="preserve"> score plot (a) and scree plot (b) from the PCA on the </w:t>
      </w:r>
      <w:proofErr w:type="gramStart"/>
      <w:r w:rsidRPr="002E1588">
        <w:rPr>
          <w:rFonts w:ascii="Calibri" w:eastAsia="Play" w:hAnsi="Calibri" w:cs="Calibri"/>
          <w:color w:val="333333"/>
          <w:sz w:val="20"/>
          <w:szCs w:val="20"/>
        </w:rPr>
        <w:t>large scale</w:t>
      </w:r>
      <w:proofErr w:type="gramEnd"/>
      <w:r w:rsidRPr="002E1588">
        <w:rPr>
          <w:rFonts w:ascii="Calibri" w:eastAsia="Play" w:hAnsi="Calibri" w:cs="Calibri"/>
          <w:color w:val="333333"/>
          <w:sz w:val="20"/>
          <w:szCs w:val="20"/>
        </w:rPr>
        <w:t xml:space="preserve"> data. </w:t>
      </w:r>
    </w:p>
    <w:p w14:paraId="718F9168" w14:textId="77777777" w:rsidR="00101D99" w:rsidRPr="002E1588" w:rsidRDefault="00101D99">
      <w:pPr>
        <w:spacing w:line="480" w:lineRule="auto"/>
        <w:jc w:val="both"/>
        <w:rPr>
          <w:rFonts w:ascii="Calibri" w:eastAsia="Play" w:hAnsi="Calibri" w:cs="Calibri"/>
          <w:color w:val="333333"/>
          <w:sz w:val="20"/>
          <w:szCs w:val="20"/>
        </w:rPr>
      </w:pPr>
    </w:p>
    <w:p w14:paraId="2BCA29CF" w14:textId="3667EFC9" w:rsidR="00101D99" w:rsidRPr="002E1588" w:rsidRDefault="00334E8D">
      <w:pPr>
        <w:spacing w:line="480" w:lineRule="auto"/>
        <w:jc w:val="both"/>
        <w:rPr>
          <w:rFonts w:ascii="Calibri" w:eastAsia="Play" w:hAnsi="Calibri" w:cs="Calibri"/>
          <w:color w:val="333333"/>
          <w:sz w:val="20"/>
          <w:szCs w:val="20"/>
        </w:rPr>
      </w:pPr>
      <w:r w:rsidRPr="002E1588">
        <w:rPr>
          <w:rFonts w:asciiTheme="majorHAnsi" w:hAnsiTheme="majorHAnsi" w:cstheme="majorHAnsi"/>
          <w:bCs/>
          <w:noProof/>
          <w:color w:val="333333"/>
          <w:sz w:val="20"/>
          <w:szCs w:val="20"/>
          <w:lang w:val="en-GB"/>
        </w:rPr>
        <w:drawing>
          <wp:inline distT="0" distB="0" distL="0" distR="0" wp14:anchorId="4C66BB86" wp14:editId="40CEDADE">
            <wp:extent cx="5731510" cy="2376495"/>
            <wp:effectExtent l="0" t="0" r="0" b="0"/>
            <wp:docPr id="1441825781"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825781" name="Immagine 1441825781"/>
                    <pic:cNvPicPr/>
                  </pic:nvPicPr>
                  <pic:blipFill>
                    <a:blip r:embed="rId5">
                      <a:extLst>
                        <a:ext uri="{28A0092B-C50C-407E-A947-70E740481C1C}">
                          <a14:useLocalDpi xmlns:a14="http://schemas.microsoft.com/office/drawing/2010/main" val="0"/>
                        </a:ext>
                      </a:extLst>
                    </a:blip>
                    <a:stretch>
                      <a:fillRect/>
                    </a:stretch>
                  </pic:blipFill>
                  <pic:spPr>
                    <a:xfrm>
                      <a:off x="0" y="0"/>
                      <a:ext cx="5731510" cy="2376495"/>
                    </a:xfrm>
                    <a:prstGeom prst="rect">
                      <a:avLst/>
                    </a:prstGeom>
                  </pic:spPr>
                </pic:pic>
              </a:graphicData>
            </a:graphic>
          </wp:inline>
        </w:drawing>
      </w:r>
    </w:p>
    <w:p w14:paraId="05B2BAC0" w14:textId="77777777" w:rsidR="00101D99" w:rsidRPr="002E1588" w:rsidRDefault="00101D99">
      <w:pPr>
        <w:spacing w:line="480" w:lineRule="auto"/>
        <w:jc w:val="both"/>
        <w:rPr>
          <w:rFonts w:ascii="Calibri" w:eastAsia="Play" w:hAnsi="Calibri" w:cs="Calibri"/>
          <w:b/>
          <w:color w:val="333333"/>
          <w:sz w:val="20"/>
          <w:szCs w:val="20"/>
        </w:rPr>
      </w:pPr>
    </w:p>
    <w:p w14:paraId="34B31558" w14:textId="77777777" w:rsidR="00101D99" w:rsidRPr="002E1588" w:rsidRDefault="00000000">
      <w:pPr>
        <w:spacing w:line="480" w:lineRule="auto"/>
        <w:jc w:val="both"/>
        <w:rPr>
          <w:rFonts w:ascii="Calibri" w:eastAsia="Play" w:hAnsi="Calibri" w:cs="Calibri"/>
          <w:b/>
          <w:color w:val="333333"/>
          <w:sz w:val="20"/>
          <w:szCs w:val="20"/>
        </w:rPr>
      </w:pPr>
      <w:r w:rsidRPr="002E1588">
        <w:rPr>
          <w:rFonts w:ascii="Calibri" w:hAnsi="Calibri" w:cs="Calibri"/>
        </w:rPr>
        <w:br w:type="page"/>
      </w:r>
    </w:p>
    <w:p w14:paraId="55469048" w14:textId="77777777" w:rsidR="00101D99" w:rsidRPr="002E1588" w:rsidRDefault="00101D99">
      <w:pPr>
        <w:spacing w:line="480" w:lineRule="auto"/>
        <w:jc w:val="both"/>
        <w:rPr>
          <w:rFonts w:ascii="Calibri" w:eastAsia="Play" w:hAnsi="Calibri" w:cs="Calibri"/>
          <w:b/>
          <w:color w:val="333333"/>
          <w:sz w:val="20"/>
          <w:szCs w:val="20"/>
        </w:rPr>
      </w:pPr>
    </w:p>
    <w:p w14:paraId="0F1A06A8" w14:textId="77777777" w:rsidR="00101D99" w:rsidRPr="002E1588" w:rsidRDefault="00000000">
      <w:pPr>
        <w:spacing w:line="480" w:lineRule="auto"/>
        <w:jc w:val="both"/>
        <w:rPr>
          <w:rFonts w:ascii="Calibri" w:eastAsia="Play" w:hAnsi="Calibri" w:cs="Calibri"/>
          <w:color w:val="333333"/>
          <w:sz w:val="20"/>
          <w:szCs w:val="20"/>
        </w:rPr>
      </w:pPr>
      <w:r w:rsidRPr="002E1588">
        <w:rPr>
          <w:rFonts w:ascii="Calibri" w:eastAsia="Play" w:hAnsi="Calibri" w:cs="Calibri"/>
          <w:b/>
          <w:color w:val="333333"/>
          <w:sz w:val="20"/>
          <w:szCs w:val="20"/>
        </w:rPr>
        <w:t xml:space="preserve">Figure S2: </w:t>
      </w:r>
      <w:r w:rsidRPr="002E1588">
        <w:rPr>
          <w:rFonts w:ascii="Calibri" w:eastAsia="Play" w:hAnsi="Calibri" w:cs="Calibri"/>
          <w:color w:val="333333"/>
          <w:sz w:val="20"/>
          <w:szCs w:val="20"/>
        </w:rPr>
        <w:t xml:space="preserve">Geographical sampling areas for selection of the geographical map of </w:t>
      </w:r>
      <w:proofErr w:type="spellStart"/>
      <w:r w:rsidRPr="002E1588">
        <w:rPr>
          <w:rFonts w:ascii="Calibri" w:eastAsia="Play" w:hAnsi="Calibri" w:cs="Calibri"/>
          <w:color w:val="333333"/>
          <w:sz w:val="20"/>
          <w:szCs w:val="20"/>
        </w:rPr>
        <w:t>Duhamet</w:t>
      </w:r>
      <w:proofErr w:type="spellEnd"/>
      <w:r w:rsidRPr="002E1588">
        <w:rPr>
          <w:rFonts w:ascii="Calibri" w:eastAsia="Play" w:hAnsi="Calibri" w:cs="Calibri"/>
          <w:color w:val="333333"/>
          <w:sz w:val="20"/>
          <w:szCs w:val="20"/>
        </w:rPr>
        <w:t xml:space="preserve"> et al. (2023).</w:t>
      </w:r>
    </w:p>
    <w:p w14:paraId="747E0F1B" w14:textId="66257659" w:rsidR="00101D99" w:rsidRPr="002E1588" w:rsidRDefault="00334E8D">
      <w:pPr>
        <w:spacing w:line="480" w:lineRule="auto"/>
        <w:jc w:val="both"/>
        <w:rPr>
          <w:rFonts w:ascii="Calibri" w:eastAsia="Play" w:hAnsi="Calibri" w:cs="Calibri"/>
          <w:b/>
          <w:color w:val="333333"/>
          <w:sz w:val="20"/>
          <w:szCs w:val="20"/>
        </w:rPr>
      </w:pPr>
      <w:r w:rsidRPr="002E1588">
        <w:rPr>
          <w:rFonts w:asciiTheme="majorHAnsi" w:hAnsiTheme="majorHAnsi" w:cstheme="majorHAnsi"/>
          <w:b/>
          <w:noProof/>
          <w:color w:val="333333"/>
          <w:sz w:val="20"/>
          <w:szCs w:val="20"/>
        </w:rPr>
        <w:drawing>
          <wp:inline distT="114300" distB="114300" distL="114300" distR="114300" wp14:anchorId="463A1524" wp14:editId="355BD1F0">
            <wp:extent cx="5731510" cy="3306640"/>
            <wp:effectExtent l="0" t="0" r="0" b="0"/>
            <wp:docPr id="2" name="image2.png" descr="Immagine che contiene mappa, diagramma, atlante, testo&#10;&#10;Descrizione generata automaticamente"/>
            <wp:cNvGraphicFramePr/>
            <a:graphic xmlns:a="http://schemas.openxmlformats.org/drawingml/2006/main">
              <a:graphicData uri="http://schemas.openxmlformats.org/drawingml/2006/picture">
                <pic:pic xmlns:pic="http://schemas.openxmlformats.org/drawingml/2006/picture">
                  <pic:nvPicPr>
                    <pic:cNvPr id="2" name="image2.png" descr="Immagine che contiene mappa, diagramma, atlante, testo&#10;&#10;Descrizione generata automaticamente"/>
                    <pic:cNvPicPr preferRelativeResize="0"/>
                  </pic:nvPicPr>
                  <pic:blipFill>
                    <a:blip r:embed="rId6"/>
                    <a:srcRect/>
                    <a:stretch>
                      <a:fillRect/>
                    </a:stretch>
                  </pic:blipFill>
                  <pic:spPr>
                    <a:xfrm>
                      <a:off x="0" y="0"/>
                      <a:ext cx="5731510" cy="3306640"/>
                    </a:xfrm>
                    <a:prstGeom prst="rect">
                      <a:avLst/>
                    </a:prstGeom>
                    <a:ln/>
                  </pic:spPr>
                </pic:pic>
              </a:graphicData>
            </a:graphic>
          </wp:inline>
        </w:drawing>
      </w:r>
      <w:r w:rsidRPr="002E1588">
        <w:rPr>
          <w:rFonts w:ascii="Calibri" w:hAnsi="Calibri" w:cs="Calibri"/>
          <w:noProof/>
        </w:rPr>
        <w:drawing>
          <wp:anchor distT="0" distB="0" distL="114300" distR="114300" simplePos="0" relativeHeight="251659264" behindDoc="0" locked="0" layoutInCell="1" hidden="0" allowOverlap="1" wp14:anchorId="210BEF80" wp14:editId="11041EFC">
            <wp:simplePos x="0" y="0"/>
            <wp:positionH relativeFrom="column">
              <wp:posOffset>5384766</wp:posOffset>
            </wp:positionH>
            <wp:positionV relativeFrom="paragraph">
              <wp:posOffset>928537</wp:posOffset>
            </wp:positionV>
            <wp:extent cx="1115927" cy="766619"/>
            <wp:effectExtent l="0" t="0" r="0" b="0"/>
            <wp:wrapNone/>
            <wp:docPr id="1885802536" name="image10.png" descr="Immagine che contiene testo, schermata, Carattere, cerchio&#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10.png" descr="Immagine che contiene testo, schermata, Carattere, cerchio&#10;&#10;Descrizione generata automaticamente"/>
                    <pic:cNvPicPr preferRelativeResize="0"/>
                  </pic:nvPicPr>
                  <pic:blipFill>
                    <a:blip r:embed="rId7"/>
                    <a:srcRect/>
                    <a:stretch>
                      <a:fillRect/>
                    </a:stretch>
                  </pic:blipFill>
                  <pic:spPr>
                    <a:xfrm>
                      <a:off x="0" y="0"/>
                      <a:ext cx="1115927" cy="766619"/>
                    </a:xfrm>
                    <a:prstGeom prst="rect">
                      <a:avLst/>
                    </a:prstGeom>
                    <a:ln/>
                  </pic:spPr>
                </pic:pic>
              </a:graphicData>
            </a:graphic>
          </wp:anchor>
        </w:drawing>
      </w:r>
    </w:p>
    <w:p w14:paraId="231661DE" w14:textId="77777777" w:rsidR="00101D99" w:rsidRPr="002E1588" w:rsidRDefault="00000000">
      <w:pPr>
        <w:spacing w:line="480" w:lineRule="auto"/>
        <w:rPr>
          <w:rFonts w:ascii="Calibri" w:eastAsia="Play" w:hAnsi="Calibri" w:cs="Calibri"/>
          <w:b/>
          <w:color w:val="333333"/>
          <w:sz w:val="20"/>
          <w:szCs w:val="20"/>
        </w:rPr>
      </w:pPr>
      <w:r w:rsidRPr="002E1588">
        <w:rPr>
          <w:rFonts w:ascii="Calibri" w:hAnsi="Calibri" w:cs="Calibri"/>
        </w:rPr>
        <w:br w:type="page"/>
      </w:r>
    </w:p>
    <w:p w14:paraId="2CB53A12" w14:textId="12428C8B" w:rsidR="00101D99" w:rsidRPr="002E1588" w:rsidRDefault="00000000">
      <w:pPr>
        <w:spacing w:after="160" w:line="278" w:lineRule="auto"/>
        <w:rPr>
          <w:rFonts w:ascii="Calibri" w:eastAsia="Play" w:hAnsi="Calibri" w:cs="Calibri"/>
          <w:b/>
          <w:color w:val="333333"/>
          <w:sz w:val="20"/>
          <w:szCs w:val="20"/>
        </w:rPr>
      </w:pPr>
      <w:r w:rsidRPr="002E1588">
        <w:rPr>
          <w:rFonts w:ascii="Calibri" w:eastAsia="Play" w:hAnsi="Calibri" w:cs="Calibri"/>
          <w:b/>
          <w:color w:val="333333"/>
          <w:sz w:val="20"/>
          <w:szCs w:val="20"/>
        </w:rPr>
        <w:lastRenderedPageBreak/>
        <w:t xml:space="preserve">Figure S3: </w:t>
      </w:r>
      <w:r w:rsidRPr="002E1588">
        <w:rPr>
          <w:rFonts w:ascii="Calibri" w:eastAsia="Play" w:hAnsi="Calibri" w:cs="Calibri"/>
          <w:color w:val="333333"/>
          <w:sz w:val="20"/>
          <w:szCs w:val="20"/>
        </w:rPr>
        <w:t>(a) Representation of the first two axes of the PCA on the large-scale data matrix. The points are colored based on the k-means clustering performed on all the first six PCA components. (b) Geographical representation of the different points according to the k-means clustering performed on the first six PCA components.</w:t>
      </w:r>
      <w:r w:rsidRPr="002E1588">
        <w:rPr>
          <w:rFonts w:ascii="Calibri" w:eastAsia="Play" w:hAnsi="Calibri" w:cs="Calibri"/>
          <w:color w:val="333333"/>
          <w:sz w:val="20"/>
          <w:szCs w:val="20"/>
        </w:rPr>
        <w:br/>
      </w:r>
      <w:r w:rsidRPr="002E1588">
        <w:rPr>
          <w:rFonts w:ascii="Calibri" w:eastAsia="Play" w:hAnsi="Calibri" w:cs="Calibri"/>
          <w:color w:val="333333"/>
          <w:sz w:val="20"/>
          <w:szCs w:val="20"/>
        </w:rPr>
        <w:br/>
      </w:r>
      <w:r w:rsidR="00334E8D" w:rsidRPr="002E1588">
        <w:rPr>
          <w:rFonts w:asciiTheme="majorHAnsi" w:hAnsiTheme="majorHAnsi" w:cstheme="majorHAnsi"/>
          <w:b/>
          <w:noProof/>
          <w:color w:val="333333"/>
          <w:sz w:val="20"/>
          <w:szCs w:val="20"/>
          <w14:ligatures w14:val="standardContextual"/>
        </w:rPr>
        <w:drawing>
          <wp:inline distT="0" distB="0" distL="0" distR="0" wp14:anchorId="1E167475" wp14:editId="38AE312A">
            <wp:extent cx="5731510" cy="6563360"/>
            <wp:effectExtent l="0" t="0" r="0" b="2540"/>
            <wp:docPr id="43808721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87214" name="Immagine 438087214"/>
                    <pic:cNvPicPr/>
                  </pic:nvPicPr>
                  <pic:blipFill>
                    <a:blip r:embed="rId8">
                      <a:extLst>
                        <a:ext uri="{28A0092B-C50C-407E-A947-70E740481C1C}">
                          <a14:useLocalDpi xmlns:a14="http://schemas.microsoft.com/office/drawing/2010/main" val="0"/>
                        </a:ext>
                      </a:extLst>
                    </a:blip>
                    <a:stretch>
                      <a:fillRect/>
                    </a:stretch>
                  </pic:blipFill>
                  <pic:spPr>
                    <a:xfrm>
                      <a:off x="0" y="0"/>
                      <a:ext cx="5731510" cy="6563360"/>
                    </a:xfrm>
                    <a:prstGeom prst="rect">
                      <a:avLst/>
                    </a:prstGeom>
                  </pic:spPr>
                </pic:pic>
              </a:graphicData>
            </a:graphic>
          </wp:inline>
        </w:drawing>
      </w:r>
      <w:r w:rsidRPr="002E1588">
        <w:rPr>
          <w:rFonts w:ascii="Calibri" w:hAnsi="Calibri" w:cs="Calibri"/>
        </w:rPr>
        <w:br w:type="page"/>
      </w:r>
    </w:p>
    <w:p w14:paraId="3F8195C3" w14:textId="151F78F0" w:rsidR="00101D99" w:rsidRPr="002E1588" w:rsidRDefault="00000000">
      <w:pPr>
        <w:spacing w:line="480" w:lineRule="auto"/>
        <w:jc w:val="both"/>
        <w:rPr>
          <w:rFonts w:ascii="Calibri" w:eastAsia="Play" w:hAnsi="Calibri" w:cs="Calibri"/>
          <w:color w:val="333333"/>
          <w:sz w:val="20"/>
          <w:szCs w:val="20"/>
        </w:rPr>
      </w:pPr>
      <w:r w:rsidRPr="002E1588">
        <w:rPr>
          <w:rFonts w:ascii="Calibri" w:eastAsia="Play" w:hAnsi="Calibri" w:cs="Calibri"/>
          <w:b/>
          <w:color w:val="333333"/>
          <w:sz w:val="20"/>
          <w:szCs w:val="20"/>
        </w:rPr>
        <w:lastRenderedPageBreak/>
        <w:t xml:space="preserve">Figure S4: </w:t>
      </w:r>
      <w:r w:rsidRPr="002E1588">
        <w:rPr>
          <w:rFonts w:ascii="Calibri" w:eastAsia="Play" w:hAnsi="Calibri" w:cs="Calibri"/>
          <w:color w:val="333333"/>
          <w:sz w:val="20"/>
          <w:szCs w:val="20"/>
        </w:rPr>
        <w:t xml:space="preserve">Cross-validation score plot (a) and Scree Plot (b) from the PCA on the local data, the Mediterranean Sea. In (c) we reported the MOTU proportions for K = 5 in the Mediterranean </w:t>
      </w:r>
      <w:r w:rsidR="00BD27FC" w:rsidRPr="002E1588">
        <w:rPr>
          <w:rFonts w:ascii="Calibri" w:eastAsia="Play" w:hAnsi="Calibri" w:cs="Calibri"/>
          <w:color w:val="333333"/>
          <w:sz w:val="20"/>
          <w:szCs w:val="20"/>
        </w:rPr>
        <w:t>S</w:t>
      </w:r>
      <w:r w:rsidRPr="002E1588">
        <w:rPr>
          <w:rFonts w:ascii="Calibri" w:eastAsia="Play" w:hAnsi="Calibri" w:cs="Calibri"/>
          <w:color w:val="333333"/>
          <w:sz w:val="20"/>
          <w:szCs w:val="20"/>
        </w:rPr>
        <w:t xml:space="preserve">ea (ref. Fig. 4b). In contrast to the </w:t>
      </w:r>
      <w:proofErr w:type="gramStart"/>
      <w:r w:rsidRPr="002E1588">
        <w:rPr>
          <w:rFonts w:ascii="Calibri" w:eastAsia="Play" w:hAnsi="Calibri" w:cs="Calibri"/>
          <w:color w:val="333333"/>
          <w:sz w:val="20"/>
          <w:szCs w:val="20"/>
        </w:rPr>
        <w:t>large scale</w:t>
      </w:r>
      <w:proofErr w:type="gramEnd"/>
      <w:r w:rsidRPr="002E1588">
        <w:rPr>
          <w:rFonts w:ascii="Calibri" w:eastAsia="Play" w:hAnsi="Calibri" w:cs="Calibri"/>
          <w:color w:val="333333"/>
          <w:sz w:val="20"/>
          <w:szCs w:val="20"/>
        </w:rPr>
        <w:t xml:space="preserve"> case, the proportions represented in the Mediterranean Sea seem to be more mixed together, without having a clear proportion of one source.</w:t>
      </w:r>
    </w:p>
    <w:p w14:paraId="695B2FC8" w14:textId="77777777" w:rsidR="00101D99" w:rsidRPr="002E1588" w:rsidRDefault="00101D99">
      <w:pPr>
        <w:spacing w:line="480" w:lineRule="auto"/>
        <w:jc w:val="both"/>
        <w:rPr>
          <w:rFonts w:ascii="Calibri" w:eastAsia="Play" w:hAnsi="Calibri" w:cs="Calibri"/>
          <w:color w:val="333333"/>
          <w:sz w:val="20"/>
          <w:szCs w:val="20"/>
        </w:rPr>
      </w:pPr>
    </w:p>
    <w:p w14:paraId="6A44F29B" w14:textId="7FB02450" w:rsidR="00101D99" w:rsidRPr="002E1588" w:rsidRDefault="00334E8D">
      <w:pPr>
        <w:spacing w:line="480" w:lineRule="auto"/>
        <w:jc w:val="both"/>
        <w:rPr>
          <w:rFonts w:ascii="Calibri" w:eastAsia="Play" w:hAnsi="Calibri" w:cs="Calibri"/>
          <w:color w:val="333333"/>
          <w:sz w:val="20"/>
          <w:szCs w:val="20"/>
        </w:rPr>
      </w:pPr>
      <w:r w:rsidRPr="002E1588">
        <w:rPr>
          <w:rFonts w:asciiTheme="majorHAnsi" w:hAnsiTheme="majorHAnsi" w:cstheme="majorHAnsi"/>
          <w:noProof/>
          <w:color w:val="333333"/>
          <w:sz w:val="20"/>
          <w:szCs w:val="20"/>
        </w:rPr>
        <w:drawing>
          <wp:inline distT="0" distB="0" distL="0" distR="0" wp14:anchorId="236E1324" wp14:editId="1124699F">
            <wp:extent cx="5731510" cy="4392933"/>
            <wp:effectExtent l="0" t="0" r="0" b="1270"/>
            <wp:docPr id="50590639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06391" name="Immagine 505906391"/>
                    <pic:cNvPicPr/>
                  </pic:nvPicPr>
                  <pic:blipFill rotWithShape="1">
                    <a:blip r:embed="rId9">
                      <a:extLst>
                        <a:ext uri="{28A0092B-C50C-407E-A947-70E740481C1C}">
                          <a14:useLocalDpi xmlns:a14="http://schemas.microsoft.com/office/drawing/2010/main" val="0"/>
                        </a:ext>
                      </a:extLst>
                    </a:blip>
                    <a:srcRect t="4054"/>
                    <a:stretch/>
                  </pic:blipFill>
                  <pic:spPr bwMode="auto">
                    <a:xfrm>
                      <a:off x="0" y="0"/>
                      <a:ext cx="5731510" cy="4392933"/>
                    </a:xfrm>
                    <a:prstGeom prst="rect">
                      <a:avLst/>
                    </a:prstGeom>
                    <a:ln>
                      <a:noFill/>
                    </a:ln>
                    <a:extLst>
                      <a:ext uri="{53640926-AAD7-44D8-BBD7-CCE9431645EC}">
                        <a14:shadowObscured xmlns:a14="http://schemas.microsoft.com/office/drawing/2010/main"/>
                      </a:ext>
                    </a:extLst>
                  </pic:spPr>
                </pic:pic>
              </a:graphicData>
            </a:graphic>
          </wp:inline>
        </w:drawing>
      </w:r>
    </w:p>
    <w:p w14:paraId="721C142C" w14:textId="77777777" w:rsidR="00101D99" w:rsidRPr="002E1588" w:rsidRDefault="00000000">
      <w:pPr>
        <w:spacing w:line="480" w:lineRule="auto"/>
        <w:jc w:val="both"/>
        <w:rPr>
          <w:rFonts w:ascii="Calibri" w:eastAsia="Play" w:hAnsi="Calibri" w:cs="Calibri"/>
          <w:sz w:val="20"/>
          <w:szCs w:val="20"/>
        </w:rPr>
      </w:pPr>
      <w:r w:rsidRPr="002E1588">
        <w:rPr>
          <w:rFonts w:ascii="Calibri" w:eastAsia="Play" w:hAnsi="Calibri" w:cs="Calibri"/>
          <w:sz w:val="20"/>
          <w:szCs w:val="20"/>
        </w:rPr>
        <w:br/>
      </w:r>
    </w:p>
    <w:p w14:paraId="3A3EE375" w14:textId="77777777" w:rsidR="00101D99" w:rsidRPr="002E1588" w:rsidRDefault="00000000">
      <w:pPr>
        <w:spacing w:line="480" w:lineRule="auto"/>
        <w:rPr>
          <w:rFonts w:ascii="Calibri" w:eastAsia="Play" w:hAnsi="Calibri" w:cs="Calibri"/>
          <w:color w:val="333333"/>
          <w:sz w:val="20"/>
          <w:szCs w:val="20"/>
        </w:rPr>
      </w:pPr>
      <w:r w:rsidRPr="002E1588">
        <w:rPr>
          <w:rFonts w:ascii="Calibri" w:hAnsi="Calibri" w:cs="Calibri"/>
        </w:rPr>
        <w:br w:type="page"/>
      </w:r>
      <w:r w:rsidRPr="002E1588">
        <w:rPr>
          <w:rFonts w:ascii="Calibri" w:eastAsia="Play" w:hAnsi="Calibri" w:cs="Calibri"/>
          <w:b/>
          <w:color w:val="333333"/>
          <w:sz w:val="20"/>
          <w:szCs w:val="20"/>
        </w:rPr>
        <w:lastRenderedPageBreak/>
        <w:t xml:space="preserve">Figure S5: </w:t>
      </w:r>
      <w:r w:rsidRPr="002E1588">
        <w:rPr>
          <w:rFonts w:ascii="Calibri" w:eastAsia="Play" w:hAnsi="Calibri" w:cs="Calibri"/>
          <w:color w:val="333333"/>
          <w:sz w:val="20"/>
          <w:szCs w:val="20"/>
        </w:rPr>
        <w:t xml:space="preserve">Comparison diagram illustrating the analyses we can obtain from a community matrix using the spatial method of matrix factorization (left) and using beta diversity and </w:t>
      </w:r>
      <w:proofErr w:type="spellStart"/>
      <w:r w:rsidRPr="002E1588">
        <w:rPr>
          <w:rFonts w:ascii="Calibri" w:eastAsia="Play" w:hAnsi="Calibri" w:cs="Calibri"/>
          <w:color w:val="333333"/>
          <w:sz w:val="20"/>
          <w:szCs w:val="20"/>
        </w:rPr>
        <w:t>PCoA</w:t>
      </w:r>
      <w:proofErr w:type="spellEnd"/>
      <w:r w:rsidRPr="002E1588">
        <w:rPr>
          <w:rFonts w:ascii="Calibri" w:eastAsia="Play" w:hAnsi="Calibri" w:cs="Calibri"/>
          <w:color w:val="333333"/>
          <w:sz w:val="20"/>
          <w:szCs w:val="20"/>
        </w:rPr>
        <w:t xml:space="preserve"> (right). </w:t>
      </w:r>
    </w:p>
    <w:p w14:paraId="19A8C291" w14:textId="77777777" w:rsidR="00101D99" w:rsidRPr="002E1588" w:rsidRDefault="00101D99">
      <w:pPr>
        <w:spacing w:line="480" w:lineRule="auto"/>
        <w:rPr>
          <w:rFonts w:ascii="Calibri" w:eastAsia="Play" w:hAnsi="Calibri" w:cs="Calibri"/>
          <w:color w:val="333333"/>
          <w:sz w:val="20"/>
          <w:szCs w:val="20"/>
        </w:rPr>
      </w:pPr>
    </w:p>
    <w:p w14:paraId="7A3CFDF4" w14:textId="13824F1D" w:rsidR="00101D99" w:rsidRPr="002E1588" w:rsidRDefault="00334E8D">
      <w:pPr>
        <w:spacing w:line="480" w:lineRule="auto"/>
        <w:rPr>
          <w:rFonts w:ascii="Calibri" w:eastAsia="Play" w:hAnsi="Calibri" w:cs="Calibri"/>
          <w:sz w:val="20"/>
          <w:szCs w:val="20"/>
        </w:rPr>
      </w:pPr>
      <w:r w:rsidRPr="002E1588">
        <w:rPr>
          <w:rFonts w:asciiTheme="majorHAnsi" w:hAnsiTheme="majorHAnsi" w:cstheme="majorHAnsi"/>
          <w:noProof/>
          <w:sz w:val="20"/>
          <w:szCs w:val="20"/>
        </w:rPr>
        <w:drawing>
          <wp:inline distT="0" distB="0" distL="0" distR="0" wp14:anchorId="0921CA2E" wp14:editId="546EEFD7">
            <wp:extent cx="5731510" cy="2890300"/>
            <wp:effectExtent l="0" t="0" r="0" b="5715"/>
            <wp:docPr id="181769055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90559" name="Immagine 181769055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2890300"/>
                    </a:xfrm>
                    <a:prstGeom prst="rect">
                      <a:avLst/>
                    </a:prstGeom>
                  </pic:spPr>
                </pic:pic>
              </a:graphicData>
            </a:graphic>
          </wp:inline>
        </w:drawing>
      </w:r>
      <w:r w:rsidRPr="002E1588">
        <w:rPr>
          <w:rFonts w:ascii="Calibri" w:hAnsi="Calibri" w:cs="Calibri"/>
        </w:rPr>
        <w:br w:type="page"/>
      </w:r>
    </w:p>
    <w:p w14:paraId="10E76C36" w14:textId="77777777" w:rsidR="00101D99" w:rsidRPr="002E1588" w:rsidRDefault="00101D99">
      <w:pPr>
        <w:spacing w:line="480" w:lineRule="auto"/>
        <w:rPr>
          <w:rFonts w:ascii="Calibri" w:eastAsia="Play" w:hAnsi="Calibri" w:cs="Calibri"/>
          <w:sz w:val="20"/>
          <w:szCs w:val="20"/>
        </w:rPr>
      </w:pPr>
    </w:p>
    <w:p w14:paraId="192EFCC1" w14:textId="77777777" w:rsidR="00101D99" w:rsidRPr="002E1588" w:rsidRDefault="00000000">
      <w:pPr>
        <w:spacing w:line="480" w:lineRule="auto"/>
        <w:jc w:val="both"/>
        <w:rPr>
          <w:rFonts w:ascii="Calibri" w:eastAsia="Play" w:hAnsi="Calibri" w:cs="Calibri"/>
          <w:b/>
          <w:sz w:val="36"/>
          <w:szCs w:val="36"/>
        </w:rPr>
      </w:pPr>
      <w:r w:rsidRPr="002E1588">
        <w:rPr>
          <w:rFonts w:ascii="Calibri" w:eastAsia="Play" w:hAnsi="Calibri" w:cs="Calibri"/>
          <w:b/>
          <w:sz w:val="36"/>
          <w:szCs w:val="36"/>
        </w:rPr>
        <w:t>Appendix 1</w:t>
      </w:r>
    </w:p>
    <w:p w14:paraId="3AA3473D" w14:textId="77777777" w:rsidR="00101D99" w:rsidRPr="002E1588" w:rsidRDefault="00101D99">
      <w:pPr>
        <w:spacing w:line="480" w:lineRule="auto"/>
        <w:jc w:val="both"/>
        <w:rPr>
          <w:rFonts w:ascii="Calibri" w:eastAsia="Play" w:hAnsi="Calibri" w:cs="Calibri"/>
          <w:b/>
          <w:sz w:val="36"/>
          <w:szCs w:val="36"/>
        </w:rPr>
      </w:pPr>
    </w:p>
    <w:p w14:paraId="24F0C1CF" w14:textId="77777777" w:rsidR="00101D99" w:rsidRPr="002E1588" w:rsidRDefault="00000000">
      <w:pPr>
        <w:spacing w:line="480" w:lineRule="auto"/>
        <w:jc w:val="both"/>
        <w:rPr>
          <w:rFonts w:ascii="Calibri" w:eastAsia="Play" w:hAnsi="Calibri" w:cs="Calibri"/>
          <w:b/>
        </w:rPr>
      </w:pPr>
      <w:r w:rsidRPr="002E1588">
        <w:rPr>
          <w:rFonts w:ascii="Calibri" w:eastAsia="Play" w:hAnsi="Calibri" w:cs="Calibri"/>
          <w:b/>
        </w:rPr>
        <w:t>Algorithm and computing pipeline:</w:t>
      </w:r>
    </w:p>
    <w:p w14:paraId="4347E316" w14:textId="77777777" w:rsidR="00101D99" w:rsidRPr="002E1588" w:rsidRDefault="00101D99">
      <w:pPr>
        <w:spacing w:line="480" w:lineRule="auto"/>
        <w:jc w:val="both"/>
        <w:rPr>
          <w:rFonts w:ascii="Calibri" w:eastAsia="Play" w:hAnsi="Calibri" w:cs="Calibri"/>
          <w:b/>
          <w:sz w:val="28"/>
          <w:szCs w:val="28"/>
        </w:rPr>
      </w:pPr>
    </w:p>
    <w:p w14:paraId="37DFA85F" w14:textId="77777777" w:rsidR="00101D99" w:rsidRPr="002E1588" w:rsidRDefault="00000000">
      <w:pPr>
        <w:spacing w:line="480" w:lineRule="auto"/>
        <w:jc w:val="both"/>
        <w:rPr>
          <w:rFonts w:ascii="Calibri" w:eastAsia="Play" w:hAnsi="Calibri" w:cs="Calibri"/>
          <w:sz w:val="20"/>
          <w:szCs w:val="20"/>
        </w:rPr>
      </w:pPr>
      <w:r w:rsidRPr="002E1588">
        <w:rPr>
          <w:rFonts w:ascii="Calibri" w:eastAsia="Play" w:hAnsi="Calibri" w:cs="Calibri"/>
          <w:sz w:val="20"/>
          <w:szCs w:val="20"/>
        </w:rPr>
        <w:t xml:space="preserve">To estimate the number of K sources and the two matrices S and M of the method, we use the </w:t>
      </w:r>
      <w:r w:rsidRPr="002E1588">
        <w:rPr>
          <w:rFonts w:ascii="Calibri" w:eastAsia="Play" w:hAnsi="Calibri" w:cs="Calibri"/>
          <w:i/>
          <w:sz w:val="20"/>
          <w:szCs w:val="20"/>
        </w:rPr>
        <w:t>tess3</w:t>
      </w:r>
      <w:r w:rsidRPr="002E1588">
        <w:rPr>
          <w:rFonts w:ascii="Calibri" w:eastAsia="Play" w:hAnsi="Calibri" w:cs="Calibri"/>
          <w:sz w:val="20"/>
          <w:szCs w:val="20"/>
        </w:rPr>
        <w:t xml:space="preserve"> function from the "tess3r" R-package. Originally designed for the analysis of large georeferenced genomic genotype datasets (</w:t>
      </w:r>
      <w:proofErr w:type="spellStart"/>
      <w:r w:rsidRPr="002E1588">
        <w:rPr>
          <w:rFonts w:ascii="Calibri" w:eastAsia="Play" w:hAnsi="Calibri" w:cs="Calibri"/>
          <w:sz w:val="20"/>
          <w:szCs w:val="20"/>
        </w:rPr>
        <w:t>Caye</w:t>
      </w:r>
      <w:proofErr w:type="spellEnd"/>
      <w:r w:rsidRPr="002E1588">
        <w:rPr>
          <w:rFonts w:ascii="Calibri" w:eastAsia="Play" w:hAnsi="Calibri" w:cs="Calibri"/>
          <w:sz w:val="20"/>
          <w:szCs w:val="20"/>
        </w:rPr>
        <w:t xml:space="preserve"> et al., 2018), we customize the algorithm for eDNA metabarcoding data and adapt it to the context of fish biogeography. To install the tess3 package, we recommend following the directions provided in François (2016) and https://bcm-uga.github.io/TESS3_encho_sen/articles/main-vignette.html.</w:t>
      </w:r>
    </w:p>
    <w:p w14:paraId="1A4B1523" w14:textId="77777777" w:rsidR="00101D99" w:rsidRPr="002E1588" w:rsidRDefault="00000000">
      <w:pPr>
        <w:spacing w:line="480" w:lineRule="auto"/>
        <w:jc w:val="both"/>
        <w:rPr>
          <w:rFonts w:ascii="Calibri" w:eastAsia="Play" w:hAnsi="Calibri" w:cs="Calibri"/>
          <w:sz w:val="20"/>
          <w:szCs w:val="20"/>
        </w:rPr>
      </w:pPr>
      <w:r w:rsidRPr="002E1588">
        <w:rPr>
          <w:rFonts w:ascii="Calibri" w:eastAsia="Play" w:hAnsi="Calibri" w:cs="Calibri"/>
          <w:sz w:val="20"/>
          <w:szCs w:val="20"/>
        </w:rPr>
        <w:t xml:space="preserve">Running the main function </w:t>
      </w:r>
      <w:r w:rsidRPr="002E1588">
        <w:rPr>
          <w:rFonts w:ascii="Calibri" w:eastAsia="Play" w:hAnsi="Calibri" w:cs="Calibri"/>
          <w:i/>
          <w:sz w:val="20"/>
          <w:szCs w:val="20"/>
        </w:rPr>
        <w:t>tess3</w:t>
      </w:r>
      <w:r w:rsidRPr="002E1588">
        <w:rPr>
          <w:rFonts w:ascii="Calibri" w:eastAsia="Play" w:hAnsi="Calibri" w:cs="Calibri"/>
          <w:sz w:val="20"/>
          <w:szCs w:val="20"/>
        </w:rPr>
        <w:t xml:space="preserve"> requires two files as input to the program: 1) a file encoding the probabilities of detection of MOTUs, and 2) a file with geographic coordinates. To tailor the method for an ecological analysis, it's essential to align our data with the input requirements of the functions within the package. We call the function with the following parameters: </w:t>
      </w:r>
    </w:p>
    <w:p w14:paraId="4D76A446" w14:textId="77777777" w:rsidR="00101D99" w:rsidRPr="002E1588" w:rsidRDefault="00101D99">
      <w:pPr>
        <w:spacing w:line="480" w:lineRule="auto"/>
        <w:jc w:val="both"/>
        <w:rPr>
          <w:rFonts w:ascii="Calibri" w:eastAsia="Play" w:hAnsi="Calibri" w:cs="Calibri"/>
          <w:sz w:val="20"/>
          <w:szCs w:val="20"/>
        </w:rPr>
      </w:pPr>
    </w:p>
    <w:p w14:paraId="5B88F2FC" w14:textId="77777777" w:rsidR="00101D99" w:rsidRPr="002E1588" w:rsidRDefault="00101D99">
      <w:pPr>
        <w:spacing w:line="480" w:lineRule="auto"/>
        <w:rPr>
          <w:rFonts w:ascii="Calibri" w:hAnsi="Calibri" w:cs="Calibri"/>
          <w:sz w:val="20"/>
          <w:szCs w:val="20"/>
        </w:rPr>
      </w:pPr>
    </w:p>
    <w:p w14:paraId="2FDE9A6B" w14:textId="77777777" w:rsidR="00101D99" w:rsidRPr="002E1588"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rFonts w:ascii="Calibri" w:eastAsia="Play" w:hAnsi="Calibri" w:cs="Calibri"/>
          <w:color w:val="C7254E"/>
          <w:sz w:val="20"/>
          <w:szCs w:val="20"/>
          <w:shd w:val="clear" w:color="auto" w:fill="F9F2F4"/>
        </w:rPr>
      </w:pPr>
      <w:r w:rsidRPr="002E1588">
        <w:rPr>
          <w:rFonts w:ascii="Calibri" w:eastAsia="Play" w:hAnsi="Calibri" w:cs="Calibri"/>
          <w:color w:val="C7254E"/>
          <w:sz w:val="20"/>
          <w:szCs w:val="20"/>
          <w:shd w:val="clear" w:color="auto" w:fill="F9F2F4"/>
        </w:rPr>
        <w:t xml:space="preserve">tess3(X = NULL, </w:t>
      </w:r>
      <w:proofErr w:type="spellStart"/>
      <w:r w:rsidRPr="002E1588">
        <w:rPr>
          <w:rFonts w:ascii="Calibri" w:eastAsia="Play" w:hAnsi="Calibri" w:cs="Calibri"/>
          <w:color w:val="C7254E"/>
          <w:sz w:val="20"/>
          <w:szCs w:val="20"/>
          <w:shd w:val="clear" w:color="auto" w:fill="F9F2F4"/>
        </w:rPr>
        <w:t>XProba</w:t>
      </w:r>
      <w:proofErr w:type="spellEnd"/>
      <w:r w:rsidRPr="002E1588">
        <w:rPr>
          <w:rFonts w:ascii="Calibri" w:eastAsia="Play" w:hAnsi="Calibri" w:cs="Calibri"/>
          <w:color w:val="C7254E"/>
          <w:sz w:val="20"/>
          <w:szCs w:val="20"/>
          <w:shd w:val="clear" w:color="auto" w:fill="F9F2F4"/>
        </w:rPr>
        <w:t xml:space="preserve"> = </w:t>
      </w:r>
      <w:proofErr w:type="spellStart"/>
      <w:r w:rsidRPr="002E1588">
        <w:rPr>
          <w:rFonts w:ascii="Calibri" w:eastAsia="Play" w:hAnsi="Calibri" w:cs="Calibri"/>
          <w:color w:val="C7254E"/>
          <w:sz w:val="20"/>
          <w:szCs w:val="20"/>
          <w:shd w:val="clear" w:color="auto" w:fill="F9F2F4"/>
        </w:rPr>
        <w:t>X_Double</w:t>
      </w:r>
      <w:proofErr w:type="spellEnd"/>
      <w:r w:rsidRPr="002E1588">
        <w:rPr>
          <w:rFonts w:ascii="Calibri" w:eastAsia="Play" w:hAnsi="Calibri" w:cs="Calibri"/>
          <w:color w:val="C7254E"/>
          <w:sz w:val="20"/>
          <w:szCs w:val="20"/>
          <w:shd w:val="clear" w:color="auto" w:fill="F9F2F4"/>
        </w:rPr>
        <w:t>, coord, K, ploidy = 1, lambda = 1, rep = 1, W = NULL,</w:t>
      </w:r>
    </w:p>
    <w:p w14:paraId="09D6D1CB" w14:textId="77777777" w:rsidR="00101D99" w:rsidRPr="002E1588"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rFonts w:ascii="Calibri" w:eastAsia="Play" w:hAnsi="Calibri" w:cs="Calibri"/>
          <w:color w:val="C7254E"/>
          <w:sz w:val="20"/>
          <w:szCs w:val="20"/>
          <w:shd w:val="clear" w:color="auto" w:fill="F9F2F4"/>
        </w:rPr>
      </w:pPr>
      <w:r w:rsidRPr="002E1588">
        <w:rPr>
          <w:rFonts w:ascii="Calibri" w:eastAsia="Play" w:hAnsi="Calibri" w:cs="Calibri"/>
          <w:color w:val="C7254E"/>
          <w:sz w:val="20"/>
          <w:szCs w:val="20"/>
          <w:shd w:val="clear" w:color="auto" w:fill="F9F2F4"/>
        </w:rPr>
        <w:t xml:space="preserve">  method = "projected.ls", </w:t>
      </w:r>
      <w:proofErr w:type="spellStart"/>
      <w:proofErr w:type="gramStart"/>
      <w:r w:rsidRPr="002E1588">
        <w:rPr>
          <w:rFonts w:ascii="Calibri" w:eastAsia="Play" w:hAnsi="Calibri" w:cs="Calibri"/>
          <w:color w:val="C7254E"/>
          <w:sz w:val="20"/>
          <w:szCs w:val="20"/>
          <w:shd w:val="clear" w:color="auto" w:fill="F9F2F4"/>
        </w:rPr>
        <w:t>max.iteration</w:t>
      </w:r>
      <w:proofErr w:type="spellEnd"/>
      <w:proofErr w:type="gramEnd"/>
      <w:r w:rsidRPr="002E1588">
        <w:rPr>
          <w:rFonts w:ascii="Calibri" w:eastAsia="Play" w:hAnsi="Calibri" w:cs="Calibri"/>
          <w:color w:val="C7254E"/>
          <w:sz w:val="20"/>
          <w:szCs w:val="20"/>
          <w:shd w:val="clear" w:color="auto" w:fill="F9F2F4"/>
        </w:rPr>
        <w:t xml:space="preserve"> = 200, tolerance = 1e-05,</w:t>
      </w:r>
    </w:p>
    <w:p w14:paraId="113B00D6" w14:textId="77777777" w:rsidR="00101D99" w:rsidRPr="002E1588"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rFonts w:ascii="Calibri" w:eastAsia="Play" w:hAnsi="Calibri" w:cs="Calibri"/>
          <w:color w:val="C7254E"/>
          <w:sz w:val="20"/>
          <w:szCs w:val="20"/>
          <w:shd w:val="clear" w:color="auto" w:fill="F9F2F4"/>
        </w:rPr>
      </w:pPr>
      <w:r w:rsidRPr="002E1588">
        <w:rPr>
          <w:rFonts w:ascii="Calibri" w:eastAsia="Play" w:hAnsi="Calibri" w:cs="Calibri"/>
          <w:color w:val="C7254E"/>
          <w:sz w:val="20"/>
          <w:szCs w:val="20"/>
          <w:shd w:val="clear" w:color="auto" w:fill="F9F2F4"/>
        </w:rPr>
        <w:t xml:space="preserve">  </w:t>
      </w:r>
      <w:proofErr w:type="spellStart"/>
      <w:r w:rsidRPr="002E1588">
        <w:rPr>
          <w:rFonts w:ascii="Calibri" w:eastAsia="Play" w:hAnsi="Calibri" w:cs="Calibri"/>
          <w:color w:val="C7254E"/>
          <w:sz w:val="20"/>
          <w:szCs w:val="20"/>
          <w:shd w:val="clear" w:color="auto" w:fill="F9F2F4"/>
        </w:rPr>
        <w:t>openMP.core.num</w:t>
      </w:r>
      <w:proofErr w:type="spellEnd"/>
      <w:r w:rsidRPr="002E1588">
        <w:rPr>
          <w:rFonts w:ascii="Calibri" w:eastAsia="Play" w:hAnsi="Calibri" w:cs="Calibri"/>
          <w:color w:val="C7254E"/>
          <w:sz w:val="20"/>
          <w:szCs w:val="20"/>
          <w:shd w:val="clear" w:color="auto" w:fill="F9F2F4"/>
        </w:rPr>
        <w:t xml:space="preserve"> = 1, </w:t>
      </w:r>
      <w:proofErr w:type="spellStart"/>
      <w:proofErr w:type="gramStart"/>
      <w:r w:rsidRPr="002E1588">
        <w:rPr>
          <w:rFonts w:ascii="Calibri" w:eastAsia="Play" w:hAnsi="Calibri" w:cs="Calibri"/>
          <w:color w:val="C7254E"/>
          <w:sz w:val="20"/>
          <w:szCs w:val="20"/>
          <w:shd w:val="clear" w:color="auto" w:fill="F9F2F4"/>
        </w:rPr>
        <w:t>Q.init</w:t>
      </w:r>
      <w:proofErr w:type="spellEnd"/>
      <w:proofErr w:type="gramEnd"/>
      <w:r w:rsidRPr="002E1588">
        <w:rPr>
          <w:rFonts w:ascii="Calibri" w:eastAsia="Play" w:hAnsi="Calibri" w:cs="Calibri"/>
          <w:color w:val="C7254E"/>
          <w:sz w:val="20"/>
          <w:szCs w:val="20"/>
          <w:shd w:val="clear" w:color="auto" w:fill="F9F2F4"/>
        </w:rPr>
        <w:t xml:space="preserve"> = NULL, mask = 0, </w:t>
      </w:r>
      <w:proofErr w:type="spellStart"/>
      <w:r w:rsidRPr="002E1588">
        <w:rPr>
          <w:rFonts w:ascii="Calibri" w:eastAsia="Play" w:hAnsi="Calibri" w:cs="Calibri"/>
          <w:color w:val="C7254E"/>
          <w:sz w:val="20"/>
          <w:szCs w:val="20"/>
          <w:shd w:val="clear" w:color="auto" w:fill="F9F2F4"/>
        </w:rPr>
        <w:t>algo.copy</w:t>
      </w:r>
      <w:proofErr w:type="spellEnd"/>
      <w:r w:rsidRPr="002E1588">
        <w:rPr>
          <w:rFonts w:ascii="Calibri" w:eastAsia="Play" w:hAnsi="Calibri" w:cs="Calibri"/>
          <w:color w:val="C7254E"/>
          <w:sz w:val="20"/>
          <w:szCs w:val="20"/>
          <w:shd w:val="clear" w:color="auto" w:fill="F9F2F4"/>
        </w:rPr>
        <w:t xml:space="preserve"> = TRUE,</w:t>
      </w:r>
    </w:p>
    <w:p w14:paraId="1F9BCC0A" w14:textId="77777777" w:rsidR="00101D99" w:rsidRPr="002E1588"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rFonts w:ascii="Calibri" w:eastAsia="Play" w:hAnsi="Calibri" w:cs="Calibri"/>
          <w:color w:val="C7254E"/>
          <w:sz w:val="20"/>
          <w:szCs w:val="20"/>
          <w:shd w:val="clear" w:color="auto" w:fill="F9F2F4"/>
        </w:rPr>
      </w:pPr>
      <w:r w:rsidRPr="002E1588">
        <w:rPr>
          <w:rFonts w:ascii="Calibri" w:eastAsia="Play" w:hAnsi="Calibri" w:cs="Calibri"/>
          <w:color w:val="C7254E"/>
          <w:sz w:val="20"/>
          <w:szCs w:val="20"/>
          <w:shd w:val="clear" w:color="auto" w:fill="F9F2F4"/>
        </w:rPr>
        <w:t xml:space="preserve">  keep = "best", verbose = FALSE)</w:t>
      </w:r>
    </w:p>
    <w:p w14:paraId="36EF5B3F" w14:textId="77777777" w:rsidR="00101D99" w:rsidRPr="002E1588" w:rsidRDefault="00101D99">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rFonts w:ascii="Calibri" w:eastAsia="Play" w:hAnsi="Calibri" w:cs="Calibri"/>
          <w:color w:val="C7254E"/>
          <w:sz w:val="20"/>
          <w:szCs w:val="20"/>
          <w:shd w:val="clear" w:color="auto" w:fill="F9F2F4"/>
        </w:rPr>
      </w:pPr>
    </w:p>
    <w:p w14:paraId="178C61E5" w14:textId="77777777" w:rsidR="00101D99" w:rsidRPr="002E1588" w:rsidRDefault="00000000">
      <w:pPr>
        <w:spacing w:line="480" w:lineRule="auto"/>
        <w:jc w:val="both"/>
        <w:rPr>
          <w:rFonts w:ascii="Calibri" w:eastAsia="Play" w:hAnsi="Calibri" w:cs="Calibri"/>
          <w:sz w:val="20"/>
          <w:szCs w:val="20"/>
        </w:rPr>
      </w:pPr>
      <w:r w:rsidRPr="002E1588">
        <w:rPr>
          <w:rFonts w:ascii="Calibri" w:eastAsia="Play" w:hAnsi="Calibri" w:cs="Calibri"/>
          <w:sz w:val="20"/>
          <w:szCs w:val="20"/>
        </w:rPr>
        <w:t>This function creates an object of class</w:t>
      </w:r>
      <w:r w:rsidRPr="002E1588">
        <w:rPr>
          <w:rFonts w:ascii="Calibri" w:eastAsia="Play" w:hAnsi="Calibri" w:cs="Calibri"/>
          <w:i/>
          <w:sz w:val="20"/>
          <w:szCs w:val="20"/>
        </w:rPr>
        <w:t> tess3</w:t>
      </w:r>
      <w:r w:rsidRPr="002E1588">
        <w:rPr>
          <w:rFonts w:ascii="Calibri" w:eastAsia="Play" w:hAnsi="Calibri" w:cs="Calibri"/>
          <w:sz w:val="20"/>
          <w:szCs w:val="20"/>
        </w:rPr>
        <w:t xml:space="preserve"> which contains the results of one or several runs of the estimation algorithm. </w:t>
      </w:r>
    </w:p>
    <w:p w14:paraId="7F945824" w14:textId="77777777" w:rsidR="00101D99" w:rsidRPr="002E1588" w:rsidRDefault="00101D99">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rFonts w:ascii="Calibri" w:eastAsia="Play" w:hAnsi="Calibri" w:cs="Calibri"/>
          <w:color w:val="C7254E"/>
          <w:sz w:val="22"/>
          <w:szCs w:val="22"/>
          <w:shd w:val="clear" w:color="auto" w:fill="F9F2F4"/>
        </w:rPr>
      </w:pPr>
    </w:p>
    <w:p w14:paraId="790667FE" w14:textId="77777777" w:rsidR="00101D99" w:rsidRPr="002E1588" w:rsidRDefault="00000000">
      <w:pPr>
        <w:pStyle w:val="Titolo3"/>
        <w:spacing w:line="480" w:lineRule="auto"/>
        <w:rPr>
          <w:rFonts w:ascii="Calibri" w:eastAsia="Play" w:hAnsi="Calibri" w:cs="Calibri"/>
          <w:b/>
          <w:sz w:val="20"/>
          <w:szCs w:val="20"/>
        </w:rPr>
      </w:pPr>
      <w:r w:rsidRPr="002E1588">
        <w:rPr>
          <w:rFonts w:ascii="Calibri" w:eastAsia="Play" w:hAnsi="Calibri" w:cs="Calibri"/>
          <w:sz w:val="20"/>
          <w:szCs w:val="20"/>
        </w:rPr>
        <w:t>Arguments:</w:t>
      </w:r>
    </w:p>
    <w:p w14:paraId="05D07257" w14:textId="77777777" w:rsidR="00101D99" w:rsidRPr="002E1588" w:rsidRDefault="00101D99">
      <w:pPr>
        <w:spacing w:line="480" w:lineRule="auto"/>
        <w:rPr>
          <w:rFonts w:ascii="Calibri" w:hAnsi="Calibri" w:cs="Calibri"/>
        </w:rPr>
      </w:pPr>
    </w:p>
    <w:tbl>
      <w:tblPr>
        <w:tblStyle w:val="a"/>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4"/>
        <w:gridCol w:w="7512"/>
      </w:tblGrid>
      <w:tr w:rsidR="00101D99" w:rsidRPr="002E1588" w14:paraId="2D2D2623" w14:textId="77777777">
        <w:tc>
          <w:tcPr>
            <w:tcW w:w="1504" w:type="dxa"/>
            <w:tcMar>
              <w:top w:w="0" w:type="dxa"/>
              <w:left w:w="0" w:type="dxa"/>
              <w:bottom w:w="0" w:type="dxa"/>
              <w:right w:w="0" w:type="dxa"/>
            </w:tcMar>
          </w:tcPr>
          <w:p w14:paraId="28BF18D9"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lastRenderedPageBreak/>
              <w:t>X</w:t>
            </w:r>
          </w:p>
        </w:tc>
        <w:tc>
          <w:tcPr>
            <w:tcW w:w="7512" w:type="dxa"/>
            <w:tcMar>
              <w:top w:w="0" w:type="dxa"/>
              <w:left w:w="0" w:type="dxa"/>
              <w:bottom w:w="0" w:type="dxa"/>
              <w:right w:w="0" w:type="dxa"/>
            </w:tcMar>
          </w:tcPr>
          <w:p w14:paraId="4628FADF"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The entries of this matrix are integers. If</w:t>
            </w:r>
            <w:r w:rsidRPr="002E1588">
              <w:rPr>
                <w:rFonts w:ascii="Calibri" w:hAnsi="Calibri" w:cs="Calibri"/>
                <w:color w:val="000000"/>
              </w:rPr>
              <w:t xml:space="preserve"> </w:t>
            </w:r>
            <w:r w:rsidRPr="002E1588">
              <w:rPr>
                <w:rFonts w:ascii="Calibri" w:eastAsia="Play" w:hAnsi="Calibri" w:cs="Calibri"/>
                <w:color w:val="C7254E"/>
                <w:sz w:val="20"/>
                <w:szCs w:val="20"/>
                <w:shd w:val="clear" w:color="auto" w:fill="F9F2F4"/>
              </w:rPr>
              <w:t>NULL</w:t>
            </w:r>
            <w:r w:rsidRPr="002E1588">
              <w:rPr>
                <w:rFonts w:ascii="Calibri" w:eastAsia="Play" w:hAnsi="Calibri" w:cs="Calibri"/>
                <w:color w:val="000000"/>
                <w:sz w:val="20"/>
                <w:szCs w:val="20"/>
              </w:rPr>
              <w:t>, the matrix of genotype likelihood, </w:t>
            </w:r>
            <w:proofErr w:type="spellStart"/>
            <w:r w:rsidRPr="002E1588">
              <w:rPr>
                <w:rFonts w:ascii="Calibri" w:eastAsia="Play" w:hAnsi="Calibri" w:cs="Calibri"/>
                <w:color w:val="C7254E"/>
                <w:sz w:val="20"/>
                <w:szCs w:val="20"/>
                <w:shd w:val="clear" w:color="auto" w:fill="F9F2F4"/>
              </w:rPr>
              <w:t>XProba</w:t>
            </w:r>
            <w:proofErr w:type="spellEnd"/>
            <w:r w:rsidRPr="002E1588">
              <w:rPr>
                <w:rFonts w:ascii="Calibri" w:eastAsia="Play" w:hAnsi="Calibri" w:cs="Calibri"/>
                <w:color w:val="000000"/>
                <w:sz w:val="20"/>
                <w:szCs w:val="20"/>
              </w:rPr>
              <w:t>, is used.</w:t>
            </w:r>
          </w:p>
        </w:tc>
      </w:tr>
      <w:tr w:rsidR="00101D99" w:rsidRPr="002E1588" w14:paraId="2066E739" w14:textId="77777777">
        <w:tc>
          <w:tcPr>
            <w:tcW w:w="1504" w:type="dxa"/>
            <w:tcMar>
              <w:top w:w="0" w:type="dxa"/>
              <w:left w:w="0" w:type="dxa"/>
              <w:bottom w:w="0" w:type="dxa"/>
              <w:right w:w="0" w:type="dxa"/>
            </w:tcMar>
          </w:tcPr>
          <w:p w14:paraId="381CE07C" w14:textId="77777777" w:rsidR="00101D99" w:rsidRPr="002E1588" w:rsidRDefault="00000000">
            <w:pPr>
              <w:spacing w:line="480" w:lineRule="auto"/>
              <w:rPr>
                <w:rFonts w:ascii="Calibri" w:eastAsia="Play" w:hAnsi="Calibri" w:cs="Calibri"/>
                <w:sz w:val="20"/>
                <w:szCs w:val="20"/>
              </w:rPr>
            </w:pPr>
            <w:proofErr w:type="spellStart"/>
            <w:r w:rsidRPr="002E1588">
              <w:rPr>
                <w:rFonts w:ascii="Calibri" w:eastAsia="Play" w:hAnsi="Calibri" w:cs="Calibri"/>
                <w:color w:val="C7254E"/>
                <w:sz w:val="20"/>
                <w:szCs w:val="20"/>
                <w:shd w:val="clear" w:color="auto" w:fill="F9F2F4"/>
              </w:rPr>
              <w:t>XProba</w:t>
            </w:r>
            <w:proofErr w:type="spellEnd"/>
          </w:p>
        </w:tc>
        <w:tc>
          <w:tcPr>
            <w:tcW w:w="7512" w:type="dxa"/>
            <w:tcMar>
              <w:top w:w="0" w:type="dxa"/>
              <w:left w:w="0" w:type="dxa"/>
              <w:bottom w:w="0" w:type="dxa"/>
              <w:right w:w="0" w:type="dxa"/>
            </w:tcMar>
          </w:tcPr>
          <w:p w14:paraId="46DCD1BC" w14:textId="77777777" w:rsidR="00101D99" w:rsidRPr="002E1588" w:rsidRDefault="00000000">
            <w:pPr>
              <w:spacing w:line="480" w:lineRule="auto"/>
              <w:jc w:val="both"/>
              <w:rPr>
                <w:rFonts w:ascii="Calibri" w:eastAsia="Play" w:hAnsi="Calibri" w:cs="Calibri"/>
                <w:sz w:val="20"/>
                <w:szCs w:val="20"/>
              </w:rPr>
            </w:pPr>
            <w:r w:rsidRPr="002E1588">
              <w:rPr>
                <w:rFonts w:ascii="Calibri" w:eastAsia="Play" w:hAnsi="Calibri" w:cs="Calibri"/>
                <w:sz w:val="20"/>
                <w:szCs w:val="20"/>
              </w:rPr>
              <w:t xml:space="preserve">A matrix which contains detection probabilities across all samples. Within this matrix, each column represents the probability 'p' of detecting a specific MOTU in various samples. To complement these probabilities for the method, we append each column with its respective complementary probability, calculated as (1 - p) in the matrix </w:t>
            </w:r>
            <w:proofErr w:type="spellStart"/>
            <w:r w:rsidRPr="002E1588">
              <w:rPr>
                <w:rFonts w:ascii="Calibri" w:eastAsia="Play" w:hAnsi="Calibri" w:cs="Calibri"/>
                <w:color w:val="C7254E"/>
                <w:sz w:val="20"/>
                <w:szCs w:val="20"/>
                <w:shd w:val="clear" w:color="auto" w:fill="F9F2F4"/>
              </w:rPr>
              <w:t>X_Double</w:t>
            </w:r>
            <w:proofErr w:type="spellEnd"/>
            <w:r w:rsidRPr="002E1588">
              <w:rPr>
                <w:rFonts w:ascii="Calibri" w:eastAsia="Play" w:hAnsi="Calibri" w:cs="Calibri"/>
                <w:sz w:val="20"/>
                <w:szCs w:val="20"/>
              </w:rPr>
              <w:t xml:space="preserve">. </w:t>
            </w:r>
            <w:proofErr w:type="gramStart"/>
            <w:r w:rsidRPr="002E1588">
              <w:rPr>
                <w:rFonts w:ascii="Calibri" w:eastAsia="Play" w:hAnsi="Calibri" w:cs="Calibri"/>
                <w:sz w:val="20"/>
                <w:szCs w:val="20"/>
              </w:rPr>
              <w:t>So</w:t>
            </w:r>
            <w:proofErr w:type="gramEnd"/>
            <w:r w:rsidRPr="002E1588">
              <w:rPr>
                <w:rFonts w:ascii="Calibri" w:eastAsia="Play" w:hAnsi="Calibri" w:cs="Calibri"/>
                <w:sz w:val="20"/>
                <w:szCs w:val="20"/>
              </w:rPr>
              <w:t xml:space="preserve"> </w:t>
            </w:r>
            <w:proofErr w:type="spellStart"/>
            <w:r w:rsidRPr="002E1588">
              <w:rPr>
                <w:rFonts w:ascii="Calibri" w:eastAsia="Play" w:hAnsi="Calibri" w:cs="Calibri"/>
                <w:color w:val="C7254E"/>
                <w:sz w:val="20"/>
                <w:szCs w:val="20"/>
                <w:shd w:val="clear" w:color="auto" w:fill="F9F2F4"/>
              </w:rPr>
              <w:t>X_Double</w:t>
            </w:r>
            <w:proofErr w:type="spellEnd"/>
            <w:r w:rsidRPr="002E1588">
              <w:rPr>
                <w:rFonts w:ascii="Calibri" w:eastAsia="Play" w:hAnsi="Calibri" w:cs="Calibri"/>
                <w:sz w:val="20"/>
                <w:szCs w:val="20"/>
              </w:rPr>
              <w:t xml:space="preserve"> has a dimension </w:t>
            </w:r>
            <w:r w:rsidRPr="002E1588">
              <w:rPr>
                <w:rFonts w:ascii="Calibri" w:eastAsia="Play" w:hAnsi="Calibri" w:cs="Calibri"/>
                <w:color w:val="C7254E"/>
                <w:sz w:val="20"/>
                <w:szCs w:val="20"/>
                <w:shd w:val="clear" w:color="auto" w:fill="F9F2F4"/>
              </w:rPr>
              <w:t>n x 2 m.</w:t>
            </w:r>
            <w:r w:rsidRPr="002E1588">
              <w:rPr>
                <w:rFonts w:ascii="Calibri" w:eastAsia="Play" w:hAnsi="Calibri" w:cs="Calibri"/>
                <w:sz w:val="20"/>
                <w:szCs w:val="20"/>
              </w:rPr>
              <w:t xml:space="preserve"> In our eDNA surveys, </w:t>
            </w:r>
            <w:r w:rsidRPr="002E1588">
              <w:rPr>
                <w:rFonts w:ascii="Calibri" w:eastAsia="Play" w:hAnsi="Calibri" w:cs="Calibri"/>
                <w:color w:val="000000"/>
                <w:sz w:val="20"/>
                <w:szCs w:val="20"/>
              </w:rPr>
              <w:t xml:space="preserve">n = 522 for the </w:t>
            </w:r>
            <w:proofErr w:type="gramStart"/>
            <w:r w:rsidRPr="002E1588">
              <w:rPr>
                <w:rFonts w:ascii="Calibri" w:eastAsia="Play" w:hAnsi="Calibri" w:cs="Calibri"/>
                <w:color w:val="000000"/>
                <w:sz w:val="20"/>
                <w:szCs w:val="20"/>
              </w:rPr>
              <w:t>large scale</w:t>
            </w:r>
            <w:proofErr w:type="gramEnd"/>
            <w:r w:rsidRPr="002E1588">
              <w:rPr>
                <w:rFonts w:ascii="Calibri" w:eastAsia="Play" w:hAnsi="Calibri" w:cs="Calibri"/>
                <w:color w:val="000000"/>
                <w:sz w:val="20"/>
                <w:szCs w:val="20"/>
              </w:rPr>
              <w:t xml:space="preserve"> dataset, and n = 108 for the Mediterranean Sea dataset, m = 2,888 for the large scale data, and m = 249 for the Mediterranean data.</w:t>
            </w:r>
          </w:p>
        </w:tc>
      </w:tr>
      <w:tr w:rsidR="00101D99" w:rsidRPr="002E1588" w14:paraId="202E1F9B" w14:textId="77777777">
        <w:tc>
          <w:tcPr>
            <w:tcW w:w="1504" w:type="dxa"/>
            <w:tcMar>
              <w:top w:w="0" w:type="dxa"/>
              <w:left w:w="0" w:type="dxa"/>
              <w:bottom w:w="0" w:type="dxa"/>
              <w:right w:w="0" w:type="dxa"/>
            </w:tcMar>
          </w:tcPr>
          <w:p w14:paraId="26C14BF4" w14:textId="77777777" w:rsidR="00101D99" w:rsidRPr="002E1588" w:rsidRDefault="00101D99">
            <w:pPr>
              <w:spacing w:line="480" w:lineRule="auto"/>
              <w:rPr>
                <w:rFonts w:ascii="Calibri" w:eastAsia="Play" w:hAnsi="Calibri" w:cs="Calibri"/>
                <w:color w:val="C7254E"/>
                <w:sz w:val="20"/>
                <w:szCs w:val="20"/>
                <w:shd w:val="clear" w:color="auto" w:fill="F9F2F4"/>
              </w:rPr>
            </w:pPr>
          </w:p>
          <w:p w14:paraId="608B85BD"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coord</w:t>
            </w:r>
          </w:p>
        </w:tc>
        <w:tc>
          <w:tcPr>
            <w:tcW w:w="7512" w:type="dxa"/>
            <w:tcMar>
              <w:top w:w="0" w:type="dxa"/>
              <w:left w:w="0" w:type="dxa"/>
              <w:bottom w:w="0" w:type="dxa"/>
              <w:right w:w="0" w:type="dxa"/>
            </w:tcMar>
          </w:tcPr>
          <w:p w14:paraId="6396830B"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A matrix of size </w:t>
            </w:r>
            <w:r w:rsidRPr="002E1588">
              <w:rPr>
                <w:rFonts w:ascii="Calibri" w:eastAsia="Play" w:hAnsi="Calibri" w:cs="Calibri"/>
                <w:color w:val="C7254E"/>
                <w:sz w:val="20"/>
                <w:szCs w:val="20"/>
                <w:shd w:val="clear" w:color="auto" w:fill="F9F2F4"/>
              </w:rPr>
              <w:t>n x 2</w:t>
            </w:r>
            <w:r w:rsidRPr="002E1588">
              <w:rPr>
                <w:rFonts w:ascii="Calibri" w:eastAsia="Play" w:hAnsi="Calibri" w:cs="Calibri"/>
                <w:color w:val="000000"/>
                <w:sz w:val="20"/>
                <w:szCs w:val="20"/>
              </w:rPr>
              <w:t> where </w:t>
            </w:r>
            <w:r w:rsidRPr="002E1588">
              <w:rPr>
                <w:rFonts w:ascii="Calibri" w:eastAsia="Play" w:hAnsi="Calibri" w:cs="Calibri"/>
                <w:color w:val="C7254E"/>
                <w:sz w:val="20"/>
                <w:szCs w:val="20"/>
                <w:shd w:val="clear" w:color="auto" w:fill="F9F2F4"/>
              </w:rPr>
              <w:t>n</w:t>
            </w:r>
            <w:r w:rsidRPr="002E1588">
              <w:rPr>
                <w:rFonts w:ascii="Calibri" w:eastAsia="Play" w:hAnsi="Calibri" w:cs="Calibri"/>
                <w:color w:val="000000"/>
                <w:sz w:val="20"/>
                <w:szCs w:val="20"/>
              </w:rPr>
              <w:t> is the number of samples encoding the longitude and latitude of each sample (numeric system).</w:t>
            </w:r>
          </w:p>
        </w:tc>
      </w:tr>
      <w:tr w:rsidR="00101D99" w:rsidRPr="002E1588" w14:paraId="552D8581" w14:textId="77777777">
        <w:tc>
          <w:tcPr>
            <w:tcW w:w="1504" w:type="dxa"/>
            <w:tcMar>
              <w:top w:w="0" w:type="dxa"/>
              <w:left w:w="0" w:type="dxa"/>
              <w:bottom w:w="0" w:type="dxa"/>
              <w:right w:w="0" w:type="dxa"/>
            </w:tcMar>
          </w:tcPr>
          <w:p w14:paraId="247F3249"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K</w:t>
            </w:r>
          </w:p>
        </w:tc>
        <w:tc>
          <w:tcPr>
            <w:tcW w:w="7512" w:type="dxa"/>
            <w:tcMar>
              <w:top w:w="0" w:type="dxa"/>
              <w:left w:w="0" w:type="dxa"/>
              <w:bottom w:w="0" w:type="dxa"/>
              <w:right w:w="0" w:type="dxa"/>
            </w:tcMar>
          </w:tcPr>
          <w:p w14:paraId="3EB8DE1B"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An integer or a vector of integers corresponding to the number of sources.</w:t>
            </w:r>
          </w:p>
        </w:tc>
      </w:tr>
      <w:tr w:rsidR="00101D99" w:rsidRPr="002E1588" w14:paraId="688AF537" w14:textId="77777777">
        <w:tc>
          <w:tcPr>
            <w:tcW w:w="1504" w:type="dxa"/>
            <w:tcMar>
              <w:top w:w="0" w:type="dxa"/>
              <w:left w:w="0" w:type="dxa"/>
              <w:bottom w:w="0" w:type="dxa"/>
              <w:right w:w="0" w:type="dxa"/>
            </w:tcMar>
          </w:tcPr>
          <w:p w14:paraId="4E677B95"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ploidy</w:t>
            </w:r>
          </w:p>
        </w:tc>
        <w:tc>
          <w:tcPr>
            <w:tcW w:w="7512" w:type="dxa"/>
            <w:tcMar>
              <w:top w:w="0" w:type="dxa"/>
              <w:left w:w="0" w:type="dxa"/>
              <w:bottom w:w="0" w:type="dxa"/>
              <w:right w:w="0" w:type="dxa"/>
            </w:tcMar>
          </w:tcPr>
          <w:p w14:paraId="72FCD52C"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An integer fixed to 1.</w:t>
            </w:r>
          </w:p>
        </w:tc>
      </w:tr>
      <w:tr w:rsidR="00101D99" w:rsidRPr="002E1588" w14:paraId="6754FECA" w14:textId="77777777">
        <w:tc>
          <w:tcPr>
            <w:tcW w:w="1504" w:type="dxa"/>
            <w:tcMar>
              <w:top w:w="0" w:type="dxa"/>
              <w:left w:w="0" w:type="dxa"/>
              <w:bottom w:w="0" w:type="dxa"/>
              <w:right w:w="0" w:type="dxa"/>
            </w:tcMar>
          </w:tcPr>
          <w:p w14:paraId="35EE1EF7"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lambda</w:t>
            </w:r>
          </w:p>
        </w:tc>
        <w:tc>
          <w:tcPr>
            <w:tcW w:w="7512" w:type="dxa"/>
            <w:tcMar>
              <w:top w:w="0" w:type="dxa"/>
              <w:left w:w="0" w:type="dxa"/>
              <w:bottom w:w="0" w:type="dxa"/>
              <w:right w:w="0" w:type="dxa"/>
            </w:tcMar>
          </w:tcPr>
          <w:p w14:paraId="0B26B75C"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A numeric value for the spatial regularization parameter. The default value lambda = 1 attributes equal weights to the loss function and to the penalty function.</w:t>
            </w:r>
          </w:p>
        </w:tc>
      </w:tr>
      <w:tr w:rsidR="00101D99" w:rsidRPr="002E1588" w14:paraId="068095C0" w14:textId="77777777">
        <w:tc>
          <w:tcPr>
            <w:tcW w:w="1504" w:type="dxa"/>
            <w:tcMar>
              <w:top w:w="0" w:type="dxa"/>
              <w:left w:w="0" w:type="dxa"/>
              <w:bottom w:w="0" w:type="dxa"/>
              <w:right w:w="0" w:type="dxa"/>
            </w:tcMar>
          </w:tcPr>
          <w:p w14:paraId="42BF7854"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rep</w:t>
            </w:r>
          </w:p>
        </w:tc>
        <w:tc>
          <w:tcPr>
            <w:tcW w:w="7512" w:type="dxa"/>
            <w:tcMar>
              <w:top w:w="0" w:type="dxa"/>
              <w:left w:w="0" w:type="dxa"/>
              <w:bottom w:w="0" w:type="dxa"/>
              <w:right w:w="0" w:type="dxa"/>
            </w:tcMar>
          </w:tcPr>
          <w:p w14:paraId="46780C67"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Integer. The number of times the algorithm will be repeated for each value of </w:t>
            </w:r>
            <w:r w:rsidRPr="002E1588">
              <w:rPr>
                <w:rFonts w:ascii="Calibri" w:eastAsia="Play" w:hAnsi="Calibri" w:cs="Calibri"/>
                <w:color w:val="C7254E"/>
                <w:sz w:val="20"/>
                <w:szCs w:val="20"/>
                <w:shd w:val="clear" w:color="auto" w:fill="F9F2F4"/>
              </w:rPr>
              <w:t>K</w:t>
            </w:r>
            <w:r w:rsidRPr="002E1588">
              <w:rPr>
                <w:rFonts w:ascii="Calibri" w:eastAsia="Play" w:hAnsi="Calibri" w:cs="Calibri"/>
                <w:color w:val="000000"/>
                <w:sz w:val="20"/>
                <w:szCs w:val="20"/>
              </w:rPr>
              <w:t>.</w:t>
            </w:r>
          </w:p>
        </w:tc>
      </w:tr>
      <w:tr w:rsidR="00101D99" w:rsidRPr="002E1588" w14:paraId="1A7D2BEB" w14:textId="77777777">
        <w:tc>
          <w:tcPr>
            <w:tcW w:w="1504" w:type="dxa"/>
            <w:tcMar>
              <w:top w:w="0" w:type="dxa"/>
              <w:left w:w="0" w:type="dxa"/>
              <w:bottom w:w="0" w:type="dxa"/>
              <w:right w:w="0" w:type="dxa"/>
            </w:tcMar>
          </w:tcPr>
          <w:p w14:paraId="0DFDA16C"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W</w:t>
            </w:r>
          </w:p>
        </w:tc>
        <w:tc>
          <w:tcPr>
            <w:tcW w:w="7512" w:type="dxa"/>
            <w:tcMar>
              <w:top w:w="0" w:type="dxa"/>
              <w:left w:w="0" w:type="dxa"/>
              <w:bottom w:w="0" w:type="dxa"/>
              <w:right w:w="0" w:type="dxa"/>
            </w:tcMar>
          </w:tcPr>
          <w:p w14:paraId="56266853"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A matrix which corresponds to the graph weightings. If NULL, W is computed as </w:t>
            </w:r>
            <w:r w:rsidRPr="002E1588">
              <w:rPr>
                <w:rFonts w:ascii="Calibri" w:eastAsia="Play" w:hAnsi="Calibri" w:cs="Calibri"/>
                <w:color w:val="C7254E"/>
                <w:sz w:val="20"/>
                <w:szCs w:val="20"/>
                <w:shd w:val="clear" w:color="auto" w:fill="F9F2F4"/>
              </w:rPr>
              <w:t>W[</w:t>
            </w:r>
            <w:proofErr w:type="spellStart"/>
            <w:proofErr w:type="gramStart"/>
            <w:r w:rsidRPr="002E1588">
              <w:rPr>
                <w:rFonts w:ascii="Calibri" w:eastAsia="Play" w:hAnsi="Calibri" w:cs="Calibri"/>
                <w:color w:val="C7254E"/>
                <w:sz w:val="20"/>
                <w:szCs w:val="20"/>
                <w:shd w:val="clear" w:color="auto" w:fill="F9F2F4"/>
              </w:rPr>
              <w:t>i,j</w:t>
            </w:r>
            <w:proofErr w:type="spellEnd"/>
            <w:proofErr w:type="gramEnd"/>
            <w:r w:rsidRPr="002E1588">
              <w:rPr>
                <w:rFonts w:ascii="Calibri" w:eastAsia="Play" w:hAnsi="Calibri" w:cs="Calibri"/>
                <w:color w:val="C7254E"/>
                <w:sz w:val="20"/>
                <w:szCs w:val="20"/>
                <w:shd w:val="clear" w:color="auto" w:fill="F9F2F4"/>
              </w:rPr>
              <w:t>] = exp(-(coord[</w:t>
            </w:r>
            <w:proofErr w:type="spellStart"/>
            <w:r w:rsidRPr="002E1588">
              <w:rPr>
                <w:rFonts w:ascii="Calibri" w:eastAsia="Play" w:hAnsi="Calibri" w:cs="Calibri"/>
                <w:color w:val="C7254E"/>
                <w:sz w:val="20"/>
                <w:szCs w:val="20"/>
                <w:shd w:val="clear" w:color="auto" w:fill="F9F2F4"/>
              </w:rPr>
              <w:t>i</w:t>
            </w:r>
            <w:proofErr w:type="spellEnd"/>
            <w:r w:rsidRPr="002E1588">
              <w:rPr>
                <w:rFonts w:ascii="Calibri" w:eastAsia="Play" w:hAnsi="Calibri" w:cs="Calibri"/>
                <w:color w:val="C7254E"/>
                <w:sz w:val="20"/>
                <w:szCs w:val="20"/>
                <w:shd w:val="clear" w:color="auto" w:fill="F9F2F4"/>
              </w:rPr>
              <w:t>] - coord[j])^2 / sigma^2)</w:t>
            </w:r>
            <w:r w:rsidRPr="002E1588">
              <w:rPr>
                <w:rFonts w:ascii="Calibri" w:eastAsia="Play" w:hAnsi="Calibri" w:cs="Calibri"/>
                <w:color w:val="000000"/>
                <w:sz w:val="20"/>
                <w:szCs w:val="20"/>
              </w:rPr>
              <w:t>, where </w:t>
            </w:r>
            <w:r w:rsidRPr="002E1588">
              <w:rPr>
                <w:rFonts w:ascii="Calibri" w:eastAsia="Play" w:hAnsi="Calibri" w:cs="Calibri"/>
                <w:color w:val="C7254E"/>
                <w:sz w:val="20"/>
                <w:szCs w:val="20"/>
                <w:shd w:val="clear" w:color="auto" w:fill="F9F2F4"/>
              </w:rPr>
              <w:t>coord[</w:t>
            </w:r>
            <w:proofErr w:type="spellStart"/>
            <w:r w:rsidRPr="002E1588">
              <w:rPr>
                <w:rFonts w:ascii="Calibri" w:eastAsia="Play" w:hAnsi="Calibri" w:cs="Calibri"/>
                <w:color w:val="C7254E"/>
                <w:sz w:val="20"/>
                <w:szCs w:val="20"/>
                <w:shd w:val="clear" w:color="auto" w:fill="F9F2F4"/>
              </w:rPr>
              <w:t>i</w:t>
            </w:r>
            <w:proofErr w:type="spellEnd"/>
            <w:r w:rsidRPr="002E1588">
              <w:rPr>
                <w:rFonts w:ascii="Calibri" w:eastAsia="Play" w:hAnsi="Calibri" w:cs="Calibri"/>
                <w:color w:val="C7254E"/>
                <w:sz w:val="20"/>
                <w:szCs w:val="20"/>
                <w:shd w:val="clear" w:color="auto" w:fill="F9F2F4"/>
              </w:rPr>
              <w:t>]</w:t>
            </w:r>
            <w:r w:rsidRPr="002E1588">
              <w:rPr>
                <w:rFonts w:ascii="Calibri" w:eastAsia="Play" w:hAnsi="Calibri" w:cs="Calibri"/>
                <w:color w:val="000000"/>
                <w:sz w:val="20"/>
                <w:szCs w:val="20"/>
              </w:rPr>
              <w:t xml:space="preserve">represents the geographic coordinates for sample </w:t>
            </w:r>
            <w:proofErr w:type="spellStart"/>
            <w:r w:rsidRPr="002E1588">
              <w:rPr>
                <w:rFonts w:ascii="Calibri" w:eastAsia="Play" w:hAnsi="Calibri" w:cs="Calibri"/>
                <w:color w:val="000000"/>
                <w:sz w:val="20"/>
                <w:szCs w:val="20"/>
              </w:rPr>
              <w:t>i</w:t>
            </w:r>
            <w:proofErr w:type="spellEnd"/>
            <w:r w:rsidRPr="002E1588">
              <w:rPr>
                <w:rFonts w:ascii="Calibri" w:eastAsia="Play" w:hAnsi="Calibri" w:cs="Calibri"/>
                <w:color w:val="000000"/>
                <w:sz w:val="20"/>
                <w:szCs w:val="20"/>
              </w:rPr>
              <w:t>, and where </w:t>
            </w:r>
            <w:r w:rsidRPr="002E1588">
              <w:rPr>
                <w:rFonts w:ascii="Calibri" w:eastAsia="Play" w:hAnsi="Calibri" w:cs="Calibri"/>
                <w:color w:val="C7254E"/>
                <w:sz w:val="20"/>
                <w:szCs w:val="20"/>
                <w:shd w:val="clear" w:color="auto" w:fill="F9F2F4"/>
              </w:rPr>
              <w:t>sigma</w:t>
            </w:r>
            <w:r w:rsidRPr="002E1588">
              <w:rPr>
                <w:rFonts w:ascii="Calibri" w:eastAsia="Play" w:hAnsi="Calibri" w:cs="Calibri"/>
                <w:color w:val="000000"/>
                <w:sz w:val="20"/>
                <w:szCs w:val="20"/>
              </w:rPr>
              <w:t> is equal to 5 percent of the average geographic distance between samples.</w:t>
            </w:r>
          </w:p>
        </w:tc>
      </w:tr>
      <w:tr w:rsidR="00101D99" w:rsidRPr="002E1588" w14:paraId="422B6BB8" w14:textId="77777777">
        <w:tc>
          <w:tcPr>
            <w:tcW w:w="1504" w:type="dxa"/>
            <w:tcMar>
              <w:top w:w="0" w:type="dxa"/>
              <w:left w:w="0" w:type="dxa"/>
              <w:bottom w:w="0" w:type="dxa"/>
              <w:right w:w="0" w:type="dxa"/>
            </w:tcMar>
          </w:tcPr>
          <w:p w14:paraId="4F0AA233"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method</w:t>
            </w:r>
          </w:p>
        </w:tc>
        <w:tc>
          <w:tcPr>
            <w:tcW w:w="7512" w:type="dxa"/>
            <w:tcMar>
              <w:top w:w="0" w:type="dxa"/>
              <w:left w:w="0" w:type="dxa"/>
              <w:bottom w:w="0" w:type="dxa"/>
              <w:right w:w="0" w:type="dxa"/>
            </w:tcMar>
          </w:tcPr>
          <w:p w14:paraId="65FD5179"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A character string </w:t>
            </w:r>
            <w:r w:rsidRPr="002E1588">
              <w:rPr>
                <w:rFonts w:ascii="Calibri" w:eastAsia="Play" w:hAnsi="Calibri" w:cs="Calibri"/>
                <w:color w:val="C7254E"/>
                <w:sz w:val="20"/>
                <w:szCs w:val="20"/>
                <w:shd w:val="clear" w:color="auto" w:fill="F9F2F4"/>
              </w:rPr>
              <w:t>"projected.ls"</w:t>
            </w:r>
            <w:r w:rsidRPr="002E1588">
              <w:rPr>
                <w:rFonts w:ascii="Calibri" w:eastAsia="Play" w:hAnsi="Calibri" w:cs="Calibri"/>
                <w:color w:val="000000"/>
                <w:sz w:val="20"/>
                <w:szCs w:val="20"/>
              </w:rPr>
              <w:t> or </w:t>
            </w:r>
            <w:r w:rsidRPr="002E1588">
              <w:rPr>
                <w:rFonts w:ascii="Calibri" w:eastAsia="Play" w:hAnsi="Calibri" w:cs="Calibri"/>
                <w:color w:val="C7254E"/>
                <w:sz w:val="20"/>
                <w:szCs w:val="20"/>
                <w:shd w:val="clear" w:color="auto" w:fill="F9F2F4"/>
              </w:rPr>
              <w:t>"</w:t>
            </w:r>
            <w:proofErr w:type="spellStart"/>
            <w:r w:rsidRPr="002E1588">
              <w:rPr>
                <w:rFonts w:ascii="Calibri" w:eastAsia="Play" w:hAnsi="Calibri" w:cs="Calibri"/>
                <w:color w:val="C7254E"/>
                <w:sz w:val="20"/>
                <w:szCs w:val="20"/>
                <w:shd w:val="clear" w:color="auto" w:fill="F9F2F4"/>
              </w:rPr>
              <w:t>qp</w:t>
            </w:r>
            <w:proofErr w:type="spellEnd"/>
            <w:r w:rsidRPr="002E1588">
              <w:rPr>
                <w:rFonts w:ascii="Calibri" w:eastAsia="Play" w:hAnsi="Calibri" w:cs="Calibri"/>
                <w:color w:val="C7254E"/>
                <w:sz w:val="20"/>
                <w:szCs w:val="20"/>
                <w:shd w:val="clear" w:color="auto" w:fill="F9F2F4"/>
              </w:rPr>
              <w:t>"</w:t>
            </w:r>
            <w:r w:rsidRPr="002E1588">
              <w:rPr>
                <w:rFonts w:ascii="Calibri" w:eastAsia="Play" w:hAnsi="Calibri" w:cs="Calibri"/>
                <w:color w:val="000000"/>
                <w:sz w:val="20"/>
                <w:szCs w:val="20"/>
              </w:rPr>
              <w:t>. If </w:t>
            </w:r>
            <w:r w:rsidRPr="002E1588">
              <w:rPr>
                <w:rFonts w:ascii="Calibri" w:eastAsia="Play" w:hAnsi="Calibri" w:cs="Calibri"/>
                <w:color w:val="C7254E"/>
                <w:sz w:val="20"/>
                <w:szCs w:val="20"/>
                <w:shd w:val="clear" w:color="auto" w:fill="F9F2F4"/>
              </w:rPr>
              <w:t>"projected.ls"</w:t>
            </w:r>
            <w:r w:rsidRPr="002E1588">
              <w:rPr>
                <w:rFonts w:ascii="Calibri" w:eastAsia="Play" w:hAnsi="Calibri" w:cs="Calibri"/>
                <w:color w:val="000000"/>
                <w:sz w:val="20"/>
                <w:szCs w:val="20"/>
              </w:rPr>
              <w:t>, an alternating projected least squares algorithm is used. If </w:t>
            </w:r>
            <w:r w:rsidRPr="002E1588">
              <w:rPr>
                <w:rFonts w:ascii="Calibri" w:eastAsia="Play" w:hAnsi="Calibri" w:cs="Calibri"/>
                <w:color w:val="C7254E"/>
                <w:sz w:val="20"/>
                <w:szCs w:val="20"/>
                <w:shd w:val="clear" w:color="auto" w:fill="F9F2F4"/>
              </w:rPr>
              <w:t>"</w:t>
            </w:r>
            <w:proofErr w:type="spellStart"/>
            <w:r w:rsidRPr="002E1588">
              <w:rPr>
                <w:rFonts w:ascii="Calibri" w:eastAsia="Play" w:hAnsi="Calibri" w:cs="Calibri"/>
                <w:color w:val="C7254E"/>
                <w:sz w:val="20"/>
                <w:szCs w:val="20"/>
                <w:shd w:val="clear" w:color="auto" w:fill="F9F2F4"/>
              </w:rPr>
              <w:t>qp</w:t>
            </w:r>
            <w:proofErr w:type="spellEnd"/>
            <w:r w:rsidRPr="002E1588">
              <w:rPr>
                <w:rFonts w:ascii="Calibri" w:eastAsia="Play" w:hAnsi="Calibri" w:cs="Calibri"/>
                <w:color w:val="C7254E"/>
                <w:sz w:val="20"/>
                <w:szCs w:val="20"/>
                <w:shd w:val="clear" w:color="auto" w:fill="F9F2F4"/>
              </w:rPr>
              <w:t>"</w:t>
            </w:r>
            <w:r w:rsidRPr="002E1588">
              <w:rPr>
                <w:rFonts w:ascii="Calibri" w:eastAsia="Play" w:hAnsi="Calibri" w:cs="Calibri"/>
                <w:color w:val="000000"/>
                <w:sz w:val="20"/>
                <w:szCs w:val="20"/>
              </w:rPr>
              <w:t xml:space="preserve">, an alternating quadratic programing algorithm is used. </w:t>
            </w:r>
          </w:p>
        </w:tc>
      </w:tr>
      <w:tr w:rsidR="00101D99" w:rsidRPr="002E1588" w14:paraId="7BA9DF7D" w14:textId="77777777">
        <w:tc>
          <w:tcPr>
            <w:tcW w:w="1504" w:type="dxa"/>
            <w:tcMar>
              <w:top w:w="0" w:type="dxa"/>
              <w:left w:w="0" w:type="dxa"/>
              <w:bottom w:w="0" w:type="dxa"/>
              <w:right w:w="0" w:type="dxa"/>
            </w:tcMar>
          </w:tcPr>
          <w:p w14:paraId="16D046BE" w14:textId="77777777" w:rsidR="00101D99" w:rsidRPr="002E1588" w:rsidRDefault="00000000">
            <w:pPr>
              <w:spacing w:line="480" w:lineRule="auto"/>
              <w:rPr>
                <w:rFonts w:ascii="Calibri" w:eastAsia="Play" w:hAnsi="Calibri" w:cs="Calibri"/>
                <w:sz w:val="20"/>
                <w:szCs w:val="20"/>
              </w:rPr>
            </w:pPr>
            <w:proofErr w:type="spellStart"/>
            <w:proofErr w:type="gramStart"/>
            <w:r w:rsidRPr="002E1588">
              <w:rPr>
                <w:rFonts w:ascii="Calibri" w:eastAsia="Play" w:hAnsi="Calibri" w:cs="Calibri"/>
                <w:color w:val="C7254E"/>
                <w:sz w:val="20"/>
                <w:szCs w:val="20"/>
                <w:shd w:val="clear" w:color="auto" w:fill="F9F2F4"/>
              </w:rPr>
              <w:t>max.iteration</w:t>
            </w:r>
            <w:proofErr w:type="spellEnd"/>
            <w:proofErr w:type="gramEnd"/>
          </w:p>
        </w:tc>
        <w:tc>
          <w:tcPr>
            <w:tcW w:w="7512" w:type="dxa"/>
            <w:tcMar>
              <w:top w:w="0" w:type="dxa"/>
              <w:left w:w="0" w:type="dxa"/>
              <w:bottom w:w="0" w:type="dxa"/>
              <w:right w:w="0" w:type="dxa"/>
            </w:tcMar>
          </w:tcPr>
          <w:p w14:paraId="4F3692C8"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The maximum number of iterations of the optimization algorithm.</w:t>
            </w:r>
          </w:p>
        </w:tc>
      </w:tr>
      <w:tr w:rsidR="00101D99" w:rsidRPr="002E1588" w14:paraId="295B4A31" w14:textId="77777777">
        <w:tc>
          <w:tcPr>
            <w:tcW w:w="1504" w:type="dxa"/>
            <w:tcMar>
              <w:top w:w="0" w:type="dxa"/>
              <w:left w:w="0" w:type="dxa"/>
              <w:bottom w:w="0" w:type="dxa"/>
              <w:right w:w="0" w:type="dxa"/>
            </w:tcMar>
          </w:tcPr>
          <w:p w14:paraId="3EEFC0A3"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tolerance</w:t>
            </w:r>
          </w:p>
        </w:tc>
        <w:tc>
          <w:tcPr>
            <w:tcW w:w="7512" w:type="dxa"/>
            <w:tcMar>
              <w:top w:w="0" w:type="dxa"/>
              <w:left w:w="0" w:type="dxa"/>
              <w:bottom w:w="0" w:type="dxa"/>
              <w:right w:w="0" w:type="dxa"/>
            </w:tcMar>
          </w:tcPr>
          <w:p w14:paraId="0EBDFB38"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A numeric value corresponding to the stopping criteria of the optimization algorithm.</w:t>
            </w:r>
          </w:p>
        </w:tc>
      </w:tr>
      <w:tr w:rsidR="00101D99" w:rsidRPr="002E1588" w14:paraId="3FC9C6D4" w14:textId="77777777">
        <w:tc>
          <w:tcPr>
            <w:tcW w:w="1504" w:type="dxa"/>
            <w:tcMar>
              <w:top w:w="0" w:type="dxa"/>
              <w:left w:w="0" w:type="dxa"/>
              <w:bottom w:w="0" w:type="dxa"/>
              <w:right w:w="0" w:type="dxa"/>
            </w:tcMar>
          </w:tcPr>
          <w:p w14:paraId="2E3A1225" w14:textId="77777777" w:rsidR="00101D99" w:rsidRPr="002E1588" w:rsidRDefault="00000000">
            <w:pPr>
              <w:spacing w:line="480" w:lineRule="auto"/>
              <w:rPr>
                <w:rFonts w:ascii="Calibri" w:eastAsia="Play" w:hAnsi="Calibri" w:cs="Calibri"/>
                <w:sz w:val="20"/>
                <w:szCs w:val="20"/>
              </w:rPr>
            </w:pPr>
            <w:proofErr w:type="spellStart"/>
            <w:r w:rsidRPr="002E1588">
              <w:rPr>
                <w:rFonts w:ascii="Calibri" w:eastAsia="Play" w:hAnsi="Calibri" w:cs="Calibri"/>
                <w:color w:val="C7254E"/>
                <w:sz w:val="20"/>
                <w:szCs w:val="20"/>
                <w:shd w:val="clear" w:color="auto" w:fill="F9F2F4"/>
              </w:rPr>
              <w:t>openMP.core.num</w:t>
            </w:r>
            <w:proofErr w:type="spellEnd"/>
          </w:p>
        </w:tc>
        <w:tc>
          <w:tcPr>
            <w:tcW w:w="7512" w:type="dxa"/>
            <w:tcMar>
              <w:top w:w="0" w:type="dxa"/>
              <w:left w:w="0" w:type="dxa"/>
              <w:bottom w:w="0" w:type="dxa"/>
              <w:right w:w="0" w:type="dxa"/>
            </w:tcMar>
          </w:tcPr>
          <w:p w14:paraId="04D6CED7"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 xml:space="preserve">Integer representing the number of cores used by the optimization algorithm. It requires that the </w:t>
            </w:r>
            <w:proofErr w:type="spellStart"/>
            <w:r w:rsidRPr="002E1588">
              <w:rPr>
                <w:rFonts w:ascii="Calibri" w:eastAsia="Play" w:hAnsi="Calibri" w:cs="Calibri"/>
                <w:color w:val="000000"/>
                <w:sz w:val="20"/>
                <w:szCs w:val="20"/>
              </w:rPr>
              <w:t>openMP</w:t>
            </w:r>
            <w:proofErr w:type="spellEnd"/>
            <w:r w:rsidRPr="002E1588">
              <w:rPr>
                <w:rFonts w:ascii="Calibri" w:eastAsia="Play" w:hAnsi="Calibri" w:cs="Calibri"/>
                <w:color w:val="000000"/>
                <w:sz w:val="20"/>
                <w:szCs w:val="20"/>
              </w:rPr>
              <w:t xml:space="preserve"> library is installed in your OS (default for macOS is no).</w:t>
            </w:r>
          </w:p>
        </w:tc>
      </w:tr>
      <w:tr w:rsidR="00101D99" w:rsidRPr="002E1588" w14:paraId="250759B5" w14:textId="77777777">
        <w:tc>
          <w:tcPr>
            <w:tcW w:w="1504" w:type="dxa"/>
            <w:tcMar>
              <w:top w:w="0" w:type="dxa"/>
              <w:left w:w="0" w:type="dxa"/>
              <w:bottom w:w="0" w:type="dxa"/>
              <w:right w:w="0" w:type="dxa"/>
            </w:tcMar>
          </w:tcPr>
          <w:p w14:paraId="3ADD79C0" w14:textId="77777777" w:rsidR="00101D99" w:rsidRPr="002E1588" w:rsidRDefault="00000000">
            <w:pPr>
              <w:spacing w:line="480" w:lineRule="auto"/>
              <w:rPr>
                <w:rFonts w:ascii="Calibri" w:eastAsia="Play" w:hAnsi="Calibri" w:cs="Calibri"/>
                <w:sz w:val="20"/>
                <w:szCs w:val="20"/>
              </w:rPr>
            </w:pPr>
            <w:proofErr w:type="spellStart"/>
            <w:proofErr w:type="gramStart"/>
            <w:r w:rsidRPr="002E1588">
              <w:rPr>
                <w:rFonts w:ascii="Calibri" w:eastAsia="Play" w:hAnsi="Calibri" w:cs="Calibri"/>
                <w:color w:val="C7254E"/>
                <w:sz w:val="20"/>
                <w:szCs w:val="20"/>
                <w:shd w:val="clear" w:color="auto" w:fill="F9F2F4"/>
              </w:rPr>
              <w:t>Q.init</w:t>
            </w:r>
            <w:proofErr w:type="spellEnd"/>
            <w:proofErr w:type="gramEnd"/>
          </w:p>
        </w:tc>
        <w:tc>
          <w:tcPr>
            <w:tcW w:w="7512" w:type="dxa"/>
            <w:tcMar>
              <w:top w:w="0" w:type="dxa"/>
              <w:left w:w="0" w:type="dxa"/>
              <w:bottom w:w="0" w:type="dxa"/>
              <w:right w:w="0" w:type="dxa"/>
            </w:tcMar>
          </w:tcPr>
          <w:p w14:paraId="5D948035"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A matrix for initial values of ancestry coefficients for the algorithm. The default value is a random matrix.</w:t>
            </w:r>
          </w:p>
        </w:tc>
      </w:tr>
      <w:tr w:rsidR="00101D99" w:rsidRPr="002E1588" w14:paraId="49E58A9C" w14:textId="77777777">
        <w:tc>
          <w:tcPr>
            <w:tcW w:w="1504" w:type="dxa"/>
            <w:tcMar>
              <w:top w:w="0" w:type="dxa"/>
              <w:left w:w="0" w:type="dxa"/>
              <w:bottom w:w="0" w:type="dxa"/>
              <w:right w:w="0" w:type="dxa"/>
            </w:tcMar>
          </w:tcPr>
          <w:p w14:paraId="2609302D"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lastRenderedPageBreak/>
              <w:t>mask</w:t>
            </w:r>
          </w:p>
        </w:tc>
        <w:tc>
          <w:tcPr>
            <w:tcW w:w="7512" w:type="dxa"/>
            <w:tcMar>
              <w:top w:w="0" w:type="dxa"/>
              <w:left w:w="0" w:type="dxa"/>
              <w:bottom w:w="0" w:type="dxa"/>
              <w:right w:w="0" w:type="dxa"/>
            </w:tcMar>
          </w:tcPr>
          <w:p w14:paraId="4989E366"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If not </w:t>
            </w:r>
            <w:r w:rsidRPr="002E1588">
              <w:rPr>
                <w:rFonts w:ascii="Calibri" w:eastAsia="Play" w:hAnsi="Calibri" w:cs="Calibri"/>
                <w:color w:val="C7254E"/>
                <w:sz w:val="20"/>
                <w:szCs w:val="20"/>
                <w:shd w:val="clear" w:color="auto" w:fill="F9F2F4"/>
              </w:rPr>
              <w:t>NULL</w:t>
            </w:r>
            <w:r w:rsidRPr="002E1588">
              <w:rPr>
                <w:rFonts w:ascii="Calibri" w:eastAsia="Play" w:hAnsi="Calibri" w:cs="Calibri"/>
                <w:color w:val="000000"/>
                <w:sz w:val="20"/>
                <w:szCs w:val="20"/>
              </w:rPr>
              <w:t>, this numeric value is the proportion of masked data when computing the cross-validation criterion.</w:t>
            </w:r>
          </w:p>
        </w:tc>
      </w:tr>
      <w:tr w:rsidR="00101D99" w:rsidRPr="002E1588" w14:paraId="1AD33BB6" w14:textId="77777777">
        <w:tc>
          <w:tcPr>
            <w:tcW w:w="1504" w:type="dxa"/>
            <w:tcMar>
              <w:top w:w="0" w:type="dxa"/>
              <w:left w:w="0" w:type="dxa"/>
              <w:bottom w:w="0" w:type="dxa"/>
              <w:right w:w="0" w:type="dxa"/>
            </w:tcMar>
          </w:tcPr>
          <w:p w14:paraId="06035240" w14:textId="77777777" w:rsidR="00101D99" w:rsidRPr="002E1588" w:rsidRDefault="00000000">
            <w:pPr>
              <w:spacing w:line="480" w:lineRule="auto"/>
              <w:rPr>
                <w:rFonts w:ascii="Calibri" w:eastAsia="Play" w:hAnsi="Calibri" w:cs="Calibri"/>
                <w:sz w:val="20"/>
                <w:szCs w:val="20"/>
              </w:rPr>
            </w:pPr>
            <w:proofErr w:type="spellStart"/>
            <w:proofErr w:type="gramStart"/>
            <w:r w:rsidRPr="002E1588">
              <w:rPr>
                <w:rFonts w:ascii="Calibri" w:eastAsia="Play" w:hAnsi="Calibri" w:cs="Calibri"/>
                <w:color w:val="C7254E"/>
                <w:sz w:val="20"/>
                <w:szCs w:val="20"/>
                <w:shd w:val="clear" w:color="auto" w:fill="F9F2F4"/>
              </w:rPr>
              <w:t>algo.copy</w:t>
            </w:r>
            <w:proofErr w:type="spellEnd"/>
            <w:proofErr w:type="gramEnd"/>
          </w:p>
        </w:tc>
        <w:tc>
          <w:tcPr>
            <w:tcW w:w="7512" w:type="dxa"/>
            <w:tcMar>
              <w:top w:w="0" w:type="dxa"/>
              <w:left w:w="0" w:type="dxa"/>
              <w:bottom w:w="0" w:type="dxa"/>
              <w:right w:w="0" w:type="dxa"/>
            </w:tcMar>
          </w:tcPr>
          <w:p w14:paraId="487710FB"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Boolean. If TRUE data is copied to speed up the algorithm.</w:t>
            </w:r>
          </w:p>
        </w:tc>
      </w:tr>
      <w:tr w:rsidR="00101D99" w:rsidRPr="002E1588" w14:paraId="4BB90019" w14:textId="77777777">
        <w:tc>
          <w:tcPr>
            <w:tcW w:w="1504" w:type="dxa"/>
            <w:tcMar>
              <w:top w:w="0" w:type="dxa"/>
              <w:left w:w="0" w:type="dxa"/>
              <w:bottom w:w="0" w:type="dxa"/>
              <w:right w:w="0" w:type="dxa"/>
            </w:tcMar>
          </w:tcPr>
          <w:p w14:paraId="34A67661"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keep</w:t>
            </w:r>
          </w:p>
        </w:tc>
        <w:tc>
          <w:tcPr>
            <w:tcW w:w="7512" w:type="dxa"/>
            <w:tcMar>
              <w:top w:w="0" w:type="dxa"/>
              <w:left w:w="0" w:type="dxa"/>
              <w:bottom w:w="0" w:type="dxa"/>
              <w:right w:w="0" w:type="dxa"/>
            </w:tcMar>
          </w:tcPr>
          <w:p w14:paraId="71184918"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If </w:t>
            </w:r>
            <w:r w:rsidRPr="002E1588">
              <w:rPr>
                <w:rFonts w:ascii="Calibri" w:eastAsia="Play" w:hAnsi="Calibri" w:cs="Calibri"/>
                <w:color w:val="C7254E"/>
                <w:sz w:val="20"/>
                <w:szCs w:val="20"/>
                <w:shd w:val="clear" w:color="auto" w:fill="F9F2F4"/>
              </w:rPr>
              <w:t>"best"</w:t>
            </w:r>
            <w:r w:rsidRPr="002E1588">
              <w:rPr>
                <w:rFonts w:ascii="Calibri" w:eastAsia="Play" w:hAnsi="Calibri" w:cs="Calibri"/>
                <w:color w:val="000000"/>
                <w:sz w:val="20"/>
                <w:szCs w:val="20"/>
              </w:rPr>
              <w:t>, only the result with the lowest </w:t>
            </w:r>
            <w:proofErr w:type="spellStart"/>
            <w:r w:rsidRPr="002E1588">
              <w:rPr>
                <w:rFonts w:ascii="Calibri" w:eastAsia="Play" w:hAnsi="Calibri" w:cs="Calibri"/>
                <w:color w:val="C7254E"/>
                <w:sz w:val="20"/>
                <w:szCs w:val="20"/>
                <w:shd w:val="clear" w:color="auto" w:fill="F9F2F4"/>
              </w:rPr>
              <w:t>rmse</w:t>
            </w:r>
            <w:proofErr w:type="spellEnd"/>
            <w:r w:rsidRPr="002E1588">
              <w:rPr>
                <w:rFonts w:ascii="Calibri" w:eastAsia="Play" w:hAnsi="Calibri" w:cs="Calibri"/>
                <w:color w:val="000000"/>
                <w:sz w:val="20"/>
                <w:szCs w:val="20"/>
              </w:rPr>
              <w:t> score will be kept for each value of </w:t>
            </w:r>
            <w:r w:rsidRPr="002E1588">
              <w:rPr>
                <w:rFonts w:ascii="Calibri" w:eastAsia="Play" w:hAnsi="Calibri" w:cs="Calibri"/>
                <w:color w:val="C7254E"/>
                <w:sz w:val="20"/>
                <w:szCs w:val="20"/>
                <w:shd w:val="clear" w:color="auto" w:fill="F9F2F4"/>
              </w:rPr>
              <w:t>K</w:t>
            </w:r>
            <w:r w:rsidRPr="002E1588">
              <w:rPr>
                <w:rFonts w:ascii="Calibri" w:eastAsia="Play" w:hAnsi="Calibri" w:cs="Calibri"/>
                <w:color w:val="000000"/>
                <w:sz w:val="20"/>
                <w:szCs w:val="20"/>
              </w:rPr>
              <w:t>. If </w:t>
            </w:r>
            <w:r w:rsidRPr="002E1588">
              <w:rPr>
                <w:rFonts w:ascii="Calibri" w:eastAsia="Play" w:hAnsi="Calibri" w:cs="Calibri"/>
                <w:color w:val="C7254E"/>
                <w:sz w:val="20"/>
                <w:szCs w:val="20"/>
                <w:shd w:val="clear" w:color="auto" w:fill="F9F2F4"/>
              </w:rPr>
              <w:t>"all"</w:t>
            </w:r>
            <w:r w:rsidRPr="002E1588">
              <w:rPr>
                <w:rFonts w:ascii="Calibri" w:eastAsia="Play" w:hAnsi="Calibri" w:cs="Calibri"/>
                <w:color w:val="000000"/>
                <w:sz w:val="20"/>
                <w:szCs w:val="20"/>
              </w:rPr>
              <w:t>, all results will be kept and returned for each value of </w:t>
            </w:r>
            <w:r w:rsidRPr="002E1588">
              <w:rPr>
                <w:rFonts w:ascii="Calibri" w:eastAsia="Play" w:hAnsi="Calibri" w:cs="Calibri"/>
                <w:color w:val="C7254E"/>
                <w:sz w:val="20"/>
                <w:szCs w:val="20"/>
                <w:shd w:val="clear" w:color="auto" w:fill="F9F2F4"/>
              </w:rPr>
              <w:t>K</w:t>
            </w:r>
            <w:r w:rsidRPr="002E1588">
              <w:rPr>
                <w:rFonts w:ascii="Calibri" w:eastAsia="Play" w:hAnsi="Calibri" w:cs="Calibri"/>
                <w:color w:val="000000"/>
                <w:sz w:val="20"/>
                <w:szCs w:val="20"/>
              </w:rPr>
              <w:t>. The second option uses more space in memory.</w:t>
            </w:r>
          </w:p>
        </w:tc>
      </w:tr>
      <w:tr w:rsidR="00101D99" w:rsidRPr="002E1588" w14:paraId="7750EA65" w14:textId="77777777">
        <w:tc>
          <w:tcPr>
            <w:tcW w:w="1504" w:type="dxa"/>
            <w:tcMar>
              <w:top w:w="0" w:type="dxa"/>
              <w:left w:w="0" w:type="dxa"/>
              <w:bottom w:w="0" w:type="dxa"/>
              <w:right w:w="0" w:type="dxa"/>
            </w:tcMar>
          </w:tcPr>
          <w:p w14:paraId="1345ABF5"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color w:val="C7254E"/>
                <w:sz w:val="20"/>
                <w:szCs w:val="20"/>
                <w:shd w:val="clear" w:color="auto" w:fill="F9F2F4"/>
              </w:rPr>
              <w:t>verbose</w:t>
            </w:r>
          </w:p>
        </w:tc>
        <w:tc>
          <w:tcPr>
            <w:tcW w:w="7512" w:type="dxa"/>
            <w:tcMar>
              <w:top w:w="0" w:type="dxa"/>
              <w:left w:w="0" w:type="dxa"/>
              <w:bottom w:w="0" w:type="dxa"/>
              <w:right w:w="0" w:type="dxa"/>
            </w:tcMar>
          </w:tcPr>
          <w:p w14:paraId="72E2868E" w14:textId="77777777" w:rsidR="00101D99" w:rsidRPr="002E1588" w:rsidRDefault="00000000">
            <w:pPr>
              <w:pBdr>
                <w:top w:val="nil"/>
                <w:left w:val="nil"/>
                <w:bottom w:val="nil"/>
                <w:right w:val="nil"/>
                <w:between w:val="nil"/>
              </w:pBdr>
              <w:spacing w:line="480" w:lineRule="auto"/>
              <w:rPr>
                <w:rFonts w:ascii="Calibri" w:eastAsia="Play" w:hAnsi="Calibri" w:cs="Calibri"/>
                <w:color w:val="000000"/>
                <w:sz w:val="20"/>
                <w:szCs w:val="20"/>
              </w:rPr>
            </w:pPr>
            <w:r w:rsidRPr="002E1588">
              <w:rPr>
                <w:rFonts w:ascii="Calibri" w:eastAsia="Play" w:hAnsi="Calibri" w:cs="Calibri"/>
                <w:color w:val="000000"/>
                <w:sz w:val="20"/>
                <w:szCs w:val="20"/>
              </w:rPr>
              <w:t>If </w:t>
            </w:r>
            <w:proofErr w:type="gramStart"/>
            <w:r w:rsidRPr="002E1588">
              <w:rPr>
                <w:rFonts w:ascii="Calibri" w:eastAsia="Play" w:hAnsi="Calibri" w:cs="Calibri"/>
                <w:color w:val="C7254E"/>
                <w:sz w:val="20"/>
                <w:szCs w:val="20"/>
                <w:shd w:val="clear" w:color="auto" w:fill="F9F2F4"/>
              </w:rPr>
              <w:t>TRUE</w:t>
            </w:r>
            <w:proofErr w:type="gramEnd"/>
            <w:r w:rsidRPr="002E1588">
              <w:rPr>
                <w:rFonts w:ascii="Calibri" w:eastAsia="Play" w:hAnsi="Calibri" w:cs="Calibri"/>
                <w:color w:val="000000"/>
                <w:sz w:val="20"/>
                <w:szCs w:val="20"/>
              </w:rPr>
              <w:t> more information is printed.</w:t>
            </w:r>
          </w:p>
        </w:tc>
      </w:tr>
    </w:tbl>
    <w:p w14:paraId="763D2BC9" w14:textId="77777777" w:rsidR="00101D99" w:rsidRPr="002E1588" w:rsidRDefault="00101D99">
      <w:pPr>
        <w:spacing w:line="480" w:lineRule="auto"/>
        <w:rPr>
          <w:rFonts w:ascii="Calibri" w:hAnsi="Calibri" w:cs="Calibri"/>
          <w:sz w:val="20"/>
          <w:szCs w:val="20"/>
        </w:rPr>
      </w:pPr>
    </w:p>
    <w:p w14:paraId="23C5AB0B" w14:textId="77777777" w:rsidR="00101D99" w:rsidRPr="002E1588" w:rsidRDefault="00101D99">
      <w:pPr>
        <w:spacing w:line="480" w:lineRule="auto"/>
        <w:rPr>
          <w:rFonts w:ascii="Calibri" w:hAnsi="Calibri" w:cs="Calibri"/>
          <w:sz w:val="20"/>
          <w:szCs w:val="20"/>
        </w:rPr>
      </w:pPr>
    </w:p>
    <w:p w14:paraId="713F838F" w14:textId="77777777" w:rsidR="00101D99" w:rsidRPr="002E1588" w:rsidRDefault="00000000">
      <w:pPr>
        <w:spacing w:line="480" w:lineRule="auto"/>
        <w:rPr>
          <w:rFonts w:ascii="Calibri" w:eastAsia="Play" w:hAnsi="Calibri" w:cs="Calibri"/>
          <w:sz w:val="20"/>
          <w:szCs w:val="20"/>
        </w:rPr>
      </w:pPr>
      <w:r w:rsidRPr="002E1588">
        <w:rPr>
          <w:rFonts w:ascii="Calibri" w:eastAsia="Play" w:hAnsi="Calibri" w:cs="Calibri"/>
          <w:sz w:val="20"/>
          <w:szCs w:val="20"/>
        </w:rPr>
        <w:t xml:space="preserve">For the large scale case, we use lambda = 10, rep = 10, method = "projected.ls", </w:t>
      </w:r>
      <w:proofErr w:type="spellStart"/>
      <w:proofErr w:type="gramStart"/>
      <w:r w:rsidRPr="002E1588">
        <w:rPr>
          <w:rFonts w:ascii="Calibri" w:eastAsia="Play" w:hAnsi="Calibri" w:cs="Calibri"/>
          <w:sz w:val="20"/>
          <w:szCs w:val="20"/>
        </w:rPr>
        <w:t>max.iteration</w:t>
      </w:r>
      <w:proofErr w:type="spellEnd"/>
      <w:proofErr w:type="gramEnd"/>
      <w:r w:rsidRPr="002E1588">
        <w:rPr>
          <w:rFonts w:ascii="Calibri" w:eastAsia="Play" w:hAnsi="Calibri" w:cs="Calibri"/>
          <w:sz w:val="20"/>
          <w:szCs w:val="20"/>
        </w:rPr>
        <w:t xml:space="preserve"> = 200, tolerance = 1e-05, </w:t>
      </w:r>
      <w:proofErr w:type="spellStart"/>
      <w:r w:rsidRPr="002E1588">
        <w:rPr>
          <w:rFonts w:ascii="Calibri" w:eastAsia="Play" w:hAnsi="Calibri" w:cs="Calibri"/>
          <w:sz w:val="20"/>
          <w:szCs w:val="20"/>
        </w:rPr>
        <w:t>openMP.core.num</w:t>
      </w:r>
      <w:proofErr w:type="spellEnd"/>
      <w:r w:rsidRPr="002E1588">
        <w:rPr>
          <w:rFonts w:ascii="Calibri" w:eastAsia="Play" w:hAnsi="Calibri" w:cs="Calibri"/>
          <w:sz w:val="20"/>
          <w:szCs w:val="20"/>
        </w:rPr>
        <w:t xml:space="preserve"> = 1, </w:t>
      </w:r>
      <w:proofErr w:type="spellStart"/>
      <w:r w:rsidRPr="002E1588">
        <w:rPr>
          <w:rFonts w:ascii="Calibri" w:eastAsia="Play" w:hAnsi="Calibri" w:cs="Calibri"/>
          <w:sz w:val="20"/>
          <w:szCs w:val="20"/>
        </w:rPr>
        <w:t>Q.init</w:t>
      </w:r>
      <w:proofErr w:type="spellEnd"/>
      <w:r w:rsidRPr="002E1588">
        <w:rPr>
          <w:rFonts w:ascii="Calibri" w:eastAsia="Play" w:hAnsi="Calibri" w:cs="Calibri"/>
          <w:sz w:val="20"/>
          <w:szCs w:val="20"/>
        </w:rPr>
        <w:t xml:space="preserve"> = NULL, mask = 0, </w:t>
      </w:r>
      <w:proofErr w:type="spellStart"/>
      <w:r w:rsidRPr="002E1588">
        <w:rPr>
          <w:rFonts w:ascii="Calibri" w:eastAsia="Play" w:hAnsi="Calibri" w:cs="Calibri"/>
          <w:sz w:val="20"/>
          <w:szCs w:val="20"/>
        </w:rPr>
        <w:t>algo.copy</w:t>
      </w:r>
      <w:proofErr w:type="spellEnd"/>
      <w:r w:rsidRPr="002E1588">
        <w:rPr>
          <w:rFonts w:ascii="Calibri" w:eastAsia="Play" w:hAnsi="Calibri" w:cs="Calibri"/>
          <w:sz w:val="20"/>
          <w:szCs w:val="20"/>
        </w:rPr>
        <w:t xml:space="preserve"> = TRUE, keep = "best", verbose = FALSE.</w:t>
      </w:r>
    </w:p>
    <w:p w14:paraId="2CA6F87D" w14:textId="77777777" w:rsidR="00101D99" w:rsidRPr="002E1588" w:rsidRDefault="00101D99">
      <w:pPr>
        <w:spacing w:line="480" w:lineRule="auto"/>
        <w:rPr>
          <w:rFonts w:ascii="Calibri" w:eastAsia="Play" w:hAnsi="Calibri" w:cs="Calibri"/>
          <w:sz w:val="20"/>
          <w:szCs w:val="20"/>
        </w:rPr>
      </w:pPr>
    </w:p>
    <w:p w14:paraId="1C97B0B3" w14:textId="77777777" w:rsidR="00101D99" w:rsidRPr="00334E8D" w:rsidRDefault="00000000">
      <w:pPr>
        <w:spacing w:line="480" w:lineRule="auto"/>
        <w:rPr>
          <w:rFonts w:ascii="Calibri" w:eastAsia="Play" w:hAnsi="Calibri" w:cs="Calibri"/>
          <w:sz w:val="20"/>
          <w:szCs w:val="20"/>
        </w:rPr>
      </w:pPr>
      <w:r w:rsidRPr="002E1588">
        <w:rPr>
          <w:rFonts w:ascii="Calibri" w:eastAsia="Play" w:hAnsi="Calibri" w:cs="Calibri"/>
          <w:sz w:val="20"/>
          <w:szCs w:val="20"/>
        </w:rPr>
        <w:t xml:space="preserve">For the Mediterranean case we use lambda =10, rep = 10, W = NULL, method = "projected.ls", </w:t>
      </w:r>
      <w:proofErr w:type="spellStart"/>
      <w:proofErr w:type="gramStart"/>
      <w:r w:rsidRPr="002E1588">
        <w:rPr>
          <w:rFonts w:ascii="Calibri" w:eastAsia="Play" w:hAnsi="Calibri" w:cs="Calibri"/>
          <w:sz w:val="20"/>
          <w:szCs w:val="20"/>
        </w:rPr>
        <w:t>max.iteration</w:t>
      </w:r>
      <w:proofErr w:type="spellEnd"/>
      <w:proofErr w:type="gramEnd"/>
      <w:r w:rsidRPr="002E1588">
        <w:rPr>
          <w:rFonts w:ascii="Calibri" w:eastAsia="Play" w:hAnsi="Calibri" w:cs="Calibri"/>
          <w:sz w:val="20"/>
          <w:szCs w:val="20"/>
        </w:rPr>
        <w:t xml:space="preserve"> = 100, tolerance = 1e-06,  </w:t>
      </w:r>
      <w:proofErr w:type="spellStart"/>
      <w:r w:rsidRPr="002E1588">
        <w:rPr>
          <w:rFonts w:ascii="Calibri" w:eastAsia="Play" w:hAnsi="Calibri" w:cs="Calibri"/>
          <w:sz w:val="20"/>
          <w:szCs w:val="20"/>
        </w:rPr>
        <w:t>openMP.core.num</w:t>
      </w:r>
      <w:proofErr w:type="spellEnd"/>
      <w:r w:rsidRPr="002E1588">
        <w:rPr>
          <w:rFonts w:ascii="Calibri" w:eastAsia="Play" w:hAnsi="Calibri" w:cs="Calibri"/>
          <w:sz w:val="20"/>
          <w:szCs w:val="20"/>
        </w:rPr>
        <w:t xml:space="preserve"> = 1, </w:t>
      </w:r>
      <w:proofErr w:type="spellStart"/>
      <w:r w:rsidRPr="002E1588">
        <w:rPr>
          <w:rFonts w:ascii="Calibri" w:eastAsia="Play" w:hAnsi="Calibri" w:cs="Calibri"/>
          <w:sz w:val="20"/>
          <w:szCs w:val="20"/>
        </w:rPr>
        <w:t>Q.init</w:t>
      </w:r>
      <w:proofErr w:type="spellEnd"/>
      <w:r w:rsidRPr="002E1588">
        <w:rPr>
          <w:rFonts w:ascii="Calibri" w:eastAsia="Play" w:hAnsi="Calibri" w:cs="Calibri"/>
          <w:sz w:val="20"/>
          <w:szCs w:val="20"/>
        </w:rPr>
        <w:t xml:space="preserve"> = NULL, mask = 0, </w:t>
      </w:r>
      <w:proofErr w:type="spellStart"/>
      <w:r w:rsidRPr="002E1588">
        <w:rPr>
          <w:rFonts w:ascii="Calibri" w:eastAsia="Play" w:hAnsi="Calibri" w:cs="Calibri"/>
          <w:sz w:val="20"/>
          <w:szCs w:val="20"/>
        </w:rPr>
        <w:t>algo.copy</w:t>
      </w:r>
      <w:proofErr w:type="spellEnd"/>
      <w:r w:rsidRPr="002E1588">
        <w:rPr>
          <w:rFonts w:ascii="Calibri" w:eastAsia="Play" w:hAnsi="Calibri" w:cs="Calibri"/>
          <w:sz w:val="20"/>
          <w:szCs w:val="20"/>
        </w:rPr>
        <w:t xml:space="preserve"> = TRUE, keep = "best", verbose = FALSE.</w:t>
      </w:r>
    </w:p>
    <w:p w14:paraId="02627BFA" w14:textId="77777777" w:rsidR="00101D99" w:rsidRPr="00334E8D" w:rsidRDefault="00101D99">
      <w:pPr>
        <w:rPr>
          <w:rFonts w:ascii="Calibri" w:hAnsi="Calibri" w:cs="Calibri"/>
        </w:rPr>
      </w:pPr>
    </w:p>
    <w:sectPr w:rsidR="00101D99" w:rsidRPr="00334E8D">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6E4B3177-5F04-F54F-AC42-7E9F31C26053}"/>
    <w:embedBold r:id="rId2" w:fontKey="{72DF13B8-9FA1-924C-855B-A757DEE24502}"/>
    <w:embedItalic r:id="rId3" w:fontKey="{81A80FBF-CEFB-FF4D-BBCE-10CFA8264EA9}"/>
  </w:font>
  <w:font w:name="Aptos Display">
    <w:panose1 w:val="020B0004020202020204"/>
    <w:charset w:val="00"/>
    <w:family w:val="swiss"/>
    <w:pitch w:val="variable"/>
    <w:sig w:usb0="20000287" w:usb1="00000003" w:usb2="00000000" w:usb3="00000000" w:csb0="0000019F" w:csb1="00000000"/>
    <w:embedRegular r:id="rId4" w:fontKey="{3A22092A-D4D5-DC4B-A3C1-B0B4B4BE8FDC}"/>
    <w:embedBold r:id="rId5" w:fontKey="{B8164CF7-84F1-8F45-BFDE-93BEADF4BB5F}"/>
  </w:font>
  <w:font w:name="Aptos">
    <w:panose1 w:val="020B0004020202020204"/>
    <w:charset w:val="00"/>
    <w:family w:val="swiss"/>
    <w:pitch w:val="variable"/>
    <w:sig w:usb0="20000287" w:usb1="00000003" w:usb2="00000000" w:usb3="00000000" w:csb0="0000019F" w:csb1="00000000"/>
    <w:embedRegular r:id="rId6" w:fontKey="{08109D23-5B58-434B-AD14-4D0A5F90904A}"/>
    <w:embedItalic r:id="rId7" w:fontKey="{88E930D8-D973-484C-B970-5E8FA7EB5939}"/>
  </w:font>
  <w:font w:name="Courier New">
    <w:panose1 w:val="02070309020205020404"/>
    <w:charset w:val="00"/>
    <w:family w:val="modern"/>
    <w:pitch w:val="fixed"/>
    <w:sig w:usb0="E0002AFF" w:usb1="C0007843" w:usb2="00000009" w:usb3="00000000" w:csb0="000001FF" w:csb1="00000000"/>
    <w:embedRegular r:id="rId8" w:fontKey="{0A99D8E6-3312-6941-BB73-76A82CAA56C4}"/>
  </w:font>
  <w:font w:name="Calibri">
    <w:panose1 w:val="020F0502020204030204"/>
    <w:charset w:val="00"/>
    <w:family w:val="swiss"/>
    <w:pitch w:val="variable"/>
    <w:sig w:usb0="E0002AFF" w:usb1="C000ACFF" w:usb2="00000009" w:usb3="00000000" w:csb0="000001FF" w:csb1="00000000"/>
    <w:embedRegular r:id="rId9" w:fontKey="{6C06815B-75BF-4147-B677-1EEB49B5D27D}"/>
    <w:embedBold r:id="rId10" w:fontKey="{93FB7B0F-9541-E04E-9A4E-338E7D448974}"/>
    <w:embedItalic r:id="rId11" w:fontKey="{363A9399-F68E-A448-B1A7-017723BAFA2C}"/>
  </w:font>
  <w:font w:name="Play">
    <w:charset w:val="00"/>
    <w:family w:val="auto"/>
    <w:pitch w:val="default"/>
    <w:embedBold r:id="rId13" w:fontKey="{DE3F0F95-FC32-D64D-8489-2E2A4C3F18D5}"/>
    <w:embedItalic r:id="rId14" w:fontKey="{4EAEB735-93B0-474E-A1C2-30F7949940F1}"/>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5"/>
  <w:embedTrueTypeFonts/>
  <w:proofState w:spelling="clean" w:grammar="clean"/>
  <w:defaultTabStop w:val="720"/>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1D99"/>
    <w:rsid w:val="00101D99"/>
    <w:rsid w:val="002E1588"/>
    <w:rsid w:val="00321DA1"/>
    <w:rsid w:val="00334E8D"/>
    <w:rsid w:val="004A57B2"/>
    <w:rsid w:val="00677F30"/>
    <w:rsid w:val="008E5AF4"/>
    <w:rsid w:val="009440D6"/>
    <w:rsid w:val="00BD27FC"/>
    <w:rsid w:val="00C5328E"/>
  </w:rsids>
  <m:mathPr>
    <m:mathFont m:val="Cambria Math"/>
    <m:brkBin m:val="before"/>
    <m:brkBinSub m:val="--"/>
    <m:smallFrac m:val="0"/>
    <m:dispDef/>
    <m:lMargin m:val="0"/>
    <m:rMargin m:val="0"/>
    <m:defJc m:val="centerGroup"/>
    <m:wrapIndent m:val="1440"/>
    <m:intLim m:val="subSup"/>
    <m:naryLim m:val="undOvr"/>
  </m:mathPr>
  <w:themeFontLang w:val="it-FR"/>
  <w:clrSchemeMapping w:bg1="light1" w:t1="dark1" w:bg2="light2" w:t2="dark2" w:accent1="accent1" w:accent2="accent2" w:accent3="accent3" w:accent4="accent4" w:accent5="accent5" w:accent6="accent6" w:hyperlink="hyperlink" w:followedHyperlink="followedHyperlink"/>
  <w:decimalSymbol w:val=","/>
  <w:listSeparator w:val=";"/>
  <w14:docId w14:val="7D31917F"/>
  <w15:docId w15:val="{97E094AA-9DF6-B945-B474-220B56FAA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4B7E10"/>
  </w:style>
  <w:style w:type="paragraph" w:styleId="Titolo1">
    <w:name w:val="heading 1"/>
    <w:basedOn w:val="Normale"/>
    <w:next w:val="Normale"/>
    <w:link w:val="Titolo1Carattere"/>
    <w:uiPriority w:val="9"/>
    <w:qFormat/>
    <w:rsid w:val="004B7E10"/>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en-US"/>
    </w:rPr>
  </w:style>
  <w:style w:type="paragraph" w:styleId="Titolo2">
    <w:name w:val="heading 2"/>
    <w:basedOn w:val="Normale"/>
    <w:next w:val="Normale"/>
    <w:link w:val="Titolo2Carattere"/>
    <w:uiPriority w:val="9"/>
    <w:unhideWhenUsed/>
    <w:qFormat/>
    <w:rsid w:val="004B7E10"/>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en-US"/>
    </w:rPr>
  </w:style>
  <w:style w:type="paragraph" w:styleId="Titolo3">
    <w:name w:val="heading 3"/>
    <w:basedOn w:val="Normale"/>
    <w:next w:val="Normale"/>
    <w:link w:val="Titolo3Carattere"/>
    <w:uiPriority w:val="9"/>
    <w:unhideWhenUsed/>
    <w:qFormat/>
    <w:rsid w:val="004B7E10"/>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eastAsia="en-US"/>
    </w:rPr>
  </w:style>
  <w:style w:type="paragraph" w:styleId="Titolo4">
    <w:name w:val="heading 4"/>
    <w:basedOn w:val="Normale"/>
    <w:next w:val="Normale"/>
    <w:link w:val="Titolo4Carattere"/>
    <w:uiPriority w:val="9"/>
    <w:semiHidden/>
    <w:unhideWhenUsed/>
    <w:qFormat/>
    <w:rsid w:val="004B7E10"/>
    <w:pPr>
      <w:keepNext/>
      <w:keepLines/>
      <w:spacing w:before="80" w:after="40" w:line="278" w:lineRule="auto"/>
      <w:outlineLvl w:val="3"/>
    </w:pPr>
    <w:rPr>
      <w:rFonts w:asciiTheme="minorHAnsi" w:eastAsiaTheme="majorEastAsia" w:hAnsiTheme="minorHAnsi" w:cstheme="majorBidi"/>
      <w:i/>
      <w:iCs/>
      <w:color w:val="0F4761" w:themeColor="accent1" w:themeShade="BF"/>
      <w:kern w:val="2"/>
      <w:lang w:eastAsia="en-US"/>
    </w:rPr>
  </w:style>
  <w:style w:type="paragraph" w:styleId="Titolo5">
    <w:name w:val="heading 5"/>
    <w:basedOn w:val="Normale"/>
    <w:next w:val="Normale"/>
    <w:link w:val="Titolo5Carattere"/>
    <w:uiPriority w:val="9"/>
    <w:semiHidden/>
    <w:unhideWhenUsed/>
    <w:qFormat/>
    <w:rsid w:val="004B7E10"/>
    <w:pPr>
      <w:keepNext/>
      <w:keepLines/>
      <w:spacing w:before="80" w:after="40" w:line="278" w:lineRule="auto"/>
      <w:outlineLvl w:val="4"/>
    </w:pPr>
    <w:rPr>
      <w:rFonts w:asciiTheme="minorHAnsi" w:eastAsiaTheme="majorEastAsia" w:hAnsiTheme="minorHAnsi" w:cstheme="majorBidi"/>
      <w:color w:val="0F4761" w:themeColor="accent1" w:themeShade="BF"/>
      <w:kern w:val="2"/>
      <w:lang w:eastAsia="en-US"/>
    </w:rPr>
  </w:style>
  <w:style w:type="paragraph" w:styleId="Titolo6">
    <w:name w:val="heading 6"/>
    <w:basedOn w:val="Normale"/>
    <w:next w:val="Normale"/>
    <w:link w:val="Titolo6Carattere"/>
    <w:uiPriority w:val="9"/>
    <w:semiHidden/>
    <w:unhideWhenUsed/>
    <w:qFormat/>
    <w:rsid w:val="004B7E10"/>
    <w:pPr>
      <w:keepNext/>
      <w:keepLines/>
      <w:spacing w:before="40" w:line="278" w:lineRule="auto"/>
      <w:outlineLvl w:val="5"/>
    </w:pPr>
    <w:rPr>
      <w:rFonts w:asciiTheme="minorHAnsi" w:eastAsiaTheme="majorEastAsia" w:hAnsiTheme="minorHAnsi" w:cstheme="majorBidi"/>
      <w:i/>
      <w:iCs/>
      <w:color w:val="595959" w:themeColor="text1" w:themeTint="A6"/>
      <w:kern w:val="2"/>
      <w:lang w:eastAsia="en-US"/>
    </w:rPr>
  </w:style>
  <w:style w:type="paragraph" w:styleId="Titolo7">
    <w:name w:val="heading 7"/>
    <w:basedOn w:val="Normale"/>
    <w:next w:val="Normale"/>
    <w:link w:val="Titolo7Carattere"/>
    <w:uiPriority w:val="9"/>
    <w:semiHidden/>
    <w:unhideWhenUsed/>
    <w:qFormat/>
    <w:rsid w:val="004B7E10"/>
    <w:pPr>
      <w:keepNext/>
      <w:keepLines/>
      <w:spacing w:before="40" w:line="278" w:lineRule="auto"/>
      <w:outlineLvl w:val="6"/>
    </w:pPr>
    <w:rPr>
      <w:rFonts w:asciiTheme="minorHAnsi" w:eastAsiaTheme="majorEastAsia" w:hAnsiTheme="minorHAnsi" w:cstheme="majorBidi"/>
      <w:color w:val="595959" w:themeColor="text1" w:themeTint="A6"/>
      <w:kern w:val="2"/>
      <w:lang w:eastAsia="en-US"/>
    </w:rPr>
  </w:style>
  <w:style w:type="paragraph" w:styleId="Titolo8">
    <w:name w:val="heading 8"/>
    <w:basedOn w:val="Normale"/>
    <w:next w:val="Normale"/>
    <w:link w:val="Titolo8Carattere"/>
    <w:uiPriority w:val="9"/>
    <w:semiHidden/>
    <w:unhideWhenUsed/>
    <w:qFormat/>
    <w:rsid w:val="004B7E10"/>
    <w:pPr>
      <w:keepNext/>
      <w:keepLines/>
      <w:spacing w:line="278" w:lineRule="auto"/>
      <w:outlineLvl w:val="7"/>
    </w:pPr>
    <w:rPr>
      <w:rFonts w:asciiTheme="minorHAnsi" w:eastAsiaTheme="majorEastAsia" w:hAnsiTheme="minorHAnsi" w:cstheme="majorBidi"/>
      <w:i/>
      <w:iCs/>
      <w:color w:val="272727" w:themeColor="text1" w:themeTint="D8"/>
      <w:kern w:val="2"/>
      <w:lang w:eastAsia="en-US"/>
    </w:rPr>
  </w:style>
  <w:style w:type="paragraph" w:styleId="Titolo9">
    <w:name w:val="heading 9"/>
    <w:basedOn w:val="Normale"/>
    <w:next w:val="Normale"/>
    <w:link w:val="Titolo9Carattere"/>
    <w:uiPriority w:val="9"/>
    <w:semiHidden/>
    <w:unhideWhenUsed/>
    <w:qFormat/>
    <w:rsid w:val="004B7E10"/>
    <w:pPr>
      <w:keepNext/>
      <w:keepLines/>
      <w:spacing w:line="278" w:lineRule="auto"/>
      <w:outlineLvl w:val="8"/>
    </w:pPr>
    <w:rPr>
      <w:rFonts w:asciiTheme="minorHAnsi" w:eastAsiaTheme="majorEastAsia" w:hAnsiTheme="minorHAnsi" w:cstheme="majorBidi"/>
      <w:color w:val="272727" w:themeColor="text1" w:themeTint="D8"/>
      <w:kern w:val="2"/>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link w:val="TitoloCarattere"/>
    <w:uiPriority w:val="10"/>
    <w:qFormat/>
    <w:rsid w:val="004B7E10"/>
    <w:pPr>
      <w:spacing w:after="80"/>
      <w:contextualSpacing/>
    </w:pPr>
    <w:rPr>
      <w:rFonts w:asciiTheme="majorHAnsi" w:eastAsiaTheme="majorEastAsia" w:hAnsiTheme="majorHAnsi" w:cstheme="majorBidi"/>
      <w:spacing w:val="-10"/>
      <w:kern w:val="28"/>
      <w:sz w:val="56"/>
      <w:szCs w:val="56"/>
      <w:lang w:eastAsia="en-US"/>
    </w:rPr>
  </w:style>
  <w:style w:type="character" w:customStyle="1" w:styleId="Titolo1Carattere">
    <w:name w:val="Titolo 1 Carattere"/>
    <w:basedOn w:val="Carpredefinitoparagrafo"/>
    <w:link w:val="Titolo1"/>
    <w:uiPriority w:val="9"/>
    <w:rsid w:val="004B7E10"/>
    <w:rPr>
      <w:rFonts w:asciiTheme="majorHAnsi" w:eastAsiaTheme="majorEastAsia" w:hAnsiTheme="majorHAnsi" w:cstheme="majorBidi"/>
      <w:color w:val="0F4761" w:themeColor="accent1" w:themeShade="BF"/>
      <w:sz w:val="40"/>
      <w:szCs w:val="40"/>
    </w:rPr>
  </w:style>
  <w:style w:type="character" w:customStyle="1" w:styleId="Titolo2Carattere">
    <w:name w:val="Titolo 2 Carattere"/>
    <w:basedOn w:val="Carpredefinitoparagrafo"/>
    <w:link w:val="Titolo2"/>
    <w:uiPriority w:val="9"/>
    <w:semiHidden/>
    <w:rsid w:val="004B7E10"/>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Carpredefinitoparagrafo"/>
    <w:link w:val="Titolo3"/>
    <w:uiPriority w:val="9"/>
    <w:semiHidden/>
    <w:rsid w:val="004B7E10"/>
    <w:rPr>
      <w:rFonts w:eastAsiaTheme="majorEastAsia" w:cstheme="majorBidi"/>
      <w:color w:val="0F4761" w:themeColor="accent1" w:themeShade="BF"/>
      <w:sz w:val="28"/>
      <w:szCs w:val="28"/>
    </w:rPr>
  </w:style>
  <w:style w:type="character" w:customStyle="1" w:styleId="Titolo4Carattere">
    <w:name w:val="Titolo 4 Carattere"/>
    <w:basedOn w:val="Carpredefinitoparagrafo"/>
    <w:link w:val="Titolo4"/>
    <w:uiPriority w:val="9"/>
    <w:semiHidden/>
    <w:rsid w:val="004B7E10"/>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4B7E10"/>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4B7E10"/>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4B7E10"/>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4B7E10"/>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4B7E10"/>
    <w:rPr>
      <w:rFonts w:eastAsiaTheme="majorEastAsia" w:cstheme="majorBidi"/>
      <w:color w:val="272727" w:themeColor="text1" w:themeTint="D8"/>
    </w:rPr>
  </w:style>
  <w:style w:type="character" w:customStyle="1" w:styleId="TitoloCarattere">
    <w:name w:val="Titolo Carattere"/>
    <w:basedOn w:val="Carpredefinitoparagrafo"/>
    <w:link w:val="Titolo"/>
    <w:uiPriority w:val="10"/>
    <w:rsid w:val="004B7E10"/>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pPr>
      <w:spacing w:after="160" w:line="278" w:lineRule="auto"/>
    </w:pPr>
    <w:rPr>
      <w:rFonts w:ascii="Aptos" w:eastAsia="Aptos" w:hAnsi="Aptos" w:cs="Aptos"/>
      <w:color w:val="595959"/>
      <w:sz w:val="28"/>
      <w:szCs w:val="28"/>
    </w:rPr>
  </w:style>
  <w:style w:type="character" w:customStyle="1" w:styleId="SottotitoloCarattere">
    <w:name w:val="Sottotitolo Carattere"/>
    <w:basedOn w:val="Carpredefinitoparagrafo"/>
    <w:link w:val="Sottotitolo"/>
    <w:uiPriority w:val="11"/>
    <w:rsid w:val="004B7E10"/>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4B7E10"/>
    <w:pPr>
      <w:spacing w:before="160" w:after="160" w:line="278" w:lineRule="auto"/>
      <w:jc w:val="center"/>
    </w:pPr>
    <w:rPr>
      <w:rFonts w:asciiTheme="minorHAnsi" w:eastAsiaTheme="minorHAnsi" w:hAnsiTheme="minorHAnsi" w:cstheme="minorBidi"/>
      <w:i/>
      <w:iCs/>
      <w:color w:val="404040" w:themeColor="text1" w:themeTint="BF"/>
      <w:kern w:val="2"/>
      <w:lang w:eastAsia="en-US"/>
    </w:rPr>
  </w:style>
  <w:style w:type="character" w:customStyle="1" w:styleId="CitazioneCarattere">
    <w:name w:val="Citazione Carattere"/>
    <w:basedOn w:val="Carpredefinitoparagrafo"/>
    <w:link w:val="Citazione"/>
    <w:uiPriority w:val="29"/>
    <w:rsid w:val="004B7E10"/>
    <w:rPr>
      <w:i/>
      <w:iCs/>
      <w:color w:val="404040" w:themeColor="text1" w:themeTint="BF"/>
    </w:rPr>
  </w:style>
  <w:style w:type="paragraph" w:styleId="Paragrafoelenco">
    <w:name w:val="List Paragraph"/>
    <w:basedOn w:val="Normale"/>
    <w:uiPriority w:val="34"/>
    <w:qFormat/>
    <w:rsid w:val="004B7E10"/>
    <w:pPr>
      <w:spacing w:after="160" w:line="278" w:lineRule="auto"/>
      <w:ind w:left="720"/>
      <w:contextualSpacing/>
    </w:pPr>
    <w:rPr>
      <w:rFonts w:asciiTheme="minorHAnsi" w:eastAsiaTheme="minorHAnsi" w:hAnsiTheme="minorHAnsi" w:cstheme="minorBidi"/>
      <w:kern w:val="2"/>
      <w:lang w:eastAsia="en-US"/>
    </w:rPr>
  </w:style>
  <w:style w:type="character" w:styleId="Enfasiintensa">
    <w:name w:val="Intense Emphasis"/>
    <w:basedOn w:val="Carpredefinitoparagrafo"/>
    <w:uiPriority w:val="21"/>
    <w:qFormat/>
    <w:rsid w:val="004B7E10"/>
    <w:rPr>
      <w:i/>
      <w:iCs/>
      <w:color w:val="0F4761" w:themeColor="accent1" w:themeShade="BF"/>
    </w:rPr>
  </w:style>
  <w:style w:type="paragraph" w:styleId="Citazioneintensa">
    <w:name w:val="Intense Quote"/>
    <w:basedOn w:val="Normale"/>
    <w:next w:val="Normale"/>
    <w:link w:val="CitazioneintensaCarattere"/>
    <w:uiPriority w:val="30"/>
    <w:qFormat/>
    <w:rsid w:val="004B7E10"/>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lang w:eastAsia="en-US"/>
    </w:rPr>
  </w:style>
  <w:style w:type="character" w:customStyle="1" w:styleId="CitazioneintensaCarattere">
    <w:name w:val="Citazione intensa Carattere"/>
    <w:basedOn w:val="Carpredefinitoparagrafo"/>
    <w:link w:val="Citazioneintensa"/>
    <w:uiPriority w:val="30"/>
    <w:rsid w:val="004B7E10"/>
    <w:rPr>
      <w:i/>
      <w:iCs/>
      <w:color w:val="0F4761" w:themeColor="accent1" w:themeShade="BF"/>
    </w:rPr>
  </w:style>
  <w:style w:type="character" w:styleId="Riferimentointenso">
    <w:name w:val="Intense Reference"/>
    <w:basedOn w:val="Carpredefinitoparagrafo"/>
    <w:uiPriority w:val="32"/>
    <w:qFormat/>
    <w:rsid w:val="004B7E10"/>
    <w:rPr>
      <w:b/>
      <w:bCs/>
      <w:smallCaps/>
      <w:color w:val="0F4761" w:themeColor="accent1" w:themeShade="BF"/>
      <w:spacing w:val="5"/>
    </w:rPr>
  </w:style>
  <w:style w:type="paragraph" w:styleId="NormaleWeb">
    <w:name w:val="Normal (Web)"/>
    <w:basedOn w:val="Normale"/>
    <w:uiPriority w:val="99"/>
    <w:unhideWhenUsed/>
    <w:rsid w:val="004B7E10"/>
    <w:pPr>
      <w:spacing w:before="100" w:beforeAutospacing="1" w:after="100" w:afterAutospacing="1"/>
    </w:pPr>
  </w:style>
  <w:style w:type="character" w:customStyle="1" w:styleId="apple-converted-space">
    <w:name w:val="apple-converted-space"/>
    <w:basedOn w:val="Carpredefinitoparagrafo"/>
    <w:rsid w:val="004B7E10"/>
  </w:style>
  <w:style w:type="character" w:styleId="CodiceHTML">
    <w:name w:val="HTML Code"/>
    <w:basedOn w:val="Carpredefinitoparagrafo"/>
    <w:uiPriority w:val="99"/>
    <w:semiHidden/>
    <w:unhideWhenUsed/>
    <w:rsid w:val="004B7E10"/>
    <w:rPr>
      <w:rFonts w:ascii="Courier New" w:eastAsia="Times New Roman" w:hAnsi="Courier New" w:cs="Courier New"/>
      <w:sz w:val="20"/>
      <w:szCs w:val="20"/>
    </w:rPr>
  </w:style>
  <w:style w:type="paragraph" w:styleId="PreformattatoHTML">
    <w:name w:val="HTML Preformatted"/>
    <w:basedOn w:val="Normale"/>
    <w:link w:val="PreformattatoHTMLCarattere"/>
    <w:uiPriority w:val="99"/>
    <w:semiHidden/>
    <w:unhideWhenUsed/>
    <w:rsid w:val="004B7E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basedOn w:val="Carpredefinitoparagrafo"/>
    <w:link w:val="PreformattatoHTML"/>
    <w:uiPriority w:val="99"/>
    <w:semiHidden/>
    <w:rsid w:val="004B7E10"/>
    <w:rPr>
      <w:rFonts w:ascii="Courier New" w:eastAsia="Times New Roman" w:hAnsi="Courier New" w:cs="Courier New"/>
      <w:kern w:val="0"/>
      <w:sz w:val="20"/>
      <w:szCs w:val="20"/>
      <w:lang w:val="en-US" w:eastAsia="it-IT"/>
    </w:rPr>
  </w:style>
  <w:style w:type="table" w:customStyle="1" w:styleId="a">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AQQT0agcFLpos/YDvCHMOeA4Jg==">CgMxLjA4AHIhMXZqeVB6TXp4OWIwQXI3Sm9vNm5FdVdiVk1HN0pkMzVp</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824</Words>
  <Characters>4698</Characters>
  <Application>Microsoft Office Word</Application>
  <DocSecurity>0</DocSecurity>
  <Lines>39</Lines>
  <Paragraphs>11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Letizia Lamperti</dc:creator>
  <cp:lastModifiedBy>Letizia Lamperti</cp:lastModifiedBy>
  <cp:revision>2</cp:revision>
  <dcterms:created xsi:type="dcterms:W3CDTF">2024-09-03T13:12:00Z</dcterms:created>
  <dcterms:modified xsi:type="dcterms:W3CDTF">2024-09-03T13:12:00Z</dcterms:modified>
</cp:coreProperties>
</file>