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C11" w:rsidRPr="007A59F7" w:rsidRDefault="00707C11" w:rsidP="00707C11">
      <w:pPr>
        <w:jc w:val="center"/>
        <w:rPr>
          <w:lang w:val="en-US"/>
        </w:rPr>
      </w:pPr>
      <w:r w:rsidRPr="00373A3A">
        <w:rPr>
          <w:rFonts w:ascii="Times New Roman" w:hAnsi="Times New Roman" w:cs="Times New Roman"/>
          <w:b/>
          <w:sz w:val="28"/>
          <w:szCs w:val="28"/>
          <w:lang w:val="en-US"/>
        </w:rPr>
        <w:t xml:space="preserve">Gradients of genetic diversity and differentiation across the </w:t>
      </w:r>
      <w:r w:rsidRPr="00373A3A">
        <w:rPr>
          <w:rFonts w:ascii="Times New Roman" w:hAnsi="Times New Roman" w:cs="Times New Roman"/>
          <w:b/>
          <w:sz w:val="28"/>
          <w:szCs w:val="28"/>
          <w:lang w:val="en-GB"/>
        </w:rPr>
        <w:t>distribution range of a Mediterranean coral: patterns, processes and conservation implications</w:t>
      </w:r>
      <w:r w:rsidRPr="00373A3A">
        <w:rPr>
          <w:rFonts w:ascii="Times New Roman" w:hAnsi="Times New Roman" w:cs="Times New Roman"/>
          <w:b/>
          <w:sz w:val="28"/>
          <w:szCs w:val="28"/>
          <w:lang w:val="en-US"/>
        </w:rPr>
        <w:t>.</w:t>
      </w:r>
    </w:p>
    <w:p w:rsidR="00874F42" w:rsidRPr="00F30A10" w:rsidRDefault="00874F42" w:rsidP="00F30A10">
      <w:pPr>
        <w:jc w:val="center"/>
        <w:rPr>
          <w:rFonts w:ascii="Times New Roman" w:hAnsi="Times New Roman" w:cs="Times New Roman"/>
          <w:b/>
          <w:lang w:val="en-US"/>
        </w:rPr>
      </w:pPr>
      <w:bookmarkStart w:id="0" w:name="_GoBack"/>
      <w:bookmarkEnd w:id="0"/>
    </w:p>
    <w:p w:rsidR="007D7852" w:rsidRDefault="007D7852" w:rsidP="007D7852">
      <w:pPr>
        <w:spacing w:line="480" w:lineRule="auto"/>
        <w:jc w:val="both"/>
        <w:rPr>
          <w:rFonts w:ascii="Times New Roman" w:hAnsi="Times New Roman" w:cs="Times New Roman"/>
          <w:b/>
          <w:lang w:val="en-US"/>
        </w:rPr>
      </w:pPr>
    </w:p>
    <w:p w:rsidR="009552FA" w:rsidRPr="007D7852" w:rsidRDefault="009552FA" w:rsidP="007D7852">
      <w:pPr>
        <w:spacing w:line="480" w:lineRule="auto"/>
        <w:jc w:val="both"/>
        <w:rPr>
          <w:rFonts w:ascii="Times New Roman" w:hAnsi="Times New Roman"/>
          <w:lang w:val="en-US"/>
        </w:rPr>
      </w:pPr>
    </w:p>
    <w:p w:rsidR="007D7852" w:rsidRPr="007D7852" w:rsidRDefault="007D7852" w:rsidP="007D7852">
      <w:pPr>
        <w:spacing w:line="480" w:lineRule="auto"/>
        <w:jc w:val="both"/>
        <w:rPr>
          <w:rFonts w:ascii="Times New Roman" w:hAnsi="Times New Roman"/>
          <w:lang w:val="en-US"/>
        </w:rPr>
      </w:pPr>
    </w:p>
    <w:p w:rsidR="007D7852" w:rsidRPr="007D7852" w:rsidRDefault="007D7852" w:rsidP="007D7852">
      <w:pPr>
        <w:spacing w:line="480" w:lineRule="auto"/>
        <w:jc w:val="both"/>
        <w:rPr>
          <w:lang w:val="en-US"/>
        </w:rPr>
      </w:pPr>
      <w:r w:rsidRPr="007D7852">
        <w:rPr>
          <w:rFonts w:ascii="Times New Roman" w:hAnsi="Times New Roman"/>
          <w:lang w:val="en-US"/>
        </w:rPr>
        <w:t xml:space="preserve">This appendix </w:t>
      </w:r>
      <w:r w:rsidR="007019AF">
        <w:rPr>
          <w:rFonts w:ascii="Times New Roman" w:hAnsi="Times New Roman"/>
          <w:lang w:val="en-US"/>
        </w:rPr>
        <w:t>details</w:t>
      </w:r>
      <w:r w:rsidRPr="007D7852">
        <w:rPr>
          <w:rFonts w:ascii="Times New Roman" w:hAnsi="Times New Roman"/>
          <w:lang w:val="en-US"/>
        </w:rPr>
        <w:t xml:space="preserve"> the approximate Bayesian computation (ABC) analyses </w:t>
      </w:r>
      <w:r w:rsidR="00385FAC">
        <w:rPr>
          <w:rFonts w:ascii="Times New Roman" w:hAnsi="Times New Roman"/>
          <w:lang w:val="en-US"/>
        </w:rPr>
        <w:t xml:space="preserve">conducted to infer the evolutionary history of </w:t>
      </w:r>
      <w:r w:rsidR="00385FAC" w:rsidRPr="006F3A35">
        <w:rPr>
          <w:rFonts w:ascii="Times New Roman" w:hAnsi="Times New Roman"/>
          <w:i/>
          <w:lang w:val="en-US"/>
        </w:rPr>
        <w:t xml:space="preserve">A. </w:t>
      </w:r>
      <w:proofErr w:type="spellStart"/>
      <w:r w:rsidR="00385FAC" w:rsidRPr="006F3A35">
        <w:rPr>
          <w:rFonts w:ascii="Times New Roman" w:hAnsi="Times New Roman"/>
          <w:i/>
          <w:lang w:val="en-US"/>
        </w:rPr>
        <w:t>calycularis</w:t>
      </w:r>
      <w:proofErr w:type="spellEnd"/>
      <w:r w:rsidR="00385FAC" w:rsidRPr="007D7852">
        <w:rPr>
          <w:rFonts w:ascii="Times New Roman" w:hAnsi="Times New Roman"/>
          <w:lang w:val="en-US"/>
        </w:rPr>
        <w:t xml:space="preserve"> </w:t>
      </w:r>
      <w:r w:rsidRPr="007D7852">
        <w:rPr>
          <w:rFonts w:ascii="Times New Roman" w:hAnsi="Times New Roman"/>
          <w:lang w:val="en-US"/>
        </w:rPr>
        <w:t xml:space="preserve">and reports different parameters used for the analyses such as summary statistics and length of simulations. </w:t>
      </w:r>
    </w:p>
    <w:p w:rsidR="00603FE3" w:rsidRDefault="00603FE3" w:rsidP="00DD477B">
      <w:pPr>
        <w:spacing w:line="480" w:lineRule="auto"/>
        <w:jc w:val="both"/>
        <w:rPr>
          <w:rFonts w:ascii="Times New Roman" w:hAnsi="Times New Roman" w:cs="Times New Roman"/>
          <w:lang w:val="en-US"/>
        </w:rPr>
      </w:pPr>
    </w:p>
    <w:p w:rsidR="00603FE3" w:rsidRPr="00C14E57" w:rsidRDefault="00C14E57" w:rsidP="00DD477B">
      <w:pPr>
        <w:spacing w:line="480" w:lineRule="auto"/>
        <w:jc w:val="both"/>
        <w:rPr>
          <w:rFonts w:ascii="Times New Roman" w:hAnsi="Times New Roman" w:cs="Times New Roman"/>
          <w:b/>
          <w:lang w:val="en-GB"/>
        </w:rPr>
      </w:pPr>
      <w:r w:rsidRPr="00C14E57">
        <w:rPr>
          <w:rFonts w:ascii="Times New Roman" w:hAnsi="Times New Roman" w:cs="Times New Roman"/>
          <w:b/>
          <w:lang w:val="en-GB"/>
        </w:rPr>
        <w:t>Influence of historical processes:</w:t>
      </w:r>
    </w:p>
    <w:p w:rsidR="00A23715" w:rsidRDefault="00DD477B" w:rsidP="005712E4">
      <w:pPr>
        <w:spacing w:line="480" w:lineRule="auto"/>
        <w:jc w:val="both"/>
        <w:rPr>
          <w:rFonts w:ascii="Times New Roman" w:hAnsi="Times New Roman" w:cs="Times New Roman"/>
          <w:lang w:val="en-US"/>
        </w:rPr>
      </w:pPr>
      <w:r w:rsidRPr="00DD477B">
        <w:rPr>
          <w:rFonts w:ascii="Times New Roman" w:hAnsi="Times New Roman" w:cs="Times New Roman"/>
          <w:lang w:val="en-US"/>
        </w:rPr>
        <w:t>Briefly, ABCs allow for model-based inference in a Bayesian framework under complex evolutionary scenarios, for which the likelihood cannot be properly computed. ABCs use simulations and summary statistics (e.g. expected heterozygosity (</w:t>
      </w:r>
      <w:r w:rsidRPr="00DD477B">
        <w:rPr>
          <w:rFonts w:ascii="Times New Roman" w:hAnsi="Times New Roman" w:cs="Times New Roman"/>
          <w:i/>
          <w:lang w:val="en-US"/>
        </w:rPr>
        <w:t>H</w:t>
      </w:r>
      <w:r w:rsidRPr="00DD477B">
        <w:rPr>
          <w:rFonts w:ascii="Times New Roman" w:hAnsi="Times New Roman" w:cs="Times New Roman"/>
          <w:i/>
          <w:vertAlign w:val="subscript"/>
          <w:lang w:val="en-US"/>
        </w:rPr>
        <w:t>e</w:t>
      </w:r>
      <w:r w:rsidRPr="00DD477B">
        <w:rPr>
          <w:rFonts w:ascii="Times New Roman" w:hAnsi="Times New Roman" w:cs="Times New Roman"/>
          <w:lang w:val="en-US"/>
        </w:rPr>
        <w:t xml:space="preserve">) or pairwise </w:t>
      </w:r>
      <w:r w:rsidRPr="00DD477B">
        <w:rPr>
          <w:rFonts w:ascii="Times New Roman" w:hAnsi="Times New Roman" w:cs="Times New Roman"/>
          <w:i/>
          <w:lang w:val="en-US"/>
        </w:rPr>
        <w:t>F</w:t>
      </w:r>
      <w:r w:rsidRPr="00DD477B">
        <w:rPr>
          <w:rFonts w:ascii="Times New Roman" w:hAnsi="Times New Roman" w:cs="Times New Roman"/>
          <w:i/>
          <w:vertAlign w:val="subscript"/>
          <w:lang w:val="en-US"/>
        </w:rPr>
        <w:t>ST</w:t>
      </w:r>
      <w:r w:rsidRPr="00DD477B">
        <w:rPr>
          <w:rFonts w:ascii="Times New Roman" w:hAnsi="Times New Roman" w:cs="Times New Roman"/>
          <w:lang w:val="en-US"/>
        </w:rPr>
        <w:t>) to approximate the likelihood (see</w:t>
      </w:r>
      <w:r w:rsidR="00904CBD">
        <w:rPr>
          <w:rFonts w:ascii="Times New Roman" w:hAnsi="Times New Roman" w:cs="Times New Roman"/>
          <w:lang w:val="en-US"/>
        </w:rPr>
        <w:t xml:space="preserve"> </w:t>
      </w:r>
      <w:r w:rsidR="00904CBD">
        <w:rPr>
          <w:rFonts w:ascii="Times New Roman" w:hAnsi="Times New Roman" w:cs="Times New Roman"/>
          <w:lang w:val="en-US"/>
        </w:rPr>
        <w:fldChar w:fldCharType="begin" w:fldLock="1"/>
      </w:r>
      <w:r w:rsidR="00236F50">
        <w:rPr>
          <w:rFonts w:ascii="Times New Roman" w:hAnsi="Times New Roman" w:cs="Times New Roman"/>
          <w:lang w:val="en-US"/>
        </w:rPr>
        <w:instrText>ADDIN CSL_CITATION {"citationItems":[{"id":"ITEM-1","itemData":{"DOI":"10.1093/bioinformatics/btn514","ISSN":"1367-4811","PMID":"18842597","abstract":"UNLABELLED: Genetic data obtained on population samples convey information about their evolutionary history. Inference methods can extract part of this information but they require sophisticated statistical techniques that have been made available to the biologist community (through computer programs) only for simple and standard situations typically involving a small number of samples. We propose here a computer program (DIY ABC) for inference based on approximate Bayesian computation (ABC), in which scenarios can be customized by the user to fit many complex situations involving any number of populations and samples. Such scenarios involve any combination of population divergences, admixtures and population size changes. DIY ABC can be used to compare competing scenarios, estimate parameters for one or more scenarios and compute bias and precision measures for a given scenario and known values of parameters (the current version applies to unlinked microsatellite data). This article describes key methods used in the program and provides its main features. The analysis of one simulated and one real dataset, both with complex evolutionary scenarios, illustrates the main possibilities of DIY ABC.\n\nAVAILABILITY: The software DIY ABC is freely available at http://www.montpellier.inra.fr/CBGP/diyabc.","author":[{"dropping-particle":"","family":"Cornuet","given":"Jean-Marie","non-dropping-particle":"","parse-names":false,"suffix":""},{"dropping-particle":"","family":"Santos","given":"Filipe","non-dropping-particle":"","parse-names":false,"suffix":""},{"dropping-particle":"","family":"Beaumont","given":"Mark A","non-dropping-particle":"","parse-names":false,"suffix":""},{"dropping-particle":"","family":"Robert","given":"Christian P","non-dropping-particle":"","parse-names":false,"suffix":""},{"dropping-particle":"","family":"Marin","given":"Jean-Michel","non-dropping-particle":"","parse-names":false,"suffix":""},{"dropping-particle":"","family":"Balding","given":"David J","non-dropping-particle":"","parse-names":false,"suffix":""},{"dropping-particle":"","family":"Guillemaud","given":"Thomas","non-dropping-particle":"","parse-names":false,"suffix":""},{"dropping-particle":"","family":"Estoup","given":"Arnaud","non-dropping-particle":"","parse-names":false,"suffix":""}],"container-title":"Bioinformatics (Oxford, England)","id":"ITEM-1","issue":"23","issued":{"date-parts":[["2008","12","1"]]},"page":"2713-9","publisher":"OXFORD UNIV PRESS, GREAT CLARENDON ST, OXFORD OX2 6DP, ENGLAND","title":"Inferring population history with DIY ABC: a user-friendly approach to approximate Bayesian computation.","type":"article-journal","volume":"24"},"uris":["http://www.mendeley.com/documents/?uuid=06a28682-5b1d-4d8f-a9d0-51e30ddd350f"]},{"id":"ITEM-2","itemData":{"DOI":"10.1146/annurev-ecolsys-102209-144621","ISSN":"1543-592X","author":[{"dropping-particle":"","family":"Beaumont","given":"Mark a.","non-dropping-particle":"","parse-names":false,"suffix":""}],"container-title":"Annual Review of Ecology, Evolution, and Systematics","id":"ITEM-2","issue":"1","issued":{"date-parts":[["2010","12"]]},"page":"379-406","title":"Approximate Bayesian Computation in Evolution and Ecology","type":"article-journal","volume":"41"},"uris":["http://www.mendeley.com/documents/?uuid=cb1ed4a2-6122-4ab7-b4c4-39b3dffb133b"]},{"id":"ITEM-3","itemData":{"DOI":"10.1111/j.1365-294X.2010.04690.x","ISSN":"1365-294X","PMID":"20561199","abstract":"The analysis of genetic variation to estimate demographic and historical parameters and to quantitatively compare alternative scenarios recently gained a powerful and flexible approach: the Approximate Bayesian Computation (ABC). The likelihood functions does not need to be theoretically specified, but posterior distributions can be approximated by simulation even assuming very complex population models including both natural and human-induced processes. Prior information can be easily incorporated and the quality of the results can be analysed with rather limited additional effort. ABC is not a statistical analysis per se, but rather a statistical framework and any specific application is a sort of hybrid between a simulation and a data-analysis study. Complete software packages performing the necessary steps under a set of models and for specific genetic markers are already available, but the flexibility of the method is better exploited combining different programs. Many questions relevant in ecology can be addressed us</w:instrText>
      </w:r>
      <w:r w:rsidR="00236F50" w:rsidRPr="009552FA">
        <w:rPr>
          <w:rFonts w:ascii="Times New Roman" w:hAnsi="Times New Roman" w:cs="Times New Roman"/>
          <w:lang w:val="en-US"/>
        </w:rPr>
        <w:instrText>ing ABC, but adequate amount of time should be dedicated to decide among alternative options and to evaluate the results. In this paper we will describe and critically comment on the different steps of an ABC analysis, analyse some of the published applications of ABC and provide user guidelines.","author":[{"dropping-particle":"","family":"Bertorelle","given":"G","non-dropping-particle":"","parse-names":false,"suffix":""},{"dropping-particle":"","family":"Benazzo","given":"A","non-dropping-particle":"","parse-names":false,"suffix":""},{"dropping-particle":"","family":"Mona","given":"S","non-dropping-particle":"","parse-names":false,"suffix":""}],"container-title":"Molecular ecology","id":"ITEM-3","issue":"13","issued":{"date-parts":[["2010","7"]]},"page":"2609-25","title":"ABC as a flexible framework to estimate demography over space and time: some cons, many pros.","type":"article-journal","volume":"19"},"uris":["http://www.mendeley.com/documents/?uuid=245de386-b953-4ba1-9a42-784a79e2892b"]}],"mendeley":{"formattedCitation":"(Cornuet &lt;i&gt;et al.&lt;/i&gt; 2008; Bertorelle &lt;i&gt;et al.&lt;/i&gt; 2010; Beaumont 2010)","plainTextFormattedCitation":"(Cornuet et al. 2008; Bertorelle et al. 2010; Beaumont 2010)","previouslyFormattedCitation":"(Cornuet &lt;i&gt;et al.&lt;/i&gt; 2008; Bertorelle &lt;i&gt;et al.&lt;/i&gt; 2010; Beaumont 2010)"},"properties":{"noteIndex":0},"schema":"https://github.com/citation-style-language/schema/raw/master/csl-citation.json"}</w:instrText>
      </w:r>
      <w:r w:rsidR="00904CBD">
        <w:rPr>
          <w:rFonts w:ascii="Times New Roman" w:hAnsi="Times New Roman" w:cs="Times New Roman"/>
          <w:lang w:val="en-US"/>
        </w:rPr>
        <w:fldChar w:fldCharType="separate"/>
      </w:r>
      <w:r w:rsidR="00904CBD" w:rsidRPr="009552FA">
        <w:rPr>
          <w:rFonts w:ascii="Times New Roman" w:hAnsi="Times New Roman" w:cs="Times New Roman"/>
          <w:noProof/>
          <w:lang w:val="en-US"/>
        </w:rPr>
        <w:t xml:space="preserve">Cornuet </w:t>
      </w:r>
      <w:r w:rsidR="00904CBD" w:rsidRPr="008C2701">
        <w:rPr>
          <w:rFonts w:ascii="Times New Roman" w:hAnsi="Times New Roman" w:cs="Times New Roman"/>
          <w:noProof/>
          <w:lang w:val="en-US"/>
        </w:rPr>
        <w:t>et al.</w:t>
      </w:r>
      <w:r w:rsidR="00904CBD" w:rsidRPr="009552FA">
        <w:rPr>
          <w:rFonts w:ascii="Times New Roman" w:hAnsi="Times New Roman" w:cs="Times New Roman"/>
          <w:noProof/>
          <w:lang w:val="en-US"/>
        </w:rPr>
        <w:t xml:space="preserve"> 2008; Bertorelle </w:t>
      </w:r>
      <w:r w:rsidR="00904CBD" w:rsidRPr="008C2701">
        <w:rPr>
          <w:rFonts w:ascii="Times New Roman" w:hAnsi="Times New Roman" w:cs="Times New Roman"/>
          <w:noProof/>
          <w:lang w:val="en-US"/>
        </w:rPr>
        <w:t>et al.</w:t>
      </w:r>
      <w:r w:rsidR="00904CBD" w:rsidRPr="009552FA">
        <w:rPr>
          <w:rFonts w:ascii="Times New Roman" w:hAnsi="Times New Roman" w:cs="Times New Roman"/>
          <w:noProof/>
          <w:lang w:val="en-US"/>
        </w:rPr>
        <w:t xml:space="preserve"> 2010; Beaumont 2010)</w:t>
      </w:r>
      <w:r w:rsidR="00904CBD">
        <w:rPr>
          <w:rFonts w:ascii="Times New Roman" w:hAnsi="Times New Roman" w:cs="Times New Roman"/>
          <w:lang w:val="en-US"/>
        </w:rPr>
        <w:fldChar w:fldCharType="end"/>
      </w:r>
      <w:r w:rsidRPr="009552FA">
        <w:rPr>
          <w:rFonts w:ascii="Times New Roman" w:hAnsi="Times New Roman" w:cs="Times New Roman"/>
          <w:lang w:val="en-US"/>
        </w:rPr>
        <w:t>.</w:t>
      </w:r>
      <w:r w:rsidR="005712E4" w:rsidRPr="009552FA">
        <w:rPr>
          <w:rFonts w:ascii="Times New Roman" w:hAnsi="Times New Roman" w:cs="Times New Roman"/>
          <w:lang w:val="en-US"/>
        </w:rPr>
        <w:t xml:space="preserve"> </w:t>
      </w:r>
      <w:r w:rsidR="005712E4" w:rsidRPr="005712E4">
        <w:rPr>
          <w:rFonts w:ascii="Times New Roman" w:hAnsi="Times New Roman" w:cs="Times New Roman"/>
          <w:lang w:val="en-US"/>
        </w:rPr>
        <w:t xml:space="preserve">We considered five different </w:t>
      </w:r>
      <w:r w:rsidR="00723125" w:rsidRPr="005712E4">
        <w:rPr>
          <w:rFonts w:ascii="Times New Roman" w:hAnsi="Times New Roman" w:cs="Times New Roman"/>
          <w:lang w:val="en-US"/>
        </w:rPr>
        <w:t>scenarios</w:t>
      </w:r>
      <w:r w:rsidR="005712E4" w:rsidRPr="005712E4">
        <w:rPr>
          <w:rFonts w:ascii="Times New Roman" w:hAnsi="Times New Roman" w:cs="Times New Roman"/>
          <w:lang w:val="en-US"/>
        </w:rPr>
        <w:t xml:space="preserve"> </w:t>
      </w:r>
      <w:r w:rsidR="005712E4">
        <w:rPr>
          <w:rFonts w:ascii="Times New Roman" w:hAnsi="Times New Roman" w:cs="Times New Roman"/>
          <w:lang w:val="en-US"/>
        </w:rPr>
        <w:t xml:space="preserve">to simulate the evolutionary history of the four sub-clusters identified with STRUCTURE. </w:t>
      </w:r>
      <w:r w:rsidRPr="00DD477B">
        <w:rPr>
          <w:rFonts w:ascii="Times New Roman" w:hAnsi="Times New Roman" w:cs="Times New Roman"/>
          <w:lang w:val="en-US"/>
        </w:rPr>
        <w:t xml:space="preserve">In Scenario I (null </w:t>
      </w:r>
      <w:r w:rsidR="00F30A10">
        <w:rPr>
          <w:rFonts w:ascii="Times New Roman" w:hAnsi="Times New Roman" w:cs="Times New Roman"/>
          <w:lang w:val="en-US"/>
        </w:rPr>
        <w:t>scenario</w:t>
      </w:r>
      <w:r w:rsidRPr="00DD477B">
        <w:rPr>
          <w:rFonts w:ascii="Times New Roman" w:hAnsi="Times New Roman" w:cs="Times New Roman"/>
          <w:lang w:val="en-US"/>
        </w:rPr>
        <w:t xml:space="preserve">), the </w:t>
      </w:r>
      <w:r w:rsidR="00723125">
        <w:rPr>
          <w:rFonts w:ascii="Times New Roman" w:hAnsi="Times New Roman" w:cs="Times New Roman"/>
          <w:lang w:val="en-US"/>
        </w:rPr>
        <w:t>f</w:t>
      </w:r>
      <w:r w:rsidR="005712E4">
        <w:rPr>
          <w:rFonts w:ascii="Times New Roman" w:hAnsi="Times New Roman" w:cs="Times New Roman"/>
          <w:lang w:val="en-US"/>
        </w:rPr>
        <w:t>our sub-clusters</w:t>
      </w:r>
      <w:r w:rsidRPr="00DD477B">
        <w:rPr>
          <w:rFonts w:ascii="Times New Roman" w:hAnsi="Times New Roman" w:cs="Times New Roman"/>
          <w:lang w:val="en-US"/>
        </w:rPr>
        <w:t xml:space="preserve"> diverged simultaneously </w:t>
      </w:r>
      <w:r w:rsidRPr="00D26314">
        <w:rPr>
          <w:rFonts w:ascii="Times New Roman" w:hAnsi="Times New Roman" w:cs="Times New Roman"/>
          <w:lang w:val="en-US"/>
        </w:rPr>
        <w:t>from an ancestral population</w:t>
      </w:r>
      <w:r w:rsidR="00723125">
        <w:rPr>
          <w:rFonts w:ascii="Times New Roman" w:hAnsi="Times New Roman" w:cs="Times New Roman"/>
          <w:lang w:val="en-US"/>
        </w:rPr>
        <w:t xml:space="preserve"> at </w:t>
      </w:r>
      <w:r w:rsidR="00723125" w:rsidRPr="00DD477B">
        <w:rPr>
          <w:rFonts w:ascii="Times New Roman" w:hAnsi="Times New Roman" w:cs="Times New Roman"/>
          <w:i/>
          <w:lang w:val="en-US"/>
        </w:rPr>
        <w:t>t</w:t>
      </w:r>
      <w:r w:rsidR="00723125" w:rsidRPr="00DD477B">
        <w:rPr>
          <w:rFonts w:ascii="Times New Roman" w:hAnsi="Times New Roman" w:cs="Times New Roman"/>
          <w:i/>
          <w:vertAlign w:val="subscript"/>
          <w:lang w:val="en-US"/>
        </w:rPr>
        <w:t>o</w:t>
      </w:r>
      <w:r w:rsidRPr="00D26314">
        <w:rPr>
          <w:rFonts w:ascii="Times New Roman" w:hAnsi="Times New Roman" w:cs="Times New Roman"/>
          <w:lang w:val="en-US"/>
        </w:rPr>
        <w:t xml:space="preserve">. </w:t>
      </w:r>
      <w:r w:rsidR="00D26314">
        <w:rPr>
          <w:rFonts w:ascii="Times New Roman" w:hAnsi="Times New Roman" w:cs="Times New Roman"/>
          <w:lang w:val="en-US"/>
        </w:rPr>
        <w:t xml:space="preserve">In </w:t>
      </w:r>
      <w:r w:rsidR="003066A4" w:rsidRPr="00D26314">
        <w:rPr>
          <w:rFonts w:ascii="Times New Roman" w:hAnsi="Times New Roman" w:cs="Times New Roman"/>
          <w:lang w:val="en-US"/>
        </w:rPr>
        <w:t>Scenario 2</w:t>
      </w:r>
      <w:r w:rsidR="00D26314">
        <w:rPr>
          <w:rFonts w:ascii="Times New Roman" w:hAnsi="Times New Roman" w:cs="Times New Roman"/>
          <w:lang w:val="en-US"/>
        </w:rPr>
        <w:t>, we</w:t>
      </w:r>
      <w:r w:rsidR="003066A4" w:rsidRPr="00D26314">
        <w:rPr>
          <w:rFonts w:ascii="Times New Roman" w:hAnsi="Times New Roman" w:cs="Times New Roman"/>
          <w:lang w:val="en-US"/>
        </w:rPr>
        <w:t xml:space="preserve"> simulated a secondary contact between the sub-clusters from t</w:t>
      </w:r>
      <w:r w:rsidR="008C2701">
        <w:rPr>
          <w:rFonts w:ascii="Times New Roman" w:hAnsi="Times New Roman" w:cs="Times New Roman"/>
          <w:lang w:val="en-US"/>
        </w:rPr>
        <w:t>he Eastern and Western Peripheries</w:t>
      </w:r>
      <w:r w:rsidR="003066A4" w:rsidRPr="00D26314">
        <w:rPr>
          <w:rFonts w:ascii="Times New Roman" w:hAnsi="Times New Roman" w:cs="Times New Roman"/>
          <w:lang w:val="en-US"/>
        </w:rPr>
        <w:t xml:space="preserve"> resulting in the Tunisian sub-cluster.</w:t>
      </w:r>
      <w:r w:rsidR="00723125">
        <w:rPr>
          <w:rFonts w:ascii="Times New Roman" w:hAnsi="Times New Roman" w:cs="Times New Roman"/>
          <w:lang w:val="en-US"/>
        </w:rPr>
        <w:t xml:space="preserve"> The </w:t>
      </w:r>
      <w:r w:rsidR="00723125" w:rsidRPr="00D26314">
        <w:rPr>
          <w:rFonts w:ascii="Times New Roman" w:hAnsi="Times New Roman" w:cs="Times New Roman"/>
          <w:lang w:val="en-US"/>
        </w:rPr>
        <w:t>Eastern and Western Periphery</w:t>
      </w:r>
      <w:r w:rsidR="00723125">
        <w:rPr>
          <w:rFonts w:ascii="Times New Roman" w:hAnsi="Times New Roman" w:cs="Times New Roman"/>
          <w:lang w:val="en-US"/>
        </w:rPr>
        <w:t xml:space="preserve"> </w:t>
      </w:r>
      <w:r w:rsidR="004B7841">
        <w:rPr>
          <w:rFonts w:ascii="Times New Roman" w:hAnsi="Times New Roman" w:cs="Times New Roman"/>
          <w:lang w:val="en-US"/>
        </w:rPr>
        <w:t xml:space="preserve">sub-clusters </w:t>
      </w:r>
      <w:r w:rsidR="00723125">
        <w:rPr>
          <w:rFonts w:ascii="Times New Roman" w:hAnsi="Times New Roman" w:cs="Times New Roman"/>
          <w:lang w:val="en-US"/>
        </w:rPr>
        <w:t xml:space="preserve">diverged from an ancestral population at </w:t>
      </w:r>
      <w:r w:rsidR="00723125" w:rsidRPr="00DD477B">
        <w:rPr>
          <w:rFonts w:ascii="Times New Roman" w:hAnsi="Times New Roman" w:cs="Times New Roman"/>
          <w:i/>
          <w:lang w:val="en-US"/>
        </w:rPr>
        <w:t>t</w:t>
      </w:r>
      <w:r w:rsidR="00723125" w:rsidRPr="00DD477B">
        <w:rPr>
          <w:rFonts w:ascii="Times New Roman" w:hAnsi="Times New Roman" w:cs="Times New Roman"/>
          <w:i/>
          <w:vertAlign w:val="subscript"/>
          <w:lang w:val="en-US"/>
        </w:rPr>
        <w:t>o</w:t>
      </w:r>
      <w:r w:rsidR="004B7841">
        <w:rPr>
          <w:rFonts w:ascii="Times New Roman" w:hAnsi="Times New Roman" w:cs="Times New Roman"/>
          <w:lang w:val="en-US"/>
        </w:rPr>
        <w:t xml:space="preserve">. An admixture event among the two sub-clusters took place at </w:t>
      </w:r>
      <w:r w:rsidR="004B7841" w:rsidRPr="00DD477B">
        <w:rPr>
          <w:rFonts w:ascii="Times New Roman" w:hAnsi="Times New Roman" w:cs="Times New Roman"/>
          <w:i/>
          <w:lang w:val="en-US"/>
        </w:rPr>
        <w:t>t</w:t>
      </w:r>
      <w:r w:rsidR="004B7841">
        <w:rPr>
          <w:rFonts w:ascii="Times New Roman" w:hAnsi="Times New Roman" w:cs="Times New Roman"/>
          <w:i/>
          <w:vertAlign w:val="subscript"/>
          <w:lang w:val="en-US"/>
        </w:rPr>
        <w:t xml:space="preserve">1 </w:t>
      </w:r>
      <w:r w:rsidR="004B7841">
        <w:rPr>
          <w:rFonts w:ascii="Times New Roman" w:hAnsi="Times New Roman" w:cs="Times New Roman"/>
          <w:lang w:val="en-US"/>
        </w:rPr>
        <w:t xml:space="preserve">with an admixture rate </w:t>
      </w:r>
      <w:proofErr w:type="spellStart"/>
      <w:r w:rsidR="004B7841" w:rsidRPr="004B7841">
        <w:rPr>
          <w:rFonts w:ascii="Times New Roman" w:hAnsi="Times New Roman" w:cs="Times New Roman"/>
          <w:i/>
          <w:lang w:val="en-US"/>
        </w:rPr>
        <w:t>ra</w:t>
      </w:r>
      <w:proofErr w:type="spellEnd"/>
      <w:r w:rsidR="004B7841">
        <w:rPr>
          <w:rFonts w:ascii="Times New Roman" w:hAnsi="Times New Roman" w:cs="Times New Roman"/>
          <w:i/>
          <w:lang w:val="en-US"/>
        </w:rPr>
        <w:t xml:space="preserve"> </w:t>
      </w:r>
      <w:r w:rsidR="007152E5">
        <w:rPr>
          <w:rFonts w:ascii="Times New Roman" w:hAnsi="Times New Roman" w:cs="Times New Roman"/>
          <w:lang w:val="en-US"/>
        </w:rPr>
        <w:t xml:space="preserve">relative to the Western Periphery sub-cluster </w:t>
      </w:r>
      <w:r w:rsidR="004B7841">
        <w:rPr>
          <w:rFonts w:ascii="Times New Roman" w:hAnsi="Times New Roman" w:cs="Times New Roman"/>
          <w:lang w:val="en-US"/>
        </w:rPr>
        <w:t xml:space="preserve">giving birth to the Tunisian sub-cluster. </w:t>
      </w:r>
      <w:r w:rsidR="003540C0" w:rsidRPr="003540C0">
        <w:rPr>
          <w:rFonts w:ascii="Times New Roman" w:hAnsi="Times New Roman" w:cs="Times New Roman"/>
          <w:lang w:val="en-US"/>
        </w:rPr>
        <w:t>The Spanish and the Algerian sub-clusters diverged</w:t>
      </w:r>
      <w:r w:rsidR="003540C0">
        <w:rPr>
          <w:lang w:val="en-US"/>
        </w:rPr>
        <w:t xml:space="preserve"> </w:t>
      </w:r>
      <w:r w:rsidR="003540C0">
        <w:rPr>
          <w:rFonts w:ascii="Times New Roman" w:hAnsi="Times New Roman" w:cs="Times New Roman"/>
          <w:lang w:val="en-US"/>
        </w:rPr>
        <w:t xml:space="preserve">at </w:t>
      </w:r>
      <w:r w:rsidR="003540C0" w:rsidRPr="00DD477B">
        <w:rPr>
          <w:rFonts w:ascii="Times New Roman" w:hAnsi="Times New Roman" w:cs="Times New Roman"/>
          <w:i/>
          <w:lang w:val="en-US"/>
        </w:rPr>
        <w:t>t</w:t>
      </w:r>
      <w:r w:rsidR="003540C0">
        <w:rPr>
          <w:rFonts w:ascii="Times New Roman" w:hAnsi="Times New Roman" w:cs="Times New Roman"/>
          <w:i/>
          <w:vertAlign w:val="subscript"/>
          <w:lang w:val="en-US"/>
        </w:rPr>
        <w:t>3</w:t>
      </w:r>
      <w:r w:rsidR="003540C0">
        <w:rPr>
          <w:rFonts w:ascii="Times New Roman" w:hAnsi="Times New Roman" w:cs="Times New Roman"/>
          <w:lang w:val="en-US"/>
        </w:rPr>
        <w:t>.</w:t>
      </w:r>
      <w:r w:rsidR="00980B67">
        <w:rPr>
          <w:rFonts w:ascii="Times New Roman" w:hAnsi="Times New Roman" w:cs="Times New Roman"/>
          <w:lang w:val="en-US"/>
        </w:rPr>
        <w:t xml:space="preserve"> </w:t>
      </w:r>
      <w:r w:rsidR="00BD5B52">
        <w:rPr>
          <w:rFonts w:ascii="Times New Roman" w:hAnsi="Times New Roman" w:cs="Times New Roman"/>
          <w:lang w:val="en-US"/>
        </w:rPr>
        <w:t xml:space="preserve">In </w:t>
      </w:r>
      <w:r w:rsidR="003066A4" w:rsidRPr="00D26314">
        <w:rPr>
          <w:rFonts w:ascii="Times New Roman" w:hAnsi="Times New Roman" w:cs="Times New Roman"/>
          <w:lang w:val="en-US"/>
        </w:rPr>
        <w:t xml:space="preserve">Scenario 3, 4 and 5, we then stimulated different sequential recolonization scenarios with the oldest divergent event involving the Tunisian sub-cluster (Scenario 3), the sub-clusters from the Western Periphery (Scenario 4) or the South East Italian sub-cluster (Scenario 5). </w:t>
      </w:r>
      <w:r w:rsidR="00980B67">
        <w:rPr>
          <w:rFonts w:ascii="Times New Roman" w:hAnsi="Times New Roman" w:cs="Times New Roman"/>
          <w:lang w:val="en-US"/>
        </w:rPr>
        <w:t xml:space="preserve">In Scenario 3, </w:t>
      </w:r>
      <w:r w:rsidR="00D77976" w:rsidRPr="00D26314">
        <w:rPr>
          <w:rFonts w:ascii="Times New Roman" w:hAnsi="Times New Roman" w:cs="Times New Roman"/>
          <w:lang w:val="en-US"/>
        </w:rPr>
        <w:t>the Tunisian sub-</w:t>
      </w:r>
      <w:r w:rsidR="00D77976" w:rsidRPr="00D26314">
        <w:rPr>
          <w:rFonts w:ascii="Times New Roman" w:hAnsi="Times New Roman" w:cs="Times New Roman"/>
          <w:lang w:val="en-US"/>
        </w:rPr>
        <w:lastRenderedPageBreak/>
        <w:t xml:space="preserve">cluster </w:t>
      </w:r>
      <w:r w:rsidR="00D77976">
        <w:rPr>
          <w:rFonts w:ascii="Times New Roman" w:hAnsi="Times New Roman" w:cs="Times New Roman"/>
          <w:lang w:val="en-US"/>
        </w:rPr>
        <w:t xml:space="preserve">diverged from the ancestral population </w:t>
      </w:r>
      <w:r w:rsidR="004A1DA4">
        <w:rPr>
          <w:rFonts w:ascii="Times New Roman" w:hAnsi="Times New Roman" w:cs="Times New Roman"/>
          <w:lang w:val="en-US"/>
        </w:rPr>
        <w:t xml:space="preserve">at </w:t>
      </w:r>
      <w:r w:rsidR="004A1DA4" w:rsidRPr="004A1DA4">
        <w:rPr>
          <w:rFonts w:ascii="Times New Roman" w:hAnsi="Times New Roman" w:cs="Times New Roman"/>
          <w:i/>
          <w:lang w:val="en-US"/>
        </w:rPr>
        <w:t>t</w:t>
      </w:r>
      <w:r w:rsidR="004A1DA4" w:rsidRPr="004A1DA4">
        <w:rPr>
          <w:rFonts w:ascii="Times New Roman" w:hAnsi="Times New Roman" w:cs="Times New Roman"/>
          <w:i/>
          <w:vertAlign w:val="subscript"/>
          <w:lang w:val="en-US"/>
        </w:rPr>
        <w:t>0</w:t>
      </w:r>
      <w:r w:rsidR="004A1DA4">
        <w:rPr>
          <w:rFonts w:ascii="Times New Roman" w:hAnsi="Times New Roman" w:cs="Times New Roman"/>
          <w:lang w:val="en-US"/>
        </w:rPr>
        <w:t xml:space="preserve">, followed by the sub-clusters from the </w:t>
      </w:r>
      <w:r w:rsidR="004A1DA4" w:rsidRPr="00D26314">
        <w:rPr>
          <w:rFonts w:ascii="Times New Roman" w:hAnsi="Times New Roman" w:cs="Times New Roman"/>
          <w:lang w:val="en-US"/>
        </w:rPr>
        <w:t xml:space="preserve">Western Periphery </w:t>
      </w:r>
      <w:r w:rsidR="004A1DA4">
        <w:rPr>
          <w:rFonts w:ascii="Times New Roman" w:hAnsi="Times New Roman" w:cs="Times New Roman"/>
          <w:lang w:val="en-US"/>
        </w:rPr>
        <w:t xml:space="preserve">at </w:t>
      </w:r>
      <w:r w:rsidR="004A1DA4" w:rsidRPr="004A1DA4">
        <w:rPr>
          <w:rFonts w:ascii="Times New Roman" w:hAnsi="Times New Roman" w:cs="Times New Roman"/>
          <w:i/>
          <w:lang w:val="en-US"/>
        </w:rPr>
        <w:t>t</w:t>
      </w:r>
      <w:r w:rsidR="004A1DA4">
        <w:rPr>
          <w:rFonts w:ascii="Times New Roman" w:hAnsi="Times New Roman" w:cs="Times New Roman"/>
          <w:i/>
          <w:vertAlign w:val="subscript"/>
          <w:lang w:val="en-US"/>
        </w:rPr>
        <w:t xml:space="preserve">1 </w:t>
      </w:r>
      <w:r w:rsidR="004A1DA4">
        <w:rPr>
          <w:rFonts w:ascii="Times New Roman" w:hAnsi="Times New Roman" w:cs="Times New Roman"/>
          <w:lang w:val="en-US"/>
        </w:rPr>
        <w:t xml:space="preserve">and the South East Italian sub-cluster at </w:t>
      </w:r>
      <w:r w:rsidR="004A1DA4" w:rsidRPr="004A1DA4">
        <w:rPr>
          <w:rFonts w:ascii="Times New Roman" w:hAnsi="Times New Roman" w:cs="Times New Roman"/>
          <w:i/>
          <w:lang w:val="en-US"/>
        </w:rPr>
        <w:t>t</w:t>
      </w:r>
      <w:r w:rsidR="004A1DA4">
        <w:rPr>
          <w:rFonts w:ascii="Times New Roman" w:hAnsi="Times New Roman" w:cs="Times New Roman"/>
          <w:i/>
          <w:vertAlign w:val="subscript"/>
          <w:lang w:val="en-US"/>
        </w:rPr>
        <w:t>2</w:t>
      </w:r>
      <w:r w:rsidR="004A1DA4">
        <w:rPr>
          <w:rFonts w:ascii="Times New Roman" w:hAnsi="Times New Roman" w:cs="Times New Roman"/>
          <w:lang w:val="en-US"/>
        </w:rPr>
        <w:t xml:space="preserve">. </w:t>
      </w:r>
      <w:r w:rsidR="004A1DA4" w:rsidRPr="003540C0">
        <w:rPr>
          <w:rFonts w:ascii="Times New Roman" w:hAnsi="Times New Roman" w:cs="Times New Roman"/>
          <w:lang w:val="en-US"/>
        </w:rPr>
        <w:t>The Spanish and the Algerian sub-clusters diverged</w:t>
      </w:r>
      <w:r w:rsidR="004A1DA4">
        <w:rPr>
          <w:lang w:val="en-US"/>
        </w:rPr>
        <w:t xml:space="preserve"> </w:t>
      </w:r>
      <w:r w:rsidR="004A1DA4">
        <w:rPr>
          <w:rFonts w:ascii="Times New Roman" w:hAnsi="Times New Roman" w:cs="Times New Roman"/>
          <w:lang w:val="en-US"/>
        </w:rPr>
        <w:t xml:space="preserve">at </w:t>
      </w:r>
      <w:r w:rsidR="004A1DA4" w:rsidRPr="00DD477B">
        <w:rPr>
          <w:rFonts w:ascii="Times New Roman" w:hAnsi="Times New Roman" w:cs="Times New Roman"/>
          <w:i/>
          <w:lang w:val="en-US"/>
        </w:rPr>
        <w:t>t</w:t>
      </w:r>
      <w:r w:rsidR="004A1DA4">
        <w:rPr>
          <w:rFonts w:ascii="Times New Roman" w:hAnsi="Times New Roman" w:cs="Times New Roman"/>
          <w:i/>
          <w:vertAlign w:val="subscript"/>
          <w:lang w:val="en-US"/>
        </w:rPr>
        <w:t>3</w:t>
      </w:r>
      <w:r w:rsidR="004A1DA4">
        <w:rPr>
          <w:rFonts w:ascii="Times New Roman" w:hAnsi="Times New Roman" w:cs="Times New Roman"/>
          <w:lang w:val="en-US"/>
        </w:rPr>
        <w:t xml:space="preserve">. In Scenario 4, </w:t>
      </w:r>
      <w:r w:rsidR="004A1DA4" w:rsidRPr="00D26314">
        <w:rPr>
          <w:rFonts w:ascii="Times New Roman" w:hAnsi="Times New Roman" w:cs="Times New Roman"/>
          <w:lang w:val="en-US"/>
        </w:rPr>
        <w:t xml:space="preserve">the </w:t>
      </w:r>
      <w:r w:rsidR="000D1FB9">
        <w:rPr>
          <w:rFonts w:ascii="Times New Roman" w:hAnsi="Times New Roman" w:cs="Times New Roman"/>
          <w:lang w:val="en-US"/>
        </w:rPr>
        <w:t xml:space="preserve">sub-clusters from the </w:t>
      </w:r>
      <w:r w:rsidR="000D1FB9" w:rsidRPr="00D26314">
        <w:rPr>
          <w:rFonts w:ascii="Times New Roman" w:hAnsi="Times New Roman" w:cs="Times New Roman"/>
          <w:lang w:val="en-US"/>
        </w:rPr>
        <w:t xml:space="preserve">Western Periphery </w:t>
      </w:r>
      <w:r w:rsidR="004A1DA4">
        <w:rPr>
          <w:rFonts w:ascii="Times New Roman" w:hAnsi="Times New Roman" w:cs="Times New Roman"/>
          <w:lang w:val="en-US"/>
        </w:rPr>
        <w:t xml:space="preserve">diverged from the ancestral population at </w:t>
      </w:r>
      <w:r w:rsidR="004A1DA4" w:rsidRPr="004A1DA4">
        <w:rPr>
          <w:rFonts w:ascii="Times New Roman" w:hAnsi="Times New Roman" w:cs="Times New Roman"/>
          <w:i/>
          <w:lang w:val="en-US"/>
        </w:rPr>
        <w:t>t</w:t>
      </w:r>
      <w:r w:rsidR="004A1DA4" w:rsidRPr="004A1DA4">
        <w:rPr>
          <w:rFonts w:ascii="Times New Roman" w:hAnsi="Times New Roman" w:cs="Times New Roman"/>
          <w:i/>
          <w:vertAlign w:val="subscript"/>
          <w:lang w:val="en-US"/>
        </w:rPr>
        <w:t>0</w:t>
      </w:r>
      <w:r w:rsidR="004A1DA4">
        <w:rPr>
          <w:rFonts w:ascii="Times New Roman" w:hAnsi="Times New Roman" w:cs="Times New Roman"/>
          <w:lang w:val="en-US"/>
        </w:rPr>
        <w:t xml:space="preserve">, followed by the </w:t>
      </w:r>
      <w:r w:rsidR="000D1FB9" w:rsidRPr="00D26314">
        <w:rPr>
          <w:rFonts w:ascii="Times New Roman" w:hAnsi="Times New Roman" w:cs="Times New Roman"/>
          <w:lang w:val="en-US"/>
        </w:rPr>
        <w:t xml:space="preserve">Tunisian sub-cluster </w:t>
      </w:r>
      <w:r w:rsidR="004A1DA4">
        <w:rPr>
          <w:rFonts w:ascii="Times New Roman" w:hAnsi="Times New Roman" w:cs="Times New Roman"/>
          <w:lang w:val="en-US"/>
        </w:rPr>
        <w:t xml:space="preserve">at </w:t>
      </w:r>
      <w:r w:rsidR="004A1DA4" w:rsidRPr="004A1DA4">
        <w:rPr>
          <w:rFonts w:ascii="Times New Roman" w:hAnsi="Times New Roman" w:cs="Times New Roman"/>
          <w:i/>
          <w:lang w:val="en-US"/>
        </w:rPr>
        <w:t>t</w:t>
      </w:r>
      <w:r w:rsidR="004A1DA4">
        <w:rPr>
          <w:rFonts w:ascii="Times New Roman" w:hAnsi="Times New Roman" w:cs="Times New Roman"/>
          <w:i/>
          <w:vertAlign w:val="subscript"/>
          <w:lang w:val="en-US"/>
        </w:rPr>
        <w:t xml:space="preserve">1 </w:t>
      </w:r>
      <w:r w:rsidR="004A1DA4">
        <w:rPr>
          <w:rFonts w:ascii="Times New Roman" w:hAnsi="Times New Roman" w:cs="Times New Roman"/>
          <w:lang w:val="en-US"/>
        </w:rPr>
        <w:t xml:space="preserve">and the South East Italian sub-cluster at </w:t>
      </w:r>
      <w:r w:rsidR="004A1DA4" w:rsidRPr="004A1DA4">
        <w:rPr>
          <w:rFonts w:ascii="Times New Roman" w:hAnsi="Times New Roman" w:cs="Times New Roman"/>
          <w:i/>
          <w:lang w:val="en-US"/>
        </w:rPr>
        <w:t>t</w:t>
      </w:r>
      <w:r w:rsidR="004A1DA4">
        <w:rPr>
          <w:rFonts w:ascii="Times New Roman" w:hAnsi="Times New Roman" w:cs="Times New Roman"/>
          <w:i/>
          <w:vertAlign w:val="subscript"/>
          <w:lang w:val="en-US"/>
        </w:rPr>
        <w:t>2</w:t>
      </w:r>
      <w:r w:rsidR="004A1DA4">
        <w:rPr>
          <w:rFonts w:ascii="Times New Roman" w:hAnsi="Times New Roman" w:cs="Times New Roman"/>
          <w:lang w:val="en-US"/>
        </w:rPr>
        <w:t xml:space="preserve">. </w:t>
      </w:r>
      <w:r w:rsidR="004A1DA4" w:rsidRPr="003540C0">
        <w:rPr>
          <w:rFonts w:ascii="Times New Roman" w:hAnsi="Times New Roman" w:cs="Times New Roman"/>
          <w:lang w:val="en-US"/>
        </w:rPr>
        <w:t>The Spanish and the Algerian sub-clusters diverged</w:t>
      </w:r>
      <w:r w:rsidR="004A1DA4">
        <w:rPr>
          <w:lang w:val="en-US"/>
        </w:rPr>
        <w:t xml:space="preserve"> </w:t>
      </w:r>
      <w:r w:rsidR="004A1DA4">
        <w:rPr>
          <w:rFonts w:ascii="Times New Roman" w:hAnsi="Times New Roman" w:cs="Times New Roman"/>
          <w:lang w:val="en-US"/>
        </w:rPr>
        <w:t xml:space="preserve">at </w:t>
      </w:r>
      <w:r w:rsidR="004A1DA4" w:rsidRPr="00DD477B">
        <w:rPr>
          <w:rFonts w:ascii="Times New Roman" w:hAnsi="Times New Roman" w:cs="Times New Roman"/>
          <w:i/>
          <w:lang w:val="en-US"/>
        </w:rPr>
        <w:t>t</w:t>
      </w:r>
      <w:r w:rsidR="004A1DA4">
        <w:rPr>
          <w:rFonts w:ascii="Times New Roman" w:hAnsi="Times New Roman" w:cs="Times New Roman"/>
          <w:i/>
          <w:vertAlign w:val="subscript"/>
          <w:lang w:val="en-US"/>
        </w:rPr>
        <w:t>3</w:t>
      </w:r>
      <w:r w:rsidR="004A1DA4">
        <w:rPr>
          <w:rFonts w:ascii="Times New Roman" w:hAnsi="Times New Roman" w:cs="Times New Roman"/>
          <w:lang w:val="en-US"/>
        </w:rPr>
        <w:t xml:space="preserve">. </w:t>
      </w:r>
      <w:r w:rsidR="000D1FB9">
        <w:rPr>
          <w:rFonts w:ascii="Times New Roman" w:hAnsi="Times New Roman" w:cs="Times New Roman"/>
          <w:lang w:val="en-US"/>
        </w:rPr>
        <w:t xml:space="preserve">In Scenario 5, the South East Italian sub-cluster diverged from the ancestral population at </w:t>
      </w:r>
      <w:r w:rsidR="000D1FB9" w:rsidRPr="004A1DA4">
        <w:rPr>
          <w:rFonts w:ascii="Times New Roman" w:hAnsi="Times New Roman" w:cs="Times New Roman"/>
          <w:i/>
          <w:lang w:val="en-US"/>
        </w:rPr>
        <w:t>t</w:t>
      </w:r>
      <w:r w:rsidR="000D1FB9" w:rsidRPr="004A1DA4">
        <w:rPr>
          <w:rFonts w:ascii="Times New Roman" w:hAnsi="Times New Roman" w:cs="Times New Roman"/>
          <w:i/>
          <w:vertAlign w:val="subscript"/>
          <w:lang w:val="en-US"/>
        </w:rPr>
        <w:t>0</w:t>
      </w:r>
      <w:r w:rsidR="000D1FB9">
        <w:rPr>
          <w:rFonts w:ascii="Times New Roman" w:hAnsi="Times New Roman" w:cs="Times New Roman"/>
          <w:lang w:val="en-US"/>
        </w:rPr>
        <w:t xml:space="preserve">, followed by the </w:t>
      </w:r>
      <w:r w:rsidR="000D1FB9" w:rsidRPr="00D26314">
        <w:rPr>
          <w:rFonts w:ascii="Times New Roman" w:hAnsi="Times New Roman" w:cs="Times New Roman"/>
          <w:lang w:val="en-US"/>
        </w:rPr>
        <w:t xml:space="preserve">Tunisian sub-cluster </w:t>
      </w:r>
      <w:r w:rsidR="000D1FB9">
        <w:rPr>
          <w:rFonts w:ascii="Times New Roman" w:hAnsi="Times New Roman" w:cs="Times New Roman"/>
          <w:lang w:val="en-US"/>
        </w:rPr>
        <w:t xml:space="preserve">at </w:t>
      </w:r>
      <w:r w:rsidR="000D1FB9" w:rsidRPr="004A1DA4">
        <w:rPr>
          <w:rFonts w:ascii="Times New Roman" w:hAnsi="Times New Roman" w:cs="Times New Roman"/>
          <w:i/>
          <w:lang w:val="en-US"/>
        </w:rPr>
        <w:t>t</w:t>
      </w:r>
      <w:r w:rsidR="000D1FB9">
        <w:rPr>
          <w:rFonts w:ascii="Times New Roman" w:hAnsi="Times New Roman" w:cs="Times New Roman"/>
          <w:i/>
          <w:vertAlign w:val="subscript"/>
          <w:lang w:val="en-US"/>
        </w:rPr>
        <w:t xml:space="preserve">1 </w:t>
      </w:r>
      <w:r w:rsidR="000D1FB9">
        <w:rPr>
          <w:rFonts w:ascii="Times New Roman" w:hAnsi="Times New Roman" w:cs="Times New Roman"/>
          <w:lang w:val="en-US"/>
        </w:rPr>
        <w:t xml:space="preserve">and the sub-clusters from the </w:t>
      </w:r>
      <w:r w:rsidR="000D1FB9" w:rsidRPr="00D26314">
        <w:rPr>
          <w:rFonts w:ascii="Times New Roman" w:hAnsi="Times New Roman" w:cs="Times New Roman"/>
          <w:lang w:val="en-US"/>
        </w:rPr>
        <w:t xml:space="preserve">Western Periphery </w:t>
      </w:r>
      <w:r w:rsidR="000D1FB9">
        <w:rPr>
          <w:rFonts w:ascii="Times New Roman" w:hAnsi="Times New Roman" w:cs="Times New Roman"/>
          <w:lang w:val="en-US"/>
        </w:rPr>
        <w:t xml:space="preserve">at </w:t>
      </w:r>
      <w:r w:rsidR="000D1FB9" w:rsidRPr="004A1DA4">
        <w:rPr>
          <w:rFonts w:ascii="Times New Roman" w:hAnsi="Times New Roman" w:cs="Times New Roman"/>
          <w:i/>
          <w:lang w:val="en-US"/>
        </w:rPr>
        <w:t>t</w:t>
      </w:r>
      <w:r w:rsidR="000D1FB9">
        <w:rPr>
          <w:rFonts w:ascii="Times New Roman" w:hAnsi="Times New Roman" w:cs="Times New Roman"/>
          <w:i/>
          <w:vertAlign w:val="subscript"/>
          <w:lang w:val="en-US"/>
        </w:rPr>
        <w:t>2</w:t>
      </w:r>
      <w:r w:rsidR="000D1FB9">
        <w:rPr>
          <w:rFonts w:ascii="Times New Roman" w:hAnsi="Times New Roman" w:cs="Times New Roman"/>
          <w:lang w:val="en-US"/>
        </w:rPr>
        <w:t xml:space="preserve">. </w:t>
      </w:r>
      <w:r w:rsidR="000D1FB9" w:rsidRPr="003540C0">
        <w:rPr>
          <w:rFonts w:ascii="Times New Roman" w:hAnsi="Times New Roman" w:cs="Times New Roman"/>
          <w:lang w:val="en-US"/>
        </w:rPr>
        <w:t>The Spanish and the Algerian sub-clusters diverged</w:t>
      </w:r>
      <w:r w:rsidR="000D1FB9">
        <w:rPr>
          <w:lang w:val="en-US"/>
        </w:rPr>
        <w:t xml:space="preserve"> </w:t>
      </w:r>
      <w:r w:rsidR="000D1FB9">
        <w:rPr>
          <w:rFonts w:ascii="Times New Roman" w:hAnsi="Times New Roman" w:cs="Times New Roman"/>
          <w:lang w:val="en-US"/>
        </w:rPr>
        <w:t xml:space="preserve">at </w:t>
      </w:r>
      <w:r w:rsidR="000D1FB9" w:rsidRPr="00DD477B">
        <w:rPr>
          <w:rFonts w:ascii="Times New Roman" w:hAnsi="Times New Roman" w:cs="Times New Roman"/>
          <w:i/>
          <w:lang w:val="en-US"/>
        </w:rPr>
        <w:t>t</w:t>
      </w:r>
      <w:r w:rsidR="000D1FB9">
        <w:rPr>
          <w:rFonts w:ascii="Times New Roman" w:hAnsi="Times New Roman" w:cs="Times New Roman"/>
          <w:i/>
          <w:vertAlign w:val="subscript"/>
          <w:lang w:val="en-US"/>
        </w:rPr>
        <w:t>3</w:t>
      </w:r>
      <w:r w:rsidR="000D1FB9">
        <w:rPr>
          <w:rFonts w:ascii="Times New Roman" w:hAnsi="Times New Roman" w:cs="Times New Roman"/>
          <w:lang w:val="en-US"/>
        </w:rPr>
        <w:t xml:space="preserve">. </w:t>
      </w:r>
      <w:bookmarkStart w:id="1" w:name="OLE_LINK15"/>
      <w:bookmarkStart w:id="2" w:name="OLE_LINK16"/>
      <w:r w:rsidRPr="00DD477B">
        <w:rPr>
          <w:rFonts w:ascii="Times New Roman" w:hAnsi="Times New Roman" w:cs="Times New Roman"/>
          <w:lang w:val="en-US"/>
        </w:rPr>
        <w:t xml:space="preserve">Effective </w:t>
      </w:r>
      <w:bookmarkEnd w:id="1"/>
      <w:bookmarkEnd w:id="2"/>
      <w:r w:rsidRPr="00DD477B">
        <w:rPr>
          <w:rFonts w:ascii="Times New Roman" w:hAnsi="Times New Roman" w:cs="Times New Roman"/>
          <w:lang w:val="en-US"/>
        </w:rPr>
        <w:t xml:space="preserve">population sizes remain constant in </w:t>
      </w:r>
      <w:r w:rsidR="000D1FB9">
        <w:rPr>
          <w:rFonts w:ascii="Times New Roman" w:hAnsi="Times New Roman" w:cs="Times New Roman"/>
          <w:lang w:val="en-US"/>
        </w:rPr>
        <w:t xml:space="preserve">all the </w:t>
      </w:r>
      <w:r w:rsidRPr="00DD477B">
        <w:rPr>
          <w:rFonts w:ascii="Times New Roman" w:hAnsi="Times New Roman" w:cs="Times New Roman"/>
          <w:lang w:val="en-US"/>
        </w:rPr>
        <w:t>scenario</w:t>
      </w:r>
      <w:r w:rsidR="000D1FB9">
        <w:rPr>
          <w:rFonts w:ascii="Times New Roman" w:hAnsi="Times New Roman" w:cs="Times New Roman"/>
          <w:lang w:val="en-US"/>
        </w:rPr>
        <w:t>s</w:t>
      </w:r>
      <w:r w:rsidRPr="00DD477B">
        <w:rPr>
          <w:rFonts w:ascii="Times New Roman" w:hAnsi="Times New Roman" w:cs="Times New Roman"/>
          <w:lang w:val="en-US"/>
        </w:rPr>
        <w:t xml:space="preserve">. Each </w:t>
      </w:r>
      <w:r w:rsidR="000D1FB9">
        <w:rPr>
          <w:rFonts w:ascii="Times New Roman" w:hAnsi="Times New Roman" w:cs="Times New Roman"/>
          <w:lang w:val="en-US"/>
        </w:rPr>
        <w:t>sub-cluster</w:t>
      </w:r>
      <w:r w:rsidRPr="00DD477B">
        <w:rPr>
          <w:rFonts w:ascii="Times New Roman" w:hAnsi="Times New Roman" w:cs="Times New Roman"/>
          <w:lang w:val="en-US"/>
        </w:rPr>
        <w:t xml:space="preserve"> was characterized by a proper </w:t>
      </w:r>
      <w:bookmarkStart w:id="3" w:name="OLE_LINK13"/>
      <w:bookmarkStart w:id="4" w:name="OLE_LINK14"/>
      <w:r w:rsidRPr="00DD477B">
        <w:rPr>
          <w:rFonts w:ascii="Times New Roman" w:hAnsi="Times New Roman" w:cs="Times New Roman"/>
          <w:lang w:val="en-US"/>
        </w:rPr>
        <w:t xml:space="preserve">effective population size </w:t>
      </w:r>
      <w:bookmarkEnd w:id="3"/>
      <w:bookmarkEnd w:id="4"/>
      <w:r w:rsidRPr="00DD477B">
        <w:rPr>
          <w:rFonts w:ascii="Times New Roman" w:hAnsi="Times New Roman" w:cs="Times New Roman"/>
          <w:lang w:val="en-US"/>
        </w:rPr>
        <w:t>(</w:t>
      </w:r>
      <w:r w:rsidRPr="00DD477B">
        <w:rPr>
          <w:rFonts w:ascii="Times New Roman" w:hAnsi="Times New Roman" w:cs="Times New Roman"/>
          <w:i/>
          <w:lang w:val="en-US"/>
        </w:rPr>
        <w:t>N</w:t>
      </w:r>
      <w:r w:rsidRPr="00DD477B">
        <w:rPr>
          <w:rFonts w:ascii="Times New Roman" w:hAnsi="Times New Roman" w:cs="Times New Roman"/>
          <w:i/>
          <w:vertAlign w:val="subscript"/>
          <w:lang w:val="en-US"/>
        </w:rPr>
        <w:t>1</w:t>
      </w:r>
      <w:r w:rsidRPr="00DD477B">
        <w:rPr>
          <w:rFonts w:ascii="Times New Roman" w:hAnsi="Times New Roman" w:cs="Times New Roman"/>
          <w:lang w:val="en-US"/>
        </w:rPr>
        <w:t xml:space="preserve"> to </w:t>
      </w:r>
      <w:r w:rsidRPr="00DD477B">
        <w:rPr>
          <w:rFonts w:ascii="Times New Roman" w:hAnsi="Times New Roman" w:cs="Times New Roman"/>
          <w:i/>
          <w:lang w:val="en-US"/>
        </w:rPr>
        <w:t>N</w:t>
      </w:r>
      <w:r w:rsidR="000D1FB9">
        <w:rPr>
          <w:rFonts w:ascii="Times New Roman" w:hAnsi="Times New Roman" w:cs="Times New Roman"/>
          <w:i/>
          <w:vertAlign w:val="subscript"/>
          <w:lang w:val="en-US"/>
        </w:rPr>
        <w:t>4</w:t>
      </w:r>
      <w:r w:rsidRPr="00DD477B">
        <w:rPr>
          <w:rFonts w:ascii="Times New Roman" w:hAnsi="Times New Roman" w:cs="Times New Roman"/>
          <w:lang w:val="en-US"/>
        </w:rPr>
        <w:t>). We considered one ancestral population (</w:t>
      </w:r>
      <w:bookmarkStart w:id="5" w:name="OLE_LINK76"/>
      <w:bookmarkStart w:id="6" w:name="OLE_LINK77"/>
      <w:r w:rsidRPr="00DD477B">
        <w:rPr>
          <w:rFonts w:ascii="Times New Roman" w:hAnsi="Times New Roman" w:cs="Times New Roman"/>
          <w:i/>
          <w:lang w:val="en-US"/>
        </w:rPr>
        <w:t>N</w:t>
      </w:r>
      <w:r w:rsidRPr="00DD477B">
        <w:rPr>
          <w:rFonts w:ascii="Times New Roman" w:hAnsi="Times New Roman" w:cs="Times New Roman"/>
          <w:i/>
          <w:vertAlign w:val="subscript"/>
          <w:lang w:val="en-US"/>
        </w:rPr>
        <w:t>A</w:t>
      </w:r>
      <w:bookmarkEnd w:id="5"/>
      <w:bookmarkEnd w:id="6"/>
      <w:r w:rsidRPr="00DD477B">
        <w:rPr>
          <w:rFonts w:ascii="Times New Roman" w:hAnsi="Times New Roman" w:cs="Times New Roman"/>
          <w:lang w:val="en-US"/>
        </w:rPr>
        <w:t xml:space="preserve">). </w:t>
      </w:r>
    </w:p>
    <w:p w:rsidR="00DD477B" w:rsidRDefault="00DD477B" w:rsidP="005712E4">
      <w:pPr>
        <w:spacing w:line="480" w:lineRule="auto"/>
        <w:jc w:val="both"/>
        <w:rPr>
          <w:rFonts w:ascii="Times New Roman" w:hAnsi="Times New Roman" w:cs="Times New Roman"/>
          <w:lang w:val="en-US"/>
        </w:rPr>
      </w:pPr>
      <w:r w:rsidRPr="00DD477B">
        <w:rPr>
          <w:rFonts w:ascii="Times New Roman" w:hAnsi="Times New Roman" w:cs="Times New Roman"/>
          <w:lang w:val="en-US"/>
        </w:rPr>
        <w:t xml:space="preserve">Five million datasets were simulated. We assessed the within sample genetic diversity (mean </w:t>
      </w:r>
      <w:r w:rsidR="005C1994">
        <w:rPr>
          <w:rFonts w:ascii="Times New Roman" w:hAnsi="Times New Roman" w:cs="Times New Roman"/>
          <w:lang w:val="en-US"/>
        </w:rPr>
        <w:t xml:space="preserve">gene diversity across loci, </w:t>
      </w:r>
      <w:proofErr w:type="spellStart"/>
      <w:r w:rsidR="005C1994">
        <w:rPr>
          <w:rFonts w:ascii="Times New Roman" w:hAnsi="Times New Roman" w:cs="Times New Roman"/>
          <w:lang w:val="en-US"/>
        </w:rPr>
        <w:t>Nei</w:t>
      </w:r>
      <w:proofErr w:type="spellEnd"/>
      <w:r w:rsidR="005C1994">
        <w:rPr>
          <w:rFonts w:ascii="Times New Roman" w:hAnsi="Times New Roman" w:cs="Times New Roman"/>
          <w:lang w:val="en-US"/>
        </w:rPr>
        <w:t xml:space="preserve"> 1987</w:t>
      </w:r>
      <w:r w:rsidRPr="00DD477B">
        <w:rPr>
          <w:rFonts w:ascii="Times New Roman" w:hAnsi="Times New Roman" w:cs="Times New Roman"/>
          <w:lang w:val="en-US"/>
        </w:rPr>
        <w:t xml:space="preserve">) and the between sample population structure (mean size variance and pairwise </w:t>
      </w:r>
      <w:r w:rsidRPr="00DD477B">
        <w:rPr>
          <w:rFonts w:ascii="Times New Roman" w:hAnsi="Times New Roman" w:cs="Times New Roman"/>
          <w:i/>
          <w:lang w:val="en-US"/>
        </w:rPr>
        <w:t>F</w:t>
      </w:r>
      <w:r w:rsidRPr="00DD477B">
        <w:rPr>
          <w:rFonts w:ascii="Times New Roman" w:hAnsi="Times New Roman" w:cs="Times New Roman"/>
          <w:i/>
          <w:vertAlign w:val="subscript"/>
          <w:lang w:val="en-US"/>
        </w:rPr>
        <w:t>ST</w:t>
      </w:r>
      <w:r w:rsidRPr="00DD477B">
        <w:rPr>
          <w:rFonts w:ascii="Times New Roman" w:hAnsi="Times New Roman" w:cs="Times New Roman"/>
          <w:lang w:val="en-US"/>
        </w:rPr>
        <w:t xml:space="preserve">) resulting in </w:t>
      </w:r>
      <w:r w:rsidR="00A23715">
        <w:rPr>
          <w:rFonts w:ascii="Times New Roman" w:hAnsi="Times New Roman" w:cs="Times New Roman"/>
          <w:lang w:val="en-US"/>
        </w:rPr>
        <w:t>16</w:t>
      </w:r>
      <w:r w:rsidRPr="00DD477B">
        <w:rPr>
          <w:rFonts w:ascii="Times New Roman" w:hAnsi="Times New Roman" w:cs="Times New Roman"/>
          <w:lang w:val="en-US"/>
        </w:rPr>
        <w:t xml:space="preserve"> summary statistics. Prior distributions for </w:t>
      </w:r>
      <w:bookmarkStart w:id="7" w:name="OLE_LINK11"/>
      <w:bookmarkStart w:id="8" w:name="OLE_LINK12"/>
      <w:r w:rsidRPr="00DD477B">
        <w:rPr>
          <w:rFonts w:ascii="Times New Roman" w:hAnsi="Times New Roman" w:cs="Times New Roman"/>
          <w:i/>
          <w:lang w:val="en-US"/>
        </w:rPr>
        <w:t>t</w:t>
      </w:r>
      <w:r w:rsidRPr="00DD477B">
        <w:rPr>
          <w:rFonts w:ascii="Times New Roman" w:hAnsi="Times New Roman" w:cs="Times New Roman"/>
          <w:i/>
          <w:vertAlign w:val="subscript"/>
          <w:lang w:val="en-US"/>
        </w:rPr>
        <w:t>o</w:t>
      </w:r>
      <w:bookmarkEnd w:id="7"/>
      <w:bookmarkEnd w:id="8"/>
      <w:r w:rsidRPr="00DD477B">
        <w:rPr>
          <w:rFonts w:ascii="Times New Roman" w:hAnsi="Times New Roman" w:cs="Times New Roman"/>
          <w:lang w:val="en-US"/>
        </w:rPr>
        <w:t xml:space="preserve"> (i.e. first divergence) was defined considering that the studied locations were colonized since the last glacial maximum (LGM, </w:t>
      </w:r>
      <w:r w:rsidRPr="00DD477B">
        <w:rPr>
          <w:rFonts w:ascii="Times New Roman" w:hAnsi="Times New Roman" w:cs="Times New Roman"/>
          <w:lang w:val="en-GB"/>
        </w:rPr>
        <w:t>24-18000 years ago</w:t>
      </w:r>
      <w:r w:rsidRPr="00DD477B">
        <w:rPr>
          <w:rFonts w:ascii="Times New Roman" w:hAnsi="Times New Roman" w:cs="Times New Roman"/>
          <w:lang w:val="en-US"/>
        </w:rPr>
        <w:t xml:space="preserve">) during which sea level was 120 m lower than it is today. Sexual maturity and generation time of </w:t>
      </w:r>
      <w:r w:rsidRPr="00DD477B">
        <w:rPr>
          <w:rFonts w:ascii="Times New Roman" w:hAnsi="Times New Roman" w:cs="Times New Roman"/>
          <w:i/>
          <w:lang w:val="en-US"/>
        </w:rPr>
        <w:t xml:space="preserve">A. </w:t>
      </w:r>
      <w:proofErr w:type="spellStart"/>
      <w:r w:rsidRPr="00DD477B">
        <w:rPr>
          <w:rFonts w:ascii="Times New Roman" w:hAnsi="Times New Roman" w:cs="Times New Roman"/>
          <w:i/>
          <w:lang w:val="en-US"/>
        </w:rPr>
        <w:t>calycularis</w:t>
      </w:r>
      <w:proofErr w:type="spellEnd"/>
      <w:r w:rsidRPr="00DD477B">
        <w:rPr>
          <w:rFonts w:ascii="Times New Roman" w:hAnsi="Times New Roman" w:cs="Times New Roman"/>
          <w:i/>
          <w:lang w:val="en-US"/>
        </w:rPr>
        <w:t xml:space="preserve"> </w:t>
      </w:r>
      <w:r w:rsidRPr="00DD477B">
        <w:rPr>
          <w:rFonts w:ascii="Times New Roman" w:hAnsi="Times New Roman" w:cs="Times New Roman"/>
          <w:lang w:val="en-US"/>
        </w:rPr>
        <w:t xml:space="preserve">are unknown. Based on sexual maturity in related species (i.e. </w:t>
      </w:r>
      <w:proofErr w:type="spellStart"/>
      <w:r w:rsidRPr="00DD477B">
        <w:rPr>
          <w:rFonts w:ascii="Times New Roman" w:hAnsi="Times New Roman" w:cs="Times New Roman"/>
          <w:i/>
          <w:lang w:val="en-US"/>
        </w:rPr>
        <w:t>Leptopsammia</w:t>
      </w:r>
      <w:proofErr w:type="spellEnd"/>
      <w:r w:rsidRPr="00DD477B">
        <w:rPr>
          <w:rFonts w:ascii="Times New Roman" w:hAnsi="Times New Roman" w:cs="Times New Roman"/>
          <w:i/>
          <w:lang w:val="en-US"/>
        </w:rPr>
        <w:t xml:space="preserve"> </w:t>
      </w:r>
      <w:proofErr w:type="spellStart"/>
      <w:r w:rsidRPr="00DD477B">
        <w:rPr>
          <w:rFonts w:ascii="Times New Roman" w:hAnsi="Times New Roman" w:cs="Times New Roman"/>
          <w:i/>
          <w:lang w:val="en-US"/>
        </w:rPr>
        <w:t>pruvoti</w:t>
      </w:r>
      <w:proofErr w:type="spellEnd"/>
      <w:r w:rsidR="00D95D8D" w:rsidRPr="00D95D8D">
        <w:rPr>
          <w:rFonts w:ascii="Times New Roman" w:hAnsi="Times New Roman" w:cs="Times New Roman"/>
          <w:lang w:val="en-US"/>
        </w:rPr>
        <w:t>;</w:t>
      </w:r>
      <w:r w:rsidRPr="00DD477B">
        <w:rPr>
          <w:rFonts w:ascii="Times New Roman" w:hAnsi="Times New Roman" w:cs="Times New Roman"/>
          <w:lang w:val="en-US"/>
        </w:rPr>
        <w:t xml:space="preserve"> </w:t>
      </w:r>
      <w:r w:rsidR="00236F50">
        <w:rPr>
          <w:rFonts w:ascii="Times New Roman" w:hAnsi="Times New Roman" w:cs="Times New Roman"/>
          <w:lang w:val="en-US"/>
        </w:rPr>
        <w:fldChar w:fldCharType="begin" w:fldLock="1"/>
      </w:r>
      <w:r w:rsidR="00371AF3">
        <w:rPr>
          <w:rFonts w:ascii="Times New Roman" w:hAnsi="Times New Roman" w:cs="Times New Roman"/>
          <w:lang w:val="en-US"/>
        </w:rPr>
        <w:instrText>ADDIN CSL_CITATION {"citationItems":[{"id":"ITEM-1","itemData":{"DOI":"10.1080/17451000.2010.492222","ISSN":"1745-1000","author":[{"dropping-particle":"","family":"Goffredo","given":"Stefano","non-dropping-particle":"","parse-names":false,"suffix":""},{"dropping-particle":"","family":"Caroselli","given":"Erik","non-dropping-particle":"","parse-names":false,"suffix":""},{"dropping-particle":"","family":"Gasparini","given":"Gabriella","non-dropping-particle":"","parse-names":false,"suffix":""},{"dropping-particle":"","family":"Marconi","given":"Giulia","non-dropping-particle":"","parse-names":false,"suffix":""},{"dropping-particle":"","family":"Putignano","given":"Maria Teresa","non-dropping-particle":"","parse-names":false,"suffix":""},{"dropping-particle":"","family":"Pazzini","given":"Claudia","non-dropping-particle":"","parse-names":false,"suffix":""},{"dropping-particle":"","family":"Zaccanti","given":"Francesco","non-dropping-particle":"","parse-names":false,"suffix":""}],"container-title":"Marine Biology Research","id":"ITEM-1","issue":"3","issued":{"date-parts":[["2011","4"]]},"page":"272-280","title":"Colony and polyp biometry and size structure in the orange coral &lt;i&gt;Astroides calycularis&lt;/i&gt; (Scleractinia: Dendrophylliidae)","type":"article-journal","volume":"7"},"uris":["http://www.mendeley.com/documents/?uuid=49ac3b50-6463-3f78-ae2a-fc6edc96026e"]}],"mendeley":{"formattedCitation":"(Goffredo &lt;i&gt;et al.&lt;/i&gt; 2011)","plainTextFormattedCitation":"(Goffredo et al. 2011)","previouslyFormattedCitation":"(Goffredo &lt;i&gt;et al.&lt;/i&gt; 2011)"},"properties":{"noteIndex":0},"schema":"https://github.com/citation-style-language/schema/raw/master/csl-citation.json"}</w:instrText>
      </w:r>
      <w:r w:rsidR="00236F50">
        <w:rPr>
          <w:rFonts w:ascii="Times New Roman" w:hAnsi="Times New Roman" w:cs="Times New Roman"/>
          <w:lang w:val="en-US"/>
        </w:rPr>
        <w:fldChar w:fldCharType="separate"/>
      </w:r>
      <w:r w:rsidR="00236F50" w:rsidRPr="00236F50">
        <w:rPr>
          <w:rFonts w:ascii="Times New Roman" w:hAnsi="Times New Roman" w:cs="Times New Roman"/>
          <w:noProof/>
          <w:lang w:val="en-US"/>
        </w:rPr>
        <w:t xml:space="preserve">Goffredo </w:t>
      </w:r>
      <w:r w:rsidR="00236F50" w:rsidRPr="008C2701">
        <w:rPr>
          <w:rFonts w:ascii="Times New Roman" w:hAnsi="Times New Roman" w:cs="Times New Roman"/>
          <w:noProof/>
          <w:lang w:val="en-US"/>
        </w:rPr>
        <w:t>et al.</w:t>
      </w:r>
      <w:r w:rsidR="00236F50" w:rsidRPr="00236F50">
        <w:rPr>
          <w:rFonts w:ascii="Times New Roman" w:hAnsi="Times New Roman" w:cs="Times New Roman"/>
          <w:noProof/>
          <w:lang w:val="en-US"/>
        </w:rPr>
        <w:t xml:space="preserve"> 2011)</w:t>
      </w:r>
      <w:r w:rsidR="00236F50">
        <w:rPr>
          <w:rFonts w:ascii="Times New Roman" w:hAnsi="Times New Roman" w:cs="Times New Roman"/>
          <w:lang w:val="en-US"/>
        </w:rPr>
        <w:fldChar w:fldCharType="end"/>
      </w:r>
      <w:r w:rsidRPr="00DD477B">
        <w:rPr>
          <w:rFonts w:ascii="Times New Roman" w:hAnsi="Times New Roman" w:cs="Times New Roman"/>
          <w:lang w:val="en-US"/>
        </w:rPr>
        <w:t xml:space="preserve">, we considered a generation time of 3 to 5 years and set </w:t>
      </w:r>
      <w:r w:rsidR="00A23715">
        <w:rPr>
          <w:rFonts w:ascii="Times New Roman" w:hAnsi="Times New Roman" w:cs="Times New Roman"/>
          <w:lang w:val="en-US"/>
        </w:rPr>
        <w:t>50,</w:t>
      </w:r>
      <w:r w:rsidRPr="00DD477B">
        <w:rPr>
          <w:rFonts w:ascii="Times New Roman" w:hAnsi="Times New Roman" w:cs="Times New Roman"/>
          <w:lang w:val="en-US"/>
        </w:rPr>
        <w:t xml:space="preserve">000 generations as the upper bound of the prior distribution of </w:t>
      </w:r>
      <w:r w:rsidRPr="00DD477B">
        <w:rPr>
          <w:rFonts w:ascii="Times New Roman" w:hAnsi="Times New Roman" w:cs="Times New Roman"/>
          <w:i/>
          <w:lang w:val="en-US"/>
        </w:rPr>
        <w:t>t</w:t>
      </w:r>
      <w:r w:rsidRPr="00DD477B">
        <w:rPr>
          <w:rFonts w:ascii="Times New Roman" w:hAnsi="Times New Roman" w:cs="Times New Roman"/>
          <w:i/>
          <w:vertAlign w:val="subscript"/>
          <w:lang w:val="en-US"/>
        </w:rPr>
        <w:t>o</w:t>
      </w:r>
      <w:r w:rsidRPr="00DD477B">
        <w:rPr>
          <w:rFonts w:ascii="Times New Roman" w:hAnsi="Times New Roman" w:cs="Times New Roman"/>
          <w:lang w:val="en-US"/>
        </w:rPr>
        <w:t xml:space="preserve">. The remaining historical, demographic and mutational parameters were drawn from prior distributions that were adjusted based on preliminary runs using principal component analysis, implemented in pre-evaluate scenario-prior combinations option </w:t>
      </w:r>
      <w:r w:rsidRPr="00D95D8D">
        <w:rPr>
          <w:rFonts w:ascii="Times New Roman" w:hAnsi="Times New Roman" w:cs="Times New Roman"/>
          <w:lang w:val="en-US"/>
        </w:rPr>
        <w:t>(Table 2)</w:t>
      </w:r>
      <w:r w:rsidRPr="00DD477B">
        <w:rPr>
          <w:rFonts w:ascii="Times New Roman" w:hAnsi="Times New Roman" w:cs="Times New Roman"/>
          <w:lang w:val="en-US"/>
        </w:rPr>
        <w:t xml:space="preserve">. We compared the competing scenarios using a logistic regression approach on 1% of the simulated scenario closest to the observed data, after transformation of the summary statistics with a linear discriminant analysis </w:t>
      </w:r>
      <w:r w:rsidR="00371AF3">
        <w:rPr>
          <w:rFonts w:ascii="Times New Roman" w:hAnsi="Times New Roman" w:cs="Times New Roman"/>
          <w:lang w:val="en-US"/>
        </w:rPr>
        <w:fldChar w:fldCharType="begin" w:fldLock="1"/>
      </w:r>
      <w:r w:rsidR="00371AF3">
        <w:rPr>
          <w:rFonts w:ascii="Times New Roman" w:hAnsi="Times New Roman" w:cs="Times New Roman"/>
          <w:lang w:val="en-US"/>
        </w:rPr>
        <w:instrText>ADDIN CSL_CITATION {"citationItems":[{"id":"ITEM-1","itemData":{"DOI":"10.1093/bioinformatics/btn514","ISSN":"1367-4811","PMID":"18842597","abstract":"UNLABELLED: Genetic data obtained on population samples convey information about their evolutionary history. Inference methods can extract part of this information but they require sophisticated statistical techniques that have been made available to the biologist community (through computer programs) only for simple and standard situations typically involving a small number of samples. We propose here a computer program (DIY ABC) for inference based on approximate Bayesian computation (ABC), in which scenarios can be customized by the user to fit many complex situations involving any number of populations and samples. Such scenarios involve any combination of population divergences, admixtures and population size changes. DIY ABC can be used to compare competing scenarios, estimate parameters for one or more scenarios and compute bias and precision measures for a given scenario and known values of parameters (the current version applies to unlinked microsatellite data). This article describes key methods used in the program and provides its main features. The analysis of one simulated and one real dataset, both with complex evolutionary scenarios, illustrates the main possibilities of DIY ABC.\n\nAVAILABILITY: The software DIY ABC is freely available at http://www.montpellier.inra.fr/CBGP/diyabc.","author":[{"dropping-particle":"","family":"Cornuet","given":"Jean-Marie","non-dropping-particle":"","parse-names":false,"suffix":""},{"dropping-particle":"","family":"Santos","given":"Filipe","non-dropping-particle":"","parse-names":false,"suffix":""},{"dropping-particle":"","family":"Beaumont","given":"Mark A","non-dropping-particle":"","parse-names":false,"suffix":""},{"dropping-particle":"","family":"Robert","given":"Christian P","non-dropping-particle":"","parse-names":false,"suffix":""},{"dropping-particle":"","family":"Marin","given":"Jean-Michel","non-dropping-particle":"","parse-names":false,"suffix":""},{"dropping-particle":"","family":"Balding","given":"David J","non-dropping-particle":"","parse-names":false,"suffix":""},{"dropping-particle":"","family":"Guillemaud","given":"Thomas","non-dropping-particle":"","parse-names":false,"suffix":""},{"dropping-particle":"","family":"Estoup","given":"Arnaud","non-dropping-particle":"","parse-names":false,"suffix":""}],"container-title":"Bioinformatics (Oxford, England)","id":"ITEM-1","issue":"23","issued":{"date-parts":[["2008","12","1"]]},"page":"2713-9","publisher":"OXFORD UNIV PRESS, GREAT CLARENDON ST, OXFORD OX2 6DP, ENGLAND","title":"Inferring population history with DIY ABC: a user-friendly approach to approximate Bayesian computation.","type":"article-journal","volume":"24"},"uris":["http://www.mendeley.com/documents/?uuid=06a28682-5b1d-4d8f-a9d0-51e30ddd350f"]},{"id":"ITEM-2","itemData":{"DOI":"10.1111/j.1755-0998.2012.03153.x","ISSN":"1755-0998","PMID":"22571382","abstract":"Comparison of demo-genetic models using Approximate Bayesian Computation (ABC) is an active research field. Although large numbers of populations and models (i.e. scenarios) can be analysed with ABC using molecular data obtained from various marker types, methodological and computational issues arise when these numbers become too large. Moreover, Robert et al. (Proceedings of the National Academy of Sciences of the United States of America, 2011, 108, 15112) have shown that the conclusions drawn on ABC model comparison cannot be trusted per se and required additional simulation analyses. Monte Carlo inferential techniques to empirically evaluate confidence in scenario choice are very time-consuming, however, when the numbers of summary statistics (Ss) and scenarios are large. We here describe a methodological innovation to process efficient ABC scenario probability computation using linear discriminant analysis (LDA) on Ss before computing logistic regression. We used simulated pseudo-observed data sets (pods) to assess the main features of the method (precision and computation time) in comparison with traditional probability estimation using raw (i.e. not LDA transformed) Ss. We also illustrate the method on real microsatellite data sets produced to make inferences about the invasion routes of the coccinelid Harmonia axyridis. We found that scenario probabilities computed from LDA-transformed and raw Ss were strongly correlated. Type I and II errors were similar for both methods. The faster probability computation that we observed (speed gain around a factor of 100 for LDA-transformed Ss) substantially increases the ability of ABC practitioners to analyse large numbers of pods and hence provides a manageable way to empirically evaluate the power available to discriminate among a large set of complex scenarios.","author":[{"dropping-particle":"","family":"Estoup","given":"Arnaud","non-dropping-particle":"","parse-names":false,"suffix":""},{"dropping-particle":"","family":"Lombaert","given":"Eric","non-dropping-particle":"","parse-names":false,"suffix":""},{"dropping-particle":"","family":"Marin","given":"Jean-Michel","non-dropping-particle":"","parse-names":false,"suffix":""},{"dropping-particle":"","family":"Guillemaud","given":"Thomas","non-dropping-particle":"","parse-names":false,"suffix":""},{"dropping-particle":"","family":"Pudlo","given":"Pierre","non-dropping-particle":"","parse-names":false,"suffix":""},{"dropping-particle":"","family":"Robert","given":"Christian P","non-dropping-particle":"","parse-names":false,"suffix":""},{"dropping-particle":"","family":"Cornuet","given":"Jean-Marie","non-dropping-particle":"","parse-names":false,"suffix":""}],"container-title":"Molecular ecology resources","id":"ITEM-2","issue":"5","issued":{"date-parts":[["2012","9"]]},"page":"846-55","title":"Estimation of demo-genetic model probabilities with Approximate Bayesian Computation using linear discriminant analysis on summary statistics.","type":"article-journal","volume":"12"},"uris":["http://www.mendeley.com/documents/?uuid=9baa8993-e9c3-4069-bbc4-cfa9f0f5cd27"]}],"mendeley":{"formattedCitation":"(Cornuet &lt;i&gt;et al.&lt;/i&gt; 2008; Estoup &lt;i&gt;et al.&lt;/i&gt; 2012)","plainTextFormattedCitation":"(Cornuet et al. 2008; Estoup et al. 2012)","previouslyFormattedCitation":"(Cornuet &lt;i&gt;et al.&lt;/i&gt; 2008; Estoup &lt;i&gt;et al.&lt;/i&gt; 2012)"},"properties":{"noteIndex":0},"schema":"https://github.com/citation-style-language/schema/raw/master/csl-citation.json"}</w:instrText>
      </w:r>
      <w:r w:rsidR="00371AF3">
        <w:rPr>
          <w:rFonts w:ascii="Times New Roman" w:hAnsi="Times New Roman" w:cs="Times New Roman"/>
          <w:lang w:val="en-US"/>
        </w:rPr>
        <w:fldChar w:fldCharType="separate"/>
      </w:r>
      <w:r w:rsidR="00371AF3" w:rsidRPr="00371AF3">
        <w:rPr>
          <w:rFonts w:ascii="Times New Roman" w:hAnsi="Times New Roman" w:cs="Times New Roman"/>
          <w:noProof/>
          <w:lang w:val="en-US"/>
        </w:rPr>
        <w:t xml:space="preserve">(Cornuet </w:t>
      </w:r>
      <w:r w:rsidR="00371AF3" w:rsidRPr="008C2701">
        <w:rPr>
          <w:rFonts w:ascii="Times New Roman" w:hAnsi="Times New Roman" w:cs="Times New Roman"/>
          <w:noProof/>
          <w:lang w:val="en-US"/>
        </w:rPr>
        <w:t>et al.</w:t>
      </w:r>
      <w:r w:rsidR="00371AF3" w:rsidRPr="00371AF3">
        <w:rPr>
          <w:rFonts w:ascii="Times New Roman" w:hAnsi="Times New Roman" w:cs="Times New Roman"/>
          <w:noProof/>
          <w:lang w:val="en-US"/>
        </w:rPr>
        <w:t xml:space="preserve"> 2008; Estoup </w:t>
      </w:r>
      <w:r w:rsidR="00371AF3" w:rsidRPr="008C2701">
        <w:rPr>
          <w:rFonts w:ascii="Times New Roman" w:hAnsi="Times New Roman" w:cs="Times New Roman"/>
          <w:noProof/>
          <w:lang w:val="en-US"/>
        </w:rPr>
        <w:t>et al.</w:t>
      </w:r>
      <w:r w:rsidR="00371AF3" w:rsidRPr="00371AF3">
        <w:rPr>
          <w:rFonts w:ascii="Times New Roman" w:hAnsi="Times New Roman" w:cs="Times New Roman"/>
          <w:noProof/>
          <w:lang w:val="en-US"/>
        </w:rPr>
        <w:t xml:space="preserve"> 2012)</w:t>
      </w:r>
      <w:r w:rsidR="00371AF3">
        <w:rPr>
          <w:rFonts w:ascii="Times New Roman" w:hAnsi="Times New Roman" w:cs="Times New Roman"/>
          <w:lang w:val="en-US"/>
        </w:rPr>
        <w:fldChar w:fldCharType="end"/>
      </w:r>
      <w:r w:rsidRPr="00DD477B">
        <w:rPr>
          <w:rFonts w:ascii="Times New Roman" w:hAnsi="Times New Roman" w:cs="Times New Roman"/>
          <w:lang w:val="en-US"/>
        </w:rPr>
        <w:t xml:space="preserve">. The confidence in scenario choice was assessed computing the posterior predictive error over 1000 datasets using the </w:t>
      </w:r>
      <w:r w:rsidRPr="00DD477B">
        <w:rPr>
          <w:rFonts w:ascii="Times New Roman" w:hAnsi="Times New Roman" w:cs="Times New Roman"/>
          <w:lang w:val="en-US"/>
        </w:rPr>
        <w:lastRenderedPageBreak/>
        <w:t xml:space="preserve">model-checking option. Following </w:t>
      </w:r>
      <w:proofErr w:type="spellStart"/>
      <w:r w:rsidRPr="00DD477B">
        <w:rPr>
          <w:rFonts w:ascii="Times New Roman" w:hAnsi="Times New Roman" w:cs="Times New Roman"/>
          <w:lang w:val="en-US"/>
        </w:rPr>
        <w:t>Bertorelle</w:t>
      </w:r>
      <w:proofErr w:type="spellEnd"/>
      <w:r w:rsidRPr="00DD477B">
        <w:rPr>
          <w:rFonts w:ascii="Times New Roman" w:hAnsi="Times New Roman" w:cs="Times New Roman"/>
          <w:lang w:val="en-US"/>
        </w:rPr>
        <w:t xml:space="preserve"> et al. (2010), the summary statistics used for model checking were different from the summary statistics used to compute the posterior distribution of parameters. We considered the mean </w:t>
      </w:r>
      <w:r w:rsidR="00A23715">
        <w:rPr>
          <w:rFonts w:ascii="Times New Roman" w:hAnsi="Times New Roman" w:cs="Times New Roman"/>
          <w:lang w:val="en-US"/>
        </w:rPr>
        <w:t>number of alleles</w:t>
      </w:r>
      <w:r w:rsidRPr="00DD477B">
        <w:rPr>
          <w:rFonts w:ascii="Times New Roman" w:hAnsi="Times New Roman" w:cs="Times New Roman"/>
          <w:i/>
          <w:lang w:val="en-US"/>
        </w:rPr>
        <w:t xml:space="preserve"> </w:t>
      </w:r>
      <w:r w:rsidRPr="00DD477B">
        <w:rPr>
          <w:rFonts w:ascii="Times New Roman" w:hAnsi="Times New Roman" w:cs="Times New Roman"/>
          <w:lang w:val="en-US"/>
        </w:rPr>
        <w:t xml:space="preserve">as one sample summary statistics and the </w:t>
      </w:r>
      <w:r w:rsidR="00A23715" w:rsidRPr="00DD477B">
        <w:rPr>
          <w:rFonts w:ascii="Times New Roman" w:hAnsi="Times New Roman" w:cs="Times New Roman"/>
          <w:lang w:val="en-US"/>
        </w:rPr>
        <w:t xml:space="preserve">mean </w:t>
      </w:r>
      <w:r w:rsidR="00A23715">
        <w:rPr>
          <w:rFonts w:ascii="Times New Roman" w:hAnsi="Times New Roman" w:cs="Times New Roman"/>
          <w:lang w:val="en-US"/>
        </w:rPr>
        <w:t>number of alleles across loci and</w:t>
      </w:r>
      <w:r w:rsidRPr="00DD477B">
        <w:rPr>
          <w:rFonts w:ascii="Times New Roman" w:hAnsi="Times New Roman" w:cs="Times New Roman"/>
          <w:lang w:val="en-US"/>
        </w:rPr>
        <w:t xml:space="preserve"> the shared allele distance and the </w:t>
      </w:r>
      <w:r w:rsidRPr="00DD477B">
        <w:rPr>
          <w:rFonts w:ascii="Times New Roman" w:hAnsi="Times New Roman" w:cs="Times New Roman"/>
          <w:i/>
          <w:lang w:val="en-US"/>
        </w:rPr>
        <w:t>(dµ)</w:t>
      </w:r>
      <w:r w:rsidRPr="00DD477B">
        <w:rPr>
          <w:rFonts w:ascii="Times New Roman" w:hAnsi="Times New Roman" w:cs="Times New Roman"/>
          <w:i/>
          <w:vertAlign w:val="superscript"/>
          <w:lang w:val="en-US"/>
        </w:rPr>
        <w:t>2</w:t>
      </w:r>
      <w:r w:rsidRPr="00DD477B">
        <w:rPr>
          <w:rFonts w:ascii="Times New Roman" w:hAnsi="Times New Roman" w:cs="Times New Roman"/>
          <w:lang w:val="en-US"/>
        </w:rPr>
        <w:t xml:space="preserve"> distance as two sample summary statistics. Finally, parameters for the most likely scenario were estimated using the 1% simulated datasets closest to the observed dataset.</w:t>
      </w:r>
    </w:p>
    <w:p w:rsidR="00371AF3" w:rsidRDefault="00371AF3" w:rsidP="00DD477B">
      <w:pPr>
        <w:widowControl w:val="0"/>
        <w:autoSpaceDE w:val="0"/>
        <w:autoSpaceDN w:val="0"/>
        <w:adjustRightInd w:val="0"/>
        <w:spacing w:line="480" w:lineRule="auto"/>
        <w:jc w:val="both"/>
        <w:rPr>
          <w:rFonts w:ascii="Times New Roman" w:hAnsi="Times New Roman" w:cs="Times New Roman"/>
          <w:lang w:val="en-US"/>
        </w:rPr>
      </w:pPr>
    </w:p>
    <w:p w:rsidR="00371AF3" w:rsidRDefault="00371AF3" w:rsidP="00DD477B">
      <w:pPr>
        <w:widowControl w:val="0"/>
        <w:autoSpaceDE w:val="0"/>
        <w:autoSpaceDN w:val="0"/>
        <w:adjustRightInd w:val="0"/>
        <w:spacing w:line="480" w:lineRule="auto"/>
        <w:jc w:val="both"/>
        <w:rPr>
          <w:rFonts w:ascii="Times New Roman" w:hAnsi="Times New Roman" w:cs="Times New Roman"/>
          <w:lang w:val="en-US"/>
        </w:rPr>
      </w:pPr>
    </w:p>
    <w:p w:rsidR="00371AF3" w:rsidRPr="00371AF3" w:rsidRDefault="00371AF3" w:rsidP="00DD477B">
      <w:pPr>
        <w:widowControl w:val="0"/>
        <w:autoSpaceDE w:val="0"/>
        <w:autoSpaceDN w:val="0"/>
        <w:adjustRightInd w:val="0"/>
        <w:spacing w:line="480" w:lineRule="auto"/>
        <w:jc w:val="both"/>
        <w:rPr>
          <w:rFonts w:ascii="Times New Roman" w:hAnsi="Times New Roman" w:cs="Times New Roman"/>
          <w:b/>
          <w:lang w:val="en-US"/>
        </w:rPr>
      </w:pPr>
      <w:r w:rsidRPr="00371AF3">
        <w:rPr>
          <w:rFonts w:ascii="Times New Roman" w:hAnsi="Times New Roman" w:cs="Times New Roman"/>
          <w:b/>
          <w:lang w:val="en-US"/>
        </w:rPr>
        <w:t>REFERENCES</w:t>
      </w:r>
    </w:p>
    <w:p w:rsidR="00371AF3" w:rsidRPr="00F30A10" w:rsidRDefault="00371AF3" w:rsidP="00AD26E9">
      <w:pPr>
        <w:widowControl w:val="0"/>
        <w:autoSpaceDE w:val="0"/>
        <w:autoSpaceDN w:val="0"/>
        <w:adjustRightInd w:val="0"/>
        <w:ind w:left="480" w:hanging="480"/>
        <w:rPr>
          <w:rFonts w:ascii="Times New Roman" w:hAnsi="Times New Roman" w:cs="Times New Roman"/>
          <w:noProof/>
          <w:lang w:val="en-US"/>
        </w:rPr>
      </w:pPr>
      <w:r>
        <w:rPr>
          <w:rFonts w:ascii="Times New Roman" w:hAnsi="Times New Roman" w:cs="Times New Roman"/>
          <w:lang w:val="en-US"/>
        </w:rPr>
        <w:fldChar w:fldCharType="begin" w:fldLock="1"/>
      </w:r>
      <w:r>
        <w:rPr>
          <w:rFonts w:ascii="Times New Roman" w:hAnsi="Times New Roman" w:cs="Times New Roman"/>
          <w:lang w:val="en-US"/>
        </w:rPr>
        <w:instrText xml:space="preserve">ADDIN Mendeley Bibliography CSL_BIBLIOGRAPHY </w:instrText>
      </w:r>
      <w:r>
        <w:rPr>
          <w:rFonts w:ascii="Times New Roman" w:hAnsi="Times New Roman" w:cs="Times New Roman"/>
          <w:lang w:val="en-US"/>
        </w:rPr>
        <w:fldChar w:fldCharType="separate"/>
      </w:r>
      <w:r w:rsidRPr="00F30A10">
        <w:rPr>
          <w:rFonts w:ascii="Times New Roman" w:hAnsi="Times New Roman" w:cs="Times New Roman"/>
          <w:noProof/>
          <w:lang w:val="en-US"/>
        </w:rPr>
        <w:t xml:space="preserve">Beaumont M. </w:t>
      </w:r>
      <w:r w:rsidR="007F2305">
        <w:rPr>
          <w:rFonts w:ascii="Times New Roman" w:hAnsi="Times New Roman" w:cs="Times New Roman"/>
          <w:noProof/>
          <w:lang w:val="en-US"/>
        </w:rPr>
        <w:t>A</w:t>
      </w:r>
      <w:r w:rsidRPr="00F30A10">
        <w:rPr>
          <w:rFonts w:ascii="Times New Roman" w:hAnsi="Times New Roman" w:cs="Times New Roman"/>
          <w:noProof/>
          <w:lang w:val="en-US"/>
        </w:rPr>
        <w:t>., 2010 Approximate Bayesian Computation in Evolution and Ecology. Annu. Rev. Ecol. Evol. Syst. 41: 379–406. https://doi.org/10.1146/annurev-ecolsys-102209-144621</w:t>
      </w:r>
    </w:p>
    <w:p w:rsidR="00371AF3" w:rsidRPr="00F30A10" w:rsidRDefault="00371AF3" w:rsidP="00AD26E9">
      <w:pPr>
        <w:widowControl w:val="0"/>
        <w:autoSpaceDE w:val="0"/>
        <w:autoSpaceDN w:val="0"/>
        <w:adjustRightInd w:val="0"/>
        <w:ind w:left="480" w:hanging="480"/>
        <w:rPr>
          <w:rFonts w:ascii="Times New Roman" w:hAnsi="Times New Roman" w:cs="Times New Roman"/>
          <w:noProof/>
          <w:lang w:val="en-US"/>
        </w:rPr>
      </w:pPr>
      <w:r w:rsidRPr="00F30A10">
        <w:rPr>
          <w:rFonts w:ascii="Times New Roman" w:hAnsi="Times New Roman" w:cs="Times New Roman"/>
          <w:noProof/>
          <w:lang w:val="en-US"/>
        </w:rPr>
        <w:t>Bertorelle G., A. Benazzo, and S. Mona, 2010 ABC as a flexible framework to estimate demography over space and time: some cons, many pros. Mol. Ecol. 19: 2609–25. https://doi.org/10.1111/j.1365-294X.2010.04690.x</w:t>
      </w:r>
    </w:p>
    <w:p w:rsidR="00371AF3" w:rsidRPr="00F30A10" w:rsidRDefault="00371AF3" w:rsidP="00AD26E9">
      <w:pPr>
        <w:widowControl w:val="0"/>
        <w:autoSpaceDE w:val="0"/>
        <w:autoSpaceDN w:val="0"/>
        <w:adjustRightInd w:val="0"/>
        <w:ind w:left="480" w:hanging="480"/>
        <w:rPr>
          <w:rFonts w:ascii="Times New Roman" w:hAnsi="Times New Roman" w:cs="Times New Roman"/>
          <w:noProof/>
          <w:lang w:val="en-US"/>
        </w:rPr>
      </w:pPr>
      <w:r w:rsidRPr="00F30A10">
        <w:rPr>
          <w:rFonts w:ascii="Times New Roman" w:hAnsi="Times New Roman" w:cs="Times New Roman"/>
          <w:noProof/>
          <w:lang w:val="en-US"/>
        </w:rPr>
        <w:t xml:space="preserve">Cornuet J.-M., F. Santos, M. A. Beaumont, C. P. Robert, J.-M. Marin, </w:t>
      </w:r>
      <w:r w:rsidRPr="00F30A10">
        <w:rPr>
          <w:rFonts w:ascii="Times New Roman" w:hAnsi="Times New Roman" w:cs="Times New Roman"/>
          <w:i/>
          <w:iCs/>
          <w:noProof/>
          <w:lang w:val="en-US"/>
        </w:rPr>
        <w:t>et al.</w:t>
      </w:r>
      <w:r w:rsidRPr="00F30A10">
        <w:rPr>
          <w:rFonts w:ascii="Times New Roman" w:hAnsi="Times New Roman" w:cs="Times New Roman"/>
          <w:noProof/>
          <w:lang w:val="en-US"/>
        </w:rPr>
        <w:t>, 2008 Inferring population history with DIY ABC: a user-friendly approach to approximate Bayesian computation. Bioinformatics 24: 2713–9. https://doi.org/10.1093/bioinformatics/btn514</w:t>
      </w:r>
    </w:p>
    <w:p w:rsidR="00371AF3" w:rsidRPr="00F30A10" w:rsidRDefault="00371AF3" w:rsidP="00AD26E9">
      <w:pPr>
        <w:widowControl w:val="0"/>
        <w:autoSpaceDE w:val="0"/>
        <w:autoSpaceDN w:val="0"/>
        <w:adjustRightInd w:val="0"/>
        <w:ind w:left="480" w:hanging="480"/>
        <w:rPr>
          <w:rFonts w:ascii="Times New Roman" w:hAnsi="Times New Roman" w:cs="Times New Roman"/>
          <w:noProof/>
          <w:lang w:val="en-US"/>
        </w:rPr>
      </w:pPr>
      <w:r w:rsidRPr="00F30A10">
        <w:rPr>
          <w:rFonts w:ascii="Times New Roman" w:hAnsi="Times New Roman" w:cs="Times New Roman"/>
          <w:noProof/>
          <w:lang w:val="en-US"/>
        </w:rPr>
        <w:t xml:space="preserve">Estoup A., E. Lombaert, J.-M. Marin, T. Guillemaud, P. Pudlo, </w:t>
      </w:r>
      <w:r w:rsidRPr="00F30A10">
        <w:rPr>
          <w:rFonts w:ascii="Times New Roman" w:hAnsi="Times New Roman" w:cs="Times New Roman"/>
          <w:i/>
          <w:iCs/>
          <w:noProof/>
          <w:lang w:val="en-US"/>
        </w:rPr>
        <w:t>et al.</w:t>
      </w:r>
      <w:r w:rsidRPr="00F30A10">
        <w:rPr>
          <w:rFonts w:ascii="Times New Roman" w:hAnsi="Times New Roman" w:cs="Times New Roman"/>
          <w:noProof/>
          <w:lang w:val="en-US"/>
        </w:rPr>
        <w:t>, 2012 Estimation of demo-genetic model probabilities with Approximate Bayesian Computation using linear discriminant analysis on summary statistics. Mol. Ecol. Resour. 12: 846–55. https://doi.org/10.1111/j.1755-0998.2012.03153.x</w:t>
      </w:r>
    </w:p>
    <w:p w:rsidR="00371AF3" w:rsidRPr="00371AF3" w:rsidRDefault="00371AF3" w:rsidP="00AD26E9">
      <w:pPr>
        <w:widowControl w:val="0"/>
        <w:autoSpaceDE w:val="0"/>
        <w:autoSpaceDN w:val="0"/>
        <w:adjustRightInd w:val="0"/>
        <w:ind w:left="480" w:hanging="480"/>
        <w:rPr>
          <w:rFonts w:ascii="Times New Roman" w:hAnsi="Times New Roman" w:cs="Times New Roman"/>
          <w:noProof/>
        </w:rPr>
      </w:pPr>
      <w:r w:rsidRPr="00F30A10">
        <w:rPr>
          <w:rFonts w:ascii="Times New Roman" w:hAnsi="Times New Roman" w:cs="Times New Roman"/>
          <w:noProof/>
          <w:lang w:val="en-US"/>
        </w:rPr>
        <w:t xml:space="preserve">Goffredo S., E. Caroselli, G. Gasparini, G. Marconi, M. T. Putignano, </w:t>
      </w:r>
      <w:r w:rsidRPr="00F30A10">
        <w:rPr>
          <w:rFonts w:ascii="Times New Roman" w:hAnsi="Times New Roman" w:cs="Times New Roman"/>
          <w:i/>
          <w:iCs/>
          <w:noProof/>
          <w:lang w:val="en-US"/>
        </w:rPr>
        <w:t>et al.</w:t>
      </w:r>
      <w:r w:rsidRPr="00F30A10">
        <w:rPr>
          <w:rFonts w:ascii="Times New Roman" w:hAnsi="Times New Roman" w:cs="Times New Roman"/>
          <w:noProof/>
          <w:lang w:val="en-US"/>
        </w:rPr>
        <w:t xml:space="preserve">, 2011 Colony and polyp biometry and size structure in the orange coral </w:t>
      </w:r>
      <w:r w:rsidRPr="00F30A10">
        <w:rPr>
          <w:rFonts w:ascii="Times New Roman" w:hAnsi="Times New Roman" w:cs="Times New Roman"/>
          <w:i/>
          <w:iCs/>
          <w:noProof/>
          <w:lang w:val="en-US"/>
        </w:rPr>
        <w:t>Astroides calycularis</w:t>
      </w:r>
      <w:r w:rsidRPr="00F30A10">
        <w:rPr>
          <w:rFonts w:ascii="Times New Roman" w:hAnsi="Times New Roman" w:cs="Times New Roman"/>
          <w:noProof/>
          <w:lang w:val="en-US"/>
        </w:rPr>
        <w:t xml:space="preserve"> (Scleractinia: Dendrophylliidae). </w:t>
      </w:r>
      <w:r w:rsidRPr="00371AF3">
        <w:rPr>
          <w:rFonts w:ascii="Times New Roman" w:hAnsi="Times New Roman" w:cs="Times New Roman"/>
          <w:noProof/>
        </w:rPr>
        <w:t>Mar. Biol. Res. 7: 272–280. https://doi.org/10.1080/17451000.2010.492222</w:t>
      </w:r>
    </w:p>
    <w:p w:rsidR="007D6A34" w:rsidRDefault="00371AF3" w:rsidP="00AD26E9">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lang w:val="en-US"/>
        </w:rPr>
        <w:fldChar w:fldCharType="end"/>
      </w:r>
    </w:p>
    <w:p w:rsidR="007D6A34" w:rsidRDefault="007D6A34" w:rsidP="00AD26E9">
      <w:pPr>
        <w:widowControl w:val="0"/>
        <w:autoSpaceDE w:val="0"/>
        <w:autoSpaceDN w:val="0"/>
        <w:adjustRightInd w:val="0"/>
        <w:jc w:val="both"/>
        <w:rPr>
          <w:rFonts w:ascii="Times New Roman" w:hAnsi="Times New Roman" w:cs="Times New Roman"/>
          <w:lang w:val="en-US"/>
        </w:rPr>
      </w:pPr>
    </w:p>
    <w:p w:rsidR="007D6A34" w:rsidRPr="00DD477B" w:rsidRDefault="007D6A34" w:rsidP="00DD477B">
      <w:pPr>
        <w:widowControl w:val="0"/>
        <w:autoSpaceDE w:val="0"/>
        <w:autoSpaceDN w:val="0"/>
        <w:adjustRightInd w:val="0"/>
        <w:spacing w:line="480" w:lineRule="auto"/>
        <w:jc w:val="both"/>
        <w:rPr>
          <w:rFonts w:ascii="Times New Roman" w:hAnsi="Times New Roman" w:cs="Times New Roman"/>
          <w:lang w:val="en-US"/>
        </w:rPr>
      </w:pPr>
    </w:p>
    <w:p w:rsidR="00DD477B" w:rsidRPr="00DD477B" w:rsidRDefault="00DD477B">
      <w:pPr>
        <w:rPr>
          <w:lang w:val="en-US"/>
        </w:rPr>
      </w:pPr>
    </w:p>
    <w:sectPr w:rsidR="00DD477B" w:rsidRPr="00DD477B" w:rsidSect="00E453D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7B"/>
    <w:rsid w:val="00002D8F"/>
    <w:rsid w:val="00014480"/>
    <w:rsid w:val="000D1FB9"/>
    <w:rsid w:val="000F0933"/>
    <w:rsid w:val="00236F50"/>
    <w:rsid w:val="003066A4"/>
    <w:rsid w:val="003410DC"/>
    <w:rsid w:val="003540C0"/>
    <w:rsid w:val="00371AF3"/>
    <w:rsid w:val="003779C2"/>
    <w:rsid w:val="00385FAC"/>
    <w:rsid w:val="004A1DA4"/>
    <w:rsid w:val="004B7841"/>
    <w:rsid w:val="005712E4"/>
    <w:rsid w:val="005C1994"/>
    <w:rsid w:val="00603FE3"/>
    <w:rsid w:val="006F3A35"/>
    <w:rsid w:val="007019AF"/>
    <w:rsid w:val="00707C11"/>
    <w:rsid w:val="007152E5"/>
    <w:rsid w:val="00723125"/>
    <w:rsid w:val="007D6A34"/>
    <w:rsid w:val="007D7852"/>
    <w:rsid w:val="007E4B87"/>
    <w:rsid w:val="007F2305"/>
    <w:rsid w:val="00874F42"/>
    <w:rsid w:val="008C2701"/>
    <w:rsid w:val="00904CBD"/>
    <w:rsid w:val="009552FA"/>
    <w:rsid w:val="00980B67"/>
    <w:rsid w:val="00A23715"/>
    <w:rsid w:val="00A67413"/>
    <w:rsid w:val="00AD26E9"/>
    <w:rsid w:val="00B549A8"/>
    <w:rsid w:val="00B76980"/>
    <w:rsid w:val="00BD5B52"/>
    <w:rsid w:val="00C14E57"/>
    <w:rsid w:val="00D25E74"/>
    <w:rsid w:val="00D26314"/>
    <w:rsid w:val="00D64DBA"/>
    <w:rsid w:val="00D77976"/>
    <w:rsid w:val="00D95D8D"/>
    <w:rsid w:val="00DD477B"/>
    <w:rsid w:val="00E453D2"/>
    <w:rsid w:val="00F30A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8525F-9C48-8A48-89D2-1B690809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F2305"/>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F230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5BB1D-B4C9-0F4A-90B8-85A1E7CAF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3120</Words>
  <Characters>17162</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37</cp:revision>
  <dcterms:created xsi:type="dcterms:W3CDTF">2019-11-11T11:04:00Z</dcterms:created>
  <dcterms:modified xsi:type="dcterms:W3CDTF">2021-05-28T17:15:00Z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http://csl.mendeley.com/styles/21305811/american-medical-association</vt:lpwstr>
  </property>
  <property fmtid="{D5CDD505-2E9C-101B-9397-08002B2CF9AE}" pid="5" name="Mendeley Recent Style Name 1_1">
    <vt:lpwstr>American Medical Association - jean-baptiste ledoux</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http://csl.mendeley.com/styles/21305811/american-political-science-association-2</vt:lpwstr>
  </property>
  <property fmtid="{D5CDD505-2E9C-101B-9397-08002B2CF9AE}" pid="9" name="Mendeley Recent Style Name 3_1">
    <vt:lpwstr>American Political Science Association - jean-baptiste ledoux</vt:lpwstr>
  </property>
  <property fmtid="{D5CDD505-2E9C-101B-9397-08002B2CF9AE}" pid="10" name="Mendeley Recent Style Id 4_1">
    <vt:lpwstr>http://www.zotero.org/styles/apa</vt:lpwstr>
  </property>
  <property fmtid="{D5CDD505-2E9C-101B-9397-08002B2CF9AE}" pid="11" name="Mendeley Recent Style Name 4_1">
    <vt:lpwstr>American Psychological Association 6th edition</vt:lpwstr>
  </property>
  <property fmtid="{D5CDD505-2E9C-101B-9397-08002B2CF9AE}" pid="12" name="Mendeley Recent Style Id 5_1">
    <vt:lpwstr>http://www.zotero.org/styles/american-sociological-association</vt:lpwstr>
  </property>
  <property fmtid="{D5CDD505-2E9C-101B-9397-08002B2CF9AE}" pid="13" name="Mendeley Recent Style Name 5_1">
    <vt:lpwstr>American Sociological Association</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http://www.zotero.org/styles/genetics</vt:lpwstr>
  </property>
  <property fmtid="{D5CDD505-2E9C-101B-9397-08002B2CF9AE}" pid="17" name="Mendeley Recent Style Name 7_1">
    <vt:lpwstr>Genetics</vt:lpwstr>
  </property>
  <property fmtid="{D5CDD505-2E9C-101B-9397-08002B2CF9AE}" pid="18" name="Mendeley Recent Style Id 8_1">
    <vt:lpwstr>http://www.zotero.org/styles/harvard1</vt:lpwstr>
  </property>
  <property fmtid="{D5CDD505-2E9C-101B-9397-08002B2CF9AE}" pid="19" name="Mendeley Recent Style Name 8_1">
    <vt:lpwstr>Harvard reference format 1 (deprecated)</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68808e32-43ac-3a21-bf99-97498c3e1500</vt:lpwstr>
  </property>
  <property fmtid="{D5CDD505-2E9C-101B-9397-08002B2CF9AE}" pid="24" name="Mendeley Citation Style_1">
    <vt:lpwstr>http://www.zotero.org/styles/genetics</vt:lpwstr>
  </property>
</Properties>
</file>