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D7" w:rsidRDefault="00C044D7" w:rsidP="00C044D7">
      <w:r w:rsidRPr="009E7BDA">
        <w:rPr>
          <w:b/>
        </w:rPr>
        <w:t>S</w:t>
      </w:r>
      <w:r>
        <w:rPr>
          <w:b/>
        </w:rPr>
        <w:t>2</w:t>
      </w:r>
      <w:r w:rsidRPr="009E7BDA">
        <w:rPr>
          <w:b/>
        </w:rPr>
        <w:t xml:space="preserve"> Table</w:t>
      </w:r>
      <w:bookmarkStart w:id="0" w:name="_GoBack"/>
      <w:bookmarkEnd w:id="0"/>
      <w:r w:rsidRPr="009E7BDA">
        <w:rPr>
          <w:b/>
        </w:rPr>
        <w:t>. Comparison of species E</w:t>
      </w:r>
      <w:r w:rsidRPr="009E7BDA">
        <w:rPr>
          <w:b/>
          <w:vertAlign w:val="subscript"/>
        </w:rPr>
        <w:t>o</w:t>
      </w:r>
      <w:r w:rsidRPr="009E7BDA">
        <w:rPr>
          <w:b/>
        </w:rPr>
        <w:t xml:space="preserve"> and MI</w:t>
      </w:r>
      <w:r w:rsidRPr="009E7BDA">
        <w:rPr>
          <w:b/>
          <w:vertAlign w:val="subscript"/>
        </w:rPr>
        <w:t>crit</w:t>
      </w:r>
      <w:r w:rsidRPr="009E7BDA">
        <w:rPr>
          <w:b/>
        </w:rPr>
        <w:t xml:space="preserve"> between studies.</w:t>
      </w:r>
      <w:r>
        <w:t xml:space="preserve"> </w:t>
      </w:r>
    </w:p>
    <w:tbl>
      <w:tblPr>
        <w:tblW w:w="5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10"/>
        <w:gridCol w:w="1080"/>
        <w:gridCol w:w="1260"/>
      </w:tblGrid>
      <w:tr w:rsidR="00C044D7" w:rsidRPr="00180A11" w:rsidTr="00F001AB">
        <w:trPr>
          <w:trHeight w:val="320"/>
        </w:trPr>
        <w:tc>
          <w:tcPr>
            <w:tcW w:w="188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 w:rsidRPr="00180A11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  <w:vertAlign w:val="subscript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MI</w:t>
            </w:r>
            <w:r w:rsidRPr="00180A11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crit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Same study</w:t>
            </w: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 w:val="restart"/>
            <w:tcBorders>
              <w:top w:val="single" w:sz="18" w:space="0" w:color="000000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Atlantic cod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2.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left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no</w:t>
            </w: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Black sea bass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yes</w:t>
            </w: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3.27-3.29</w:t>
            </w:r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Cunner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2.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yes</w:t>
            </w: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3.33-3.45</w:t>
            </w:r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Summer flounder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yes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044D7" w:rsidRPr="00180A11" w:rsidTr="00F001AB">
        <w:trPr>
          <w:trHeight w:val="320"/>
        </w:trPr>
        <w:tc>
          <w:tcPr>
            <w:tcW w:w="1885" w:type="dxa"/>
            <w:vMerge/>
            <w:tcBorders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044D7" w:rsidRPr="00180A11" w:rsidRDefault="00C044D7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0A11">
              <w:rPr>
                <w:rFonts w:eastAsia="Times New Roman"/>
                <w:color w:val="000000"/>
                <w:sz w:val="22"/>
                <w:szCs w:val="22"/>
              </w:rPr>
              <w:t>2.97-3.35</w:t>
            </w:r>
          </w:p>
        </w:tc>
        <w:tc>
          <w:tcPr>
            <w:tcW w:w="1260" w:type="dxa"/>
            <w:vMerge/>
            <w:tcBorders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auto"/>
            <w:noWrap/>
            <w:hideMark/>
          </w:tcPr>
          <w:p w:rsidR="00C044D7" w:rsidRPr="00180A11" w:rsidRDefault="00C044D7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C044D7" w:rsidRDefault="00C044D7" w:rsidP="00C044D7">
      <w:r>
        <w:t>Values of E</w:t>
      </w:r>
      <w:r>
        <w:rPr>
          <w:vertAlign w:val="subscript"/>
        </w:rPr>
        <w:t>o</w:t>
      </w:r>
      <w:r>
        <w:t xml:space="preserve"> and MI</w:t>
      </w:r>
      <w:r>
        <w:rPr>
          <w:vertAlign w:val="subscript"/>
        </w:rPr>
        <w:t>crit</w:t>
      </w:r>
      <w:r>
        <w:softHyphen/>
        <w:t xml:space="preserve"> are compared between this study (top value for each species) and Deutsch </w:t>
      </w:r>
      <w:r>
        <w:rPr>
          <w:i/>
        </w:rPr>
        <w:t xml:space="preserve">et al., </w:t>
      </w:r>
      <w:r>
        <w:t xml:space="preserve">(2020) (bottom value for each species). </w:t>
      </w:r>
      <w:bookmarkStart w:id="1" w:name="_Hlk153374105"/>
      <w:r>
        <w:t xml:space="preserve">Same study indicates if the species-specific parameters were calculated from the same laboratory study. </w:t>
      </w:r>
      <w:bookmarkEnd w:id="1"/>
    </w:p>
    <w:p w:rsidR="00C044D7" w:rsidRDefault="00C044D7" w:rsidP="00C044D7">
      <w:proofErr w:type="spellStart"/>
      <w:r>
        <w:rPr>
          <w:vertAlign w:val="superscript"/>
        </w:rPr>
        <w:t>a</w:t>
      </w:r>
      <w:r>
        <w:t>We</w:t>
      </w:r>
      <w:proofErr w:type="spellEnd"/>
      <w:r>
        <w:t xml:space="preserve"> used two studies and a calculated mean, one of which was the same as in Deutsch </w:t>
      </w:r>
      <w:r>
        <w:rPr>
          <w:i/>
        </w:rPr>
        <w:t>et al.,</w:t>
      </w:r>
      <w:r>
        <w:t xml:space="preserve"> (2020).</w:t>
      </w:r>
    </w:p>
    <w:sectPr w:rsidR="00C0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7"/>
    <w:rsid w:val="00C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C41C"/>
  <w15:chartTrackingRefBased/>
  <w15:docId w15:val="{379D0621-B077-41A2-BCB9-665C6517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- Alaska Fisheries Science Center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Slesinger</dc:creator>
  <cp:keywords/>
  <dc:description/>
  <cp:lastModifiedBy>Emily Slesinger</cp:lastModifiedBy>
  <cp:revision>1</cp:revision>
  <dcterms:created xsi:type="dcterms:W3CDTF">2024-03-27T18:09:00Z</dcterms:created>
  <dcterms:modified xsi:type="dcterms:W3CDTF">2024-03-27T18:10:00Z</dcterms:modified>
</cp:coreProperties>
</file>