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C8895" w14:textId="6FE1BCFC" w:rsidR="00634FC4" w:rsidRDefault="00442D5F" w:rsidP="00634FC4">
      <w:pPr>
        <w:spacing w:line="480" w:lineRule="auto"/>
        <w:jc w:val="both"/>
        <w:rPr>
          <w:rFonts w:ascii="Arial" w:hAnsi="Arial" w:cs="Arial"/>
          <w:i/>
          <w:iCs/>
        </w:rPr>
      </w:pPr>
      <w:bookmarkStart w:id="0" w:name="_Hlk178157407"/>
      <w:r>
        <w:rPr>
          <w:rFonts w:ascii="Arial" w:hAnsi="Arial" w:cs="Arial"/>
          <w:i/>
          <w:iCs/>
          <w:noProof/>
        </w:rPr>
        <w:drawing>
          <wp:anchor distT="0" distB="0" distL="114300" distR="114300" simplePos="0" relativeHeight="251659264" behindDoc="0" locked="0" layoutInCell="1" allowOverlap="1" wp14:anchorId="61312988" wp14:editId="421C07A8">
            <wp:simplePos x="0" y="0"/>
            <wp:positionH relativeFrom="margin">
              <wp:align>right</wp:align>
            </wp:positionH>
            <wp:positionV relativeFrom="paragraph">
              <wp:posOffset>3318510</wp:posOffset>
            </wp:positionV>
            <wp:extent cx="5761990" cy="52400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990" cy="5240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4FC4" w:rsidRPr="00572831">
        <w:rPr>
          <w:rFonts w:ascii="Arial" w:hAnsi="Arial" w:cs="Arial"/>
          <w:b/>
          <w:bCs/>
          <w:i/>
          <w:iCs/>
        </w:rPr>
        <w:t xml:space="preserve">Figure S1 - </w:t>
      </w:r>
      <w:r w:rsidR="0007106F">
        <w:rPr>
          <w:rFonts w:ascii="Arial" w:hAnsi="Arial" w:cs="Arial"/>
          <w:i/>
          <w:iCs/>
        </w:rPr>
        <w:t>C</w:t>
      </w:r>
      <w:r w:rsidR="00634FC4" w:rsidRPr="00572831">
        <w:rPr>
          <w:rFonts w:ascii="Arial" w:hAnsi="Arial" w:cs="Arial"/>
          <w:i/>
          <w:iCs/>
        </w:rPr>
        <w:t>haracterisation of the</w:t>
      </w:r>
      <w:r w:rsidR="0007106F">
        <w:rPr>
          <w:rFonts w:ascii="Arial" w:hAnsi="Arial" w:cs="Arial"/>
          <w:i/>
          <w:iCs/>
        </w:rPr>
        <w:t xml:space="preserve"> Broodstock used for the three</w:t>
      </w:r>
      <w:r w:rsidR="00634FC4" w:rsidRPr="00572831">
        <w:rPr>
          <w:rFonts w:ascii="Arial" w:hAnsi="Arial" w:cs="Arial"/>
          <w:i/>
          <w:iCs/>
        </w:rPr>
        <w:t xml:space="preserve"> European seabass populations (AT = Atlantic, WM = Western Mediterranean and EM = Eastern Mediterranean). Broodstock were genotyped on the AxiomTM Seabass 57k SNP DlabChip. 47,166 SNP</w:t>
      </w:r>
      <w:r w:rsidR="00634FC4">
        <w:rPr>
          <w:rFonts w:ascii="Arial" w:hAnsi="Arial" w:cs="Arial"/>
          <w:i/>
          <w:iCs/>
        </w:rPr>
        <w:t>s</w:t>
      </w:r>
      <w:r w:rsidR="00634FC4" w:rsidRPr="00572831">
        <w:rPr>
          <w:rFonts w:ascii="Arial" w:hAnsi="Arial" w:cs="Arial"/>
          <w:i/>
          <w:iCs/>
        </w:rPr>
        <w:t xml:space="preserve"> were used after filtering with a cut-off values of 95% for SNP calling rate, 90% for sample calling rate and a MAF less than 5%. </w:t>
      </w:r>
      <w:r w:rsidR="00634FC4">
        <w:rPr>
          <w:rFonts w:ascii="Arial" w:hAnsi="Arial" w:cs="Arial"/>
          <w:i/>
          <w:iCs/>
        </w:rPr>
        <w:t>a</w:t>
      </w:r>
      <w:r w:rsidR="00634FC4" w:rsidRPr="00572831">
        <w:rPr>
          <w:rFonts w:ascii="Arial" w:hAnsi="Arial" w:cs="Arial"/>
          <w:i/>
          <w:iCs/>
        </w:rPr>
        <w:t>)</w:t>
      </w:r>
      <w:r w:rsidR="0007106F">
        <w:rPr>
          <w:rFonts w:ascii="Arial" w:hAnsi="Arial" w:cs="Arial"/>
          <w:i/>
          <w:iCs/>
        </w:rPr>
        <w:t xml:space="preserve"> Below the</w:t>
      </w:r>
      <w:r w:rsidR="00634FC4" w:rsidRPr="00572831">
        <w:rPr>
          <w:rFonts w:ascii="Arial" w:hAnsi="Arial" w:cs="Arial"/>
          <w:i/>
          <w:iCs/>
        </w:rPr>
        <w:t xml:space="preserve"> </w:t>
      </w:r>
      <w:r w:rsidR="0007106F">
        <w:rPr>
          <w:rFonts w:ascii="Arial" w:hAnsi="Arial" w:cs="Arial"/>
          <w:i/>
          <w:iCs/>
        </w:rPr>
        <w:t>d</w:t>
      </w:r>
      <w:r w:rsidR="004F5FDA">
        <w:rPr>
          <w:rFonts w:ascii="Arial" w:hAnsi="Arial" w:cs="Arial"/>
          <w:i/>
          <w:iCs/>
        </w:rPr>
        <w:t>iagonal: p</w:t>
      </w:r>
      <w:r w:rsidR="00634FC4" w:rsidRPr="00572831">
        <w:rPr>
          <w:rFonts w:ascii="Arial" w:hAnsi="Arial" w:cs="Arial"/>
          <w:i/>
          <w:iCs/>
        </w:rPr>
        <w:t>airwise fixation index (</w:t>
      </w:r>
      <w:proofErr w:type="spellStart"/>
      <w:r w:rsidR="00634FC4" w:rsidRPr="00572831">
        <w:rPr>
          <w:rFonts w:ascii="Arial" w:hAnsi="Arial" w:cs="Arial"/>
          <w:i/>
          <w:iCs/>
        </w:rPr>
        <w:t>F</w:t>
      </w:r>
      <w:r w:rsidR="00634FC4">
        <w:rPr>
          <w:rFonts w:ascii="Arial" w:hAnsi="Arial" w:cs="Arial"/>
          <w:i/>
          <w:iCs/>
        </w:rPr>
        <w:t>st</w:t>
      </w:r>
      <w:proofErr w:type="spellEnd"/>
      <w:r w:rsidR="00634FC4" w:rsidRPr="00572831">
        <w:rPr>
          <w:rFonts w:ascii="Arial" w:hAnsi="Arial" w:cs="Arial"/>
          <w:i/>
          <w:iCs/>
        </w:rPr>
        <w:t xml:space="preserve">) between populations </w:t>
      </w:r>
      <w:r w:rsidR="0007106F">
        <w:rPr>
          <w:rFonts w:ascii="Arial" w:hAnsi="Arial" w:cs="Arial"/>
          <w:i/>
          <w:iCs/>
        </w:rPr>
        <w:t>(</w:t>
      </w:r>
      <w:r w:rsidR="00634FC4" w:rsidRPr="00572831">
        <w:rPr>
          <w:rFonts w:ascii="Arial" w:hAnsi="Arial" w:cs="Arial"/>
          <w:i/>
          <w:iCs/>
        </w:rPr>
        <w:t>Weir and Cockerham</w:t>
      </w:r>
      <w:r w:rsidR="0007106F">
        <w:rPr>
          <w:rFonts w:ascii="Arial" w:hAnsi="Arial" w:cs="Arial"/>
          <w:i/>
          <w:iCs/>
        </w:rPr>
        <w:t>,</w:t>
      </w:r>
      <w:r w:rsidR="00634FC4" w:rsidRPr="00572831">
        <w:rPr>
          <w:rFonts w:ascii="Arial" w:hAnsi="Arial" w:cs="Arial"/>
          <w:i/>
          <w:iCs/>
        </w:rPr>
        <w:t xml:space="preserve"> 1984</w:t>
      </w:r>
      <w:r w:rsidR="0007106F">
        <w:rPr>
          <w:rFonts w:ascii="Arial" w:hAnsi="Arial" w:cs="Arial"/>
          <w:i/>
          <w:iCs/>
        </w:rPr>
        <w:t>)</w:t>
      </w:r>
      <w:r w:rsidR="004F5FDA">
        <w:rPr>
          <w:rFonts w:ascii="Arial" w:hAnsi="Arial" w:cs="Arial"/>
          <w:i/>
          <w:iCs/>
        </w:rPr>
        <w:t>;</w:t>
      </w:r>
      <w:r w:rsidR="00634FC4">
        <w:rPr>
          <w:rFonts w:ascii="Arial" w:hAnsi="Arial" w:cs="Arial"/>
          <w:i/>
          <w:iCs/>
        </w:rPr>
        <w:t xml:space="preserve"> </w:t>
      </w:r>
      <w:r w:rsidR="0007106F">
        <w:rPr>
          <w:rFonts w:ascii="Arial" w:hAnsi="Arial" w:cs="Arial"/>
          <w:i/>
          <w:iCs/>
        </w:rPr>
        <w:t>Diagonal</w:t>
      </w:r>
      <w:r w:rsidR="004F5FDA">
        <w:rPr>
          <w:rFonts w:ascii="Arial" w:hAnsi="Arial" w:cs="Arial"/>
          <w:i/>
          <w:iCs/>
        </w:rPr>
        <w:t>:</w:t>
      </w:r>
      <w:r w:rsidR="00634FC4">
        <w:rPr>
          <w:rFonts w:ascii="Arial" w:hAnsi="Arial" w:cs="Arial"/>
          <w:i/>
          <w:iCs/>
        </w:rPr>
        <w:t xml:space="preserve"> i</w:t>
      </w:r>
      <w:r w:rsidR="00634FC4" w:rsidRPr="00572831">
        <w:rPr>
          <w:rFonts w:ascii="Arial" w:hAnsi="Arial" w:cs="Arial"/>
          <w:i/>
          <w:iCs/>
        </w:rPr>
        <w:t xml:space="preserve">nbreeding coefficient </w:t>
      </w:r>
      <w:r w:rsidR="0007106F">
        <w:rPr>
          <w:rFonts w:ascii="Arial" w:hAnsi="Arial" w:cs="Arial"/>
          <w:i/>
          <w:iCs/>
        </w:rPr>
        <w:t>(</w:t>
      </w:r>
      <w:proofErr w:type="spellStart"/>
      <w:r w:rsidR="0007106F">
        <w:rPr>
          <w:rFonts w:ascii="Arial" w:hAnsi="Arial" w:cs="Arial"/>
          <w:i/>
          <w:iCs/>
        </w:rPr>
        <w:t>Fis</w:t>
      </w:r>
      <w:proofErr w:type="spellEnd"/>
      <w:r w:rsidR="0007106F">
        <w:rPr>
          <w:rFonts w:ascii="Arial" w:hAnsi="Arial" w:cs="Arial"/>
          <w:i/>
          <w:iCs/>
        </w:rPr>
        <w:t xml:space="preserve">) </w:t>
      </w:r>
      <w:r w:rsidR="00634FC4" w:rsidRPr="00572831">
        <w:rPr>
          <w:rFonts w:ascii="Arial" w:hAnsi="Arial" w:cs="Arial"/>
          <w:i/>
          <w:iCs/>
        </w:rPr>
        <w:t xml:space="preserve">of the </w:t>
      </w:r>
      <w:proofErr w:type="spellStart"/>
      <w:r w:rsidR="004F5FDA">
        <w:rPr>
          <w:rFonts w:ascii="Arial" w:hAnsi="Arial" w:cs="Arial"/>
          <w:i/>
          <w:iCs/>
        </w:rPr>
        <w:t>b</w:t>
      </w:r>
      <w:r w:rsidR="00634FC4" w:rsidRPr="00572831">
        <w:rPr>
          <w:rFonts w:ascii="Arial" w:hAnsi="Arial" w:cs="Arial"/>
          <w:i/>
          <w:iCs/>
        </w:rPr>
        <w:t>roodstock</w:t>
      </w:r>
      <w:proofErr w:type="spellEnd"/>
      <w:r w:rsidR="00634FC4" w:rsidRPr="00572831">
        <w:rPr>
          <w:rFonts w:ascii="Arial" w:hAnsi="Arial" w:cs="Arial"/>
          <w:i/>
          <w:iCs/>
        </w:rPr>
        <w:t xml:space="preserve"> </w:t>
      </w:r>
      <w:r w:rsidR="0007106F">
        <w:rPr>
          <w:rFonts w:ascii="Arial" w:hAnsi="Arial" w:cs="Arial"/>
          <w:i/>
          <w:iCs/>
        </w:rPr>
        <w:t>in</w:t>
      </w:r>
      <w:r w:rsidR="00634FC4" w:rsidRPr="00572831">
        <w:rPr>
          <w:rFonts w:ascii="Arial" w:hAnsi="Arial" w:cs="Arial"/>
          <w:i/>
          <w:iCs/>
        </w:rPr>
        <w:t xml:space="preserve"> </w:t>
      </w:r>
      <w:r w:rsidR="00C9033F">
        <w:rPr>
          <w:rFonts w:ascii="Arial" w:hAnsi="Arial" w:cs="Arial"/>
          <w:i/>
          <w:iCs/>
        </w:rPr>
        <w:t>each</w:t>
      </w:r>
      <w:r w:rsidR="00634FC4" w:rsidRPr="00572831">
        <w:rPr>
          <w:rFonts w:ascii="Arial" w:hAnsi="Arial" w:cs="Arial"/>
          <w:i/>
          <w:iCs/>
        </w:rPr>
        <w:t xml:space="preserve"> population</w:t>
      </w:r>
      <w:r w:rsidR="008C0196">
        <w:rPr>
          <w:rFonts w:ascii="Arial" w:hAnsi="Arial" w:cs="Arial"/>
          <w:i/>
          <w:iCs/>
        </w:rPr>
        <w:t xml:space="preserve">. Results are presented as </w:t>
      </w:r>
      <w:r w:rsidR="004F5FDA">
        <w:rPr>
          <w:rFonts w:ascii="Arial" w:hAnsi="Arial" w:cs="Arial"/>
          <w:i/>
          <w:iCs/>
        </w:rPr>
        <w:t xml:space="preserve">estimate </w:t>
      </w:r>
      <w:r w:rsidR="008C0196">
        <w:rPr>
          <w:rFonts w:ascii="Arial" w:hAnsi="Arial" w:cs="Arial"/>
          <w:i/>
          <w:iCs/>
        </w:rPr>
        <w:t>± standard error</w:t>
      </w:r>
      <w:r w:rsidR="00634FC4" w:rsidRPr="00572831">
        <w:rPr>
          <w:rFonts w:ascii="Arial" w:hAnsi="Arial" w:cs="Arial"/>
          <w:i/>
          <w:iCs/>
        </w:rPr>
        <w:t xml:space="preserve">; </w:t>
      </w:r>
      <w:r w:rsidR="00634FC4">
        <w:rPr>
          <w:rFonts w:ascii="Arial" w:hAnsi="Arial" w:cs="Arial"/>
          <w:i/>
          <w:iCs/>
        </w:rPr>
        <w:t>b</w:t>
      </w:r>
      <w:r w:rsidR="00634FC4" w:rsidRPr="00572831">
        <w:rPr>
          <w:rFonts w:ascii="Arial" w:hAnsi="Arial" w:cs="Arial"/>
          <w:i/>
          <w:iCs/>
        </w:rPr>
        <w:t xml:space="preserve">) </w:t>
      </w:r>
      <w:r w:rsidR="004F5FDA">
        <w:rPr>
          <w:rFonts w:ascii="Arial" w:hAnsi="Arial" w:cs="Arial"/>
          <w:i/>
          <w:iCs/>
        </w:rPr>
        <w:t>First</w:t>
      </w:r>
      <w:r w:rsidR="00634FC4" w:rsidRPr="00572831">
        <w:rPr>
          <w:rFonts w:ascii="Arial" w:hAnsi="Arial" w:cs="Arial"/>
          <w:i/>
          <w:iCs/>
        </w:rPr>
        <w:t xml:space="preserve"> </w:t>
      </w:r>
      <w:r w:rsidR="004F5FDA">
        <w:rPr>
          <w:rFonts w:ascii="Arial" w:hAnsi="Arial" w:cs="Arial"/>
          <w:i/>
          <w:iCs/>
        </w:rPr>
        <w:t xml:space="preserve">two </w:t>
      </w:r>
      <w:r w:rsidR="00634FC4" w:rsidRPr="00572831">
        <w:rPr>
          <w:rFonts w:ascii="Arial" w:hAnsi="Arial" w:cs="Arial"/>
          <w:i/>
          <w:iCs/>
        </w:rPr>
        <w:t xml:space="preserve">axes of the principal component analysis of the </w:t>
      </w:r>
      <w:proofErr w:type="spellStart"/>
      <w:r w:rsidR="004F5FDA">
        <w:rPr>
          <w:rFonts w:ascii="Arial" w:hAnsi="Arial" w:cs="Arial"/>
          <w:i/>
          <w:iCs/>
        </w:rPr>
        <w:t>b</w:t>
      </w:r>
      <w:r w:rsidR="00634FC4" w:rsidRPr="00572831">
        <w:rPr>
          <w:rFonts w:ascii="Arial" w:hAnsi="Arial" w:cs="Arial"/>
          <w:i/>
          <w:iCs/>
        </w:rPr>
        <w:t>roodstock</w:t>
      </w:r>
      <w:proofErr w:type="spellEnd"/>
      <w:r w:rsidR="00634FC4" w:rsidRPr="00572831">
        <w:rPr>
          <w:rFonts w:ascii="Arial" w:hAnsi="Arial" w:cs="Arial"/>
          <w:i/>
          <w:iCs/>
        </w:rPr>
        <w:t xml:space="preserve"> genotypes of the three populations</w:t>
      </w:r>
      <w:r w:rsidR="00013F09">
        <w:rPr>
          <w:rFonts w:ascii="Arial" w:hAnsi="Arial" w:cs="Arial"/>
          <w:i/>
          <w:iCs/>
        </w:rPr>
        <w:t xml:space="preserve"> where we show in purple the</w:t>
      </w:r>
      <w:r w:rsidR="00FD2AEC">
        <w:rPr>
          <w:rFonts w:ascii="Arial" w:hAnsi="Arial" w:cs="Arial"/>
          <w:i/>
          <w:iCs/>
        </w:rPr>
        <w:t xml:space="preserve"> dam</w:t>
      </w:r>
      <w:r w:rsidR="00013F09">
        <w:rPr>
          <w:rFonts w:ascii="Arial" w:hAnsi="Arial" w:cs="Arial"/>
          <w:i/>
          <w:iCs/>
        </w:rPr>
        <w:t xml:space="preserve"> misidentif</w:t>
      </w:r>
      <w:r w:rsidR="00FD2AEC">
        <w:rPr>
          <w:rFonts w:ascii="Arial" w:hAnsi="Arial" w:cs="Arial"/>
          <w:i/>
          <w:iCs/>
        </w:rPr>
        <w:t>ied as</w:t>
      </w:r>
      <w:r w:rsidR="00013F09">
        <w:rPr>
          <w:rFonts w:ascii="Arial" w:hAnsi="Arial" w:cs="Arial"/>
          <w:i/>
          <w:iCs/>
        </w:rPr>
        <w:t xml:space="preserve"> EM which has been removed from the dataset</w:t>
      </w:r>
      <w:r w:rsidR="00634FC4" w:rsidRPr="00572831">
        <w:rPr>
          <w:rFonts w:ascii="Arial" w:hAnsi="Arial" w:cs="Arial"/>
          <w:i/>
          <w:iCs/>
        </w:rPr>
        <w:t>.</w:t>
      </w:r>
    </w:p>
    <w:p w14:paraId="7689D28A" w14:textId="1165224E" w:rsidR="00013F09" w:rsidRPr="00572831" w:rsidRDefault="00013F09" w:rsidP="00634FC4">
      <w:pPr>
        <w:spacing w:line="480" w:lineRule="auto"/>
        <w:jc w:val="both"/>
        <w:rPr>
          <w:rFonts w:ascii="Arial" w:hAnsi="Arial" w:cs="Arial"/>
          <w:i/>
          <w:iCs/>
        </w:rPr>
      </w:pPr>
    </w:p>
    <w:bookmarkEnd w:id="0"/>
    <w:p w14:paraId="3054A5E6" w14:textId="66082E1C" w:rsidR="00C31661" w:rsidRDefault="00634FC4" w:rsidP="00031CE6">
      <w:pPr>
        <w:spacing w:line="480" w:lineRule="auto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</w:rPr>
        <w:br w:type="page"/>
      </w:r>
      <w:r w:rsidR="00C31661" w:rsidRPr="00572831">
        <w:rPr>
          <w:rFonts w:ascii="Arial" w:hAnsi="Arial" w:cs="Arial"/>
          <w:b/>
          <w:bCs/>
          <w:i/>
          <w:iCs/>
        </w:rPr>
        <w:lastRenderedPageBreak/>
        <w:t>Figure S</w:t>
      </w:r>
      <w:r w:rsidR="00C31661">
        <w:rPr>
          <w:rFonts w:ascii="Arial" w:hAnsi="Arial" w:cs="Arial"/>
          <w:b/>
          <w:bCs/>
          <w:i/>
          <w:iCs/>
        </w:rPr>
        <w:t>2</w:t>
      </w:r>
      <w:r w:rsidR="00C31661" w:rsidRPr="00572831">
        <w:rPr>
          <w:rFonts w:ascii="Arial" w:hAnsi="Arial" w:cs="Arial"/>
          <w:b/>
          <w:bCs/>
          <w:i/>
          <w:iCs/>
        </w:rPr>
        <w:t xml:space="preserve"> -</w:t>
      </w:r>
      <w:r w:rsidR="00C31661" w:rsidRPr="00572831">
        <w:rPr>
          <w:rFonts w:ascii="Arial" w:hAnsi="Arial" w:cs="Arial"/>
          <w:i/>
          <w:iCs/>
        </w:rPr>
        <w:t>.</w:t>
      </w:r>
      <w:r w:rsidR="00C31661">
        <w:rPr>
          <w:rFonts w:ascii="Arial" w:hAnsi="Arial" w:cs="Arial"/>
          <w:i/>
          <w:iCs/>
        </w:rPr>
        <w:t>Offspring mean body length at the end of the experiment as a function of dam weight for the three populations of European seabass (AT = Atlantic, WM = Western</w:t>
      </w:r>
      <w:r w:rsidR="0040678C">
        <w:rPr>
          <w:rFonts w:ascii="Arial" w:hAnsi="Arial" w:cs="Arial"/>
          <w:i/>
          <w:iCs/>
        </w:rPr>
        <w:t xml:space="preserve"> </w:t>
      </w:r>
      <w:r w:rsidR="00C31661">
        <w:rPr>
          <w:rFonts w:ascii="Arial" w:hAnsi="Arial" w:cs="Arial"/>
          <w:i/>
          <w:iCs/>
        </w:rPr>
        <w:t>Mediterranean and EM = Eastern Mediterranean) reared into three thermal regimes (rAT = Atlantic, rWM = Western Mediterranean and rEM = Eastern Mediterranean regimes).</w:t>
      </w:r>
    </w:p>
    <w:p w14:paraId="3F93343B" w14:textId="02128F15" w:rsidR="00A62B69" w:rsidRDefault="0040678C" w:rsidP="00C66BF9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  <w:noProof/>
        </w:rPr>
        <w:drawing>
          <wp:anchor distT="0" distB="0" distL="114300" distR="114300" simplePos="0" relativeHeight="251658240" behindDoc="0" locked="0" layoutInCell="1" allowOverlap="1" wp14:anchorId="1603845C" wp14:editId="1D07C91C">
            <wp:simplePos x="0" y="0"/>
            <wp:positionH relativeFrom="margin">
              <wp:align>center</wp:align>
            </wp:positionH>
            <wp:positionV relativeFrom="paragraph">
              <wp:posOffset>157480</wp:posOffset>
            </wp:positionV>
            <wp:extent cx="7040245" cy="4222750"/>
            <wp:effectExtent l="0" t="0" r="8255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0245" cy="422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40A7E5" w14:textId="79DE9059" w:rsidR="00C66BF9" w:rsidRDefault="00C31661" w:rsidP="00C66BF9">
      <w:pPr>
        <w:spacing w:line="240" w:lineRule="auto"/>
        <w:jc w:val="both"/>
        <w:rPr>
          <w:rFonts w:ascii="Arial" w:hAnsi="Arial" w:cs="Arial"/>
        </w:rPr>
      </w:pPr>
      <w:r w:rsidRPr="00C66BF9">
        <w:rPr>
          <w:rFonts w:ascii="Arial" w:hAnsi="Arial" w:cs="Arial"/>
        </w:rPr>
        <w:t>N</w:t>
      </w:r>
      <w:r w:rsidR="00B337A3">
        <w:rPr>
          <w:rFonts w:ascii="Arial" w:hAnsi="Arial" w:cs="Arial"/>
        </w:rPr>
        <w:t>ote</w:t>
      </w:r>
      <w:r w:rsidRPr="00C66BF9">
        <w:rPr>
          <w:rFonts w:ascii="Arial" w:hAnsi="Arial" w:cs="Arial"/>
        </w:rPr>
        <w:t xml:space="preserve">: The model used to </w:t>
      </w:r>
      <w:proofErr w:type="spellStart"/>
      <w:r w:rsidR="00031CE6">
        <w:rPr>
          <w:rFonts w:ascii="Arial" w:hAnsi="Arial" w:cs="Arial"/>
        </w:rPr>
        <w:t>analyze</w:t>
      </w:r>
      <w:proofErr w:type="spellEnd"/>
      <w:r w:rsidRPr="00C66BF9">
        <w:rPr>
          <w:rFonts w:ascii="Arial" w:hAnsi="Arial" w:cs="Arial"/>
        </w:rPr>
        <w:t xml:space="preserve"> this figure was:</w:t>
      </w:r>
    </w:p>
    <w:p w14:paraId="7EA21BBC" w14:textId="6AD14493" w:rsidR="00C31661" w:rsidRPr="00C66BF9" w:rsidRDefault="00031CE6" w:rsidP="00C66BF9">
      <w:pPr>
        <w:spacing w:line="240" w:lineRule="auto"/>
        <w:jc w:val="both"/>
        <w:rPr>
          <w:rFonts w:ascii="Arial" w:hAnsi="Arial" w:cs="Arial"/>
        </w:rPr>
      </w:pPr>
      <m:oMath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</w:rPr>
              <m:t>ijk</m:t>
            </m:r>
          </m:sub>
        </m:sSub>
        <m:r>
          <m:rPr>
            <m:sty m:val="p"/>
          </m:rPr>
          <w:rPr>
            <w:rFonts w:ascii="Cambria Math" w:hAnsi="Cambria Math" w:cs="Arial"/>
          </w:rPr>
          <m:t>= μ+a.</m:t>
        </m:r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</w:rPr>
              <m:t>k</m:t>
            </m:r>
          </m:sub>
        </m:sSub>
        <m:r>
          <m:rPr>
            <m:sty m:val="p"/>
          </m:rPr>
          <w:rPr>
            <w:rFonts w:ascii="Cambria Math" w:hAnsi="Cambria Math" w:cs="Arial"/>
          </w:rPr>
          <m:t xml:space="preserve">+ </m:t>
        </m:r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</w:rPr>
              <m:t>j</m:t>
            </m:r>
          </m:sub>
        </m:sSub>
        <m:r>
          <m:rPr>
            <m:sty m:val="p"/>
          </m:rPr>
          <w:rPr>
            <w:rFonts w:ascii="Cambria Math" w:hAnsi="Cambria Math" w:cs="Arial"/>
          </w:rPr>
          <m:t>.</m:t>
        </m:r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</w:rPr>
              <m:t>k</m:t>
            </m:r>
          </m:sub>
        </m:sSub>
        <m:r>
          <m:rPr>
            <m:sty m:val="p"/>
          </m:rPr>
          <w:rPr>
            <w:rFonts w:ascii="Cambria Math" w:hAnsi="Cambria Math" w:cs="Arial"/>
          </w:rPr>
          <m:t>+</m:t>
        </m:r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</w:rPr>
              <m:t>i</m:t>
            </m:r>
          </m:sub>
        </m:sSub>
        <m:r>
          <m:rPr>
            <m:sty m:val="p"/>
          </m:rPr>
          <w:rPr>
            <w:rFonts w:ascii="Cambria Math" w:eastAsiaTheme="minorEastAsia" w:hAnsi="Cambria Math" w:cs="Arial"/>
          </w:rPr>
          <m:t xml:space="preserve">+ </m:t>
        </m:r>
        <m:sSub>
          <m:sSubPr>
            <m:ctrlPr>
              <w:rPr>
                <w:rFonts w:ascii="Cambria Math" w:eastAsiaTheme="minorEastAsia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j</m:t>
            </m:r>
          </m:sub>
        </m:sSub>
        <m:r>
          <m:rPr>
            <m:sty m:val="p"/>
          </m:rPr>
          <w:rPr>
            <w:rFonts w:ascii="Cambria Math" w:eastAsiaTheme="minorEastAsia" w:hAnsi="Cambria Math" w:cs="Arial"/>
          </w:rPr>
          <m:t xml:space="preserve">+ </m:t>
        </m:r>
        <m:sSub>
          <m:sSubPr>
            <m:ctrlPr>
              <w:rPr>
                <w:rFonts w:ascii="Cambria Math" w:eastAsiaTheme="minorEastAsia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ijk</m:t>
            </m:r>
          </m:sub>
        </m:sSub>
      </m:oMath>
      <w:r w:rsidR="0049795E" w:rsidRPr="00C66BF9">
        <w:rPr>
          <w:rFonts w:ascii="Arial" w:eastAsiaTheme="minorEastAsia" w:hAnsi="Arial" w:cs="Arial"/>
        </w:rPr>
        <w:t xml:space="preserve"> [model a]</w:t>
      </w:r>
    </w:p>
    <w:p w14:paraId="45A7D96D" w14:textId="3283CD70" w:rsidR="00B7688D" w:rsidRPr="00C66BF9" w:rsidRDefault="00C31661" w:rsidP="00C66BF9">
      <w:pPr>
        <w:spacing w:line="240" w:lineRule="auto"/>
        <w:jc w:val="both"/>
        <w:rPr>
          <w:rFonts w:ascii="Arial" w:eastAsiaTheme="minorEastAsia" w:hAnsi="Arial" w:cs="Arial"/>
        </w:rPr>
      </w:pPr>
      <w:r w:rsidRPr="00C66BF9">
        <w:rPr>
          <w:rFonts w:ascii="Arial" w:eastAsiaTheme="minorEastAsia" w:hAnsi="Arial" w:cs="Arial"/>
        </w:rPr>
        <w:t xml:space="preserve">Where </w:t>
      </w:r>
      <m:oMath>
        <m:sSub>
          <m:sSubPr>
            <m:ctrlPr>
              <w:rPr>
                <w:rFonts w:ascii="Cambria Math" w:eastAsiaTheme="minorEastAsia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ijk</m:t>
            </m:r>
          </m:sub>
        </m:sSub>
      </m:oMath>
      <w:r w:rsidRPr="00C66BF9">
        <w:rPr>
          <w:rFonts w:ascii="Arial" w:eastAsiaTheme="minorEastAsia" w:hAnsi="Arial" w:cs="Arial"/>
        </w:rPr>
        <w:t xml:space="preserve"> is the average body length of the offsprings from the dam </w:t>
      </w:r>
      <m:oMath>
        <m:r>
          <m:rPr>
            <m:sty m:val="p"/>
          </m:rPr>
          <w:rPr>
            <w:rFonts w:ascii="Cambria Math" w:eastAsiaTheme="minorEastAsia" w:hAnsi="Cambria Math" w:cs="Arial"/>
          </w:rPr>
          <m:t>k</m:t>
        </m:r>
      </m:oMath>
      <w:r w:rsidRPr="00C66BF9">
        <w:rPr>
          <w:rFonts w:ascii="Arial" w:eastAsiaTheme="minorEastAsia" w:hAnsi="Arial" w:cs="Arial"/>
        </w:rPr>
        <w:t xml:space="preserve"> in the thermal regime </w:t>
      </w:r>
      <m:oMath>
        <m:r>
          <m:rPr>
            <m:sty m:val="p"/>
          </m:rPr>
          <w:rPr>
            <w:rFonts w:ascii="Cambria Math" w:eastAsiaTheme="minorEastAsia" w:hAnsi="Cambria Math" w:cs="Arial"/>
          </w:rPr>
          <m:t>i</m:t>
        </m:r>
      </m:oMath>
      <w:r w:rsidRPr="00C66BF9">
        <w:rPr>
          <w:rFonts w:ascii="Arial" w:eastAsiaTheme="minorEastAsia" w:hAnsi="Arial" w:cs="Arial"/>
        </w:rPr>
        <w:t xml:space="preserve"> in the population </w:t>
      </w:r>
      <m:oMath>
        <m:r>
          <m:rPr>
            <m:sty m:val="p"/>
          </m:rPr>
          <w:rPr>
            <w:rFonts w:ascii="Cambria Math" w:eastAsiaTheme="minorEastAsia" w:hAnsi="Cambria Math" w:cs="Arial"/>
          </w:rPr>
          <m:t>j</m:t>
        </m:r>
      </m:oMath>
      <w:r w:rsidRPr="00C66BF9">
        <w:rPr>
          <w:rFonts w:ascii="Arial" w:eastAsiaTheme="minorEastAsia" w:hAnsi="Arial" w:cs="Arial"/>
        </w:rPr>
        <w:t xml:space="preserve">, </w:t>
      </w:r>
      <m:oMath>
        <m:r>
          <m:rPr>
            <m:sty m:val="p"/>
          </m:rPr>
          <w:rPr>
            <w:rFonts w:ascii="Cambria Math" w:eastAsiaTheme="minorEastAsia" w:hAnsi="Cambria Math" w:cs="Arial"/>
          </w:rPr>
          <m:t>μ</m:t>
        </m:r>
      </m:oMath>
      <w:r w:rsidRPr="00C66BF9">
        <w:rPr>
          <w:rFonts w:ascii="Arial" w:eastAsiaTheme="minorEastAsia" w:hAnsi="Arial" w:cs="Arial"/>
        </w:rPr>
        <w:t xml:space="preserve"> </w:t>
      </w:r>
      <w:r w:rsidR="0049795E" w:rsidRPr="00C66BF9">
        <w:rPr>
          <w:rFonts w:ascii="Arial" w:eastAsiaTheme="minorEastAsia" w:hAnsi="Arial" w:cs="Arial"/>
        </w:rPr>
        <w:t xml:space="preserve">is the general mean, </w:t>
      </w:r>
      <m:oMath>
        <m:r>
          <m:rPr>
            <m:sty m:val="p"/>
          </m:rPr>
          <w:rPr>
            <w:rFonts w:ascii="Cambria Math" w:eastAsiaTheme="minorEastAsia" w:hAnsi="Cambria Math" w:cs="Arial"/>
          </w:rPr>
          <m:t xml:space="preserve">a </m:t>
        </m:r>
      </m:oMath>
      <w:r w:rsidR="0049795E" w:rsidRPr="00C66BF9">
        <w:rPr>
          <w:rFonts w:ascii="Arial" w:eastAsiaTheme="minorEastAsia" w:hAnsi="Arial" w:cs="Arial"/>
        </w:rPr>
        <w:t xml:space="preserve">is the regression coefficient of </w:t>
      </w:r>
      <m:oMath>
        <m:sSub>
          <m:sSubPr>
            <m:ctrlPr>
              <w:rPr>
                <w:rFonts w:ascii="Cambria Math" w:eastAsiaTheme="minorEastAsia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ijk</m:t>
            </m:r>
          </m:sub>
        </m:sSub>
        <m:r>
          <m:rPr>
            <m:sty m:val="p"/>
          </m:rPr>
          <w:rPr>
            <w:rFonts w:ascii="Cambria Math" w:eastAsiaTheme="minorEastAsia" w:hAnsi="Cambria Math" w:cs="Arial"/>
          </w:rPr>
          <m:t xml:space="preserve"> </m:t>
        </m:r>
      </m:oMath>
      <w:r w:rsidR="0049795E" w:rsidRPr="00C66BF9">
        <w:rPr>
          <w:rFonts w:ascii="Arial" w:eastAsiaTheme="minorEastAsia" w:hAnsi="Arial" w:cs="Arial"/>
        </w:rPr>
        <w:t xml:space="preserve">on </w:t>
      </w:r>
      <m:oMath>
        <m:sSub>
          <m:sSubPr>
            <m:ctrlPr>
              <w:rPr>
                <w:rFonts w:ascii="Cambria Math" w:eastAsiaTheme="minorEastAsia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k</m:t>
            </m:r>
          </m:sub>
        </m:sSub>
      </m:oMath>
      <w:r w:rsidR="0049795E" w:rsidRPr="00C66BF9">
        <w:rPr>
          <w:rFonts w:ascii="Arial" w:eastAsiaTheme="minorEastAsia" w:hAnsi="Arial" w:cs="Arial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k</m:t>
            </m:r>
          </m:sub>
        </m:sSub>
      </m:oMath>
      <w:r w:rsidR="0049795E" w:rsidRPr="00C66BF9">
        <w:rPr>
          <w:rFonts w:ascii="Arial" w:eastAsiaTheme="minorEastAsia" w:hAnsi="Arial" w:cs="Arial"/>
        </w:rPr>
        <w:t xml:space="preserve"> is the weight of the dam </w:t>
      </w:r>
      <m:oMath>
        <m:r>
          <m:rPr>
            <m:sty m:val="p"/>
          </m:rPr>
          <w:rPr>
            <w:rFonts w:ascii="Cambria Math" w:eastAsiaTheme="minorEastAsia" w:hAnsi="Cambria Math" w:cs="Arial"/>
          </w:rPr>
          <m:t>k</m:t>
        </m:r>
      </m:oMath>
      <w:r w:rsidR="0049795E" w:rsidRPr="00C66BF9">
        <w:rPr>
          <w:rFonts w:ascii="Arial" w:hAnsi="Arial" w:cs="Arial"/>
        </w:rPr>
        <w:t xml:space="preserve"> (k=1:32), </w:t>
      </w:r>
      <m:oMath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</w:rPr>
              <m:t>b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</w:rPr>
              <m:t>j</m:t>
            </m:r>
          </m:sub>
        </m:sSub>
      </m:oMath>
      <w:r w:rsidR="0049795E" w:rsidRPr="00C66BF9">
        <w:rPr>
          <w:rFonts w:ascii="Arial" w:eastAsiaTheme="minorEastAsia" w:hAnsi="Arial" w:cs="Arial"/>
        </w:rPr>
        <w:t xml:space="preserve"> is the partial regression coefficient of </w:t>
      </w:r>
      <m:oMath>
        <m:sSub>
          <m:sSubPr>
            <m:ctrlPr>
              <w:rPr>
                <w:rFonts w:ascii="Cambria Math" w:eastAsiaTheme="minorEastAsia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Y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ijk</m:t>
            </m:r>
          </m:sub>
        </m:sSub>
      </m:oMath>
      <w:r w:rsidR="0049795E" w:rsidRPr="00C66BF9">
        <w:rPr>
          <w:rFonts w:ascii="Arial" w:eastAsiaTheme="minorEastAsia" w:hAnsi="Arial" w:cs="Arial"/>
        </w:rPr>
        <w:t xml:space="preserve"> on </w:t>
      </w:r>
      <m:oMath>
        <m:sSub>
          <m:sSubPr>
            <m:ctrlPr>
              <w:rPr>
                <w:rFonts w:ascii="Cambria Math" w:eastAsiaTheme="minorEastAsia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k</m:t>
            </m:r>
          </m:sub>
        </m:sSub>
      </m:oMath>
      <w:r w:rsidR="0049795E" w:rsidRPr="00C66BF9">
        <w:rPr>
          <w:rFonts w:ascii="Arial" w:eastAsiaTheme="minorEastAsia" w:hAnsi="Arial" w:cs="Arial"/>
        </w:rPr>
        <w:t xml:space="preserve"> within population </w:t>
      </w:r>
      <m:oMath>
        <m:r>
          <m:rPr>
            <m:sty m:val="p"/>
          </m:rPr>
          <w:rPr>
            <w:rFonts w:ascii="Cambria Math" w:eastAsiaTheme="minorEastAsia" w:hAnsi="Cambria Math" w:cs="Arial"/>
          </w:rPr>
          <m:t>j</m:t>
        </m:r>
      </m:oMath>
      <w:r w:rsidR="0049795E" w:rsidRPr="00C66BF9">
        <w:rPr>
          <w:rFonts w:ascii="Arial" w:eastAsiaTheme="minorEastAsia" w:hAnsi="Arial" w:cs="Arial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i</m:t>
            </m:r>
          </m:sub>
        </m:sSub>
      </m:oMath>
      <w:r w:rsidR="0049795E" w:rsidRPr="00C66BF9">
        <w:rPr>
          <w:rFonts w:ascii="Arial" w:eastAsiaTheme="minorEastAsia" w:hAnsi="Arial" w:cs="Arial"/>
        </w:rPr>
        <w:t xml:space="preserve"> is the fixed effect of the thermal regime </w:t>
      </w:r>
      <m:oMath>
        <m:r>
          <m:rPr>
            <m:sty m:val="p"/>
          </m:rPr>
          <w:rPr>
            <w:rFonts w:ascii="Cambria Math" w:eastAsiaTheme="minorEastAsia" w:hAnsi="Cambria Math" w:cs="Arial"/>
          </w:rPr>
          <m:t xml:space="preserve">i </m:t>
        </m:r>
        <m:d>
          <m:dPr>
            <m:ctrlPr>
              <w:rPr>
                <w:rFonts w:ascii="Cambria Math" w:eastAsiaTheme="minorEastAsia" w:hAnsi="Cambria Math" w:cs="Arial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i=1:3</m:t>
            </m:r>
          </m:e>
        </m:d>
        <m:r>
          <m:rPr>
            <m:sty m:val="p"/>
          </m:rPr>
          <w:rPr>
            <w:rFonts w:ascii="Cambria Math" w:eastAsiaTheme="minorEastAsia" w:hAnsi="Cambria Math" w:cs="Arial"/>
          </w:rPr>
          <m:t xml:space="preserve">,  </m:t>
        </m:r>
        <m:sSub>
          <m:sSubPr>
            <m:ctrlPr>
              <w:rPr>
                <w:rFonts w:ascii="Cambria Math" w:eastAsiaTheme="minorEastAsia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j</m:t>
            </m:r>
          </m:sub>
        </m:sSub>
      </m:oMath>
      <w:r w:rsidR="0049795E" w:rsidRPr="00C66BF9">
        <w:rPr>
          <w:rFonts w:ascii="Arial" w:eastAsiaTheme="minorEastAsia" w:hAnsi="Arial" w:cs="Arial"/>
        </w:rPr>
        <w:t xml:space="preserve"> is the fixed effect of the population </w:t>
      </w:r>
      <m:oMath>
        <m:r>
          <m:rPr>
            <m:sty m:val="p"/>
          </m:rPr>
          <w:rPr>
            <w:rFonts w:ascii="Cambria Math" w:eastAsiaTheme="minorEastAsia" w:hAnsi="Cambria Math" w:cs="Arial"/>
          </w:rPr>
          <m:t xml:space="preserve">j </m:t>
        </m:r>
        <m:d>
          <m:dPr>
            <m:ctrlPr>
              <w:rPr>
                <w:rFonts w:ascii="Cambria Math" w:eastAsiaTheme="minorEastAsia" w:hAnsi="Cambria Math" w:cs="Arial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j=1:3</m:t>
            </m:r>
          </m:e>
        </m:d>
      </m:oMath>
      <w:r w:rsidR="0049795E" w:rsidRPr="00C66BF9">
        <w:rPr>
          <w:rFonts w:ascii="Arial" w:eastAsiaTheme="minorEastAsia" w:hAnsi="Arial" w:cs="Arial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ijk</m:t>
            </m:r>
          </m:sub>
        </m:sSub>
      </m:oMath>
      <w:r w:rsidR="0049795E" w:rsidRPr="00C66BF9">
        <w:rPr>
          <w:rFonts w:ascii="Arial" w:eastAsiaTheme="minorEastAsia" w:hAnsi="Arial" w:cs="Arial"/>
        </w:rPr>
        <w:t xml:space="preserve"> is the random residual. </w:t>
      </w:r>
    </w:p>
    <w:p w14:paraId="108BE434" w14:textId="55A74068" w:rsidR="0049795E" w:rsidRPr="00C66BF9" w:rsidRDefault="0049795E" w:rsidP="00C66BF9">
      <w:pPr>
        <w:spacing w:line="240" w:lineRule="auto"/>
        <w:jc w:val="both"/>
        <w:rPr>
          <w:rFonts w:ascii="Arial" w:eastAsiaTheme="minorEastAsia" w:hAnsi="Arial" w:cs="Arial"/>
        </w:rPr>
      </w:pPr>
      <w:r w:rsidRPr="00C66BF9">
        <w:rPr>
          <w:rFonts w:ascii="Arial" w:eastAsiaTheme="minorEastAsia" w:hAnsi="Arial" w:cs="Arial"/>
        </w:rPr>
        <w:t xml:space="preserve">As </w:t>
      </w:r>
      <m:oMath>
        <m:sSub>
          <m:sSubPr>
            <m:ctrlPr>
              <w:rPr>
                <w:rFonts w:ascii="Cambria Math" w:eastAsiaTheme="minorEastAsia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b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j</m:t>
            </m:r>
          </m:sub>
        </m:sSub>
      </m:oMath>
      <w:r w:rsidRPr="00C66BF9">
        <w:rPr>
          <w:rFonts w:ascii="Arial" w:eastAsiaTheme="minorEastAsia" w:hAnsi="Arial" w:cs="Arial"/>
        </w:rPr>
        <w:t xml:space="preserve"> was not significantly different from zero, we used:</w:t>
      </w:r>
    </w:p>
    <w:p w14:paraId="0F168922" w14:textId="4824710D" w:rsidR="0049795E" w:rsidRPr="00C66BF9" w:rsidRDefault="0049795E" w:rsidP="00C66BF9">
      <w:pPr>
        <w:spacing w:line="240" w:lineRule="auto"/>
        <w:jc w:val="both"/>
        <w:rPr>
          <w:rFonts w:ascii="Arial" w:eastAsiaTheme="minorEastAsia" w:hAnsi="Arial" w:cs="Arial"/>
        </w:rPr>
      </w:pPr>
      <w:r w:rsidRPr="00C66BF9">
        <w:rPr>
          <w:rFonts w:ascii="Arial" w:hAnsi="Arial" w:cs="Arial"/>
        </w:rPr>
        <w:t xml:space="preserve"> </w:t>
      </w:r>
      <m:oMath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</w:rPr>
              <m:t>Y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</w:rPr>
              <m:t>ijk</m:t>
            </m:r>
          </m:sub>
        </m:sSub>
        <m:r>
          <m:rPr>
            <m:sty m:val="p"/>
          </m:rPr>
          <w:rPr>
            <w:rFonts w:ascii="Cambria Math" w:hAnsi="Cambria Math" w:cs="Arial"/>
          </w:rPr>
          <m:t>= μ+a.</m:t>
        </m:r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</w:rPr>
              <m:t>k</m:t>
            </m:r>
          </m:sub>
        </m:sSub>
        <m:r>
          <m:rPr>
            <m:sty m:val="p"/>
          </m:rPr>
          <w:rPr>
            <w:rFonts w:ascii="Cambria Math" w:hAnsi="Cambria Math" w:cs="Arial"/>
          </w:rPr>
          <m:t>+</m:t>
        </m:r>
        <m:sSub>
          <m:sSubPr>
            <m:ctrlPr>
              <w:rPr>
                <w:rFonts w:ascii="Cambria Math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Arial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</w:rPr>
              <m:t>i</m:t>
            </m:r>
          </m:sub>
        </m:sSub>
        <m:r>
          <m:rPr>
            <m:sty m:val="p"/>
          </m:rPr>
          <w:rPr>
            <w:rFonts w:ascii="Cambria Math" w:eastAsiaTheme="minorEastAsia" w:hAnsi="Cambria Math" w:cs="Arial"/>
          </w:rPr>
          <m:t xml:space="preserve">+ </m:t>
        </m:r>
        <m:sSub>
          <m:sSubPr>
            <m:ctrlPr>
              <w:rPr>
                <w:rFonts w:ascii="Cambria Math" w:eastAsiaTheme="minorEastAsia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j</m:t>
            </m:r>
          </m:sub>
        </m:sSub>
        <m:r>
          <m:rPr>
            <m:sty m:val="p"/>
          </m:rPr>
          <w:rPr>
            <w:rFonts w:ascii="Cambria Math" w:eastAsiaTheme="minorEastAsia" w:hAnsi="Cambria Math" w:cs="Arial"/>
          </w:rPr>
          <m:t xml:space="preserve">+ </m:t>
        </m:r>
        <m:sSub>
          <m:sSubPr>
            <m:ctrlPr>
              <w:rPr>
                <w:rFonts w:ascii="Cambria Math" w:eastAsiaTheme="minorEastAsia" w:hAnsi="Cambria Math" w:cs="Arial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ε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Arial"/>
              </w:rPr>
              <m:t>ijk</m:t>
            </m:r>
          </m:sub>
        </m:sSub>
      </m:oMath>
      <w:r w:rsidRPr="00C66BF9">
        <w:rPr>
          <w:rFonts w:ascii="Arial" w:eastAsiaTheme="minorEastAsia" w:hAnsi="Arial" w:cs="Arial"/>
        </w:rPr>
        <w:t xml:space="preserve"> [model b]</w:t>
      </w:r>
    </w:p>
    <w:p w14:paraId="13B87966" w14:textId="60D65312" w:rsidR="0049795E" w:rsidRPr="0049795E" w:rsidRDefault="0049795E" w:rsidP="00A62B69">
      <w:pPr>
        <w:spacing w:line="240" w:lineRule="auto"/>
        <w:jc w:val="both"/>
        <w:rPr>
          <w:rFonts w:ascii="Arial" w:hAnsi="Arial" w:cs="Arial"/>
          <w:i/>
          <w:iCs/>
        </w:rPr>
      </w:pPr>
      <w:r w:rsidRPr="00C66BF9">
        <w:rPr>
          <w:rFonts w:ascii="Arial" w:eastAsiaTheme="minorEastAsia" w:hAnsi="Arial" w:cs="Arial"/>
        </w:rPr>
        <w:t xml:space="preserve">With model a, the interaction between dam weight and population was not </w:t>
      </w:r>
      <w:r w:rsidRPr="00C66BF9">
        <w:rPr>
          <w:rFonts w:ascii="Arial" w:eastAsiaTheme="minorEastAsia" w:hAnsi="Arial" w:cs="Arial"/>
          <w:color w:val="000000" w:themeColor="text1"/>
        </w:rPr>
        <w:t xml:space="preserve">significant </w:t>
      </w:r>
      <w:r w:rsidRPr="00C66BF9">
        <w:rPr>
          <w:rFonts w:ascii="Arial" w:hAnsi="Arial" w:cs="Arial"/>
          <w:color w:val="000000" w:themeColor="text1"/>
        </w:rPr>
        <w:t>(F</w:t>
      </w:r>
      <w:r w:rsidRPr="00C66BF9">
        <w:rPr>
          <w:rFonts w:ascii="Arial" w:hAnsi="Arial" w:cs="Arial"/>
          <w:color w:val="000000" w:themeColor="text1"/>
          <w:vertAlign w:val="subscript"/>
        </w:rPr>
        <w:t>(2, 63)</w:t>
      </w:r>
      <w:r w:rsidRPr="00C66BF9">
        <w:rPr>
          <w:rFonts w:ascii="Arial" w:hAnsi="Arial" w:cs="Arial"/>
          <w:color w:val="000000" w:themeColor="text1"/>
        </w:rPr>
        <w:t xml:space="preserve"> = 0.39; P= 0.68). With model b, the regression on dam weight was not significant (F</w:t>
      </w:r>
      <w:r w:rsidRPr="00C66BF9">
        <w:rPr>
          <w:rFonts w:ascii="Arial" w:hAnsi="Arial" w:cs="Arial"/>
          <w:color w:val="000000" w:themeColor="text1"/>
          <w:vertAlign w:val="subscript"/>
        </w:rPr>
        <w:t>(1, 65)</w:t>
      </w:r>
      <w:r w:rsidRPr="00C66BF9">
        <w:rPr>
          <w:rFonts w:ascii="Arial" w:hAnsi="Arial" w:cs="Arial"/>
          <w:color w:val="000000" w:themeColor="text1"/>
        </w:rPr>
        <w:t xml:space="preserve"> = 0.0025; P= 0.96) meaning there was no effect of dam age (of which body weight</w:t>
      </w:r>
      <w:r w:rsidR="00C66BF9" w:rsidRPr="00C66BF9">
        <w:rPr>
          <w:rFonts w:ascii="Arial" w:hAnsi="Arial" w:cs="Arial"/>
          <w:color w:val="000000" w:themeColor="text1"/>
        </w:rPr>
        <w:t xml:space="preserve"> is a proxy) on larval </w:t>
      </w:r>
      <w:r w:rsidR="00031CE6">
        <w:rPr>
          <w:rFonts w:ascii="Arial" w:hAnsi="Arial" w:cs="Arial"/>
          <w:color w:val="000000" w:themeColor="text1"/>
        </w:rPr>
        <w:t>growth</w:t>
      </w:r>
      <w:r w:rsidR="00C66BF9" w:rsidRPr="00C66BF9">
        <w:rPr>
          <w:rFonts w:ascii="Arial" w:hAnsi="Arial" w:cs="Arial"/>
          <w:color w:val="000000" w:themeColor="text1"/>
        </w:rPr>
        <w:t>.</w:t>
      </w:r>
    </w:p>
    <w:sectPr w:rsidR="0049795E" w:rsidRPr="0049795E" w:rsidSect="00341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661"/>
    <w:rsid w:val="00013F09"/>
    <w:rsid w:val="00031CE6"/>
    <w:rsid w:val="0007106F"/>
    <w:rsid w:val="001D1235"/>
    <w:rsid w:val="002D0A27"/>
    <w:rsid w:val="0034151F"/>
    <w:rsid w:val="0040678C"/>
    <w:rsid w:val="00442D5F"/>
    <w:rsid w:val="0049795E"/>
    <w:rsid w:val="004F5FDA"/>
    <w:rsid w:val="00634FC4"/>
    <w:rsid w:val="008C0196"/>
    <w:rsid w:val="00973DF8"/>
    <w:rsid w:val="00A62B69"/>
    <w:rsid w:val="00B337A3"/>
    <w:rsid w:val="00B7688D"/>
    <w:rsid w:val="00C31661"/>
    <w:rsid w:val="00C66BF9"/>
    <w:rsid w:val="00C9033F"/>
    <w:rsid w:val="00FD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B070F"/>
  <w15:chartTrackingRefBased/>
  <w15:docId w15:val="{62AFF164-27D0-4F18-A88D-5BCEA876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316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Crestel</dc:creator>
  <cp:keywords/>
  <dc:description/>
  <cp:lastModifiedBy>Damien Crestel</cp:lastModifiedBy>
  <cp:revision>12</cp:revision>
  <dcterms:created xsi:type="dcterms:W3CDTF">2024-09-25T09:48:00Z</dcterms:created>
  <dcterms:modified xsi:type="dcterms:W3CDTF">2024-11-05T16:13:00Z</dcterms:modified>
</cp:coreProperties>
</file>